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Pierre NAPOLETANO</w:t>
      </w:r>
    </w:p>
    <w:p>
      <w:pPr>
        <w:pStyle w:val="Normal"/>
        <w:bidi w:val="0"/>
        <w:jc w:val="left"/>
        <w:rPr/>
      </w:pPr>
      <w:r>
        <w:rPr/>
      </w:r>
    </w:p>
    <w:p>
      <w:pPr>
        <w:pStyle w:val="Normal"/>
        <w:bidi w:val="0"/>
        <w:jc w:val="center"/>
        <w:rPr/>
      </w:pPr>
      <w:r>
        <w:rPr/>
        <w:t>Examen B3-DEV</w:t>
      </w:r>
    </w:p>
    <w:p>
      <w:pPr>
        <w:pStyle w:val="Normal"/>
        <w:bidi w:val="0"/>
        <w:jc w:val="center"/>
        <w:rPr/>
      </w:pPr>
      <w:r>
        <w:rPr/>
      </w:r>
    </w:p>
    <w:p>
      <w:pPr>
        <w:pStyle w:val="Normal"/>
        <w:bidi w:val="0"/>
        <w:jc w:val="left"/>
        <w:rPr/>
      </w:pPr>
      <w:r>
        <w:rPr/>
      </w:r>
    </w:p>
    <w:p>
      <w:pPr>
        <w:pStyle w:val="Normal"/>
        <w:bidi w:val="0"/>
        <w:jc w:val="left"/>
        <w:rPr>
          <w:b/>
          <w:b/>
          <w:bCs/>
          <w:i/>
          <w:i/>
          <w:iCs/>
        </w:rPr>
      </w:pPr>
      <w:r>
        <w:rPr>
          <w:b/>
          <w:bCs/>
          <w:i/>
          <w:iCs/>
        </w:rPr>
        <w:t>Partie  1 : Théorique</w:t>
      </w:r>
    </w:p>
    <w:p>
      <w:pPr>
        <w:pStyle w:val="Normal"/>
        <w:bidi w:val="0"/>
        <w:jc w:val="left"/>
        <w:rPr/>
      </w:pPr>
      <w:r>
        <w:rPr/>
      </w:r>
    </w:p>
    <w:p>
      <w:pPr>
        <w:pStyle w:val="Normal"/>
        <w:bidi w:val="0"/>
        <w:jc w:val="left"/>
        <w:rPr>
          <w:b/>
          <w:b/>
          <w:bCs/>
          <w:i w:val="false"/>
          <w:i w:val="false"/>
          <w:iCs w:val="false"/>
        </w:rPr>
      </w:pPr>
      <w:r>
        <w:rPr>
          <w:b/>
          <w:bCs/>
          <w:i w:val="false"/>
          <w:iCs w:val="false"/>
        </w:rPr>
        <w:t>1. Parmi les 8 critères définis par la norme ISO 25010, choisissez en 4 et expliquez-les avec vos mots</w:t>
      </w:r>
    </w:p>
    <w:p>
      <w:pPr>
        <w:pStyle w:val="Normal"/>
        <w:bidi w:val="0"/>
        <w:jc w:val="left"/>
        <w:rPr/>
      </w:pPr>
      <w:r>
        <w:rPr/>
      </w:r>
    </w:p>
    <w:p>
      <w:pPr>
        <w:pStyle w:val="Normal"/>
        <w:bidi w:val="0"/>
        <w:jc w:val="left"/>
        <w:rPr/>
      </w:pPr>
      <w:r>
        <w:rPr/>
        <w:t>J’ai choisit de parler de la compatibilité, la compatibilité va permettre au logiciel que l’on aura créé de marcher avec d’autres logiciels, par exemple Mozilla Firefox doit pouvoir fonctionner alors que MySQL est installé et également ouvert, etc …</w:t>
      </w:r>
    </w:p>
    <w:p>
      <w:pPr>
        <w:pStyle w:val="Normal"/>
        <w:bidi w:val="0"/>
        <w:jc w:val="left"/>
        <w:rPr/>
      </w:pPr>
      <w:r>
        <w:rPr/>
      </w:r>
    </w:p>
    <w:p>
      <w:pPr>
        <w:pStyle w:val="Normal"/>
        <w:bidi w:val="0"/>
        <w:jc w:val="left"/>
        <w:rPr/>
      </w:pPr>
      <w:r>
        <w:rPr/>
      </w:r>
    </w:p>
    <w:p>
      <w:pPr>
        <w:pStyle w:val="Normal"/>
        <w:bidi w:val="0"/>
        <w:jc w:val="left"/>
        <w:rPr>
          <w:b/>
          <w:b/>
          <w:bCs/>
          <w:i w:val="false"/>
          <w:i w:val="false"/>
          <w:iCs w:val="false"/>
        </w:rPr>
      </w:pPr>
      <w:r>
        <w:rPr>
          <w:b/>
          <w:bCs/>
          <w:i w:val="false"/>
          <w:iCs w:val="false"/>
        </w:rPr>
        <w:t>2. Placez les outils listés ci-dessous aux étapes correspondantes de l’intégration continue</w:t>
      </w:r>
    </w:p>
    <w:p>
      <w:pPr>
        <w:pStyle w:val="Normal"/>
        <w:bidi w:val="0"/>
        <w:jc w:val="left"/>
        <w:rPr>
          <w:i/>
          <w:i/>
          <w:iCs/>
        </w:rPr>
      </w:pPr>
      <w:r>
        <w:rPr/>
      </w:r>
    </w:p>
    <w:tbl>
      <w:tblPr>
        <w:tblW w:w="9638" w:type="dxa"/>
        <w:jc w:val="left"/>
        <w:tblInd w:w="0" w:type="dxa"/>
        <w:tblLayout w:type="fixed"/>
        <w:tblCellMar>
          <w:top w:w="55" w:type="dxa"/>
          <w:left w:w="55" w:type="dxa"/>
          <w:bottom w:w="55" w:type="dxa"/>
          <w:right w:w="55" w:type="dxa"/>
        </w:tblCellMar>
      </w:tblPr>
      <w:tblGrid>
        <w:gridCol w:w="4819"/>
        <w:gridCol w:w="4819"/>
      </w:tblGrid>
      <w:tr>
        <w:trPr/>
        <w:tc>
          <w:tcPr>
            <w:tcW w:w="4819" w:type="dxa"/>
            <w:tcBorders>
              <w:top w:val="single" w:sz="2" w:space="0" w:color="000000"/>
              <w:left w:val="single" w:sz="2" w:space="0" w:color="000000"/>
              <w:bottom w:val="single" w:sz="2" w:space="0" w:color="000000"/>
            </w:tcBorders>
          </w:tcPr>
          <w:p>
            <w:pPr>
              <w:pStyle w:val="Contenudetableau"/>
              <w:bidi w:val="0"/>
              <w:jc w:val="center"/>
              <w:rPr/>
            </w:pPr>
            <w:r>
              <w:rPr/>
              <w:t>Étape 1 : Écriture du code de qualité</w:t>
            </w:r>
          </w:p>
        </w:tc>
        <w:tc>
          <w:tcPr>
            <w:tcW w:w="4819" w:type="dxa"/>
            <w:tcBorders>
              <w:top w:val="single" w:sz="2" w:space="0" w:color="000000"/>
              <w:left w:val="single" w:sz="2" w:space="0" w:color="000000"/>
              <w:bottom w:val="single" w:sz="2" w:space="0" w:color="000000"/>
              <w:right w:val="single" w:sz="2" w:space="0" w:color="000000"/>
            </w:tcBorders>
          </w:tcPr>
          <w:p>
            <w:pPr>
              <w:pStyle w:val="Contenudetableau"/>
              <w:bidi w:val="0"/>
              <w:jc w:val="left"/>
              <w:rPr/>
            </w:pPr>
            <w:r>
              <w:rPr/>
              <w:t>ESLint, Prettier</w:t>
            </w:r>
          </w:p>
        </w:tc>
      </w:tr>
      <w:tr>
        <w:trPr/>
        <w:tc>
          <w:tcPr>
            <w:tcW w:w="4819" w:type="dxa"/>
            <w:tcBorders>
              <w:left w:val="single" w:sz="2" w:space="0" w:color="000000"/>
              <w:bottom w:val="single" w:sz="2" w:space="0" w:color="000000"/>
            </w:tcBorders>
          </w:tcPr>
          <w:p>
            <w:pPr>
              <w:pStyle w:val="Contenudetableau"/>
              <w:bidi w:val="0"/>
              <w:jc w:val="center"/>
              <w:rPr/>
            </w:pPr>
            <w:r>
              <w:rPr/>
              <w:t>Étape 2 : Validation du code par l’équipe</w:t>
            </w:r>
          </w:p>
        </w:tc>
        <w:tc>
          <w:tcPr>
            <w:tcW w:w="4819" w:type="dxa"/>
            <w:tcBorders>
              <w:left w:val="single" w:sz="2" w:space="0" w:color="000000"/>
              <w:bottom w:val="single" w:sz="2" w:space="0" w:color="000000"/>
              <w:right w:val="single" w:sz="2" w:space="0" w:color="000000"/>
            </w:tcBorders>
          </w:tcPr>
          <w:p>
            <w:pPr>
              <w:pStyle w:val="Contenudetableau"/>
              <w:bidi w:val="0"/>
              <w:jc w:val="left"/>
              <w:rPr/>
            </w:pPr>
            <w:r>
              <w:rPr/>
              <w:t>Tests d’intégrations, Tests Unitaires,</w:t>
            </w:r>
            <w:r>
              <w:rPr/>
              <w:t xml:space="preserve"> </w:t>
            </w:r>
            <w:r>
              <w:rPr/>
              <w:t xml:space="preserve">code review, </w:t>
            </w:r>
            <w:r>
              <w:rPr/>
              <w:t>Jest</w:t>
            </w:r>
          </w:p>
        </w:tc>
      </w:tr>
      <w:tr>
        <w:trPr/>
        <w:tc>
          <w:tcPr>
            <w:tcW w:w="4819" w:type="dxa"/>
            <w:tcBorders>
              <w:left w:val="single" w:sz="2" w:space="0" w:color="000000"/>
              <w:bottom w:val="single" w:sz="2" w:space="0" w:color="000000"/>
            </w:tcBorders>
          </w:tcPr>
          <w:p>
            <w:pPr>
              <w:pStyle w:val="Contenudetableau"/>
              <w:bidi w:val="0"/>
              <w:jc w:val="center"/>
              <w:rPr/>
            </w:pPr>
            <w:r>
              <w:rPr/>
              <w:t xml:space="preserve">Étape 3 : Validation du code par des tests automatisés </w:t>
            </w:r>
          </w:p>
        </w:tc>
        <w:tc>
          <w:tcPr>
            <w:tcW w:w="4819" w:type="dxa"/>
            <w:tcBorders>
              <w:left w:val="single" w:sz="2" w:space="0" w:color="000000"/>
              <w:bottom w:val="single" w:sz="2" w:space="0" w:color="000000"/>
              <w:right w:val="single" w:sz="2" w:space="0" w:color="000000"/>
            </w:tcBorders>
          </w:tcPr>
          <w:p>
            <w:pPr>
              <w:pStyle w:val="Contenudetableau"/>
              <w:bidi w:val="0"/>
              <w:jc w:val="left"/>
              <w:rPr/>
            </w:pPr>
            <w:r>
              <w:rPr/>
              <w:t xml:space="preserve">Pull Requests, Github-Actions, </w:t>
            </w:r>
            <w:r>
              <w:rPr/>
              <w:t xml:space="preserve">Cypress, </w:t>
            </w:r>
            <w:r>
              <w:rPr/>
              <w:t>Husky</w:t>
            </w:r>
          </w:p>
        </w:tc>
      </w:tr>
    </w:tbl>
    <w:p>
      <w:pPr>
        <w:pStyle w:val="Normal"/>
        <w:bidi w:val="0"/>
        <w:jc w:val="left"/>
        <w:rPr>
          <w:i w:val="false"/>
          <w:i w:val="false"/>
          <w:iCs w:val="false"/>
        </w:rPr>
      </w:pPr>
      <w:r>
        <w:rPr>
          <w:i w:val="false"/>
          <w:iCs w:val="false"/>
        </w:rPr>
      </w:r>
    </w:p>
    <w:p>
      <w:pPr>
        <w:pStyle w:val="Normal"/>
        <w:bidi w:val="0"/>
        <w:jc w:val="left"/>
        <w:rPr>
          <w:i w:val="false"/>
          <w:i w:val="false"/>
          <w:iCs w:val="false"/>
        </w:rPr>
      </w:pPr>
      <w:r>
        <w:rPr>
          <w:i w:val="false"/>
          <w:iCs w:val="false"/>
        </w:rPr>
      </w:r>
    </w:p>
    <w:p>
      <w:pPr>
        <w:pStyle w:val="Normal"/>
        <w:bidi w:val="0"/>
        <w:jc w:val="left"/>
        <w:rPr>
          <w:b/>
          <w:b/>
          <w:bCs/>
          <w:i w:val="false"/>
          <w:i w:val="false"/>
          <w:iCs w:val="false"/>
        </w:rPr>
      </w:pPr>
      <w:r>
        <w:rPr>
          <w:b/>
          <w:bCs/>
          <w:i w:val="false"/>
          <w:iCs w:val="false"/>
        </w:rPr>
        <w:t>3. Expliquez avec vos mots les différences entre les tests unitaires, les tests d’intégration, et les tests E2E</w:t>
      </w:r>
    </w:p>
    <w:p>
      <w:pPr>
        <w:pStyle w:val="Normal"/>
        <w:bidi w:val="0"/>
        <w:jc w:val="left"/>
        <w:rPr>
          <w:i/>
          <w:i/>
          <w:iCs/>
        </w:rPr>
      </w:pPr>
      <w:r>
        <w:rPr>
          <w:i w:val="false"/>
          <w:iCs w:val="false"/>
        </w:rPr>
      </w:r>
    </w:p>
    <w:p>
      <w:pPr>
        <w:pStyle w:val="Normal"/>
        <w:bidi w:val="0"/>
        <w:jc w:val="left"/>
        <w:rPr>
          <w:i w:val="false"/>
          <w:i w:val="false"/>
          <w:iCs w:val="false"/>
        </w:rPr>
      </w:pPr>
      <w:r>
        <w:rPr>
          <w:i w:val="false"/>
          <w:iCs w:val="false"/>
        </w:rPr>
        <w:t>Tout d’abord, il faut savoir que les tests unitaires et les les tests d’intégration n’utilisent pas de vrais  donné, contrairement aux tests E2E (end to end)</w:t>
      </w:r>
    </w:p>
    <w:p>
      <w:pPr>
        <w:pStyle w:val="Normal"/>
        <w:bidi w:val="0"/>
        <w:jc w:val="left"/>
        <w:rPr>
          <w:i w:val="false"/>
          <w:i w:val="false"/>
          <w:iCs w:val="false"/>
        </w:rPr>
      </w:pPr>
      <w:r>
        <w:rPr>
          <w:i w:val="false"/>
          <w:iCs w:val="false"/>
        </w:rPr>
      </w:r>
    </w:p>
    <w:p>
      <w:pPr>
        <w:pStyle w:val="Normal"/>
        <w:bidi w:val="0"/>
        <w:jc w:val="left"/>
        <w:rPr>
          <w:i w:val="false"/>
          <w:i w:val="false"/>
          <w:iCs w:val="false"/>
        </w:rPr>
      </w:pPr>
      <w:r>
        <w:rPr>
          <w:i w:val="false"/>
          <w:iCs w:val="false"/>
        </w:rPr>
        <w:t>Les test unitaires, vont tester une seule et unique fonctionnalité, par exemple savoir si un nombre est paire ou non.</w:t>
      </w:r>
    </w:p>
    <w:p>
      <w:pPr>
        <w:pStyle w:val="Normal"/>
        <w:bidi w:val="0"/>
        <w:jc w:val="left"/>
        <w:rPr>
          <w:i w:val="false"/>
          <w:i w:val="false"/>
          <w:iCs w:val="false"/>
        </w:rPr>
      </w:pPr>
      <w:r>
        <w:rPr>
          <w:i w:val="false"/>
          <w:iCs w:val="false"/>
        </w:rPr>
      </w:r>
    </w:p>
    <w:p>
      <w:pPr>
        <w:pStyle w:val="Normal"/>
        <w:bidi w:val="0"/>
        <w:jc w:val="left"/>
        <w:rPr>
          <w:i w:val="false"/>
          <w:i w:val="false"/>
          <w:iCs w:val="false"/>
        </w:rPr>
      </w:pPr>
      <w:r>
        <w:rPr>
          <w:i w:val="false"/>
          <w:iCs w:val="false"/>
        </w:rPr>
        <w:t>Les tests d’intégrations, vont contrairement aux tests unitaires, tester plusieurs fonctionnalités comme par exemple une page web par exemple tester la page de contact</w:t>
      </w:r>
    </w:p>
    <w:p>
      <w:pPr>
        <w:pStyle w:val="Normal"/>
        <w:bidi w:val="0"/>
        <w:jc w:val="left"/>
        <w:rPr>
          <w:i w:val="false"/>
          <w:i w:val="false"/>
          <w:iCs w:val="false"/>
        </w:rPr>
      </w:pPr>
      <w:r>
        <w:rPr>
          <w:i w:val="false"/>
          <w:iCs w:val="false"/>
        </w:rPr>
      </w:r>
    </w:p>
    <w:p>
      <w:pPr>
        <w:pStyle w:val="Normal"/>
        <w:bidi w:val="0"/>
        <w:jc w:val="left"/>
        <w:rPr>
          <w:i w:val="false"/>
          <w:i w:val="false"/>
          <w:iCs w:val="false"/>
        </w:rPr>
      </w:pPr>
      <w:r>
        <w:rPr>
          <w:i w:val="false"/>
          <w:iCs w:val="false"/>
        </w:rPr>
        <w:t>Les tests E2E, permettent de tester l’entièreté d’une application, du frontend au serveur en passant par la base données.</w:t>
      </w:r>
    </w:p>
    <w:p>
      <w:pPr>
        <w:pStyle w:val="Normal"/>
        <w:bidi w:val="0"/>
        <w:jc w:val="left"/>
        <w:rPr>
          <w:i w:val="false"/>
          <w:i w:val="false"/>
          <w:iCs w:val="false"/>
        </w:rPr>
      </w:pPr>
      <w:r>
        <w:rPr>
          <w:i w:val="false"/>
          <w:iCs w:val="false"/>
        </w:rPr>
      </w:r>
    </w:p>
    <w:p>
      <w:pPr>
        <w:pStyle w:val="Normal"/>
        <w:bidi w:val="0"/>
        <w:jc w:val="left"/>
        <w:rPr>
          <w:b/>
          <w:b/>
          <w:bCs/>
          <w:i/>
          <w:i/>
          <w:iCs/>
        </w:rPr>
      </w:pPr>
      <w:r>
        <w:rPr>
          <w:b/>
          <w:bCs/>
          <w:i/>
          <w:iCs/>
        </w:rPr>
        <w:t>4. Écrivez un exemple de message de commit pour chaque type de commit qui suit la convention Angular.</w:t>
      </w:r>
    </w:p>
    <w:p>
      <w:pPr>
        <w:pStyle w:val="Normal"/>
        <w:bidi w:val="0"/>
        <w:jc w:val="left"/>
        <w:rPr>
          <w:i w:val="false"/>
          <w:i w:val="false"/>
          <w:iCs w:val="false"/>
        </w:rPr>
      </w:pPr>
      <w:r>
        <w:rPr>
          <w:i w:val="false"/>
          <w:iCs w:val="false"/>
        </w:rPr>
      </w:r>
    </w:p>
    <w:p>
      <w:pPr>
        <w:pStyle w:val="Normal"/>
        <w:bidi w:val="0"/>
        <w:jc w:val="left"/>
        <w:rPr/>
      </w:pPr>
      <w:r>
        <w:rPr>
          <w:i w:val="false"/>
          <w:iCs w:val="false"/>
        </w:rPr>
        <w:t>Docs(connexionBDD.php) : J’ai ajouter dans la documentation, la façon de se connecter à une base de données MySQL</w:t>
      </w:r>
    </w:p>
    <w:p>
      <w:pPr>
        <w:pStyle w:val="Normal"/>
        <w:bidi w:val="0"/>
        <w:jc w:val="left"/>
        <w:rPr>
          <w:i w:val="false"/>
          <w:i w:val="false"/>
          <w:iCs w:val="false"/>
        </w:rPr>
      </w:pPr>
      <w:r>
        <w:rPr/>
      </w:r>
    </w:p>
    <w:p>
      <w:pPr>
        <w:pStyle w:val="Normal"/>
        <w:bidi w:val="0"/>
        <w:jc w:val="left"/>
        <w:rPr>
          <w:b/>
          <w:b/>
          <w:bCs/>
        </w:rPr>
      </w:pPr>
      <w:r>
        <w:rPr>
          <w:b/>
          <w:bCs/>
          <w:i w:val="false"/>
          <w:iCs w:val="false"/>
        </w:rPr>
        <w:t>5. Qu’est-ce que le TDD et quel est son intérêt ?</w:t>
      </w:r>
    </w:p>
    <w:p>
      <w:pPr>
        <w:pStyle w:val="Normal"/>
        <w:bidi w:val="0"/>
        <w:jc w:val="left"/>
        <w:rPr>
          <w:i w:val="false"/>
          <w:i w:val="false"/>
          <w:iCs w:val="false"/>
        </w:rPr>
      </w:pPr>
      <w:r>
        <w:rPr>
          <w:b w:val="false"/>
          <w:bCs w:val="false"/>
        </w:rPr>
      </w:r>
    </w:p>
    <w:p>
      <w:pPr>
        <w:pStyle w:val="Normal"/>
        <w:bidi w:val="0"/>
        <w:jc w:val="left"/>
        <w:rPr/>
      </w:pPr>
      <w:r>
        <w:rPr>
          <w:b w:val="false"/>
          <w:bCs w:val="false"/>
          <w:i w:val="false"/>
          <w:iCs w:val="false"/>
        </w:rPr>
        <w:t>Le TDD ou Test Driven Development, c’est la façon d’écrire des tests en développement on va d’abord écrire les tests avant d’écrire le code, le code que l’on aura écrit au préalable devra être en adéquation avec les tests que l’on a écrit.</w:t>
      </w:r>
    </w:p>
    <w:p>
      <w:pPr>
        <w:pStyle w:val="Normal"/>
        <w:bidi w:val="0"/>
        <w:jc w:val="left"/>
        <w:rPr/>
      </w:pPr>
      <w:r>
        <w:rPr>
          <w:b w:val="false"/>
          <w:bCs w:val="false"/>
          <w:i w:val="false"/>
          <w:iCs w:val="false"/>
        </w:rPr>
        <w:t>L’intérêt du TDD est de précis é le comportement que devra avoir un logiciel.</w:t>
      </w:r>
    </w:p>
    <w:p>
      <w:pPr>
        <w:pStyle w:val="Normal"/>
        <w:bidi w:val="0"/>
        <w:jc w:val="left"/>
        <w:rPr>
          <w:b w:val="false"/>
          <w:b w:val="false"/>
          <w:bCs w:val="false"/>
          <w:i w:val="false"/>
          <w:i w:val="false"/>
          <w:iCs w:val="false"/>
        </w:rPr>
      </w:pPr>
      <w:r>
        <w:rPr>
          <w:b/>
          <w:bCs/>
          <w:i w:val="false"/>
          <w:iCs w:val="false"/>
        </w:rPr>
        <w:t>6. À quoi sert le langage Gherkin, et dans quel contexte est-il utilisé ?</w:t>
      </w:r>
    </w:p>
    <w:p>
      <w:pPr>
        <w:pStyle w:val="Normal"/>
        <w:bidi w:val="0"/>
        <w:jc w:val="left"/>
        <w:rPr>
          <w:b w:val="false"/>
          <w:b w:val="false"/>
          <w:bCs w:val="false"/>
          <w:i w:val="false"/>
          <w:i w:val="false"/>
          <w:iCs w:val="false"/>
        </w:rPr>
      </w:pPr>
      <w:r>
        <w:rPr>
          <w:b w:val="false"/>
          <w:bCs w:val="false"/>
          <w:i w:val="false"/>
          <w:iCs w:val="false"/>
        </w:rPr>
      </w:r>
    </w:p>
    <w:p>
      <w:pPr>
        <w:pStyle w:val="Normal"/>
        <w:bidi w:val="0"/>
        <w:jc w:val="left"/>
        <w:rPr/>
      </w:pPr>
      <w:r>
        <w:rPr>
          <w:b w:val="false"/>
          <w:bCs w:val="false"/>
          <w:i w:val="false"/>
          <w:iCs w:val="false"/>
        </w:rPr>
        <w:t>Le langage Gherkhin va permettre de définir le comportement que devra avoir un logiciel, il est utilisé dans l’écriture de tests.</w:t>
      </w:r>
    </w:p>
    <w:p>
      <w:pPr>
        <w:pStyle w:val="Normal"/>
        <w:bidi w:val="0"/>
        <w:jc w:val="left"/>
        <w:rPr>
          <w:b w:val="false"/>
          <w:b w:val="false"/>
          <w:bCs w:val="false"/>
          <w:i w:val="false"/>
          <w:i w:val="false"/>
          <w:iCs w:val="false"/>
        </w:rPr>
      </w:pPr>
      <w:r>
        <w:rPr/>
      </w:r>
    </w:p>
    <w:p>
      <w:pPr>
        <w:pStyle w:val="Normal"/>
        <w:bidi w:val="0"/>
        <w:jc w:val="left"/>
        <w:rPr/>
      </w:pPr>
      <w:r>
        <w:rPr>
          <w:b/>
          <w:bCs/>
          <w:i w:val="false"/>
          <w:iCs w:val="false"/>
        </w:rPr>
        <w:t>7. Vous trouverez ci-dessous un extrait de code. Vous devrez :</w:t>
      </w:r>
    </w:p>
    <w:p>
      <w:pPr>
        <w:pStyle w:val="Normal"/>
        <w:bidi w:val="0"/>
        <w:jc w:val="left"/>
        <w:rPr/>
      </w:pPr>
      <w:r>
        <w:rPr>
          <w:b/>
          <w:bCs/>
          <w:i w:val="false"/>
          <w:iCs w:val="false"/>
        </w:rPr>
        <w:t>a. Décrire les différents problèmes avec la manière dont le code est écrit (1 point)</w:t>
      </w:r>
    </w:p>
    <w:p>
      <w:pPr>
        <w:pStyle w:val="Normal"/>
        <w:bidi w:val="0"/>
        <w:jc w:val="left"/>
        <w:rPr/>
      </w:pPr>
      <w:r>
        <w:rPr>
          <w:b/>
          <w:bCs/>
          <w:i w:val="false"/>
          <w:iCs w:val="false"/>
        </w:rPr>
        <w:t>b. Réécrire au propre la fonction, que vous m’enverrez dans un fichier .js ou .php, au choix. (1 point)</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 xml:space="preserve">a. Liste des problèmes </w:t>
      </w:r>
    </w:p>
    <w:p>
      <w:pPr>
        <w:pStyle w:val="Normal"/>
        <w:numPr>
          <w:ilvl w:val="0"/>
          <w:numId w:val="1"/>
        </w:numPr>
        <w:bidi w:val="0"/>
        <w:jc w:val="left"/>
        <w:rPr/>
      </w:pPr>
      <w:r>
        <w:rPr>
          <w:b w:val="false"/>
          <w:bCs w:val="false"/>
          <w:i w:val="false"/>
          <w:iCs w:val="false"/>
        </w:rPr>
        <w:t>les noms des variables et de la fonction ne sont pas explicite</w:t>
      </w:r>
    </w:p>
    <w:p>
      <w:pPr>
        <w:pStyle w:val="Normal"/>
        <w:numPr>
          <w:ilvl w:val="0"/>
          <w:numId w:val="1"/>
        </w:numPr>
        <w:bidi w:val="0"/>
        <w:jc w:val="left"/>
        <w:rPr/>
      </w:pPr>
      <w:r>
        <w:rPr>
          <w:b w:val="false"/>
          <w:bCs w:val="false"/>
          <w:i w:val="false"/>
          <w:iCs w:val="false"/>
        </w:rPr>
        <w:t>a certain endroit le code est mal indenté comme par exemple</w:t>
      </w:r>
    </w:p>
    <w:p>
      <w:pPr>
        <w:pStyle w:val="Normal"/>
        <w:numPr>
          <w:ilvl w:val="0"/>
          <w:numId w:val="0"/>
        </w:numPr>
        <w:bidi w:val="0"/>
        <w:ind w:left="1429" w:hanging="0"/>
        <w:jc w:val="left"/>
        <w:rPr>
          <w:b w:val="false"/>
          <w:b w:val="false"/>
          <w:bCs w:val="false"/>
          <w:i w:val="false"/>
          <w:i w:val="false"/>
          <w:iCs w:val="false"/>
        </w:rPr>
      </w:pPr>
      <w:r>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3543300" cy="91440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3543300" cy="914400"/>
                    </a:xfrm>
                    <a:prstGeom prst="rect">
                      <a:avLst/>
                    </a:prstGeom>
                  </pic:spPr>
                </pic:pic>
              </a:graphicData>
            </a:graphic>
          </wp:anchor>
        </w:drawing>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numPr>
          <w:ilvl w:val="0"/>
          <w:numId w:val="1"/>
        </w:numPr>
        <w:bidi w:val="0"/>
        <w:jc w:val="left"/>
        <w:rPr/>
      </w:pPr>
      <w:r>
        <w:rPr>
          <w:b w:val="false"/>
          <w:bCs w:val="false"/>
          <w:i w:val="false"/>
          <w:iCs w:val="false"/>
        </w:rPr>
        <w:t>certaines variables sont préfixer par un dollar (il faut se fixer une normes)</w:t>
      </w:r>
    </w:p>
    <w:p>
      <w:pPr>
        <w:pStyle w:val="Normal"/>
        <w:numPr>
          <w:ilvl w:val="0"/>
          <w:numId w:val="1"/>
        </w:numPr>
        <w:bidi w:val="0"/>
        <w:jc w:val="left"/>
        <w:rPr/>
      </w:pPr>
      <w:r>
        <w:rPr>
          <w:b w:val="false"/>
          <w:bCs w:val="false"/>
          <w:i w:val="false"/>
          <w:iCs w:val="false"/>
        </w:rPr>
        <w:t>ça manque de commentaire</w:t>
      </w:r>
    </w:p>
    <w:p>
      <w:pPr>
        <w:pStyle w:val="Normal"/>
        <w:numPr>
          <w:ilvl w:val="0"/>
          <w:numId w:val="1"/>
        </w:numPr>
        <w:bidi w:val="0"/>
        <w:jc w:val="left"/>
        <w:rPr/>
      </w:pPr>
      <w:r>
        <w:rPr>
          <w:b w:val="false"/>
          <w:bCs w:val="false"/>
          <w:i w:val="false"/>
          <w:iCs w:val="false"/>
        </w:rPr>
        <w:t>il y a des instructions qui pour lesquelles il manque des informations</w:t>
      </w:r>
    </w:p>
    <w:p>
      <w:pPr>
        <w:pStyle w:val="Normal"/>
        <w:numPr>
          <w:ilvl w:val="0"/>
          <w:numId w:val="1"/>
        </w:numPr>
        <w:bidi w:val="0"/>
        <w:jc w:val="left"/>
        <w:rPr/>
      </w:pPr>
      <w:r>
        <w:rPr>
          <w:b w:val="false"/>
          <w:bCs w:val="false"/>
          <w:i w:val="false"/>
          <w:iCs w:val="false"/>
        </w:rPr>
        <w:t>il y a des conditions dans l’instruction switch alors qu’il n’ y a pas forcément besoin vu que le switch fait la même chose que le if</w:t>
      </w:r>
    </w:p>
    <w:p>
      <w:pPr>
        <w:pStyle w:val="Normal"/>
        <w:numPr>
          <w:ilvl w:val="0"/>
          <w:numId w:val="1"/>
        </w:numPr>
        <w:bidi w:val="0"/>
        <w:jc w:val="left"/>
        <w:rPr/>
      </w:pPr>
      <w:r>
        <w:rPr>
          <w:b w:val="false"/>
          <w:bCs w:val="false"/>
          <w:i w:val="false"/>
          <w:iCs w:val="false"/>
        </w:rPr>
        <w:t>toute les déclarations de variables ne sont pas en dehors de conditions et/ou de boucle afin de les réutiliser plus tard.</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b. Voir fichier question7.js</w:t>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b/>
          <w:b/>
          <w:bCs/>
        </w:rPr>
      </w:pPr>
      <w:r>
        <w:rPr>
          <w:b/>
          <w:bCs/>
          <w:i w:val="false"/>
          <w:iCs w:val="false"/>
        </w:rPr>
        <w:t>8. Veuillez écrire les différents tests pour couvrir cette fonction à 100% en utilisant les méthodes Jest. N’utilisez qu’un seul describe().</w:t>
      </w:r>
    </w:p>
    <w:p>
      <w:pPr>
        <w:pStyle w:val="Normal"/>
        <w:bidi w:val="0"/>
        <w:jc w:val="left"/>
        <w:rPr>
          <w:i w:val="false"/>
          <w:i w:val="false"/>
          <w:iCs w:val="false"/>
        </w:rPr>
      </w:pPr>
      <w:r>
        <w:rPr>
          <w:b/>
          <w:bCs/>
        </w:rPr>
      </w:r>
    </w:p>
    <w:p>
      <w:pPr>
        <w:pStyle w:val="Normal"/>
        <w:bidi w:val="0"/>
        <w:jc w:val="left"/>
        <w:rPr>
          <w:i w:val="false"/>
          <w:i w:val="false"/>
          <w:iCs w:val="false"/>
        </w:rPr>
      </w:pPr>
      <w:r>
        <w:rPr>
          <w:b/>
          <w:bCs/>
        </w:rPr>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OpenSymbol">
    <w:altName w:val="Arial Unicode MS"/>
    <w:charset w:val="02"/>
    <w:family w:val="auto"/>
    <w:pitch w:val="default"/>
  </w:font>
  <w:font w:name="Liberation Sans">
    <w:altName w:val="Arial"/>
    <w:charset w:val="00"/>
    <w:family w:val="swiss"/>
    <w:pitch w:val="variable"/>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1429"/>
        </w:tabs>
        <w:ind w:left="1429" w:hanging="360"/>
      </w:pPr>
      <w:rPr>
        <w:rFonts w:ascii="Symbol" w:hAnsi="Symbol" w:cs="Symbol" w:hint="default"/>
      </w:rPr>
    </w:lvl>
    <w:lvl w:ilvl="1">
      <w:start w:val="1"/>
      <w:numFmt w:val="bullet"/>
      <w:lvlText w:val="◦"/>
      <w:lvlJc w:val="left"/>
      <w:pPr>
        <w:tabs>
          <w:tab w:val="num" w:pos="1789"/>
        </w:tabs>
        <w:ind w:left="1789" w:hanging="360"/>
      </w:pPr>
      <w:rPr>
        <w:rFonts w:ascii="OpenSymbol" w:hAnsi="OpenSymbol" w:cs="OpenSymbol" w:hint="default"/>
      </w:rPr>
    </w:lvl>
    <w:lvl w:ilvl="2">
      <w:start w:val="1"/>
      <w:numFmt w:val="bullet"/>
      <w:lvlText w:val="▪"/>
      <w:lvlJc w:val="left"/>
      <w:pPr>
        <w:tabs>
          <w:tab w:val="num" w:pos="2149"/>
        </w:tabs>
        <w:ind w:left="2149" w:hanging="360"/>
      </w:pPr>
      <w:rPr>
        <w:rFonts w:ascii="OpenSymbol" w:hAnsi="OpenSymbol" w:cs="OpenSymbol" w:hint="default"/>
      </w:rPr>
    </w:lvl>
    <w:lvl w:ilvl="3">
      <w:start w:val="1"/>
      <w:numFmt w:val="bullet"/>
      <w:lvlText w:val=""/>
      <w:lvlJc w:val="left"/>
      <w:pPr>
        <w:tabs>
          <w:tab w:val="num" w:pos="2509"/>
        </w:tabs>
        <w:ind w:left="2509" w:hanging="360"/>
      </w:pPr>
      <w:rPr>
        <w:rFonts w:ascii="Symbol" w:hAnsi="Symbol" w:cs="Symbol" w:hint="default"/>
      </w:rPr>
    </w:lvl>
    <w:lvl w:ilvl="4">
      <w:start w:val="1"/>
      <w:numFmt w:val="bullet"/>
      <w:lvlText w:val="◦"/>
      <w:lvlJc w:val="left"/>
      <w:pPr>
        <w:tabs>
          <w:tab w:val="num" w:pos="2869"/>
        </w:tabs>
        <w:ind w:left="2869" w:hanging="360"/>
      </w:pPr>
      <w:rPr>
        <w:rFonts w:ascii="OpenSymbol" w:hAnsi="OpenSymbol" w:cs="OpenSymbol" w:hint="default"/>
      </w:rPr>
    </w:lvl>
    <w:lvl w:ilvl="5">
      <w:start w:val="1"/>
      <w:numFmt w:val="bullet"/>
      <w:lvlText w:val="▪"/>
      <w:lvlJc w:val="left"/>
      <w:pPr>
        <w:tabs>
          <w:tab w:val="num" w:pos="3229"/>
        </w:tabs>
        <w:ind w:left="3229" w:hanging="360"/>
      </w:pPr>
      <w:rPr>
        <w:rFonts w:ascii="OpenSymbol" w:hAnsi="OpenSymbol" w:cs="OpenSymbol" w:hint="default"/>
      </w:rPr>
    </w:lvl>
    <w:lvl w:ilvl="6">
      <w:start w:val="1"/>
      <w:numFmt w:val="bullet"/>
      <w:lvlText w:val=""/>
      <w:lvlJc w:val="left"/>
      <w:pPr>
        <w:tabs>
          <w:tab w:val="num" w:pos="3589"/>
        </w:tabs>
        <w:ind w:left="3589" w:hanging="360"/>
      </w:pPr>
      <w:rPr>
        <w:rFonts w:ascii="Symbol" w:hAnsi="Symbol" w:cs="Symbol" w:hint="default"/>
      </w:rPr>
    </w:lvl>
    <w:lvl w:ilvl="7">
      <w:start w:val="1"/>
      <w:numFmt w:val="bullet"/>
      <w:lvlText w:val="◦"/>
      <w:lvlJc w:val="left"/>
      <w:pPr>
        <w:tabs>
          <w:tab w:val="num" w:pos="3949"/>
        </w:tabs>
        <w:ind w:left="3949" w:hanging="360"/>
      </w:pPr>
      <w:rPr>
        <w:rFonts w:ascii="OpenSymbol" w:hAnsi="OpenSymbol" w:cs="OpenSymbol" w:hint="default"/>
      </w:rPr>
    </w:lvl>
    <w:lvl w:ilvl="8">
      <w:start w:val="1"/>
      <w:numFmt w:val="bullet"/>
      <w:lvlText w:val="▪"/>
      <w:lvlJc w:val="left"/>
      <w:pPr>
        <w:tabs>
          <w:tab w:val="num" w:pos="4309"/>
        </w:tabs>
        <w:ind w:left="4309" w:hanging="360"/>
      </w:pPr>
      <w:rPr>
        <w:rFonts w:ascii="OpenSymbol" w:hAnsi="OpenSymbol" w:cs="OpenSymbol"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fr-F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fr-FR" w:eastAsia="zh-CN" w:bidi="hi-IN"/>
    </w:rPr>
  </w:style>
  <w:style w:type="character" w:styleId="Puces">
    <w:name w:val="Puces"/>
    <w:qFormat/>
    <w:rPr>
      <w:rFonts w:ascii="OpenSymbol" w:hAnsi="OpenSymbol" w:eastAsia="OpenSymbol" w:cs="OpenSymbol"/>
    </w:rPr>
  </w:style>
  <w:style w:type="paragraph" w:styleId="Titre">
    <w:name w:val="Titre"/>
    <w:basedOn w:val="Normal"/>
    <w:next w:val="Corpsdetexte"/>
    <w:qFormat/>
    <w:pPr>
      <w:keepNext w:val="true"/>
      <w:spacing w:before="240" w:after="120"/>
    </w:pPr>
    <w:rPr>
      <w:rFonts w:ascii="Liberation Sans" w:hAnsi="Liberation Sans" w:eastAsia="Microsoft YaHei" w:cs="Arial"/>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rFonts w:cs="Arial"/>
    </w:rPr>
  </w:style>
  <w:style w:type="paragraph" w:styleId="Lgende">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Contenudetableau">
    <w:name w:val="Contenu de tableau"/>
    <w:basedOn w:val="Normal"/>
    <w:qFormat/>
    <w:pPr>
      <w:widowControl w:val="false"/>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68</TotalTime>
  <Application>LibreOffice/7.0.2.2$Windows_X86_64 LibreOffice_project/8349ace3c3162073abd90d81fd06dcfb6b36b994</Application>
  <Pages>2</Pages>
  <Words>546</Words>
  <Characters>2686</Characters>
  <CharactersWithSpaces>3191</CharactersWithSpaces>
  <Paragraphs>38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2020-11-26T08:30:41Z</dcterms:created>
  <dc:creator/>
  <dc:description/>
  <dc:language>fr-FR</dc:language>
  <cp:lastModifiedBy/>
  <dcterms:modified xsi:type="dcterms:W3CDTF">2020-11-26T09:39:58Z</dcterms:modified>
  <cp:revision>62</cp:revision>
  <dc:subject/>
  <dc:title/>
</cp:coreProperties>
</file>