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ind w:firstLine="425.19685039370086"/>
        <w:jc w:val="center"/>
        <w:rPr/>
      </w:pPr>
      <w:bookmarkStart w:colFirst="0" w:colLast="0" w:name="_ig860xz52cbv" w:id="0"/>
      <w:bookmarkEnd w:id="0"/>
      <w:r w:rsidDel="00000000" w:rsidR="00000000" w:rsidRPr="00000000">
        <w:rPr>
          <w:rtl w:val="0"/>
        </w:rPr>
        <w:t xml:space="preserve">Concepteur Développeur d’application</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pStyle w:val="Heading1"/>
        <w:rPr/>
      </w:pPr>
      <w:bookmarkStart w:colFirst="0" w:colLast="0" w:name="_rchqs8esisec" w:id="1"/>
      <w:bookmarkEnd w:id="1"/>
      <w:r w:rsidDel="00000000" w:rsidR="00000000" w:rsidRPr="00000000">
        <w:rPr>
          <w:rtl w:val="0"/>
        </w:rPr>
        <w:t xml:space="preserve">Dossier Projet</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drawing>
          <wp:inline distB="114300" distT="114300" distL="114300" distR="114300">
            <wp:extent cx="5731200" cy="1752600"/>
            <wp:effectExtent b="0" l="0" r="0" t="0"/>
            <wp:docPr id="3"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731200" cy="17526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drawing>
          <wp:inline distB="114300" distT="114300" distL="114300" distR="114300">
            <wp:extent cx="5731200" cy="3225800"/>
            <wp:effectExtent b="0" l="0" r="0" t="0"/>
            <wp:docPr id="2"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jc w:val="right"/>
        <w:rPr/>
      </w:pPr>
      <w:r w:rsidDel="00000000" w:rsidR="00000000" w:rsidRPr="00000000">
        <w:rPr>
          <w:rtl w:val="0"/>
        </w:rPr>
        <w:t xml:space="preserve">Pierre Pac</w:t>
      </w:r>
    </w:p>
    <w:p w:rsidR="00000000" w:rsidDel="00000000" w:rsidP="00000000" w:rsidRDefault="00000000" w:rsidRPr="00000000" w14:paraId="0000000E">
      <w:pPr>
        <w:jc w:val="right"/>
        <w:rPr/>
      </w:pPr>
      <w:r w:rsidDel="00000000" w:rsidR="00000000" w:rsidRPr="00000000">
        <w:rPr>
          <w:rtl w:val="0"/>
        </w:rPr>
        <w:t xml:space="preserve">Titre professionnel de niveau 6</w:t>
      </w:r>
    </w:p>
    <w:p w:rsidR="00000000" w:rsidDel="00000000" w:rsidP="00000000" w:rsidRDefault="00000000" w:rsidRPr="00000000" w14:paraId="0000000F">
      <w:pPr>
        <w:jc w:val="right"/>
        <w:rPr/>
      </w:pPr>
      <w:r w:rsidDel="00000000" w:rsidR="00000000" w:rsidRPr="00000000">
        <w:rPr>
          <w:rtl w:val="0"/>
        </w:rPr>
        <w:t xml:space="preserve">CDA</w:t>
      </w:r>
    </w:p>
    <w:p w:rsidR="00000000" w:rsidDel="00000000" w:rsidP="00000000" w:rsidRDefault="00000000" w:rsidRPr="00000000" w14:paraId="00000010">
      <w:pPr>
        <w:jc w:val="right"/>
        <w:rPr/>
      </w:pPr>
      <w:r w:rsidDel="00000000" w:rsidR="00000000" w:rsidRPr="00000000">
        <w:rPr>
          <w:rtl w:val="0"/>
        </w:rPr>
        <w:t xml:space="preserve">Février 2023 / Octobre 2023</w:t>
      </w:r>
    </w:p>
    <w:p w:rsidR="00000000" w:rsidDel="00000000" w:rsidP="00000000" w:rsidRDefault="00000000" w:rsidRPr="00000000" w14:paraId="00000011">
      <w:pPr>
        <w:pStyle w:val="Heading1"/>
        <w:rPr/>
      </w:pPr>
      <w:bookmarkStart w:colFirst="0" w:colLast="0" w:name="_pe4awv80plkr" w:id="2"/>
      <w:bookmarkEnd w:id="2"/>
      <w:r w:rsidDel="00000000" w:rsidR="00000000" w:rsidRPr="00000000">
        <w:rPr>
          <w:rtl w:val="0"/>
        </w:rPr>
        <w:t xml:space="preserve">Table des matières</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15">
          <w:pPr>
            <w:widowControl w:val="0"/>
            <w:tabs>
              <w:tab w:val="right" w:leader="none" w:pos="9756.85039370079"/>
            </w:tabs>
            <w:spacing w:before="60" w:line="240" w:lineRule="auto"/>
            <w:ind w:left="0" w:firstLine="0"/>
            <w:jc w:val="left"/>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rchqs8esisec">
            <w:r w:rsidDel="00000000" w:rsidR="00000000" w:rsidRPr="00000000">
              <w:rPr>
                <w:b w:val="1"/>
                <w:color w:val="000000"/>
                <w:u w:val="none"/>
                <w:rtl w:val="0"/>
              </w:rPr>
              <w:t xml:space="preserve">Dossier Projet</w:t>
              <w:tab/>
            </w:r>
          </w:hyperlink>
          <w:r w:rsidDel="00000000" w:rsidR="00000000" w:rsidRPr="00000000">
            <w:fldChar w:fldCharType="begin"/>
            <w:instrText xml:space="preserve"> PAGEREF _rchqs8esisec \h </w:instrText>
            <w:fldChar w:fldCharType="separate"/>
          </w:r>
          <w:r w:rsidDel="00000000" w:rsidR="00000000" w:rsidRPr="00000000">
            <w:rPr>
              <w:b w:val="1"/>
              <w:color w:val="000000"/>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6">
          <w:pPr>
            <w:widowControl w:val="0"/>
            <w:tabs>
              <w:tab w:val="right" w:leader="none" w:pos="9756.85039370079"/>
            </w:tabs>
            <w:spacing w:before="60" w:line="240" w:lineRule="auto"/>
            <w:ind w:left="0" w:firstLine="0"/>
            <w:jc w:val="left"/>
            <w:rPr>
              <w:b w:val="1"/>
              <w:color w:val="000000"/>
              <w:u w:val="none"/>
            </w:rPr>
          </w:pPr>
          <w:hyperlink w:anchor="_pe4awv80plkr">
            <w:r w:rsidDel="00000000" w:rsidR="00000000" w:rsidRPr="00000000">
              <w:rPr>
                <w:b w:val="1"/>
                <w:color w:val="000000"/>
                <w:u w:val="none"/>
                <w:rtl w:val="0"/>
              </w:rPr>
              <w:t xml:space="preserve">Table des matières</w:t>
              <w:tab/>
            </w:r>
          </w:hyperlink>
          <w:r w:rsidDel="00000000" w:rsidR="00000000" w:rsidRPr="00000000">
            <w:fldChar w:fldCharType="begin"/>
            <w:instrText xml:space="preserve"> PAGEREF _pe4awv80plkr \h </w:instrText>
            <w:fldChar w:fldCharType="separate"/>
          </w:r>
          <w:r w:rsidDel="00000000" w:rsidR="00000000" w:rsidRPr="00000000">
            <w:rPr>
              <w:b w:val="1"/>
              <w:color w:val="000000"/>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7">
          <w:pPr>
            <w:widowControl w:val="0"/>
            <w:tabs>
              <w:tab w:val="right" w:leader="none" w:pos="9756.85039370079"/>
            </w:tabs>
            <w:spacing w:before="60" w:line="240" w:lineRule="auto"/>
            <w:ind w:left="0" w:firstLine="0"/>
            <w:jc w:val="left"/>
            <w:rPr>
              <w:b w:val="1"/>
              <w:color w:val="000000"/>
              <w:u w:val="none"/>
            </w:rPr>
          </w:pPr>
          <w:hyperlink w:anchor="_tt7l16dx138s">
            <w:r w:rsidDel="00000000" w:rsidR="00000000" w:rsidRPr="00000000">
              <w:rPr>
                <w:b w:val="1"/>
                <w:color w:val="000000"/>
                <w:u w:val="none"/>
                <w:rtl w:val="0"/>
              </w:rPr>
              <w:t xml:space="preserve">Liste des compétences</w:t>
              <w:tab/>
            </w:r>
          </w:hyperlink>
          <w:r w:rsidDel="00000000" w:rsidR="00000000" w:rsidRPr="00000000">
            <w:fldChar w:fldCharType="begin"/>
            <w:instrText xml:space="preserve"> PAGEREF _tt7l16dx138s \h </w:instrText>
            <w:fldChar w:fldCharType="separate"/>
          </w:r>
          <w:r w:rsidDel="00000000" w:rsidR="00000000" w:rsidRPr="00000000">
            <w:rPr>
              <w:b w:val="1"/>
              <w:color w:val="000000"/>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8">
          <w:pPr>
            <w:widowControl w:val="0"/>
            <w:tabs>
              <w:tab w:val="right" w:leader="none" w:pos="9756.85039370079"/>
            </w:tabs>
            <w:spacing w:before="60" w:line="240" w:lineRule="auto"/>
            <w:ind w:left="0" w:firstLine="0"/>
            <w:jc w:val="left"/>
            <w:rPr>
              <w:b w:val="1"/>
              <w:color w:val="000000"/>
              <w:u w:val="none"/>
            </w:rPr>
          </w:pPr>
          <w:hyperlink w:anchor="_og7j528dekm7">
            <w:r w:rsidDel="00000000" w:rsidR="00000000" w:rsidRPr="00000000">
              <w:rPr>
                <w:b w:val="1"/>
                <w:color w:val="000000"/>
                <w:u w:val="none"/>
                <w:rtl w:val="0"/>
              </w:rPr>
              <w:t xml:space="preserve">Résumé du projet</w:t>
              <w:tab/>
            </w:r>
          </w:hyperlink>
          <w:r w:rsidDel="00000000" w:rsidR="00000000" w:rsidRPr="00000000">
            <w:fldChar w:fldCharType="begin"/>
            <w:instrText xml:space="preserve"> PAGEREF _og7j528dekm7 \h </w:instrText>
            <w:fldChar w:fldCharType="separate"/>
          </w:r>
          <w:r w:rsidDel="00000000" w:rsidR="00000000" w:rsidRPr="00000000">
            <w:rPr>
              <w:b w:val="1"/>
              <w:color w:val="000000"/>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9">
          <w:pPr>
            <w:widowControl w:val="0"/>
            <w:tabs>
              <w:tab w:val="right" w:leader="none" w:pos="9756.85039370079"/>
            </w:tabs>
            <w:spacing w:before="60" w:line="240" w:lineRule="auto"/>
            <w:ind w:left="0" w:firstLine="0"/>
            <w:jc w:val="left"/>
            <w:rPr>
              <w:b w:val="1"/>
              <w:color w:val="000000"/>
              <w:u w:val="none"/>
            </w:rPr>
          </w:pPr>
          <w:hyperlink w:anchor="_h5lagvpna2f7">
            <w:r w:rsidDel="00000000" w:rsidR="00000000" w:rsidRPr="00000000">
              <w:rPr>
                <w:b w:val="1"/>
                <w:color w:val="000000"/>
                <w:u w:val="none"/>
                <w:rtl w:val="0"/>
              </w:rPr>
              <w:t xml:space="preserve">Cahier des charges, expression des besoins, ou spécifications fonctionnelles du projet</w:t>
              <w:tab/>
            </w:r>
          </w:hyperlink>
          <w:r w:rsidDel="00000000" w:rsidR="00000000" w:rsidRPr="00000000">
            <w:fldChar w:fldCharType="begin"/>
            <w:instrText xml:space="preserve"> PAGEREF _h5lagvpna2f7 \h </w:instrText>
            <w:fldChar w:fldCharType="separate"/>
          </w:r>
          <w:r w:rsidDel="00000000" w:rsidR="00000000" w:rsidRPr="00000000">
            <w:rPr>
              <w:b w:val="1"/>
              <w:color w:val="000000"/>
              <w:rtl w:val="0"/>
            </w:rPr>
            <w:t xml:space="preserve">5</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pStyle w:val="Heading1"/>
        <w:rPr/>
      </w:pPr>
      <w:bookmarkStart w:colFirst="0" w:colLast="0" w:name="_tt7l16dx138s" w:id="3"/>
      <w:bookmarkEnd w:id="3"/>
      <w:r w:rsidDel="00000000" w:rsidR="00000000" w:rsidRPr="00000000">
        <w:rPr>
          <w:rtl w:val="0"/>
        </w:rPr>
        <w:t xml:space="preserve">Liste des compétences</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spacing w:after="160" w:line="276" w:lineRule="auto"/>
        <w:ind w:firstLine="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Chacune des compétences citées ci-dessous, est tirée du « Référentiel Emploi Activités Compétences du titre professionnel Concepteur développeur d’applications».</w:t>
      </w:r>
    </w:p>
    <w:p w:rsidR="00000000" w:rsidDel="00000000" w:rsidP="00000000" w:rsidRDefault="00000000" w:rsidRPr="00000000" w14:paraId="0000003B">
      <w:pPr>
        <w:spacing w:after="160" w:line="276" w:lineRule="auto"/>
        <w:ind w:firstLine="36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3C">
      <w:pPr>
        <w:numPr>
          <w:ilvl w:val="0"/>
          <w:numId w:val="1"/>
        </w:numPr>
        <w:spacing w:after="0" w:afterAutospacing="0" w:line="276" w:lineRule="auto"/>
        <w:ind w:left="720" w:hanging="360"/>
        <w:jc w:val="both"/>
        <w:rPr>
          <w:rFonts w:ascii="Tahoma" w:cs="Tahoma" w:eastAsia="Tahoma" w:hAnsi="Tahoma"/>
          <w:sz w:val="24"/>
          <w:szCs w:val="24"/>
          <w:u w:val="none"/>
        </w:rPr>
      </w:pPr>
      <w:r w:rsidDel="00000000" w:rsidR="00000000" w:rsidRPr="00000000">
        <w:rPr>
          <w:rFonts w:ascii="Tahoma" w:cs="Tahoma" w:eastAsia="Tahoma" w:hAnsi="Tahoma"/>
          <w:sz w:val="24"/>
          <w:szCs w:val="24"/>
          <w:rtl w:val="0"/>
        </w:rPr>
        <w:t xml:space="preserve">Concevoir et développer des composants d'interface utilisateur en intégrant les recommandations de sécurité </w:t>
      </w:r>
    </w:p>
    <w:p w:rsidR="00000000" w:rsidDel="00000000" w:rsidP="00000000" w:rsidRDefault="00000000" w:rsidRPr="00000000" w14:paraId="0000003D">
      <w:pPr>
        <w:numPr>
          <w:ilvl w:val="1"/>
          <w:numId w:val="1"/>
        </w:numPr>
        <w:spacing w:after="0" w:afterAutospacing="0" w:line="276" w:lineRule="auto"/>
        <w:ind w:left="1440" w:hanging="360"/>
        <w:jc w:val="both"/>
        <w:rPr>
          <w:rFonts w:ascii="Tahoma" w:cs="Tahoma" w:eastAsia="Tahoma" w:hAnsi="Tahoma"/>
          <w:sz w:val="24"/>
          <w:szCs w:val="24"/>
          <w:u w:val="none"/>
        </w:rPr>
      </w:pPr>
      <w:r w:rsidDel="00000000" w:rsidR="00000000" w:rsidRPr="00000000">
        <w:rPr>
          <w:rFonts w:ascii="Tahoma" w:cs="Tahoma" w:eastAsia="Tahoma" w:hAnsi="Tahoma"/>
          <w:sz w:val="24"/>
          <w:szCs w:val="24"/>
          <w:rtl w:val="0"/>
        </w:rPr>
        <w:t xml:space="preserve">Maquetter une application</w:t>
      </w:r>
    </w:p>
    <w:p w:rsidR="00000000" w:rsidDel="00000000" w:rsidP="00000000" w:rsidRDefault="00000000" w:rsidRPr="00000000" w14:paraId="0000003E">
      <w:pPr>
        <w:numPr>
          <w:ilvl w:val="1"/>
          <w:numId w:val="1"/>
        </w:numPr>
        <w:spacing w:after="0" w:afterAutospacing="0" w:line="276" w:lineRule="auto"/>
        <w:ind w:left="1440" w:hanging="360"/>
        <w:jc w:val="both"/>
        <w:rPr>
          <w:rFonts w:ascii="Tahoma" w:cs="Tahoma" w:eastAsia="Tahoma" w:hAnsi="Tahoma"/>
          <w:sz w:val="24"/>
          <w:szCs w:val="24"/>
          <w:u w:val="none"/>
        </w:rPr>
      </w:pPr>
      <w:r w:rsidDel="00000000" w:rsidR="00000000" w:rsidRPr="00000000">
        <w:rPr>
          <w:rFonts w:ascii="Tahoma" w:cs="Tahoma" w:eastAsia="Tahoma" w:hAnsi="Tahoma"/>
          <w:sz w:val="24"/>
          <w:szCs w:val="24"/>
          <w:rtl w:val="0"/>
        </w:rPr>
        <w:t xml:space="preserve">Développer une interface utilisateur de type desktop</w:t>
      </w:r>
    </w:p>
    <w:p w:rsidR="00000000" w:rsidDel="00000000" w:rsidP="00000000" w:rsidRDefault="00000000" w:rsidRPr="00000000" w14:paraId="0000003F">
      <w:pPr>
        <w:numPr>
          <w:ilvl w:val="1"/>
          <w:numId w:val="1"/>
        </w:numPr>
        <w:spacing w:after="0" w:afterAutospacing="0" w:line="276" w:lineRule="auto"/>
        <w:ind w:left="1440" w:hanging="360"/>
        <w:jc w:val="both"/>
        <w:rPr>
          <w:rFonts w:ascii="Tahoma" w:cs="Tahoma" w:eastAsia="Tahoma" w:hAnsi="Tahoma"/>
          <w:sz w:val="24"/>
          <w:szCs w:val="24"/>
          <w:u w:val="none"/>
        </w:rPr>
      </w:pPr>
      <w:r w:rsidDel="00000000" w:rsidR="00000000" w:rsidRPr="00000000">
        <w:rPr>
          <w:rFonts w:ascii="Tahoma" w:cs="Tahoma" w:eastAsia="Tahoma" w:hAnsi="Tahoma"/>
          <w:sz w:val="24"/>
          <w:szCs w:val="24"/>
          <w:rtl w:val="0"/>
        </w:rPr>
        <w:t xml:space="preserve">Développer des composants d’accès aux données</w:t>
      </w:r>
    </w:p>
    <w:p w:rsidR="00000000" w:rsidDel="00000000" w:rsidP="00000000" w:rsidRDefault="00000000" w:rsidRPr="00000000" w14:paraId="00000040">
      <w:pPr>
        <w:numPr>
          <w:ilvl w:val="1"/>
          <w:numId w:val="1"/>
        </w:numPr>
        <w:spacing w:after="0" w:afterAutospacing="0" w:line="276" w:lineRule="auto"/>
        <w:ind w:left="1440" w:hanging="360"/>
        <w:jc w:val="both"/>
        <w:rPr>
          <w:rFonts w:ascii="Tahoma" w:cs="Tahoma" w:eastAsia="Tahoma" w:hAnsi="Tahoma"/>
          <w:sz w:val="24"/>
          <w:szCs w:val="24"/>
          <w:u w:val="none"/>
        </w:rPr>
      </w:pPr>
      <w:r w:rsidDel="00000000" w:rsidR="00000000" w:rsidRPr="00000000">
        <w:rPr>
          <w:rFonts w:ascii="Tahoma" w:cs="Tahoma" w:eastAsia="Tahoma" w:hAnsi="Tahoma"/>
          <w:sz w:val="24"/>
          <w:szCs w:val="24"/>
          <w:rtl w:val="0"/>
        </w:rPr>
        <w:t xml:space="preserve">Développer la partie front-end d’une interface utilisateur web</w:t>
      </w:r>
    </w:p>
    <w:p w:rsidR="00000000" w:rsidDel="00000000" w:rsidP="00000000" w:rsidRDefault="00000000" w:rsidRPr="00000000" w14:paraId="00000041">
      <w:pPr>
        <w:numPr>
          <w:ilvl w:val="1"/>
          <w:numId w:val="1"/>
        </w:numPr>
        <w:spacing w:after="0" w:afterAutospacing="0" w:line="276" w:lineRule="auto"/>
        <w:ind w:left="1440" w:hanging="360"/>
        <w:jc w:val="both"/>
        <w:rPr>
          <w:rFonts w:ascii="Tahoma" w:cs="Tahoma" w:eastAsia="Tahoma" w:hAnsi="Tahoma"/>
          <w:sz w:val="24"/>
          <w:szCs w:val="24"/>
          <w:u w:val="none"/>
        </w:rPr>
      </w:pPr>
      <w:r w:rsidDel="00000000" w:rsidR="00000000" w:rsidRPr="00000000">
        <w:rPr>
          <w:rFonts w:ascii="Tahoma" w:cs="Tahoma" w:eastAsia="Tahoma" w:hAnsi="Tahoma"/>
          <w:sz w:val="24"/>
          <w:szCs w:val="24"/>
          <w:rtl w:val="0"/>
        </w:rPr>
        <w:t xml:space="preserve">Développer la partie back-end d’une interface utilisateur web </w:t>
      </w:r>
    </w:p>
    <w:p w:rsidR="00000000" w:rsidDel="00000000" w:rsidP="00000000" w:rsidRDefault="00000000" w:rsidRPr="00000000" w14:paraId="00000042">
      <w:pPr>
        <w:numPr>
          <w:ilvl w:val="0"/>
          <w:numId w:val="1"/>
        </w:numPr>
        <w:spacing w:after="0" w:afterAutospacing="0" w:line="276" w:lineRule="auto"/>
        <w:ind w:left="720" w:hanging="360"/>
        <w:jc w:val="both"/>
        <w:rPr>
          <w:rFonts w:ascii="Tahoma" w:cs="Tahoma" w:eastAsia="Tahoma" w:hAnsi="Tahoma"/>
          <w:sz w:val="24"/>
          <w:szCs w:val="24"/>
          <w:u w:val="none"/>
        </w:rPr>
      </w:pPr>
      <w:r w:rsidDel="00000000" w:rsidR="00000000" w:rsidRPr="00000000">
        <w:rPr>
          <w:rFonts w:ascii="Tahoma" w:cs="Tahoma" w:eastAsia="Tahoma" w:hAnsi="Tahoma"/>
          <w:sz w:val="24"/>
          <w:szCs w:val="24"/>
          <w:rtl w:val="0"/>
        </w:rPr>
        <w:t xml:space="preserve">Concevoir et développer la persistance des données en intégrant les recommandations de sécurité</w:t>
      </w:r>
    </w:p>
    <w:p w:rsidR="00000000" w:rsidDel="00000000" w:rsidP="00000000" w:rsidRDefault="00000000" w:rsidRPr="00000000" w14:paraId="00000043">
      <w:pPr>
        <w:numPr>
          <w:ilvl w:val="1"/>
          <w:numId w:val="1"/>
        </w:numPr>
        <w:spacing w:after="0" w:afterAutospacing="0" w:line="276" w:lineRule="auto"/>
        <w:ind w:left="1440" w:hanging="360"/>
        <w:jc w:val="both"/>
        <w:rPr>
          <w:rFonts w:ascii="Tahoma" w:cs="Tahoma" w:eastAsia="Tahoma" w:hAnsi="Tahoma"/>
          <w:sz w:val="24"/>
          <w:szCs w:val="24"/>
          <w:u w:val="none"/>
        </w:rPr>
      </w:pPr>
      <w:r w:rsidDel="00000000" w:rsidR="00000000" w:rsidRPr="00000000">
        <w:rPr>
          <w:rFonts w:ascii="Tahoma" w:cs="Tahoma" w:eastAsia="Tahoma" w:hAnsi="Tahoma"/>
          <w:sz w:val="24"/>
          <w:szCs w:val="24"/>
          <w:rtl w:val="0"/>
        </w:rPr>
        <w:t xml:space="preserve">Concevoir une base de données</w:t>
      </w:r>
    </w:p>
    <w:p w:rsidR="00000000" w:rsidDel="00000000" w:rsidP="00000000" w:rsidRDefault="00000000" w:rsidRPr="00000000" w14:paraId="00000044">
      <w:pPr>
        <w:numPr>
          <w:ilvl w:val="1"/>
          <w:numId w:val="1"/>
        </w:numPr>
        <w:spacing w:after="0" w:afterAutospacing="0" w:line="276" w:lineRule="auto"/>
        <w:ind w:left="1440" w:hanging="360"/>
        <w:jc w:val="both"/>
        <w:rPr>
          <w:rFonts w:ascii="Tahoma" w:cs="Tahoma" w:eastAsia="Tahoma" w:hAnsi="Tahoma"/>
          <w:sz w:val="24"/>
          <w:szCs w:val="24"/>
          <w:u w:val="none"/>
        </w:rPr>
      </w:pPr>
      <w:r w:rsidDel="00000000" w:rsidR="00000000" w:rsidRPr="00000000">
        <w:rPr>
          <w:rFonts w:ascii="Tahoma" w:cs="Tahoma" w:eastAsia="Tahoma" w:hAnsi="Tahoma"/>
          <w:sz w:val="24"/>
          <w:szCs w:val="24"/>
          <w:rtl w:val="0"/>
        </w:rPr>
        <w:t xml:space="preserve">Mettre en place une base de données</w:t>
      </w:r>
    </w:p>
    <w:p w:rsidR="00000000" w:rsidDel="00000000" w:rsidP="00000000" w:rsidRDefault="00000000" w:rsidRPr="00000000" w14:paraId="00000045">
      <w:pPr>
        <w:numPr>
          <w:ilvl w:val="1"/>
          <w:numId w:val="1"/>
        </w:numPr>
        <w:spacing w:after="0" w:afterAutospacing="0" w:line="276" w:lineRule="auto"/>
        <w:ind w:left="1440" w:hanging="360"/>
        <w:jc w:val="both"/>
        <w:rPr>
          <w:rFonts w:ascii="Tahoma" w:cs="Tahoma" w:eastAsia="Tahoma" w:hAnsi="Tahoma"/>
          <w:sz w:val="24"/>
          <w:szCs w:val="24"/>
          <w:u w:val="none"/>
        </w:rPr>
      </w:pPr>
      <w:r w:rsidDel="00000000" w:rsidR="00000000" w:rsidRPr="00000000">
        <w:rPr>
          <w:rFonts w:ascii="Tahoma" w:cs="Tahoma" w:eastAsia="Tahoma" w:hAnsi="Tahoma"/>
          <w:sz w:val="24"/>
          <w:szCs w:val="24"/>
          <w:rtl w:val="0"/>
        </w:rPr>
        <w:t xml:space="preserve">Développer des composants dans le langage d’une base de données </w:t>
      </w:r>
    </w:p>
    <w:p w:rsidR="00000000" w:rsidDel="00000000" w:rsidP="00000000" w:rsidRDefault="00000000" w:rsidRPr="00000000" w14:paraId="00000046">
      <w:pPr>
        <w:numPr>
          <w:ilvl w:val="0"/>
          <w:numId w:val="1"/>
        </w:numPr>
        <w:spacing w:after="0" w:afterAutospacing="0" w:line="276" w:lineRule="auto"/>
        <w:ind w:left="720" w:hanging="360"/>
        <w:jc w:val="both"/>
        <w:rPr>
          <w:rFonts w:ascii="Tahoma" w:cs="Tahoma" w:eastAsia="Tahoma" w:hAnsi="Tahoma"/>
          <w:sz w:val="24"/>
          <w:szCs w:val="24"/>
          <w:u w:val="none"/>
        </w:rPr>
      </w:pPr>
      <w:r w:rsidDel="00000000" w:rsidR="00000000" w:rsidRPr="00000000">
        <w:rPr>
          <w:rFonts w:ascii="Tahoma" w:cs="Tahoma" w:eastAsia="Tahoma" w:hAnsi="Tahoma"/>
          <w:sz w:val="24"/>
          <w:szCs w:val="24"/>
          <w:rtl w:val="0"/>
        </w:rPr>
        <w:t xml:space="preserve">Concevoir et développer une application multicouche répartie en intégrant les recommandations de sécurité</w:t>
      </w:r>
    </w:p>
    <w:p w:rsidR="00000000" w:rsidDel="00000000" w:rsidP="00000000" w:rsidRDefault="00000000" w:rsidRPr="00000000" w14:paraId="00000047">
      <w:pPr>
        <w:numPr>
          <w:ilvl w:val="1"/>
          <w:numId w:val="1"/>
        </w:numPr>
        <w:spacing w:after="0" w:afterAutospacing="0" w:line="276" w:lineRule="auto"/>
        <w:ind w:left="1440" w:hanging="360"/>
        <w:jc w:val="both"/>
        <w:rPr>
          <w:rFonts w:ascii="Tahoma" w:cs="Tahoma" w:eastAsia="Tahoma" w:hAnsi="Tahoma"/>
          <w:sz w:val="24"/>
          <w:szCs w:val="24"/>
          <w:u w:val="none"/>
        </w:rPr>
      </w:pPr>
      <w:r w:rsidDel="00000000" w:rsidR="00000000" w:rsidRPr="00000000">
        <w:rPr>
          <w:rFonts w:ascii="Tahoma" w:cs="Tahoma" w:eastAsia="Tahoma" w:hAnsi="Tahoma"/>
          <w:sz w:val="24"/>
          <w:szCs w:val="24"/>
          <w:rtl w:val="0"/>
        </w:rPr>
        <w:t xml:space="preserve">Collaborer à la gestion d’un projet informatique et à l’organisation de l’environnement de développement</w:t>
      </w:r>
    </w:p>
    <w:p w:rsidR="00000000" w:rsidDel="00000000" w:rsidP="00000000" w:rsidRDefault="00000000" w:rsidRPr="00000000" w14:paraId="00000048">
      <w:pPr>
        <w:numPr>
          <w:ilvl w:val="1"/>
          <w:numId w:val="1"/>
        </w:numPr>
        <w:spacing w:after="0" w:afterAutospacing="0" w:line="276" w:lineRule="auto"/>
        <w:ind w:left="1440" w:hanging="360"/>
        <w:jc w:val="both"/>
        <w:rPr>
          <w:rFonts w:ascii="Tahoma" w:cs="Tahoma" w:eastAsia="Tahoma" w:hAnsi="Tahoma"/>
          <w:sz w:val="24"/>
          <w:szCs w:val="24"/>
          <w:u w:val="none"/>
        </w:rPr>
      </w:pPr>
      <w:r w:rsidDel="00000000" w:rsidR="00000000" w:rsidRPr="00000000">
        <w:rPr>
          <w:rFonts w:ascii="Tahoma" w:cs="Tahoma" w:eastAsia="Tahoma" w:hAnsi="Tahoma"/>
          <w:sz w:val="24"/>
          <w:szCs w:val="24"/>
          <w:rtl w:val="0"/>
        </w:rPr>
        <w:t xml:space="preserve">Concevoir une application</w:t>
      </w:r>
    </w:p>
    <w:p w:rsidR="00000000" w:rsidDel="00000000" w:rsidP="00000000" w:rsidRDefault="00000000" w:rsidRPr="00000000" w14:paraId="00000049">
      <w:pPr>
        <w:numPr>
          <w:ilvl w:val="1"/>
          <w:numId w:val="1"/>
        </w:numPr>
        <w:spacing w:after="0" w:afterAutospacing="0" w:line="276" w:lineRule="auto"/>
        <w:ind w:left="1440" w:hanging="360"/>
        <w:jc w:val="both"/>
        <w:rPr>
          <w:rFonts w:ascii="Tahoma" w:cs="Tahoma" w:eastAsia="Tahoma" w:hAnsi="Tahoma"/>
          <w:sz w:val="24"/>
          <w:szCs w:val="24"/>
          <w:u w:val="none"/>
        </w:rPr>
      </w:pPr>
      <w:r w:rsidDel="00000000" w:rsidR="00000000" w:rsidRPr="00000000">
        <w:rPr>
          <w:rFonts w:ascii="Tahoma" w:cs="Tahoma" w:eastAsia="Tahoma" w:hAnsi="Tahoma"/>
          <w:sz w:val="24"/>
          <w:szCs w:val="24"/>
          <w:rtl w:val="0"/>
        </w:rPr>
        <w:t xml:space="preserve">Développer des composants métier</w:t>
      </w:r>
    </w:p>
    <w:p w:rsidR="00000000" w:rsidDel="00000000" w:rsidP="00000000" w:rsidRDefault="00000000" w:rsidRPr="00000000" w14:paraId="0000004A">
      <w:pPr>
        <w:numPr>
          <w:ilvl w:val="1"/>
          <w:numId w:val="1"/>
        </w:numPr>
        <w:spacing w:after="0" w:afterAutospacing="0" w:line="276" w:lineRule="auto"/>
        <w:ind w:left="1440" w:hanging="360"/>
        <w:jc w:val="both"/>
        <w:rPr>
          <w:rFonts w:ascii="Tahoma" w:cs="Tahoma" w:eastAsia="Tahoma" w:hAnsi="Tahoma"/>
          <w:sz w:val="24"/>
          <w:szCs w:val="24"/>
          <w:u w:val="none"/>
        </w:rPr>
      </w:pPr>
      <w:r w:rsidDel="00000000" w:rsidR="00000000" w:rsidRPr="00000000">
        <w:rPr>
          <w:rFonts w:ascii="Tahoma" w:cs="Tahoma" w:eastAsia="Tahoma" w:hAnsi="Tahoma"/>
          <w:sz w:val="24"/>
          <w:szCs w:val="24"/>
          <w:rtl w:val="0"/>
        </w:rPr>
        <w:t xml:space="preserve">Construire une application organisée en couches</w:t>
      </w:r>
    </w:p>
    <w:p w:rsidR="00000000" w:rsidDel="00000000" w:rsidP="00000000" w:rsidRDefault="00000000" w:rsidRPr="00000000" w14:paraId="0000004B">
      <w:pPr>
        <w:numPr>
          <w:ilvl w:val="1"/>
          <w:numId w:val="1"/>
        </w:numPr>
        <w:spacing w:after="0" w:afterAutospacing="0" w:line="276" w:lineRule="auto"/>
        <w:ind w:left="1440" w:hanging="360"/>
        <w:jc w:val="both"/>
        <w:rPr>
          <w:rFonts w:ascii="Tahoma" w:cs="Tahoma" w:eastAsia="Tahoma" w:hAnsi="Tahoma"/>
          <w:sz w:val="24"/>
          <w:szCs w:val="24"/>
          <w:u w:val="none"/>
        </w:rPr>
      </w:pPr>
      <w:r w:rsidDel="00000000" w:rsidR="00000000" w:rsidRPr="00000000">
        <w:rPr>
          <w:rFonts w:ascii="Tahoma" w:cs="Tahoma" w:eastAsia="Tahoma" w:hAnsi="Tahoma"/>
          <w:sz w:val="24"/>
          <w:szCs w:val="24"/>
          <w:rtl w:val="0"/>
        </w:rPr>
        <w:t xml:space="preserve">Développer une application mobile </w:t>
      </w:r>
    </w:p>
    <w:p w:rsidR="00000000" w:rsidDel="00000000" w:rsidP="00000000" w:rsidRDefault="00000000" w:rsidRPr="00000000" w14:paraId="0000004C">
      <w:pPr>
        <w:numPr>
          <w:ilvl w:val="1"/>
          <w:numId w:val="1"/>
        </w:numPr>
        <w:spacing w:after="0" w:afterAutospacing="0" w:line="276" w:lineRule="auto"/>
        <w:ind w:left="1440" w:hanging="360"/>
        <w:jc w:val="both"/>
        <w:rPr>
          <w:rFonts w:ascii="Tahoma" w:cs="Tahoma" w:eastAsia="Tahoma" w:hAnsi="Tahoma"/>
          <w:sz w:val="24"/>
          <w:szCs w:val="24"/>
          <w:u w:val="none"/>
        </w:rPr>
      </w:pPr>
      <w:r w:rsidDel="00000000" w:rsidR="00000000" w:rsidRPr="00000000">
        <w:rPr>
          <w:rFonts w:ascii="Tahoma" w:cs="Tahoma" w:eastAsia="Tahoma" w:hAnsi="Tahoma"/>
          <w:sz w:val="24"/>
          <w:szCs w:val="24"/>
          <w:rtl w:val="0"/>
        </w:rPr>
        <w:t xml:space="preserve">Préparer et exécuter les plans de tests d’une application</w:t>
      </w:r>
    </w:p>
    <w:p w:rsidR="00000000" w:rsidDel="00000000" w:rsidP="00000000" w:rsidRDefault="00000000" w:rsidRPr="00000000" w14:paraId="0000004D">
      <w:pPr>
        <w:numPr>
          <w:ilvl w:val="1"/>
          <w:numId w:val="1"/>
        </w:numPr>
        <w:spacing w:after="160" w:line="276" w:lineRule="auto"/>
        <w:ind w:left="1440" w:hanging="360"/>
        <w:jc w:val="both"/>
        <w:rPr>
          <w:rFonts w:ascii="Tahoma" w:cs="Tahoma" w:eastAsia="Tahoma" w:hAnsi="Tahoma"/>
          <w:sz w:val="24"/>
          <w:szCs w:val="24"/>
          <w:u w:val="none"/>
        </w:rPr>
      </w:pPr>
      <w:r w:rsidDel="00000000" w:rsidR="00000000" w:rsidRPr="00000000">
        <w:rPr>
          <w:rFonts w:ascii="Tahoma" w:cs="Tahoma" w:eastAsia="Tahoma" w:hAnsi="Tahoma"/>
          <w:sz w:val="24"/>
          <w:szCs w:val="24"/>
          <w:rtl w:val="0"/>
        </w:rPr>
        <w:t xml:space="preserve">Préparer et exécuter le déploiement d’une application</w:t>
      </w:r>
    </w:p>
    <w:p w:rsidR="00000000" w:rsidDel="00000000" w:rsidP="00000000" w:rsidRDefault="00000000" w:rsidRPr="00000000" w14:paraId="0000004E">
      <w:pPr>
        <w:spacing w:after="160" w:line="276" w:lineRule="auto"/>
        <w:ind w:left="0"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4F">
      <w:pPr>
        <w:spacing w:after="160" w:line="276" w:lineRule="auto"/>
        <w:ind w:left="0"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50">
      <w:pPr>
        <w:spacing w:after="160" w:line="276" w:lineRule="auto"/>
        <w:ind w:left="0"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51">
      <w:pPr>
        <w:spacing w:after="160" w:line="276" w:lineRule="auto"/>
        <w:ind w:left="0"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52">
      <w:pPr>
        <w:spacing w:after="160" w:line="276" w:lineRule="auto"/>
        <w:ind w:left="0"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53">
      <w:pPr>
        <w:spacing w:after="160" w:line="276" w:lineRule="auto"/>
        <w:ind w:left="0"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54">
      <w:pPr>
        <w:spacing w:after="160" w:line="276" w:lineRule="auto"/>
        <w:ind w:left="0"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55">
      <w:pPr>
        <w:pStyle w:val="Heading1"/>
        <w:spacing w:after="160" w:line="276" w:lineRule="auto"/>
        <w:ind w:firstLine="720"/>
        <w:jc w:val="both"/>
        <w:rPr/>
      </w:pPr>
      <w:bookmarkStart w:colFirst="0" w:colLast="0" w:name="_og7j528dekm7" w:id="4"/>
      <w:bookmarkEnd w:id="4"/>
      <w:r w:rsidDel="00000000" w:rsidR="00000000" w:rsidRPr="00000000">
        <w:rPr>
          <w:rtl w:val="0"/>
        </w:rPr>
        <w:t xml:space="preserve">Résumé du projet</w:t>
      </w:r>
    </w:p>
    <w:p w:rsidR="00000000" w:rsidDel="00000000" w:rsidP="00000000" w:rsidRDefault="00000000" w:rsidRPr="00000000" w14:paraId="00000056">
      <w:pPr>
        <w:ind w:left="566.9291338582675" w:firstLine="705"/>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La société Mipih, basée à Amiens, est spécialisée dans le développement de solutions informatiques destinées aux établissements de santé. L'un de ses produits phares est le logiciel Prodige, conçu pour gérer les ressources humaines dans les hôpitaux. Ce logiciel est intégré dans le service de développement GRH (Gestion des Ressources Humaines), et s'occupe des aspects tels que le recrutement, la gestion des effectifs, les plannings et bien d'autres fonctionnalités liées au personnel hospitalier.</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Avant l'implémentation de ce projet, l'équipe de développement ProdigE utilisait un système de tests manuels pour le recrutement. Les tests à choix multiples (QCM) étaient effectués sur papier et les tests de code étaient administrés sur ordinateur via un dépôt GitHub unique. Ce système était non seulement laborieux mais aussi limité en termes de personnalisation et d'efficacité.</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Le but principal du projet était de numériser et centraliser le processus d'évaluation des candidats en développant une application web. L'application devrait permettre de créer, gérer et administrer des tests de façon plus efficace et personnalisée. Il était également nécessaire d'intégrer une interface conviviale pour les administrateurs et les candidats, tout en permettant la gestion de divers types de questions et tests de code.</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rFonts w:ascii="Tahoma" w:cs="Tahoma" w:eastAsia="Tahoma" w:hAnsi="Tahoma"/>
          <w:sz w:val="24"/>
          <w:szCs w:val="24"/>
        </w:rPr>
      </w:pPr>
      <w:r w:rsidDel="00000000" w:rsidR="00000000" w:rsidRPr="00000000">
        <w:rPr>
          <w:rtl w:val="0"/>
        </w:rPr>
        <w:t xml:space="preserve">J'ai développé une application web indépendante du logiciel Prodige destinée à moderniser le processus de recrutement au sein du service. Cette application permet aux administrateurs de créer et gérer facilement des tests, que ce soit des QCM ou des tests de code. Elle offre aussi une interface utilisateur intuitive pour les candidats, leur permettant de passer les tests en ligne. Grâce à cette application, l'équipe Prodige peut désormais gérer de manière centralisée les candidats qui postulent pour un emploi, un stage ou une alternance.</w:t>
      </w:r>
      <w:r w:rsidDel="00000000" w:rsidR="00000000" w:rsidRPr="00000000">
        <w:rPr>
          <w:rtl w:val="0"/>
        </w:rPr>
      </w:r>
    </w:p>
    <w:p w:rsidR="00000000" w:rsidDel="00000000" w:rsidP="00000000" w:rsidRDefault="00000000" w:rsidRPr="00000000" w14:paraId="0000005F">
      <w:pPr>
        <w:ind w:left="566.9291338582675" w:firstLine="705"/>
        <w:jc w:val="both"/>
        <w:rPr>
          <w:rFonts w:ascii="Roboto" w:cs="Roboto" w:eastAsia="Roboto" w:hAnsi="Roboto"/>
          <w:color w:val="374151"/>
          <w:sz w:val="24"/>
          <w:szCs w:val="24"/>
        </w:rPr>
      </w:pPr>
      <w:r w:rsidDel="00000000" w:rsidR="00000000" w:rsidRPr="00000000">
        <w:rPr>
          <w:rtl w:val="0"/>
        </w:rPr>
      </w:r>
    </w:p>
    <w:p w:rsidR="00000000" w:rsidDel="00000000" w:rsidP="00000000" w:rsidRDefault="00000000" w:rsidRPr="00000000" w14:paraId="00000060">
      <w:pPr>
        <w:ind w:left="566.9291338582675" w:firstLine="705"/>
        <w:jc w:val="both"/>
        <w:rPr>
          <w:rFonts w:ascii="Roboto" w:cs="Roboto" w:eastAsia="Roboto" w:hAnsi="Roboto"/>
          <w:color w:val="374151"/>
          <w:sz w:val="24"/>
          <w:szCs w:val="24"/>
        </w:rPr>
      </w:pPr>
      <w:r w:rsidDel="00000000" w:rsidR="00000000" w:rsidRPr="00000000">
        <w:rPr>
          <w:rFonts w:ascii="Roboto" w:cs="Roboto" w:eastAsia="Roboto" w:hAnsi="Roboto"/>
          <w:rtl w:val="0"/>
        </w:rPr>
        <w:t xml:space="preserve">En modernisant et en automatisant le processus de recrutement, cette application web apporte une réelle valeur ajoutée à l'équipe de développement ProdigE. Elle permet non seulement de gagner du temps, mais aussi d'optimiser la qualité du recrutement.</w:t>
      </w:r>
      <w:r w:rsidDel="00000000" w:rsidR="00000000" w:rsidRPr="00000000">
        <w:rPr>
          <w:rtl w:val="0"/>
        </w:rPr>
      </w:r>
    </w:p>
    <w:p w:rsidR="00000000" w:rsidDel="00000000" w:rsidP="00000000" w:rsidRDefault="00000000" w:rsidRPr="00000000" w14:paraId="00000061">
      <w:pPr>
        <w:ind w:left="566.9291338582675" w:firstLine="705"/>
        <w:jc w:val="both"/>
        <w:rPr>
          <w:rFonts w:ascii="Roboto" w:cs="Roboto" w:eastAsia="Roboto" w:hAnsi="Roboto"/>
          <w:color w:val="374151"/>
          <w:sz w:val="24"/>
          <w:szCs w:val="24"/>
        </w:rPr>
      </w:pPr>
      <w:r w:rsidDel="00000000" w:rsidR="00000000" w:rsidRPr="00000000">
        <w:rPr>
          <w:rtl w:val="0"/>
        </w:rPr>
      </w:r>
    </w:p>
    <w:p w:rsidR="00000000" w:rsidDel="00000000" w:rsidP="00000000" w:rsidRDefault="00000000" w:rsidRPr="00000000" w14:paraId="00000062">
      <w:pPr>
        <w:ind w:left="566.9291338582675" w:firstLine="705"/>
        <w:jc w:val="both"/>
        <w:rPr>
          <w:rFonts w:ascii="Roboto" w:cs="Roboto" w:eastAsia="Roboto" w:hAnsi="Roboto"/>
          <w:color w:val="374151"/>
          <w:sz w:val="24"/>
          <w:szCs w:val="24"/>
        </w:rPr>
      </w:pPr>
      <w:r w:rsidDel="00000000" w:rsidR="00000000" w:rsidRPr="00000000">
        <w:rPr>
          <w:rtl w:val="0"/>
        </w:rPr>
      </w:r>
    </w:p>
    <w:p w:rsidR="00000000" w:rsidDel="00000000" w:rsidP="00000000" w:rsidRDefault="00000000" w:rsidRPr="00000000" w14:paraId="00000063">
      <w:pPr>
        <w:ind w:left="566.9291338582675" w:firstLine="705"/>
        <w:jc w:val="both"/>
        <w:rPr>
          <w:rFonts w:ascii="Roboto" w:cs="Roboto" w:eastAsia="Roboto" w:hAnsi="Roboto"/>
          <w:color w:val="374151"/>
          <w:sz w:val="24"/>
          <w:szCs w:val="24"/>
        </w:rPr>
      </w:pPr>
      <w:r w:rsidDel="00000000" w:rsidR="00000000" w:rsidRPr="00000000">
        <w:rPr>
          <w:rtl w:val="0"/>
        </w:rPr>
      </w:r>
    </w:p>
    <w:p w:rsidR="00000000" w:rsidDel="00000000" w:rsidP="00000000" w:rsidRDefault="00000000" w:rsidRPr="00000000" w14:paraId="00000064">
      <w:pPr>
        <w:ind w:left="566.9291338582675" w:firstLine="705"/>
        <w:jc w:val="both"/>
        <w:rPr>
          <w:rFonts w:ascii="Roboto" w:cs="Roboto" w:eastAsia="Roboto" w:hAnsi="Roboto"/>
          <w:color w:val="374151"/>
          <w:sz w:val="24"/>
          <w:szCs w:val="24"/>
        </w:rPr>
      </w:pPr>
      <w:r w:rsidDel="00000000" w:rsidR="00000000" w:rsidRPr="00000000">
        <w:rPr>
          <w:rtl w:val="0"/>
        </w:rPr>
      </w:r>
    </w:p>
    <w:p w:rsidR="00000000" w:rsidDel="00000000" w:rsidP="00000000" w:rsidRDefault="00000000" w:rsidRPr="00000000" w14:paraId="00000065">
      <w:pPr>
        <w:ind w:left="566.9291338582675" w:firstLine="705"/>
        <w:jc w:val="both"/>
        <w:rPr>
          <w:rFonts w:ascii="Roboto" w:cs="Roboto" w:eastAsia="Roboto" w:hAnsi="Roboto"/>
          <w:color w:val="374151"/>
          <w:sz w:val="24"/>
          <w:szCs w:val="24"/>
        </w:rPr>
      </w:pPr>
      <w:r w:rsidDel="00000000" w:rsidR="00000000" w:rsidRPr="00000000">
        <w:rPr>
          <w:rtl w:val="0"/>
        </w:rPr>
      </w:r>
    </w:p>
    <w:p w:rsidR="00000000" w:rsidDel="00000000" w:rsidP="00000000" w:rsidRDefault="00000000" w:rsidRPr="00000000" w14:paraId="00000066">
      <w:pPr>
        <w:ind w:left="566.9291338582675" w:firstLine="705"/>
        <w:jc w:val="both"/>
        <w:rPr>
          <w:rFonts w:ascii="Roboto" w:cs="Roboto" w:eastAsia="Roboto" w:hAnsi="Roboto"/>
          <w:color w:val="374151"/>
          <w:sz w:val="24"/>
          <w:szCs w:val="24"/>
        </w:rPr>
      </w:pPr>
      <w:r w:rsidDel="00000000" w:rsidR="00000000" w:rsidRPr="00000000">
        <w:rPr>
          <w:rtl w:val="0"/>
        </w:rPr>
      </w:r>
    </w:p>
    <w:p w:rsidR="00000000" w:rsidDel="00000000" w:rsidP="00000000" w:rsidRDefault="00000000" w:rsidRPr="00000000" w14:paraId="00000067">
      <w:pPr>
        <w:ind w:left="566.9291338582675" w:firstLine="705"/>
        <w:jc w:val="both"/>
        <w:rPr>
          <w:rFonts w:ascii="Roboto" w:cs="Roboto" w:eastAsia="Roboto" w:hAnsi="Roboto"/>
          <w:color w:val="374151"/>
          <w:sz w:val="24"/>
          <w:szCs w:val="24"/>
        </w:rPr>
      </w:pPr>
      <w:r w:rsidDel="00000000" w:rsidR="00000000" w:rsidRPr="00000000">
        <w:rPr>
          <w:rtl w:val="0"/>
        </w:rPr>
      </w:r>
    </w:p>
    <w:p w:rsidR="00000000" w:rsidDel="00000000" w:rsidP="00000000" w:rsidRDefault="00000000" w:rsidRPr="00000000" w14:paraId="00000068">
      <w:pPr>
        <w:pStyle w:val="Heading1"/>
        <w:rPr/>
      </w:pPr>
      <w:bookmarkStart w:colFirst="0" w:colLast="0" w:name="_h5lagvpna2f7" w:id="5"/>
      <w:bookmarkEnd w:id="5"/>
      <w:r w:rsidDel="00000000" w:rsidR="00000000" w:rsidRPr="00000000">
        <w:rPr>
          <w:rtl w:val="0"/>
        </w:rPr>
        <w:t xml:space="preserve">Cahier des charges, expression des besoins, ou spécifications fonctionnelles du projet</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pStyle w:val="Heading1"/>
        <w:rPr/>
      </w:pPr>
      <w:bookmarkStart w:colFirst="0" w:colLast="0" w:name="_gmrlqqbnipnc" w:id="6"/>
      <w:bookmarkEnd w:id="6"/>
      <w:r w:rsidDel="00000000" w:rsidR="00000000" w:rsidRPr="00000000">
        <w:rPr>
          <w:rtl w:val="0"/>
        </w:rPr>
        <w:t xml:space="preserve">Spécifications fonctionnelles du projet</w:t>
      </w:r>
    </w:p>
    <w:p w:rsidR="00000000" w:rsidDel="00000000" w:rsidP="00000000" w:rsidRDefault="00000000" w:rsidRPr="00000000" w14:paraId="0000006E">
      <w:pPr>
        <w:pStyle w:val="Heading2"/>
        <w:ind w:left="566.9291338582675" w:firstLine="0"/>
        <w:rPr/>
      </w:pPr>
      <w:bookmarkStart w:colFirst="0" w:colLast="0" w:name="_xvap9ygzdse" w:id="7"/>
      <w:bookmarkEnd w:id="7"/>
      <w:r w:rsidDel="00000000" w:rsidR="00000000" w:rsidRPr="00000000">
        <w:rPr>
          <w:rtl w:val="0"/>
        </w:rPr>
        <w:t xml:space="preserve">Langages, technologies, méthodes et logiciel utilisés :</w:t>
      </w:r>
    </w:p>
    <w:p w:rsidR="00000000" w:rsidDel="00000000" w:rsidP="00000000" w:rsidRDefault="00000000" w:rsidRPr="00000000" w14:paraId="0000006F">
      <w:pPr>
        <w:rPr/>
      </w:pPr>
      <w:r w:rsidDel="00000000" w:rsidR="00000000" w:rsidRPr="00000000">
        <w:rPr>
          <w:rtl w:val="0"/>
        </w:rPr>
        <w:t xml:space="preserve">Pour réaliser ce projet, une palette de technologies modernes et d'outils de développement a été déployée, assurant ainsi efficacité, robustesse et évolutivité. Le backend a été développé en utilisant Java 17, combiné avec Spring Boot pour la création de l'API REST. Le frontend a été élaboré avec Angular, qui s'appuie sur des technologies comme HTML5, SCSS et TypeScript. La bibliothèque PrimeNG a également été utilisée pour enrichir et améliorer l'interface utilisateur.</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Pour la gestion des données, PostgreSQL a été choisi pour sa robustesse et ses capacités de gestion de grands volumes de données. L'outil Looping a facilité la conception et la modélisation de la base de données. Whimsical a été utilisé pour la maquettage et la conception de l'interface, offrant une visualisation claire et efficace des éléments et des flux utilisateurs.</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Le cycle de vie du projet a été géré via GitLab, qui a offert un environnement idéal pour le suivi des versions, la gestion des tâches et l'intégration continue. VSCode a été employé pour le développement frontend, tandis qu'Eclipse a été utilisé pour le backend. DBeaver a servi à la visualisation et à la gestion de la base de données PostgreSQL. Enfin, Postman a été indispensable pour tester et vérifier les fonctionnalités de l'API.</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ind w:left="0" w:firstLine="0"/>
        <w:rPr/>
      </w:pPr>
      <w:r w:rsidDel="00000000" w:rsidR="00000000" w:rsidRPr="00000000">
        <w:rPr>
          <w:rtl w:val="0"/>
        </w:rPr>
      </w:r>
    </w:p>
    <w:p w:rsidR="00000000" w:rsidDel="00000000" w:rsidP="00000000" w:rsidRDefault="00000000" w:rsidRPr="00000000" w14:paraId="00000077">
      <w:pPr>
        <w:ind w:left="0" w:firstLine="0"/>
        <w:rPr/>
      </w:pPr>
      <w:r w:rsidDel="00000000" w:rsidR="00000000" w:rsidRPr="00000000">
        <w:rPr>
          <w:rtl w:val="0"/>
        </w:rPr>
      </w:r>
    </w:p>
    <w:p w:rsidR="00000000" w:rsidDel="00000000" w:rsidP="00000000" w:rsidRDefault="00000000" w:rsidRPr="00000000" w14:paraId="00000078">
      <w:pPr>
        <w:ind w:left="0" w:firstLine="0"/>
        <w:rPr/>
      </w:pPr>
      <w:r w:rsidDel="00000000" w:rsidR="00000000" w:rsidRPr="00000000">
        <w:rPr>
          <w:rtl w:val="0"/>
        </w:rPr>
      </w:r>
    </w:p>
    <w:p w:rsidR="00000000" w:rsidDel="00000000" w:rsidP="00000000" w:rsidRDefault="00000000" w:rsidRPr="00000000" w14:paraId="00000079">
      <w:pPr>
        <w:ind w:left="0" w:firstLine="0"/>
        <w:rPr/>
      </w:pPr>
      <w:r w:rsidDel="00000000" w:rsidR="00000000" w:rsidRPr="00000000">
        <w:rPr>
          <w:rtl w:val="0"/>
        </w:rPr>
      </w:r>
    </w:p>
    <w:p w:rsidR="00000000" w:rsidDel="00000000" w:rsidP="00000000" w:rsidRDefault="00000000" w:rsidRPr="00000000" w14:paraId="0000007A">
      <w:pPr>
        <w:ind w:left="0" w:firstLine="0"/>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sectPr>
      <w:headerReference r:id="rId8" w:type="default"/>
      <w:headerReference r:id="rId9" w:type="first"/>
      <w:footerReference r:id="rId10" w:type="default"/>
      <w:footerReference r:id="rId11" w:type="first"/>
      <w:pgSz w:h="16834" w:w="11909" w:orient="portrait"/>
      <w:pgMar w:bottom="1440" w:top="1440" w:left="708.6614173228347" w:right="1440" w:header="720.0000000000001" w:footer="720.0000000000001"/>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Ubuntu">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Ubuntu Medium">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Tahoma">
    <w:embedRegular w:fontKey="{00000000-0000-0000-0000-000000000000}" r:id="rId13" w:subsetted="0"/>
    <w:embedBold w:fontKey="{00000000-0000-0000-0000-000000000000}" r:id="rId1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7E">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0">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7C">
    <w:pPr>
      <w:rPr/>
    </w:pPr>
    <w:r w:rsidDel="00000000" w:rsidR="00000000" w:rsidRPr="00000000">
      <w:rPr/>
      <w:drawing>
        <wp:inline distB="114300" distT="114300" distL="114300" distR="114300">
          <wp:extent cx="1374038" cy="417525"/>
          <wp:effectExtent b="0" l="0" r="0" t="0"/>
          <wp:docPr id="1"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1374038" cy="417525"/>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7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Tahoma" w:cs="Tahoma" w:eastAsia="Tahoma" w:hAnsi="Tahoma"/>
        <w:color w:val="374151"/>
        <w:sz w:val="24"/>
        <w:szCs w:val="24"/>
        <w:lang w:val="fr"/>
      </w:rPr>
    </w:rPrDefault>
    <w:pPrDefault>
      <w:pPr>
        <w:spacing w:line="276" w:lineRule="auto"/>
        <w:ind w:left="566.9291338582675" w:firstLine="705"/>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ind w:left="566.9291338582675" w:firstLine="705"/>
      <w:jc w:val="both"/>
    </w:pPr>
    <w:rPr>
      <w:rFonts w:ascii="Ubuntu" w:cs="Ubuntu" w:eastAsia="Ubuntu" w:hAnsi="Ubuntu"/>
      <w:b w:val="1"/>
      <w:color w:val="1c4587"/>
      <w:sz w:val="36"/>
      <w:szCs w:val="36"/>
    </w:rPr>
  </w:style>
  <w:style w:type="paragraph" w:styleId="Heading2">
    <w:name w:val="heading 2"/>
    <w:basedOn w:val="Normal"/>
    <w:next w:val="Normal"/>
    <w:pPr>
      <w:keepNext w:val="1"/>
      <w:keepLines w:val="1"/>
      <w:spacing w:after="240" w:before="280" w:line="259" w:lineRule="auto"/>
      <w:ind w:left="0" w:firstLine="0"/>
    </w:pPr>
    <w:rPr>
      <w:rFonts w:ascii="Ubuntu Medium" w:cs="Ubuntu Medium" w:eastAsia="Ubuntu Medium" w:hAnsi="Ubuntu Medium"/>
      <w:color w:val="2f5496"/>
      <w:sz w:val="28"/>
      <w:szCs w:val="28"/>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footer" Target="footer2.xml"/><Relationship Id="rId10"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jp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1" Type="http://schemas.openxmlformats.org/officeDocument/2006/relationships/font" Target="fonts/UbuntuMedium-italic.ttf"/><Relationship Id="rId10" Type="http://schemas.openxmlformats.org/officeDocument/2006/relationships/font" Target="fonts/UbuntuMedium-bold.ttf"/><Relationship Id="rId13" Type="http://schemas.openxmlformats.org/officeDocument/2006/relationships/font" Target="fonts/Tahoma-regular.ttf"/><Relationship Id="rId12" Type="http://schemas.openxmlformats.org/officeDocument/2006/relationships/font" Target="fonts/UbuntuMedium-boldItalic.ttf"/><Relationship Id="rId1" Type="http://schemas.openxmlformats.org/officeDocument/2006/relationships/font" Target="fonts/Ubuntu-regular.ttf"/><Relationship Id="rId2" Type="http://schemas.openxmlformats.org/officeDocument/2006/relationships/font" Target="fonts/Ubuntu-bold.ttf"/><Relationship Id="rId3" Type="http://schemas.openxmlformats.org/officeDocument/2006/relationships/font" Target="fonts/Ubuntu-italic.ttf"/><Relationship Id="rId4" Type="http://schemas.openxmlformats.org/officeDocument/2006/relationships/font" Target="fonts/Ubuntu-boldItalic.ttf"/><Relationship Id="rId9" Type="http://schemas.openxmlformats.org/officeDocument/2006/relationships/font" Target="fonts/UbuntuMedium-regular.ttf"/><Relationship Id="rId14" Type="http://schemas.openxmlformats.org/officeDocument/2006/relationships/font" Target="fonts/Tahoma-bold.ttf"/><Relationship Id="rId5" Type="http://schemas.openxmlformats.org/officeDocument/2006/relationships/font" Target="fonts/Roboto-regular.ttf"/><Relationship Id="rId6" Type="http://schemas.openxmlformats.org/officeDocument/2006/relationships/font" Target="fonts/Roboto-bold.ttf"/><Relationship Id="rId7" Type="http://schemas.openxmlformats.org/officeDocument/2006/relationships/font" Target="fonts/Roboto-italic.ttf"/><Relationship Id="rId8" Type="http://schemas.openxmlformats.org/officeDocument/2006/relationships/font" Target="fonts/Roboto-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