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54C" w14:textId="12C50459" w:rsidR="006A787E" w:rsidRPr="008B61B0" w:rsidRDefault="00097CD8" w:rsidP="00666BCD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</w:pP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Cesarini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, Lindqvist, </w:t>
      </w: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Notowidigdo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 &amp; </w:t>
      </w: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Ostling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 (2017)</w:t>
      </w:r>
    </w:p>
    <w:p w14:paraId="78E24953" w14:textId="77777777" w:rsidR="00097CD8" w:rsidRPr="00097CD8" w:rsidRDefault="00097CD8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4ACB768A" w:rsidR="006A787E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15CCB6FC" w14:textId="6DF8A43A" w:rsidR="006A787E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 w:rsidRPr="0072724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Using the winners from three different lottery systems in Sweden the authors </w:t>
            </w:r>
            <w:r w:rsidRPr="0047639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study the changes in labour supply following an exogenous shock in</w:t>
            </w:r>
            <w:r w:rsidR="00543A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 </w:t>
            </w:r>
            <w:r w:rsidRPr="0047639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wealth</w:t>
            </w:r>
            <w:r w:rsidR="00543A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 (unearned income)</w:t>
            </w:r>
            <w:r w:rsidRPr="0072724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.</w:t>
            </w:r>
          </w:p>
          <w:p w14:paraId="6010DF75" w14:textId="4C8BC9F6" w:rsidR="00727241" w:rsidRPr="00727241" w:rsidRDefault="00727241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248144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B8A2EDB" w14:textId="4330D58C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Context – data </w:t>
            </w:r>
          </w:p>
        </w:tc>
        <w:tc>
          <w:tcPr>
            <w:tcW w:w="8931" w:type="dxa"/>
          </w:tcPr>
          <w:p w14:paraId="149991F1" w14:textId="77777777" w:rsidR="003563D2" w:rsidRDefault="000D0E31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Consensus on the magnitude of wealth effect on labour supply is </w:t>
            </w:r>
            <w:r w:rsidRPr="00E83C4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limited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. Lack of consensus </w:t>
            </w:r>
            <w:proofErr w:type="spell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technical challenge that is finding substantial exogenous wealth/unearned income effect (which links compensated and uncompensated responses)</w:t>
            </w:r>
          </w:p>
          <w:p w14:paraId="4F343E55" w14:textId="6ABB8B13" w:rsidR="00E83C4A" w:rsidRPr="00F15AED" w:rsidRDefault="00E83C4A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B2EEDC4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671574B2" w14:textId="5789A173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Method(s)</w:t>
            </w:r>
          </w:p>
        </w:tc>
        <w:tc>
          <w:tcPr>
            <w:tcW w:w="8931" w:type="dxa"/>
          </w:tcPr>
          <w:p w14:paraId="19EEB5ED" w14:textId="3409A9C4" w:rsidR="003563D2" w:rsidRP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Construct ‘cells’ from the data within which the amount won in any lottery is random.</w:t>
            </w:r>
          </w:p>
          <w:p w14:paraId="2B21F7E8" w14:textId="630A8D5F" w:rsidR="000B631E" w:rsidRP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Regress an outcome variable of interest against cell-fixed effects &amp; control vector &amp; the lottery prize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amount 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won (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t=0: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winning lottery 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year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and one regression per 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year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t&gt;</w:t>
            </w:r>
            <w:proofErr w:type="gramStart"/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 :</w:t>
            </w:r>
            <w:proofErr w:type="gramEnd"/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follow beta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0A320E96" w14:textId="635CECC6" w:rsid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lso include a modified specification 5-year (beta constant restriction)</w:t>
            </w:r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en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gros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pool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ttes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les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données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sur 5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estimate motivated by empirical evidence that response to wealth shock is immediate and quite stable over time.</w:t>
            </w:r>
          </w:p>
          <w:p w14:paraId="3D2ABA04" w14:textId="0AA6ECF7" w:rsidR="000B631E" w:rsidRPr="000B631E" w:rsidRDefault="000B631E" w:rsidP="000B631E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2B64B3D8" w14:textId="4ECE718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83C4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Exogenous wealth shock results in near immediate, modest, and permanent reduction in labour earnings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A2B85B6" w14:textId="44694C4A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Effect on pre-tax labour earning (-1.1SEK/100) is mainly driven by reduction in wage earnings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rather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than reduction in self-emp. income.</w:t>
            </w:r>
          </w:p>
          <w:p w14:paraId="0CD9717A" w14:textId="0A548AFB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Effect: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40% lower if consider after-tax (0.57) and 40% higher if consider production value (-1.5).</w:t>
            </w:r>
          </w:p>
          <w:p w14:paraId="2F594BD2" w14:textId="6CC9F1A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83C4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Adjustment margins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takes place on both extensive and intensive.</w:t>
            </w:r>
          </w:p>
          <w:p w14:paraId="598C27F1" w14:textId="0696AA2A" w:rsidR="00D60456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Estimates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still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suggest intensive margin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substantially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dominates, with earnings response mainly explained by fewer hours worked (= reduction in wage earnings).</w:t>
            </w:r>
          </w:p>
          <w:p w14:paraId="00F83951" w14:textId="319BA277" w:rsidR="00AE5D7B" w:rsidRPr="00F15AED" w:rsidRDefault="00AE5D7B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No evidence that unearned income shock induces change in type of employer/employment/location of work… consistent with solely reduced hours being main driver of intensive margin response.</w:t>
            </w:r>
          </w:p>
          <w:p w14:paraId="2D849FF9" w14:textId="00B6CDF0" w:rsidR="00155A57" w:rsidRPr="00F15AED" w:rsidRDefault="0067386E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Limited heterogeneity across subgroups of interest (lottery/age/sex/income)</w:t>
            </w:r>
          </w:p>
          <w:p w14:paraId="7536D9BC" w14:textId="0F1CE83B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No difference between men and women, at odds with literature.</w:t>
            </w:r>
          </w:p>
          <w:p w14:paraId="74E2DF00" w14:textId="6726D95B" w:rsidR="0067386E" w:rsidRPr="00F15AED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Lifetime wealth effects (MPE), vary with age and larger for younger workers.</w:t>
            </w:r>
          </w:p>
          <w:p w14:paraId="78CB809C" w14:textId="3CC0B73C" w:rsidR="0067386E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Modest wealth effects imply estimated elasticities in the lower ranger of the literature.</w:t>
            </w:r>
          </w:p>
          <w:p w14:paraId="7E26D63B" w14:textId="412E3206" w:rsidR="009341C3" w:rsidRPr="00F15AED" w:rsidRDefault="009341C3" w:rsidP="009341C3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 MPE=income effect 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(= sum of </w:t>
            </w:r>
            <w:proofErr w:type="spell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dy</w:t>
            </w:r>
            <w:proofErr w:type="spellEnd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/</w:t>
            </w:r>
            <w:proofErr w:type="gram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dL</w:t>
            </w:r>
            <w:r w:rsidR="00286D26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</w:t>
            </w:r>
            <w:proofErr w:type="gramEnd"/>
            <w:r w:rsidR="00286D26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=lottery gain)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 for all remaining </w:t>
            </w:r>
            <w:proofErr w:type="spell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yrs</w:t>
            </w:r>
            <w:proofErr w:type="spellEnd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 of working)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et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Marshall=total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(implied effect on total hrs worked summed across remaining years)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&gt; Hicks with Slutsky equation</w:t>
            </w:r>
            <w:r w:rsidR="00AB433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 Marshall:0.001 / Hicks:0.01 / Frisch:0.15</w:t>
            </w:r>
          </w:p>
          <w:p w14:paraId="1472F81F" w14:textId="4B136108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Estimates of </w:t>
            </w:r>
            <w:r w:rsidRPr="00777C3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wealth effects </w:t>
            </w:r>
            <w:r w:rsidR="00AE5D7B" w:rsidRPr="00777C3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independently </w:t>
            </w:r>
            <w:r w:rsidRPr="00777C3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on married individuals’ labour supply underestimate the </w:t>
            </w:r>
            <w:r w:rsidR="00AE5D7B" w:rsidRPr="00777C3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total</w:t>
            </w:r>
            <w:r w:rsidRPr="00777C3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household labour supply response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29CF212" w14:textId="237BCACA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Both winners and spouses reduce labour supply.</w:t>
            </w:r>
          </w:p>
          <w:p w14:paraId="49C1B4B8" w14:textId="69B63C39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But c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onsistently find the winning spouse responds more strongly than nonwinning spouse.</w:t>
            </w:r>
          </w:p>
          <w:p w14:paraId="47CF2070" w14:textId="1386902A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Which is </w:t>
            </w:r>
            <w:r w:rsidR="00AE5D7B" w:rsidRPr="00287233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</w:t>
            </w:r>
            <w:r w:rsidRPr="00287233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nconsistent with </w:t>
            </w:r>
            <w:r w:rsidRPr="00C94A8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unitary model</w:t>
            </w:r>
            <w:r w:rsidR="00C94A8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households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that predicts exogenous unearned income is pooled within the household.</w:t>
            </w:r>
          </w:p>
          <w:p w14:paraId="4F43280C" w14:textId="46D6CA6F" w:rsidR="00246D0B" w:rsidRPr="00F15AED" w:rsidRDefault="00246D0B" w:rsidP="001A2DA8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1A2DA8" w:rsidRPr="00097CD8" w14:paraId="70A8DC6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D78D6C" w14:textId="1E6D0B42" w:rsidR="001A2DA8" w:rsidRPr="00097CD8" w:rsidRDefault="000B631E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Literature</w:t>
            </w:r>
          </w:p>
        </w:tc>
        <w:tc>
          <w:tcPr>
            <w:tcW w:w="8931" w:type="dxa"/>
          </w:tcPr>
          <w:p w14:paraId="08727889" w14:textId="77777777" w:rsidR="001A2DA8" w:rsidRPr="00F15AED" w:rsidRDefault="001A2DA8" w:rsidP="001A2D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Compared to other papers:</w:t>
            </w:r>
          </w:p>
          <w:p w14:paraId="2A86D6B2" w14:textId="2C69FCCC" w:rsidR="001A2DA8" w:rsidRPr="001A2DA8" w:rsidRDefault="001A2DA8" w:rsidP="001A2D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Better representativeness: they manage to control for the exact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number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tickets bought i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11E7239D" w14:textId="77777777" w:rsidR="001A2DA8" w:rsidRPr="00C6452A" w:rsidRDefault="001A2DA8" w:rsidP="001A2DA8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      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</w:t>
            </w:r>
            <w:r w:rsidRPr="00C6452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variation in wealth is truly exogenous.</w:t>
            </w:r>
          </w:p>
          <w:p w14:paraId="5B6769C8" w14:textId="77777777" w:rsidR="001A2DA8" w:rsidRDefault="001A2DA8" w:rsidP="001A2D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Explore large variation in gains and link it to administrative data: asses the effects of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large amounts and follow responses many years after winning.</w:t>
            </w:r>
          </w:p>
          <w:p w14:paraId="21590F33" w14:textId="64CB2CB0" w:rsidR="000B631E" w:rsidRPr="001A2DA8" w:rsidRDefault="000B631E" w:rsidP="000B631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612EE9" w:rsidRPr="00097CD8" w14:paraId="082B804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FD1C9B1" w14:textId="7B523435" w:rsidR="00612EE9" w:rsidRDefault="00612EE9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Limitations</w:t>
            </w:r>
          </w:p>
        </w:tc>
        <w:tc>
          <w:tcPr>
            <w:tcW w:w="8931" w:type="dxa"/>
          </w:tcPr>
          <w:p w14:paraId="0C0B387D" w14:textId="613CED3D" w:rsidR="00612EE9" w:rsidRDefault="00612EE9" w:rsidP="00612EE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Can always argue </w:t>
            </w:r>
            <w:r w:rsidR="00A71B7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on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their sample population </w:t>
            </w:r>
            <w:r w:rsidRPr="00F41D5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&amp;</w:t>
            </w:r>
            <w:r w:rsidR="00A71B7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wealth data are +/- representative of the overall population &amp; lottery is a specific type of unearned income exogenous shock but should be ok (according to them because produces results in line with theoretical models)</w:t>
            </w:r>
          </w:p>
          <w:p w14:paraId="5ADE4779" w14:textId="77777777" w:rsidR="00612EE9" w:rsidRDefault="00612EE9" w:rsidP="00612EE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644F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Tackling the intensive margin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, they have trouble with computing the effective hours worked following the unearned income shock because </w:t>
            </w:r>
            <w:r w:rsidRPr="001644F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selection problem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arises = some </w:t>
            </w:r>
            <w:proofErr w:type="gram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actually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lastRenderedPageBreak/>
              <w:t>leave</w:t>
            </w:r>
            <w:proofErr w:type="gram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 workforce; for the study it would be best to have how many hours such person would have worked hadn’t they left the WF! Which we cannot have…</w:t>
            </w:r>
          </w:p>
          <w:p w14:paraId="2E337C12" w14:textId="3166114E" w:rsidR="002B37C3" w:rsidRPr="00612EE9" w:rsidRDefault="002B37C3" w:rsidP="002B37C3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E6511D7" w14:textId="77777777" w:rsidTr="003563D2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4307002F" w14:textId="77777777" w:rsidR="003563D2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8931" w:type="dxa"/>
            <w:shd w:val="clear" w:color="auto" w:fill="D9D9D9" w:themeFill="background1" w:themeFillShade="D9"/>
          </w:tcPr>
          <w:p w14:paraId="7E9ED52D" w14:textId="77777777" w:rsidR="003563D2" w:rsidRDefault="003563D2" w:rsidP="003563D2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4F5C80B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4D994A9" w14:textId="0B377BD5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Data</w:t>
            </w:r>
          </w:p>
        </w:tc>
        <w:tc>
          <w:tcPr>
            <w:tcW w:w="8931" w:type="dxa"/>
          </w:tcPr>
          <w:p w14:paraId="5D8EB534" w14:textId="734005FF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Main challenge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097CD8"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number of lottery tickets correlates with the amount won</w:t>
            </w:r>
            <w:r w:rsidR="000D0E3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!</w:t>
            </w:r>
          </w:p>
          <w:p w14:paraId="5EF21C37" w14:textId="1BC4F051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construct "cells" (&gt;fixed effects) within which the amount won is random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(ex: a cell in which ppl bought same </w:t>
            </w:r>
            <w:proofErr w:type="spellStart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tickets &gt; amount won </w:t>
            </w:r>
            <w:proofErr w:type="gramStart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 to</w:t>
            </w:r>
            <w:proofErr w:type="gramEnd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be random inside)</w:t>
            </w:r>
          </w:p>
          <w:p w14:paraId="1EDE1904" w14:textId="2A74E3F1" w:rsidR="00097CD8" w:rsidRPr="00467440" w:rsidRDefault="00097CD8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Complete random assignment of prizes within cells</w:t>
            </w:r>
            <w:r w:rsidR="00514DE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292059FC" w14:textId="3F3D4061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Final data ranges from (1991 – 2010)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30075B" w14:textId="77777777" w:rsidR="00837B85" w:rsidRDefault="00837B85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9C312AB" w14:textId="449F91AA" w:rsidR="00097CD8" w:rsidRPr="00837B85" w:rsidRDefault="00837B85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837B8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Panels of data coming from the different lotteries</w:t>
            </w:r>
          </w:p>
          <w:p w14:paraId="7D691D72" w14:textId="661F221C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Prize-Linked Savings Accounts</w:t>
            </w:r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(PLS)</w:t>
            </w:r>
          </w:p>
          <w:p w14:paraId="26BDB340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Each account is assigned one lottery ticket per 100 SEK in the account</w:t>
            </w:r>
          </w:p>
          <w:p w14:paraId="5BF9B976" w14:textId="041B1026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Two types of prices: </w:t>
            </w:r>
            <w:r w:rsidRPr="00F0734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fixed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(cell=winners who won the exact same </w:t>
            </w:r>
            <w:proofErr w:type="spellStart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prizes in a draw &gt; amount won = random) and </w:t>
            </w:r>
            <w:r w:rsidRPr="00F0734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odds prizes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(size of prize determined by account balance &gt; cell= match individuals who won one odd prize to other winners of odd/fixed prizes so that within the cell the amount won is independent of potential outcome + exclude fixed-prize winners matched to odd-prize winners to avoid duplicates)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7F4244D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C931CAE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Kombi Lottery</w:t>
            </w:r>
          </w:p>
          <w:p w14:paraId="62C0421C" w14:textId="395EC792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Monthly ticket subscription, subs choose the number of sub tickets (cell=match winning player to 100 random nonwinning players)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230877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4B5129A" w14:textId="0B08A7EF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proofErr w:type="spellStart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 Lotteries</w:t>
            </w:r>
          </w:p>
          <w:p w14:paraId="31975D09" w14:textId="4EBB278E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Scratch-ticket lottery, two categories of winners, cell = winning one prize in the same year and same prize plan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D8F9DD" w14:textId="6091A6DC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-Lumpsum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lottery winnings as a lump-sum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CF653BA" w14:textId="3F5FFDA0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-Monthly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draw two other tickets that assign the prize duration and the monthly payments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D1FDFA2" w14:textId="77777777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0F6C224" w14:textId="1966C285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52213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Key identification strategy is that the variation in amount won within cells is random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ie</w:t>
            </w:r>
            <w:proofErr w:type="spellEnd"/>
            <w:proofErr w:type="gramEnd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characteristics determined before the lottery should not predict the amount won once cell fixed effects are considered</w:t>
            </w:r>
            <w:r w:rsidR="00514DE7" w:rsidRP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DD938AC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901FC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all identifying variation comes from within-cell comparisons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FDF1F44" w14:textId="77777777" w:rsidR="0058393D" w:rsidRDefault="0058393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A54759E" w14:textId="49621406" w:rsidR="0058393D" w:rsidRPr="00863025" w:rsidRDefault="0058393D" w:rsidP="0086302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6302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Match the lottery winners and spouses to population-wide registers on labour market outcomes and demographic characteristics</w:t>
            </w:r>
            <w:r w:rsidR="002412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creates overall panel for the study.</w:t>
            </w:r>
          </w:p>
          <w:p w14:paraId="3A28EEC3" w14:textId="4BE7EE17" w:rsidR="00514DE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36ED9706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61A98E" w14:textId="3C81E4BD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Model(s)</w:t>
            </w:r>
          </w:p>
        </w:tc>
        <w:tc>
          <w:tcPr>
            <w:tcW w:w="8931" w:type="dxa"/>
          </w:tcPr>
          <w:p w14:paraId="1A2A2017" w14:textId="5715261A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- 1/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Internal validity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underlying assumption = test that wealth is </w:t>
            </w:r>
            <w:r w:rsidR="002412F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indeed</w:t>
            </w:r>
            <w:r w:rsidR="003C69E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randomly assigned conditional on the fixed effects.</w:t>
            </w:r>
          </w:p>
          <w:p w14:paraId="42A3D525" w14:textId="5D9C871F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vector of baseline control variables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599CDC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234CEC0" w14:textId="182E52B3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- 2/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External validity</w:t>
            </w:r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(representativity problem of the </w:t>
            </w:r>
            <w:r w:rsidR="000D0E3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estimation</w:t>
            </w:r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)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concern is that players may not be representative of the general population &gt; reweight the representative samples to match the age and sex distribution of lottery winners</w:t>
            </w:r>
            <w:r w:rsidR="00BA2D3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 Also concerned that lottery is a too specific type of unearned income (cannot fully rule out this pb) but results are not at odd with standard predictions.</w:t>
            </w:r>
          </w:p>
          <w:p w14:paraId="3B30927B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40087FB" w14:textId="77777777" w:rsidR="00666BCD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Estimation strategy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regress an outcome variable of interest against cell-fixed effects &amp; control vector &amp; the lottery prize won (L). </w:t>
            </w:r>
          </w:p>
          <w:p w14:paraId="6AB7C6A2" w14:textId="12939D26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(One year = one regression)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C74210D" w14:textId="71CF8BAF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identifying assumption is that L is independent of potential outcomes conditional on the cells fixed effect vector</w:t>
            </w:r>
            <w:r w:rsid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E24C1EA" w14:textId="553E72A0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modified specification (</w:t>
            </w:r>
            <w:r w:rsidR="00655D42"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5-year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beta constant restriction) estimate motivated by empirical evidence that response to wealth shock is immediate and quite stable over time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97D9BB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B272DE" w14:textId="517054EB" w:rsidR="00155A5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- Also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test for heterogeneous effects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by lottery / by age groups / by sex / by education and by income tercile (pre- and after-tax)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</w:tr>
      <w:tr w:rsidR="00666BCD" w:rsidRPr="00097CD8" w14:paraId="68CF201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B3A58F6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 xml:space="preserve">Individual </w:t>
            </w:r>
          </w:p>
          <w:p w14:paraId="63D38EB4" w14:textId="30DA2140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level analysis</w:t>
            </w:r>
          </w:p>
        </w:tc>
        <w:tc>
          <w:tcPr>
            <w:tcW w:w="8931" w:type="dxa"/>
          </w:tcPr>
          <w:p w14:paraId="329AE17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Evaluate individual-level responses to lottery wealth shocks.</w:t>
            </w:r>
          </w:p>
          <w:p w14:paraId="7AC8A47D" w14:textId="24DEC050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Consider different annual earnings measures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E5B3ED3" w14:textId="108491E2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Decompose earning effects into </w:t>
            </w:r>
            <w:r w:rsidRPr="00D926AC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extensive and intensive margin adjustments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14A888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Assess heterogeneity &amp; non-linear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C2EAA00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013E5B5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1. Effect of Wealth on Annual Earnings</w:t>
            </w:r>
          </w:p>
          <w:p w14:paraId="07841021" w14:textId="6328387A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Primary earnings measure is pre-tax labour earnings (</w:t>
            </w:r>
            <w:r w:rsidRPr="00C90BA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annual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wage earnings + self-emp income + some income support)</w:t>
            </w:r>
          </w:p>
          <w:p w14:paraId="706B88F1" w14:textId="5F319EC1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Beta estimated = annual reduction of income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8718647" w14:textId="6F7D6B8E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line with identifying assumption pre-lottery point estimates are statistically indistinguishable from zero</w:t>
            </w:r>
            <w:r w:rsidR="00C14B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(beta(t) de lottery price = 0 for t prior to winning lottery)</w:t>
            </w:r>
          </w:p>
          <w:p w14:paraId="10B9668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392DE1" w14:textId="5F9D47D6" w:rsidR="00666BCD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softHyphen/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of lottery wealth</w:t>
            </w:r>
            <w:r w:rsidR="00246D0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on </w:t>
            </w:r>
            <w:r w:rsidR="00246D0B" w:rsidRPr="00C90BA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annual</w:t>
            </w:r>
            <w:r w:rsidR="00246D0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246D0B" w:rsidRPr="007C22E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earnings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near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immediate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,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modest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(-1.5SEK for 100SEK won)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 size and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quite stable</w:t>
            </w:r>
            <w:r w:rsidR="00D6045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5142D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and</w:t>
            </w:r>
            <w:r w:rsidR="00D6045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D60456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permanent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(slight increase 1-5y and stable 5-10).</w:t>
            </w:r>
          </w:p>
          <w:p w14:paraId="3AA1F3A5" w14:textId="713A2886" w:rsidR="00666BCD" w:rsidRPr="000D5EF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1M prize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-10,000 SEK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size of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5.5% average yearly income</w:t>
            </w:r>
            <w:r w:rsidR="000D5EF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(wage earnings)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20CD1C9" w14:textId="36EE5B8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Declining effect over time vanishes if age restricted below 55 = people with more than 10yrs to age 65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D90BD8" w14:textId="6479FD11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Stable response is consistent with life-cycle model where discount factor = interest rate (macro2 r=rho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onstant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53C870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6F96D5" w14:textId="77777777" w:rsidR="0095681D" w:rsidRDefault="00666BCD" w:rsidP="009568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51A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Measure using</w:t>
            </w:r>
            <w:r w:rsidRPr="00351AB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Pr="00351A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different income variables</w:t>
            </w:r>
            <w:r w:rsidRPr="00351AB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426C2940" w14:textId="6F52EF70" w:rsidR="00666BCD" w:rsidRPr="0095681D" w:rsidRDefault="0095681D" w:rsidP="0095681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666BCD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on pre-</w:t>
            </w:r>
            <w:r w:rsidR="002A2467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tax </w:t>
            </w:r>
            <w:r w:rsidR="002A246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(</w:t>
            </w:r>
            <w:r w:rsidR="00C90BA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annual) </w:t>
            </w:r>
            <w:r w:rsidR="00666BCD" w:rsidRPr="00C70350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labour earning</w:t>
            </w:r>
            <w:r w:rsidR="00666BCD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mainly driven by reduction in </w:t>
            </w:r>
            <w:r w:rsidR="00666BCD" w:rsidRPr="0095681D">
              <w:rPr>
                <w:rFonts w:ascii="Times New Roman" w:hAnsi="Times New Roman" w:cs="Times New Roman"/>
                <w:b/>
                <w:bCs/>
                <w:i/>
                <w:iCs/>
                <w:color w:val="0432FF"/>
                <w:sz w:val="22"/>
                <w:szCs w:val="22"/>
                <w:lang w:val="en-GB"/>
              </w:rPr>
              <w:t>wage earnings</w:t>
            </w:r>
          </w:p>
          <w:p w14:paraId="5E346D47" w14:textId="23386CDD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Reduction in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self-employ.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significant at 10% but </w:t>
            </w:r>
            <w:r w:rsidR="00783B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way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lower </w:t>
            </w:r>
            <w:r w:rsidR="001643B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in size comparison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(at odds with previous findings)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0231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but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ratio of this effect compared to self</w:t>
            </w:r>
            <w:r w:rsidR="00402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emp mean (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effect/mean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stronger compared to 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baseline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overall pre-tax mean ratio effect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55E3F88" w14:textId="7588DFFF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- 1M SEK = reduce self-emp. income by 7.7% of the annual average vs 5.5% for wage earners</w:t>
            </w:r>
          </w:p>
          <w:p w14:paraId="1C512372" w14:textId="74FCA97F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on income support is very small and not significant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28178D5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FC9A068" w14:textId="7B4BCA05" w:rsidR="00666BCD" w:rsidRPr="00CE621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Consider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production value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p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</w:t>
            </w:r>
            <w:r w:rsidR="002B37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tax labour earnings + social security contributions = </w:t>
            </w:r>
            <w:r w:rsidRPr="0095681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employers' total labour </w:t>
            </w:r>
            <w:r w:rsidR="002A2467" w:rsidRPr="0095681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cost</w:t>
            </w:r>
            <w:r w:rsidR="002A246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="00CE62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reduction in labour cost for the employer is higher than reduced labour income for the employee</w:t>
            </w:r>
          </w:p>
          <w:p w14:paraId="547AAAA4" w14:textId="77777777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51BA760" w14:textId="6599A7E8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Wealth effect on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after-tax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3B3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&amp;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B3439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taxable labour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(labour earnings + U benefits + pension)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0F0CF70" w14:textId="6365E184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</w:t>
            </w:r>
            <w:r w:rsidRPr="00452EB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Effect on </w:t>
            </w:r>
            <w:r w:rsidR="00C90BA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after-tax</w:t>
            </w:r>
            <w:r w:rsidRPr="00452EB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income &lt; pre-tax earnings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=&gt; b</w:t>
            </w:r>
            <w:r w:rsidR="000D5EF7"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ecause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 positive effect on pension income and U benefits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</w:t>
            </w:r>
            <w:r w:rsidR="008B7D5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partially 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offset</w:t>
            </w:r>
            <w:r w:rsidR="008B7D5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s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reduction in labour earnings.</w:t>
            </w:r>
          </w:p>
          <w:p w14:paraId="2152D30E" w14:textId="3D46DB43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Effect on after tax </w:t>
            </w:r>
            <w:r w:rsidR="006A403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labour income is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substantially smaller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than on production value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 reflection of extensive tax and transfer system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A249894" w14:textId="77777777" w:rsidR="00106058" w:rsidRDefault="0010605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58F2569" w14:textId="77777777" w:rsidR="000D5EF7" w:rsidRPr="008D54CA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8D54CA"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  <w:t>2. Margins of Adjustment</w:t>
            </w:r>
          </w:p>
          <w:p w14:paraId="4F9AEC29" w14:textId="77777777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108509E" w14:textId="2628E1AA" w:rsidR="002A2467" w:rsidRPr="002A2467" w:rsidRDefault="002A2467" w:rsidP="002A246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2A246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Decompose overall effect of increased unearned wealth on annual labour earnings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54F07CDC" w14:textId="77777777" w:rsidR="002A2467" w:rsidRPr="000D5EF7" w:rsidRDefault="002A246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562B185" w14:textId="379DA356" w:rsidR="000D5EF7" w:rsidRPr="00382CC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F857C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Extensive margin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82CC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(probability of participation in the Labour force)</w:t>
            </w:r>
          </w:p>
          <w:p w14:paraId="3640FFE0" w14:textId="357C2A0F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Compute b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inary indicator of participating in the labour force (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if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annual income&gt;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set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threshold)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6A515EE" w14:textId="1F91A9E7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2B37C3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Winning lottery reduces labour force participation probability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by about 2% per 1M SEK won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(5-yrs estimate)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473855" w14:textId="6B755AA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Mainly driven by </w:t>
            </w:r>
            <w:r w:rsidRPr="002E21E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reduction in probability of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-2.2%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rather than self-emp. 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ncome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(in line with wage earnings driving most of the reduction in labour earnings)</w:t>
            </w:r>
          </w:p>
          <w:p w14:paraId="6548EBDE" w14:textId="1E1FF2C3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Relative effect compared to mean is similar though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F203B4C" w14:textId="247428E4" w:rsidR="000D5EF7" w:rsidRPr="00F857C4" w:rsidRDefault="00F857C4" w:rsidP="000D5EF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=&gt; This (-2% in probability…) implies </w:t>
            </w:r>
            <w:r w:rsidRPr="001175E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much of the response of labour earnings comes from the intensive margin rather than the extensive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, and thus either </w:t>
            </w:r>
            <w:r w:rsidRPr="000F7EF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due to lower salary </w:t>
            </w:r>
            <w:r w:rsidRPr="00AE6EA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or</w:t>
            </w:r>
            <w:r w:rsidR="00E549F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/and</w:t>
            </w:r>
            <w:r w:rsidRPr="000F7EF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fewer hours worked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6C27E2D" w14:textId="77777777" w:rsidR="00F857C4" w:rsidRPr="000D5EF7" w:rsidRDefault="00F857C4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98D9F6E" w14:textId="1CB0628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Retirement focus</w:t>
            </w:r>
          </w:p>
          <w:p w14:paraId="092A1B80" w14:textId="5B206F98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Receiving pension &gt;25kSEK for winners aged &gt;55yr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Lottery gain 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small positive but insignificant effect on proba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bility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receiving pension income above threshold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F6DBD7D" w14:textId="46CF605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Early retirement: </w:t>
            </w:r>
          </w:p>
          <w:p w14:paraId="200B42E6" w14:textId="1483C4C2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regress on leaving labour force = earning&lt;25kSEK at 64 and 65 on subsample of age&gt;55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B1226E7" w14:textId="06661016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find that 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1M prize increases proba</w:t>
            </w:r>
            <w:r w:rsidR="00C545E8"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bility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leaving LF by 3.3% (</w:t>
            </w:r>
            <w:r w:rsidRPr="0074745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significant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)</w:t>
            </w:r>
            <w:r w:rsid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88C7730" w14:textId="77777777" w:rsidR="00DA0663" w:rsidRPr="000D5EF7" w:rsidRDefault="00DA0663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A42DF7F" w14:textId="043159DA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F857C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Intensive margin</w:t>
            </w:r>
            <w:r w:rsidRPr="0047340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(Hours </w:t>
            </w:r>
            <w:r w:rsidR="008146F0" w:rsidRPr="0047340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&amp;</w:t>
            </w:r>
            <w:r w:rsidRPr="0047340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Wage)</w:t>
            </w:r>
          </w:p>
          <w:p w14:paraId="5284E9B2" w14:textId="51CA01C4" w:rsidR="000D5EF7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The </w:t>
            </w:r>
            <w:r w:rsidRPr="0058393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annual wage survey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has many problems for this study including:</w:t>
            </w:r>
          </w:p>
          <w:p w14:paraId="59803B28" w14:textId="7127F0B5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Incomplete coverage (50%) of the population of lottery winners.</w:t>
            </w:r>
          </w:p>
          <w:p w14:paraId="50E1C7A6" w14:textId="485636C3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Reduced hours may be due to sick leave/unpaid vacation … but contracted hours may not change = cannot know with this survey.</w:t>
            </w:r>
          </w:p>
          <w:p w14:paraId="4727A588" w14:textId="52DBBF19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AB2139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Survey only covers (by definition) the employed: individuals who left their jobs due to lottery’s induced wealth shock are absent from the survey = </w:t>
            </w:r>
            <w:r w:rsidRPr="00842C78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selection problem</w:t>
            </w:r>
            <w:r w:rsidRPr="00AB2139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.</w:t>
            </w:r>
          </w:p>
          <w:p w14:paraId="70AA6468" w14:textId="77777777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72B4CF" w14:textId="22D8CE1C" w:rsidR="0058393D" w:rsidRPr="000D5EF7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Use register (=base </w:t>
            </w:r>
            <w:r w:rsidR="00A84D9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created panel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dataset) data to derive </w:t>
            </w:r>
            <w:r w:rsidRPr="005839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earnings-based hours worked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measure</w:t>
            </w:r>
            <w:r w:rsidR="00A84D9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!</w:t>
            </w:r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(Still does not mitigate the selection pb because if one works at t and leaves at t+1 this overstates the actual </w:t>
            </w:r>
            <w:proofErr w:type="spellStart"/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hours worked at t+1</w:t>
            </w:r>
            <w:r w:rsidR="00572FE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 better than nothing…</w:t>
            </w:r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50063458" w14:textId="77A75A7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Reduction in weekly hours precisely estimated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-1.3h per week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912F647" w14:textId="73615283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Reduction in pre-tax monthly wage less precise and limited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-147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SEK = 0.6% average monthly salary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77EC143" w14:textId="5A1504AD" w:rsid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quite stable over time for both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8C3540" w14:textId="77777777" w:rsidR="00FE6ACB" w:rsidRP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4C8D50C" w14:textId="45107354" w:rsidR="000D5EF7" w:rsidRPr="00FA336B" w:rsidRDefault="000D5EF7" w:rsidP="000D5EF7">
            <w:pPr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FE6ACB"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Formally d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ecompose </w:t>
            </w:r>
            <w:r w:rsidRPr="00E953C8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change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in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</w:t>
            </w:r>
            <w:r w:rsidR="008E38B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Delta_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w.h) between two components (w and h)</w:t>
            </w:r>
            <w:r w:rsidR="00FA33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(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comme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dans papier</w:t>
            </w:r>
            <w:r w:rsidR="009C4E4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</w:t>
            </w:r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sur labour share decomposition entre t-1 et t 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en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deux 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composantes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)</w:t>
            </w:r>
          </w:p>
          <w:p w14:paraId="14DAB1F9" w14:textId="15A8F1E4" w:rsidR="00FA336B" w:rsidRDefault="00FA336B" w:rsidP="007F4E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0D547C77" wp14:editId="483E3BB3">
                  <wp:extent cx="4563611" cy="307409"/>
                  <wp:effectExtent l="0" t="0" r="0" b="0"/>
                  <wp:docPr id="908740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740361" name="Picture 90874036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437" cy="31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606E1" w14:textId="3391D04A" w:rsidR="00FB33E4" w:rsidRPr="000D5EF7" w:rsidRDefault="00FB33E4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Use each of the three components as the dependent variables (keeping w-1 and h-1 as control).</w:t>
            </w:r>
          </w:p>
          <w:p w14:paraId="2CD5CE64" w14:textId="4A800BBD" w:rsidR="000D5EF7" w:rsidRPr="00FE6ACB" w:rsidRDefault="000D5EF7" w:rsidP="000D5EF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Five-year estimate indicates th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at</w:t>
            </w:r>
            <w:r w:rsidR="00FB33E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(2</w:t>
            </w:r>
            <w:r w:rsidR="00FB33E4" w:rsidRPr="00FB33E4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GB"/>
              </w:rPr>
              <w:t>nd</w:t>
            </w:r>
            <w:r w:rsidR="00FB33E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component)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043ED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reduction in hours worked mainly drives fall in wage earnings</w:t>
            </w:r>
            <w:r w:rsidRPr="00FB33E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(80%)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5D16725F" w14:textId="77777777" w:rsidR="00FE6ACB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79958D9" w14:textId="05885B18" w:rsidR="000D5EF7" w:rsidRPr="007106B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No evidence that wealth shock </w:t>
            </w:r>
            <w:r w:rsidR="000D19CF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affects type </w:t>
            </w:r>
            <w:r w:rsidR="00433A2B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of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employer, workplace, occupation, industry</w:t>
            </w:r>
            <w:r w:rsidR="00FE6ACB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,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or location of work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</w:t>
            </w:r>
            <w:r w:rsidR="000D19C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even though they are plausible factors explaining wage adjustment – </w:t>
            </w:r>
            <w:r w:rsidR="000D19CF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evidence of no switching is</w:t>
            </w:r>
            <w:r w:rsidR="00FE6ACB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consistent with hypothesis that </w:t>
            </w:r>
            <w:r w:rsidRPr="00E65920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changes in worked hours accounts for the bulk of the intensive margin response</w:t>
            </w:r>
            <w:r w:rsidR="000E3E1A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461683E7" w14:textId="48DD5641" w:rsidR="000D5EF7" w:rsidRPr="00514DE7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C545E8" w:rsidRPr="00097CD8" w14:paraId="68A9F59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46C80D8" w14:textId="77777777" w:rsidR="00C545E8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Heterogeneous</w:t>
            </w:r>
          </w:p>
          <w:p w14:paraId="297C436E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&amp; </w:t>
            </w:r>
          </w:p>
          <w:p w14:paraId="43E035C2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Non-linear</w:t>
            </w:r>
          </w:p>
          <w:p w14:paraId="5C20916F" w14:textId="779D6548" w:rsidR="0025489B" w:rsidRPr="00666BCD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effects</w:t>
            </w:r>
          </w:p>
        </w:tc>
        <w:tc>
          <w:tcPr>
            <w:tcW w:w="8931" w:type="dxa"/>
          </w:tcPr>
          <w:p w14:paraId="7B050C27" w14:textId="2D5190C6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lottery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BB03E57" w14:textId="67E126FC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173FB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 similar across lotteries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+ cannot reject hypothesis that 5-yr estimates for the four lotteries are equal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5E31AF1" w14:textId="5AA0C178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ponse pattern for </w:t>
            </w:r>
            <w:proofErr w:type="spellStart"/>
            <w:r w:rsidRPr="0025489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lotteries is similar (=no significant bias to the present) &amp; behaviour consistent with fo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ward-looking dynamic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24DD1EC" w14:textId="17C4F2C1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age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E7B246E" w14:textId="4B0814D4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Find that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effects are similar by age groups following the win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621EFB55" w14:textId="2BAB030D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Results tend to be weaker in subsample of 55-64 due to many individuals reaching retirement age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E176FCE" w14:textId="46D1A463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sex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292681" w14:textId="382899D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Literature = larger labour supply elasticity for women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9B6CF4D" w14:textId="3F81919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Five-year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 women's labour supply responses to wealth shocks are weaker than men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(difference not statistically significant)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A753D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Different from previous literature.</w:t>
            </w:r>
          </w:p>
          <w:p w14:paraId="77CE3A32" w14:textId="77777777" w:rsidR="00C545E8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Flexible coefficient estimate suggests that the difference attenuates with time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3829D62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A7D406B" w14:textId="4D66418F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income tercile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(pre- and after-tax)</w:t>
            </w:r>
          </w:p>
          <w:p w14:paraId="32D34EB4" w14:textId="642AF7D3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Both pre-tax and after-tax </w:t>
            </w:r>
            <w:r w:rsidRPr="000869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response is stronger for highest earners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0DF8CD9" w14:textId="77777777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Non-linear effects</w:t>
            </w:r>
            <w:r w:rsidRP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A2332C" w14:textId="61C0B8CE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Wealth should have non-linear effects on labour supply if workers face fixed adjustment costs</w:t>
            </w:r>
          </w:p>
          <w:p w14:paraId="706B1E22" w14:textId="0B8AAAA2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this case marginal effects of modest W shocks = smaller than those of substantial W shocks</w:t>
            </w:r>
          </w:p>
          <w:p w14:paraId="48F0FDF7" w14:textId="70E4E17B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Quadratic model &gt; point estimates suggest marginal effect smaller for larger prizes but difference not statistically significant </w:t>
            </w:r>
          </w:p>
          <w:p w14:paraId="687842DD" w14:textId="4B657F69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3B4714" w:rsidRPr="00097CD8" w14:paraId="11EBE08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8E5C3A8" w14:textId="77777777" w:rsid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Dynamic Labour</w:t>
            </w:r>
          </w:p>
          <w:p w14:paraId="350226F4" w14:textId="77777777" w:rsid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Supply Model</w:t>
            </w:r>
          </w:p>
          <w:p w14:paraId="67B08616" w14:textId="15382B2C" w:rsidR="00681320" w:rsidRPr="007F4E37" w:rsidRDefault="00681320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8931" w:type="dxa"/>
          </w:tcPr>
          <w:p w14:paraId="2989AA75" w14:textId="707C4292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Model to recover model-based estimate of the long-run, lifetime effect of a lottery prize </w:t>
            </w:r>
            <w:r w:rsidRPr="00192F8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on after-tax labour earnings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(lifetime Marginal Propensities to Earn out of unearned income) + obtain key labour supply elasticities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(Uncompensated Marshallian / Compensated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Intertemporal Frisch).</w:t>
            </w:r>
          </w:p>
          <w:p w14:paraId="089F2B51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462EAE89" w14:textId="27690EB9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Estimate two parameters of the model (discount rate and relative weight on consumption in utility) using ‘standard simulated minimum-distance procedure’.</w:t>
            </w:r>
          </w:p>
          <w:p w14:paraId="1975D3EA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6EB41F3D" w14:textId="0A4E6149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Estimate implied lifetime MPE = sum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/dL across remaining working years (changes depending on assumed age-at-win)</w:t>
            </w:r>
            <w:r w:rsidR="00192F8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income effect</w:t>
            </w:r>
          </w:p>
          <w:p w14:paraId="6453FF8B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Younger winners model estimates imply most of the lifetime-earnings reduction occurs after the first ten years, cumulative ten-year effects significantly understate the lifetime wealth effects.</w:t>
            </w:r>
          </w:p>
          <w:p w14:paraId="037C5E18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FAD4C4" w14:textId="4198793A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Labour supply elasticities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23D4BEAC" w14:textId="6AC8DB8A" w:rsidR="008D54CA" w:rsidRDefault="003B4714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B47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8D54C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Stone-Geary functional form assumption for utility =&gt; small uncompensated elasticity in magnitude.</w:t>
            </w:r>
          </w:p>
          <w:p w14:paraId="783D0FA6" w14:textId="4D8B391C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Hickisan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elasticity at 0.10 &lt; 0.31 in literature (Keane 2011).</w:t>
            </w:r>
          </w:p>
          <w:p w14:paraId="2A5D0269" w14:textId="725A21A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Frisch elasticity at 0.14 &lt; range of estimates (0.27-0.53) in literature.</w:t>
            </w:r>
          </w:p>
          <w:p w14:paraId="306AF2F1" w14:textId="5F93D72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Frisch elasticities related by intertemporal elasticity of substitution (IES) + income effect + ratio Wealth/Income. Modest estimates of income effect = constrain Frisch elasticity</w:t>
            </w:r>
          </w:p>
          <w:p w14:paraId="7A14FAF1" w14:textId="33A38641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8D54CA" w:rsidRPr="00097CD8" w14:paraId="2E9EDE7A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19D9194" w14:textId="77777777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Household level</w:t>
            </w:r>
          </w:p>
          <w:p w14:paraId="7FE39BFF" w14:textId="42942E2C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Analysis</w:t>
            </w:r>
          </w:p>
        </w:tc>
        <w:tc>
          <w:tcPr>
            <w:tcW w:w="8931" w:type="dxa"/>
          </w:tcPr>
          <w:p w14:paraId="3CC248CC" w14:textId="70DCDF5D" w:rsidR="008D54CA" w:rsidRPr="00666BCD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Winners’ spouses assessment</w:t>
            </w:r>
          </w:p>
          <w:p w14:paraId="460D5426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1DADBBD4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Register data contain the spouses of winners = test for and quantify difference between household and individual level responses.</w:t>
            </w:r>
          </w:p>
          <w:p w14:paraId="6537381D" w14:textId="6DC5F17B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Annual pre-tax labour earnings (=labour supply response) comparison between Married winner / Spouse / 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Household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’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(=Winner + spouse responses)</w:t>
            </w:r>
          </w:p>
          <w:p w14:paraId="08159D6B" w14:textId="4627463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Married winners reduce pre-tax annual labour earnings by 0.97 SEK / 100SEK won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298873" w14:textId="0FB24C56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Spouse by 0.41 SEK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EF9428A" w14:textId="79062E9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96407A" w:rsidRPr="008E38B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Married h</w:t>
            </w:r>
            <w:r w:rsidRPr="008E38B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ousehold effect = -1.373 &gt; individual-level response</w:t>
            </w:r>
            <w:r w:rsidR="00FC1D7F" w:rsidRPr="008E38B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02C262A8" w14:textId="77777777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Unmarried winners = -1.29 &gt; married winners but &lt; household-level response for married couples.</w:t>
            </w:r>
          </w:p>
          <w:p w14:paraId="0E66C45D" w14:textId="6BBCECE3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96407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Total household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(unmarried + married household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effect = -1.3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CE89653" w14:textId="77777777" w:rsidR="00CD3719" w:rsidRDefault="0096407A" w:rsidP="008D54CA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717D4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Including response of nonwinning spouses</w:t>
            </w:r>
            <w:r w:rsidR="00C43C41" w:rsidRPr="006717D4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(independently of sex)</w:t>
            </w:r>
            <w:r w:rsidRPr="006717D4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increases labour supply response </w:t>
            </w:r>
          </w:p>
          <w:p w14:paraId="625C539F" w14:textId="0D0AA856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-1.066 (individual-level) &gt; </w:t>
            </w:r>
            <w:r w:rsidR="00CD37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1.306 (total household-level).</w:t>
            </w:r>
          </w:p>
          <w:p w14:paraId="3BF13236" w14:textId="7777777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F200A00" w14:textId="107A2FC1" w:rsidR="0079350A" w:rsidRPr="00666BCD" w:rsidRDefault="0079350A" w:rsidP="0079350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2</w:t>
            </w: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Married household = single-decision making unit ?</w:t>
            </w:r>
          </w:p>
          <w:p w14:paraId="7BFE3FFA" w14:textId="77777777" w:rsidR="0079350A" w:rsidRDefault="0079350A" w:rsidP="007935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A7383AD" w14:textId="2C5CB79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Test 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unitary model of the household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hypothesis in which spouses are modelled as a single-decision making unit &gt; prediction = identity of a spouse experiencing random wealth shock should not influence labour supply responses of each.</w:t>
            </w:r>
            <w:r w:rsid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(Variable is pre-tax labour earnings)</w:t>
            </w:r>
          </w:p>
          <w:p w14:paraId="2C09946B" w14:textId="0F8CF728" w:rsidR="006E647E" w:rsidRDefault="006E647E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Consistently find the </w:t>
            </w:r>
            <w:r w:rsidRPr="00913D3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winning spouse responds more strongly than nonwinning </w:t>
            </w:r>
            <w:proofErr w:type="gramStart"/>
            <w:r w:rsidRPr="00913D3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spouse</w:t>
            </w:r>
            <w:r w:rsid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:</w:t>
            </w:r>
            <w:proofErr w:type="gramEnd"/>
            <w:r w:rsid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identity of the winner determines which spouse reduces labour supply the most </w:t>
            </w:r>
            <w:r w:rsidR="00D964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D9647A" w:rsidRPr="00B246C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i</w:t>
            </w:r>
            <w:r w:rsidRPr="00B246C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nconsistent with unitary model that predicts exogenous unearned income is pooled</w:t>
            </w: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within the household.</w:t>
            </w:r>
          </w:p>
          <w:p w14:paraId="59E483BD" w14:textId="79E0D5E8" w:rsidR="0079350A" w:rsidRPr="008D54C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E87"/>
    <w:multiLevelType w:val="hybridMultilevel"/>
    <w:tmpl w:val="125489F2"/>
    <w:lvl w:ilvl="0" w:tplc="F4CA88E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27A3"/>
    <w:multiLevelType w:val="hybridMultilevel"/>
    <w:tmpl w:val="A4945654"/>
    <w:lvl w:ilvl="0" w:tplc="88F6D2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F3760"/>
    <w:multiLevelType w:val="hybridMultilevel"/>
    <w:tmpl w:val="9BAE10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1" w15:restartNumberingAfterBreak="0">
    <w:nsid w:val="51656959"/>
    <w:multiLevelType w:val="hybridMultilevel"/>
    <w:tmpl w:val="4B626F70"/>
    <w:lvl w:ilvl="0" w:tplc="157C7DD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0432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052"/>
    <w:multiLevelType w:val="hybridMultilevel"/>
    <w:tmpl w:val="6316B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3588"/>
    <w:multiLevelType w:val="hybridMultilevel"/>
    <w:tmpl w:val="74B24E6A"/>
    <w:lvl w:ilvl="0" w:tplc="AF3630C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95A7C"/>
    <w:multiLevelType w:val="hybridMultilevel"/>
    <w:tmpl w:val="DD84CD88"/>
    <w:lvl w:ilvl="0" w:tplc="12327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4"/>
  </w:num>
  <w:num w:numId="2" w16cid:durableId="838009308">
    <w:abstractNumId w:val="5"/>
  </w:num>
  <w:num w:numId="3" w16cid:durableId="754938559">
    <w:abstractNumId w:val="2"/>
  </w:num>
  <w:num w:numId="4" w16cid:durableId="2055885506">
    <w:abstractNumId w:val="6"/>
  </w:num>
  <w:num w:numId="5" w16cid:durableId="974406605">
    <w:abstractNumId w:val="17"/>
  </w:num>
  <w:num w:numId="6" w16cid:durableId="763185727">
    <w:abstractNumId w:val="10"/>
  </w:num>
  <w:num w:numId="7" w16cid:durableId="2017346138">
    <w:abstractNumId w:val="13"/>
  </w:num>
  <w:num w:numId="8" w16cid:durableId="1725983105">
    <w:abstractNumId w:val="3"/>
  </w:num>
  <w:num w:numId="9" w16cid:durableId="675234775">
    <w:abstractNumId w:val="16"/>
  </w:num>
  <w:num w:numId="10" w16cid:durableId="1207139879">
    <w:abstractNumId w:val="18"/>
  </w:num>
  <w:num w:numId="11" w16cid:durableId="202669935">
    <w:abstractNumId w:val="1"/>
  </w:num>
  <w:num w:numId="12" w16cid:durableId="708922144">
    <w:abstractNumId w:val="9"/>
  </w:num>
  <w:num w:numId="13" w16cid:durableId="759790762">
    <w:abstractNumId w:val="7"/>
  </w:num>
  <w:num w:numId="14" w16cid:durableId="956175804">
    <w:abstractNumId w:val="0"/>
  </w:num>
  <w:num w:numId="15" w16cid:durableId="233515919">
    <w:abstractNumId w:val="12"/>
  </w:num>
  <w:num w:numId="16" w16cid:durableId="429398807">
    <w:abstractNumId w:val="15"/>
  </w:num>
  <w:num w:numId="17" w16cid:durableId="1415055708">
    <w:abstractNumId w:val="8"/>
  </w:num>
  <w:num w:numId="18" w16cid:durableId="290135026">
    <w:abstractNumId w:val="14"/>
  </w:num>
  <w:num w:numId="19" w16cid:durableId="905605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22002"/>
    <w:rsid w:val="00043ED1"/>
    <w:rsid w:val="0008693C"/>
    <w:rsid w:val="00097CD8"/>
    <w:rsid w:val="000B631E"/>
    <w:rsid w:val="000D0E31"/>
    <w:rsid w:val="000D19CF"/>
    <w:rsid w:val="000D5EF7"/>
    <w:rsid w:val="000E3E1A"/>
    <w:rsid w:val="000F7EF1"/>
    <w:rsid w:val="00106058"/>
    <w:rsid w:val="0011666B"/>
    <w:rsid w:val="001175E5"/>
    <w:rsid w:val="0015192E"/>
    <w:rsid w:val="00155A57"/>
    <w:rsid w:val="001643B5"/>
    <w:rsid w:val="001644F0"/>
    <w:rsid w:val="00173FB7"/>
    <w:rsid w:val="00192F82"/>
    <w:rsid w:val="001A2DA8"/>
    <w:rsid w:val="001D2FED"/>
    <w:rsid w:val="002412F9"/>
    <w:rsid w:val="00246D0B"/>
    <w:rsid w:val="0025489B"/>
    <w:rsid w:val="00286D26"/>
    <w:rsid w:val="00287233"/>
    <w:rsid w:val="002A2467"/>
    <w:rsid w:val="002B37C3"/>
    <w:rsid w:val="002D3D66"/>
    <w:rsid w:val="002E21EA"/>
    <w:rsid w:val="00351AB8"/>
    <w:rsid w:val="003563D2"/>
    <w:rsid w:val="00382CC7"/>
    <w:rsid w:val="003B3439"/>
    <w:rsid w:val="003B4714"/>
    <w:rsid w:val="003C69E6"/>
    <w:rsid w:val="0040231E"/>
    <w:rsid w:val="004166D0"/>
    <w:rsid w:val="00433A2B"/>
    <w:rsid w:val="00452EB9"/>
    <w:rsid w:val="004658B4"/>
    <w:rsid w:val="00467440"/>
    <w:rsid w:val="0047340C"/>
    <w:rsid w:val="00476398"/>
    <w:rsid w:val="004A1C41"/>
    <w:rsid w:val="004C385E"/>
    <w:rsid w:val="004D1149"/>
    <w:rsid w:val="005142D0"/>
    <w:rsid w:val="00514DE7"/>
    <w:rsid w:val="00515E7F"/>
    <w:rsid w:val="0052213B"/>
    <w:rsid w:val="00543A97"/>
    <w:rsid w:val="00572FE5"/>
    <w:rsid w:val="0058393D"/>
    <w:rsid w:val="00612EE9"/>
    <w:rsid w:val="00655D42"/>
    <w:rsid w:val="00666BCD"/>
    <w:rsid w:val="006717D4"/>
    <w:rsid w:val="00672303"/>
    <w:rsid w:val="0067386E"/>
    <w:rsid w:val="00681320"/>
    <w:rsid w:val="006A4038"/>
    <w:rsid w:val="006A787E"/>
    <w:rsid w:val="006D6DEC"/>
    <w:rsid w:val="006E647E"/>
    <w:rsid w:val="007106B7"/>
    <w:rsid w:val="00727241"/>
    <w:rsid w:val="00747450"/>
    <w:rsid w:val="00777C30"/>
    <w:rsid w:val="00783B49"/>
    <w:rsid w:val="0079350A"/>
    <w:rsid w:val="007C22E3"/>
    <w:rsid w:val="007F4E37"/>
    <w:rsid w:val="007F627E"/>
    <w:rsid w:val="008146F0"/>
    <w:rsid w:val="00837B85"/>
    <w:rsid w:val="00842C78"/>
    <w:rsid w:val="00863025"/>
    <w:rsid w:val="008B61B0"/>
    <w:rsid w:val="008B7D5A"/>
    <w:rsid w:val="008D54CA"/>
    <w:rsid w:val="008E38B5"/>
    <w:rsid w:val="00901FC8"/>
    <w:rsid w:val="00913D3F"/>
    <w:rsid w:val="009237E1"/>
    <w:rsid w:val="009341C3"/>
    <w:rsid w:val="0095681D"/>
    <w:rsid w:val="0096407A"/>
    <w:rsid w:val="00992410"/>
    <w:rsid w:val="009C4E44"/>
    <w:rsid w:val="00A71B75"/>
    <w:rsid w:val="00A753D5"/>
    <w:rsid w:val="00A83117"/>
    <w:rsid w:val="00A84D98"/>
    <w:rsid w:val="00AB2139"/>
    <w:rsid w:val="00AB4334"/>
    <w:rsid w:val="00AE49B1"/>
    <w:rsid w:val="00AE5D7B"/>
    <w:rsid w:val="00AE6EA5"/>
    <w:rsid w:val="00B246C8"/>
    <w:rsid w:val="00BA2D38"/>
    <w:rsid w:val="00C14B49"/>
    <w:rsid w:val="00C43C41"/>
    <w:rsid w:val="00C545E8"/>
    <w:rsid w:val="00C6452A"/>
    <w:rsid w:val="00C70350"/>
    <w:rsid w:val="00C90BAB"/>
    <w:rsid w:val="00C94A8F"/>
    <w:rsid w:val="00CC4463"/>
    <w:rsid w:val="00CD3719"/>
    <w:rsid w:val="00CE621D"/>
    <w:rsid w:val="00D060C9"/>
    <w:rsid w:val="00D311AB"/>
    <w:rsid w:val="00D60456"/>
    <w:rsid w:val="00D633B8"/>
    <w:rsid w:val="00D8502B"/>
    <w:rsid w:val="00D926AC"/>
    <w:rsid w:val="00D9647A"/>
    <w:rsid w:val="00DA0663"/>
    <w:rsid w:val="00E549F4"/>
    <w:rsid w:val="00E5785D"/>
    <w:rsid w:val="00E65920"/>
    <w:rsid w:val="00E75465"/>
    <w:rsid w:val="00E83C4A"/>
    <w:rsid w:val="00E953C8"/>
    <w:rsid w:val="00EE5048"/>
    <w:rsid w:val="00F07344"/>
    <w:rsid w:val="00F13502"/>
    <w:rsid w:val="00F15AED"/>
    <w:rsid w:val="00F41D5B"/>
    <w:rsid w:val="00F57F57"/>
    <w:rsid w:val="00F857C4"/>
    <w:rsid w:val="00FA336B"/>
    <w:rsid w:val="00FB33E4"/>
    <w:rsid w:val="00FC1D7F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120</cp:revision>
  <dcterms:created xsi:type="dcterms:W3CDTF">2023-10-09T10:55:00Z</dcterms:created>
  <dcterms:modified xsi:type="dcterms:W3CDTF">2024-01-24T14:27:00Z</dcterms:modified>
</cp:coreProperties>
</file>