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L'arrêté ADN canin : ce qui a fait annuler Béziers</w:t>
      </w:r>
    </w:p>
    <w:p>
      <w:pPr>
        <w:jc w:val="left"/>
      </w:pPr>
      <w:r>
        <w:t>Pièce du dossier « chien citoyen de Paris ».</w:t>
      </w:r>
    </w:p>
    <w:p>
      <w:r>
        <w:t>Paris, 29 septembre 2026.</w:t>
      </w:r>
    </w:p>
    <w:p>
      <w:r>
        <w:t>Document de travail du 29 septembre 2026. Rien n'a été voté.</w:t>
      </w:r>
    </w:p>
    <w:p>
      <w:pPr>
        <w:pStyle w:val="Heading1"/>
      </w:pPr>
      <w:r>
        <w:t>Note juridique — l'arrêté ADN canin : ce qui a fait annuler Béziers, et la recette pour un arrêté qui tient (29/09/2026)</w:t>
      </w:r>
    </w:p>
    <w:p>
      <w:pPr>
        <w:pStyle w:val="Heading2"/>
      </w:pPr>
      <w:r>
        <w:t>Sommaire</w:t>
      </w:r>
    </w:p>
    <w:p>
      <w:pPr>
        <w:pStyle w:val="ListBullet"/>
      </w:pPr>
      <w:r>
        <w:rPr>
          <w:b w:val="0"/>
        </w:rPr>
        <w:t>1. Les faits de Béziers, précisément</w:t>
      </w:r>
    </w:p>
    <w:p>
      <w:pPr>
        <w:pStyle w:val="ListBullet"/>
      </w:pPr>
      <w:r>
        <w:rPr>
          <w:b w:val="0"/>
        </w:rPr>
        <w:t>2. Le point qui change tout pour Paris</w:t>
      </w:r>
    </w:p>
    <w:p>
      <w:pPr>
        <w:pStyle w:val="ListBullet"/>
      </w:pPr>
      <w:r>
        <w:rPr>
          <w:b w:val="0"/>
        </w:rPr>
        <w:t>3. La recette pour un arrêté qui survit à un recours (déduite du jugement de Béziers)</w:t>
      </w:r>
    </w:p>
    <w:p>
      <w:pPr>
        <w:pStyle w:val="ListBullet"/>
      </w:pPr>
      <w:r>
        <w:rPr>
          <w:b w:val="0"/>
        </w:rPr>
        <w:t>4. Ce que ça implique pour le projet « chien citoyen »</w:t>
      </w:r>
    </w:p>
    <w:p>
      <w:pPr>
        <w:pStyle w:val="ListBullet"/>
      </w:pPr>
      <w:r>
        <w:rPr>
          <w:b w:val="0"/>
        </w:rPr>
        <w:t>Sources</w:t>
      </w:r>
    </w:p>
    <w:p>
      <w:pPr>
        <w:pStyle w:val="Heading2"/>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2"/>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2"/>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2"/>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2"/>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