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chien citoyen de Paris</w:t>
      </w:r>
    </w:p>
    <w:p>
      <w:pPr>
        <w:jc w:val="left"/>
      </w:pPr>
      <w:r>
        <w:t>Un statut pour les chiens de Paris : ce qu'on propose, ce que ça coûte, ce qui reste à décider.</w:t>
      </w:r>
    </w:p>
    <w:p>
      <w:r>
        <w:t>Paris, 29 septembre 2026.</w:t>
      </w:r>
    </w:p>
    <w:p>
      <w:r>
        <w:t>Document de travail, rien n'a été voté. Ce dossier décrit un projet, pas un dispositif en vigueur.</w:t>
      </w:r>
    </w:p>
    <w:p>
      <w:pPr>
        <w:pStyle w:val="Heading1"/>
      </w:pPr>
      <w:r>
        <w:t>Le chien citoyen de Paris — version grand public</w:t>
      </w:r>
    </w:p>
    <w:p>
      <w:pPr>
        <w:pStyle w:val="Heading2"/>
      </w:pPr>
      <w:r>
        <w:t>Sommaire</w:t>
      </w:r>
    </w:p>
    <w:p>
      <w:pPr>
        <w:pStyle w:val="ListBullet"/>
      </w:pPr>
      <w:r>
        <w:rPr>
          <w:b w:val="0"/>
        </w:rPr>
        <w:t>Le problème, tel qu'on le vit</w:t>
      </w:r>
    </w:p>
    <w:p>
      <w:pPr>
        <w:pStyle w:val="ListBullet"/>
      </w:pPr>
      <w:r>
        <w:rPr>
          <w:b w:val="0"/>
        </w:rPr>
        <w:t>L'idée</w:t>
      </w:r>
    </w:p>
    <w:p>
      <w:pPr>
        <w:pStyle w:val="ListBullet"/>
      </w:pPr>
      <w:r>
        <w:rPr>
          <w:b w:val="0"/>
        </w:rPr>
        <w:t>Ce que vous auriez à faire, concrètement</w:t>
      </w:r>
    </w:p>
    <w:p>
      <w:pPr>
        <w:pStyle w:val="ListBullet"/>
      </w:pPr>
      <w:r>
        <w:rPr>
          <w:b w:val="0"/>
        </w:rPr>
        <w:t>Ce que votre chien y gagnerait</w:t>
      </w:r>
    </w:p>
    <w:p>
      <w:pPr>
        <w:pStyle w:val="ListBullet"/>
      </w:pPr>
      <w:r>
        <w:rPr>
          <w:b w:val="0"/>
        </w:rPr>
        <w:t>Combien ça vous coûte</w:t>
      </w:r>
    </w:p>
    <w:p>
      <w:pPr>
        <w:pStyle w:val="ListBullet"/>
      </w:pPr>
      <w:r>
        <w:rPr>
          <w:b w:val="0"/>
        </w:rPr>
        <w:t>Et si on ne s'inscrit pas</w:t>
      </w:r>
    </w:p>
    <w:p>
      <w:pPr>
        <w:pStyle w:val="ListBullet"/>
      </w:pPr>
      <w:r>
        <w:rPr>
          <w:b w:val="0"/>
        </w:rPr>
        <w:t>Ce que devient l'ADN de votre chien</w:t>
      </w:r>
    </w:p>
    <w:p>
      <w:pPr>
        <w:pStyle w:val="ListBullet"/>
      </w:pPr>
      <w:r>
        <w:rPr>
          <w:b w:val="0"/>
        </w:rPr>
        <w:t>Ce qui n'est pas réglé</w:t>
      </w:r>
    </w:p>
    <w:p>
      <w:pPr>
        <w:pStyle w:val="ListBullet"/>
      </w:pPr>
      <w:r>
        <w:rPr>
          <w:b w:val="0"/>
        </w:rPr>
        <w:t>Comment vous pouvez y prendre part</w:t>
      </w:r>
    </w:p>
    <w:p>
      <w:r>
        <w:rPr>
          <w:b/>
        </w:rPr>
        <w:t>Le statut du chien citoyen de Paris</w:t>
      </w:r>
    </w:p>
    <w:p>
      <w:pPr>
        <w:pStyle w:val="ListBullet"/>
      </w:pPr>
      <w:r>
        <w:rPr>
          <w:b w:val="0"/>
        </w:rPr>
        <w:t>Le résumé</w:t>
      </w:r>
    </w:p>
    <w:p>
      <w:pPr>
        <w:pStyle w:val="ListBullet"/>
      </w:pPr>
      <w:r>
        <w:rPr>
          <w:b w:val="0"/>
        </w:rPr>
        <w:t>Le problème, en chiffres</w:t>
      </w:r>
    </w:p>
    <w:p>
      <w:pPr>
        <w:pStyle w:val="ListBullet"/>
      </w:pPr>
      <w:r>
        <w:rPr>
          <w:b w:val="0"/>
        </w:rPr>
        <w:t>Pourquoi le sujet est libre</w:t>
      </w:r>
    </w:p>
    <w:p>
      <w:pPr>
        <w:pStyle w:val="ListBullet"/>
      </w:pPr>
      <w:r>
        <w:rPr>
          <w:b w:val="0"/>
        </w:rPr>
        <w:t>Le dispositif</w:t>
      </w:r>
    </w:p>
    <w:p>
      <w:pPr>
        <w:pStyle w:val="ListBullet"/>
      </w:pPr>
      <w:r>
        <w:rPr>
          <w:b w:val="0"/>
        </w:rPr>
        <w:t>Ce qui a déjà été essayé</w:t>
      </w:r>
    </w:p>
    <w:p>
      <w:pPr>
        <w:pStyle w:val="ListBullet"/>
      </w:pPr>
      <w:r>
        <w:rPr>
          <w:b w:val="0"/>
        </w:rPr>
        <w:t>Ce que ça coûte</w:t>
      </w:r>
    </w:p>
    <w:p>
      <w:pPr>
        <w:pStyle w:val="ListBullet"/>
      </w:pPr>
      <w:r>
        <w:rPr>
          <w:b w:val="0"/>
        </w:rPr>
        <w:t>Ce que ça rapporte</w:t>
      </w:r>
    </w:p>
    <w:p>
      <w:pPr>
        <w:pStyle w:val="ListBullet"/>
      </w:pPr>
      <w:r>
        <w:rPr>
          <w:b w:val="0"/>
        </w:rPr>
        <w:t>Qui peut le porter</w:t>
      </w:r>
    </w:p>
    <w:p>
      <w:pPr>
        <w:pStyle w:val="ListBullet"/>
      </w:pPr>
      <w:r>
        <w:rPr>
          <w:b w:val="0"/>
        </w:rPr>
        <w:t>Les objections, et ce que j'y réponds</w:t>
      </w:r>
    </w:p>
    <w:p>
      <w:pPr>
        <w:pStyle w:val="ListBullet"/>
      </w:pPr>
      <w:r>
        <w:rPr>
          <w:b w:val="0"/>
        </w:rPr>
        <w:t>Les cinq décisions qui restent</w:t>
      </w:r>
    </w:p>
    <w:p>
      <w:pPr>
        <w:pStyle w:val="ListBullet"/>
      </w:pPr>
      <w:r>
        <w:rPr>
          <w:b w:val="0"/>
        </w:rPr>
        <w:t>Les prochaines étapes</w:t>
      </w:r>
    </w:p>
    <w:p>
      <w:pPr>
        <w:pStyle w:val="ListBullet"/>
      </w:pPr>
      <w:r>
        <w:rPr>
          <w:b w:val="0"/>
        </w:rPr>
        <w:t>Où lire le détail</w:t>
      </w:r>
    </w:p>
    <w:p>
      <w:pPr>
        <w:pStyle w:val="ListBullet"/>
      </w:pPr>
      <w:r>
        <w:rPr>
          <w:b w:val="0"/>
        </w:rPr>
        <w:t>Sources</w:t>
      </w:r>
    </w:p>
    <w:p>
      <w:r>
        <w:t>Une page pour comprendre de quoi on parle, sans jargon.</w:t>
      </w:r>
    </w:p>
    <w:p>
      <w:pPr>
        <w:pStyle w:val="Heading2"/>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2"/>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2"/>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2"/>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2"/>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2"/>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2"/>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2"/>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2"/>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Les détails chiffrés et les sources sont dans le dossier : /root/chiens-paris/AUDIT-SOURCES.md et le rapport complet.</w:t>
      </w:r>
    </w:p>
    <w:p>
      <w:pPr>
        <w:pStyle w:val="Heading1"/>
      </w:pPr>
      <w:r>
        <w:t>Le statut du chien citoyen de Paris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13e, retenu le 29 septembre 2026 — c'est l'arrondissement des volontaires qui comptent, et il tient le reste (environ 180 000 habitants, 116 196 inscrits, 43 sièges au conseil d'arrondissement, 62 espaces verts ouverts au public). Alternatives : le 20e, 6 133 chiens identifiés et 45 conseillers d'arrondissement, ou le 10e, 3 580 chiens et 19 sièges. Le 8e a l'infrastructure mais peu de chiens. Le nombre de chiens identifiés dans le 13e est à demander à la Ville.</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13e,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