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1nfe0xqfzly" w:id="0"/>
      <w:bookmarkEnd w:id="0"/>
      <w:r w:rsidDel="00000000" w:rsidR="00000000" w:rsidRPr="00000000">
        <w:rPr>
          <w:rtl w:val="0"/>
        </w:rPr>
        <w:t xml:space="preserve">Bref Brief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société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L’INSTANT BOIS</w:t>
        </w:r>
      </w:hyperlink>
      <w:r w:rsidDel="00000000" w:rsidR="00000000" w:rsidRPr="00000000">
        <w:rPr>
          <w:rtl w:val="0"/>
        </w:rPr>
        <w:t xml:space="preserve">, charpentes et couverture dans le 05, vous propose de créer son site vitrine, décrivant son activité.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single page avec formulaire de contact fera l’affaire. Optimisation performance et SEO de rigueur, évidemment.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Technologie au choix : WP ou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À vous de jouer :)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ete.com/societe/l-instant-bois-8831592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