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8EDDA" w14:textId="21A1E3B4" w:rsidR="00B100EF" w:rsidRDefault="00BA291E" w:rsidP="00BA291E">
      <w:pPr>
        <w:pStyle w:val="Heading1"/>
        <w:spacing w:before="0"/>
        <w:rPr>
          <w:lang w:val="en-US"/>
        </w:rPr>
      </w:pPr>
      <w:r>
        <w:rPr>
          <w:lang w:val="en-US"/>
        </w:rPr>
        <w:t>Export Pupil Labs Recordings</w:t>
      </w:r>
    </w:p>
    <w:p w14:paraId="5AA94270" w14:textId="6B1C06CD" w:rsidR="00BA291E" w:rsidRDefault="00BA291E" w:rsidP="00BA291E">
      <w:pPr>
        <w:rPr>
          <w:lang w:val="en-US"/>
        </w:rPr>
      </w:pPr>
      <w:r>
        <w:rPr>
          <w:lang w:val="en-US"/>
        </w:rPr>
        <w:t>Start the Exporter.exe program the following figure should open.</w:t>
      </w:r>
    </w:p>
    <w:p w14:paraId="2D3DDD4F" w14:textId="60862DDC" w:rsidR="00BA291E" w:rsidRDefault="00BA291E" w:rsidP="00BA291E">
      <w:pPr>
        <w:jc w:val="center"/>
        <w:rPr>
          <w:lang w:val="en-US"/>
        </w:rPr>
      </w:pPr>
      <w:r>
        <w:rPr>
          <w:lang w:val="en-US"/>
        </w:rPr>
        <w:drawing>
          <wp:inline distT="0" distB="0" distL="0" distR="0" wp14:anchorId="117A8F6B" wp14:editId="7EF4CEC9">
            <wp:extent cx="3001992" cy="2556195"/>
            <wp:effectExtent l="0" t="0" r="825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ed.PNG"/>
                    <pic:cNvPicPr/>
                  </pic:nvPicPr>
                  <pic:blipFill rotWithShape="1">
                    <a:blip r:embed="rId5">
                      <a:extLst>
                        <a:ext uri="{28A0092B-C50C-407E-A947-70E740481C1C}">
                          <a14:useLocalDpi xmlns:a14="http://schemas.microsoft.com/office/drawing/2010/main" val="0"/>
                        </a:ext>
                      </a:extLst>
                    </a:blip>
                    <a:srcRect r="448"/>
                    <a:stretch/>
                  </pic:blipFill>
                  <pic:spPr bwMode="auto">
                    <a:xfrm>
                      <a:off x="0" y="0"/>
                      <a:ext cx="3032063" cy="2581800"/>
                    </a:xfrm>
                    <a:prstGeom prst="rect">
                      <a:avLst/>
                    </a:prstGeom>
                    <a:ln>
                      <a:noFill/>
                    </a:ln>
                    <a:extLst>
                      <a:ext uri="{53640926-AAD7-44D8-BBD7-CCE9431645EC}">
                        <a14:shadowObscured xmlns:a14="http://schemas.microsoft.com/office/drawing/2010/main"/>
                      </a:ext>
                    </a:extLst>
                  </pic:spPr>
                </pic:pic>
              </a:graphicData>
            </a:graphic>
          </wp:inline>
        </w:drawing>
      </w:r>
    </w:p>
    <w:p w14:paraId="0D728E2F" w14:textId="274DC043" w:rsidR="00BA291E" w:rsidRDefault="00BA291E" w:rsidP="00BA291E">
      <w:pPr>
        <w:jc w:val="both"/>
        <w:rPr>
          <w:lang w:val="en-US"/>
        </w:rPr>
      </w:pPr>
      <w:r>
        <w:rPr>
          <w:lang w:val="en-US"/>
        </w:rPr>
        <w:t>Open the folder in which you have your recordings, it should be called “recordings” and have folders with a date as following.</w:t>
      </w:r>
    </w:p>
    <w:p w14:paraId="6CD58E13" w14:textId="48DFB1A8" w:rsidR="00BA291E" w:rsidRDefault="00BA291E" w:rsidP="00BA291E">
      <w:pPr>
        <w:jc w:val="center"/>
        <w:rPr>
          <w:lang w:val="en-US"/>
        </w:rPr>
      </w:pPr>
      <w:r>
        <w:rPr>
          <w:lang w:val="en-US"/>
        </w:rPr>
        <mc:AlternateContent>
          <mc:Choice Requires="wps">
            <w:drawing>
              <wp:anchor distT="0" distB="0" distL="114300" distR="114300" simplePos="0" relativeHeight="251659264" behindDoc="0" locked="0" layoutInCell="1" allowOverlap="1" wp14:anchorId="694856BB" wp14:editId="4DAFC3AF">
                <wp:simplePos x="0" y="0"/>
                <wp:positionH relativeFrom="column">
                  <wp:posOffset>814249</wp:posOffset>
                </wp:positionH>
                <wp:positionV relativeFrom="paragraph">
                  <wp:posOffset>58576</wp:posOffset>
                </wp:positionV>
                <wp:extent cx="1518249" cy="137532"/>
                <wp:effectExtent l="0" t="0" r="6350" b="0"/>
                <wp:wrapNone/>
                <wp:docPr id="3" name="Rectangle 3"/>
                <wp:cNvGraphicFramePr/>
                <a:graphic xmlns:a="http://schemas.openxmlformats.org/drawingml/2006/main">
                  <a:graphicData uri="http://schemas.microsoft.com/office/word/2010/wordprocessingShape">
                    <wps:wsp>
                      <wps:cNvSpPr/>
                      <wps:spPr>
                        <a:xfrm>
                          <a:off x="0" y="0"/>
                          <a:ext cx="1518249" cy="137532"/>
                        </a:xfrm>
                        <a:prstGeom prst="rect">
                          <a:avLst/>
                        </a:prstGeom>
                        <a:solidFill>
                          <a:srgbClr val="FFFFFF"/>
                        </a:solidFill>
                        <a:ln w="25400" cap="flat">
                          <a:no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992DD" id="Rectangle 3" o:spid="_x0000_s1026" style="position:absolute;margin-left:64.1pt;margin-top:4.6pt;width:119.55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" stroked="f" strokeweight="2pt">
                <v:stroke joinstyle="round"/>
                <v:textbox inset="1.27mm,1.27mm,1.27mm,1.27mm"/>
              </v:rect>
            </w:pict>
          </mc:Fallback>
        </mc:AlternateContent>
      </w:r>
      <w:r>
        <w:rPr>
          <w:lang w:val="en-US"/>
        </w:rPr>
        <w:drawing>
          <wp:inline distT="0" distB="0" distL="0" distR="0" wp14:anchorId="0B99D48F" wp14:editId="3F5836D1">
            <wp:extent cx="3554083" cy="981093"/>
            <wp:effectExtent l="0" t="0" r="889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Folder.PNG"/>
                    <pic:cNvPicPr/>
                  </pic:nvPicPr>
                  <pic:blipFill rotWithShape="1">
                    <a:blip r:embed="rId6">
                      <a:extLst>
                        <a:ext uri="{28A0092B-C50C-407E-A947-70E740481C1C}">
                          <a14:useLocalDpi xmlns:a14="http://schemas.microsoft.com/office/drawing/2010/main" val="0"/>
                        </a:ext>
                      </a:extLst>
                    </a:blip>
                    <a:srcRect b="16312"/>
                    <a:stretch/>
                  </pic:blipFill>
                  <pic:spPr bwMode="auto">
                    <a:xfrm>
                      <a:off x="0" y="0"/>
                      <a:ext cx="3592049" cy="991573"/>
                    </a:xfrm>
                    <a:prstGeom prst="rect">
                      <a:avLst/>
                    </a:prstGeom>
                    <a:ln>
                      <a:noFill/>
                    </a:ln>
                    <a:extLst>
                      <a:ext uri="{53640926-AAD7-44D8-BBD7-CCE9431645EC}">
                        <a14:shadowObscured xmlns:a14="http://schemas.microsoft.com/office/drawing/2010/main"/>
                      </a:ext>
                    </a:extLst>
                  </pic:spPr>
                </pic:pic>
              </a:graphicData>
            </a:graphic>
          </wp:inline>
        </w:drawing>
      </w:r>
    </w:p>
    <w:p w14:paraId="48AF5F7C" w14:textId="79F54AC5" w:rsidR="00BA291E" w:rsidRDefault="00BA291E" w:rsidP="00BA291E">
      <w:pPr>
        <w:jc w:val="both"/>
        <w:rPr>
          <w:lang w:val="en-US"/>
        </w:rPr>
      </w:pPr>
      <w:r>
        <w:rPr>
          <w:lang w:val="en-US"/>
        </w:rPr>
        <w:t>Select the folders in which the recordings are and drag and drop them onto the Exporter window. The program will scan for the existing recordings. You can click on the folders to reveal the architecture.</w:t>
      </w:r>
    </w:p>
    <w:p w14:paraId="5242533D" w14:textId="0BF161CC" w:rsidR="00BA291E" w:rsidRDefault="00BA291E" w:rsidP="00BA291E">
      <w:pPr>
        <w:jc w:val="center"/>
        <w:rPr>
          <w:lang w:val="en-US"/>
        </w:rPr>
      </w:pPr>
      <w:r>
        <w:rPr>
          <w:lang w:val="en-US"/>
        </w:rPr>
        <w:drawing>
          <wp:inline distT="0" distB="0" distL="0" distR="0" wp14:anchorId="7C82BCC7" wp14:editId="4CE518B3">
            <wp:extent cx="1578634" cy="3113006"/>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lderArch.PNG"/>
                    <pic:cNvPicPr/>
                  </pic:nvPicPr>
                  <pic:blipFill>
                    <a:blip r:embed="rId7">
                      <a:extLst>
                        <a:ext uri="{28A0092B-C50C-407E-A947-70E740481C1C}">
                          <a14:useLocalDpi xmlns:a14="http://schemas.microsoft.com/office/drawing/2010/main" val="0"/>
                        </a:ext>
                      </a:extLst>
                    </a:blip>
                    <a:stretch>
                      <a:fillRect/>
                    </a:stretch>
                  </pic:blipFill>
                  <pic:spPr>
                    <a:xfrm>
                      <a:off x="0" y="0"/>
                      <a:ext cx="1615577" cy="3185856"/>
                    </a:xfrm>
                    <a:prstGeom prst="rect">
                      <a:avLst/>
                    </a:prstGeom>
                  </pic:spPr>
                </pic:pic>
              </a:graphicData>
            </a:graphic>
          </wp:inline>
        </w:drawing>
      </w:r>
    </w:p>
    <w:p w14:paraId="46418F9F" w14:textId="401B3BA0" w:rsidR="00BA291E" w:rsidRDefault="00BA291E" w:rsidP="00BA291E">
      <w:pPr>
        <w:jc w:val="both"/>
        <w:rPr>
          <w:lang w:val="en-US"/>
        </w:rPr>
      </w:pPr>
      <w:r>
        <w:rPr>
          <w:lang w:val="en-US"/>
        </w:rPr>
        <w:lastRenderedPageBreak/>
        <w:t>You can then choose what information to export and where with the options on the right. If the “Group export” is toggled, a line appears which indicates where the exported files will be. If it is not toggled, each recording folder (“000”, “001”, “TP445_2020_07_03.1”, etc) will have a new folder “export” with the exported files. It is thus recommended to</w:t>
      </w:r>
      <w:r w:rsidR="00752551">
        <w:rPr>
          <w:lang w:val="en-US"/>
        </w:rPr>
        <w:t xml:space="preserve"> toggle this option.</w:t>
      </w:r>
    </w:p>
    <w:p w14:paraId="6FCB37A6" w14:textId="2F454EF7" w:rsidR="00752551" w:rsidRDefault="00752551" w:rsidP="00752551">
      <w:pPr>
        <w:jc w:val="center"/>
        <w:rPr>
          <w:lang w:val="en-US"/>
        </w:rPr>
      </w:pPr>
      <w:r>
        <w:rPr>
          <w:lang w:val="en-US"/>
        </w:rPr>
        <w:drawing>
          <wp:inline distT="0" distB="0" distL="0" distR="0" wp14:anchorId="250B13AE" wp14:editId="0A887E73">
            <wp:extent cx="1409897" cy="981212"/>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Exp.PNG"/>
                    <pic:cNvPicPr/>
                  </pic:nvPicPr>
                  <pic:blipFill>
                    <a:blip r:embed="rId8">
                      <a:extLst>
                        <a:ext uri="{28A0092B-C50C-407E-A947-70E740481C1C}">
                          <a14:useLocalDpi xmlns:a14="http://schemas.microsoft.com/office/drawing/2010/main" val="0"/>
                        </a:ext>
                      </a:extLst>
                    </a:blip>
                    <a:stretch>
                      <a:fillRect/>
                    </a:stretch>
                  </pic:blipFill>
                  <pic:spPr>
                    <a:xfrm>
                      <a:off x="0" y="0"/>
                      <a:ext cx="1409897" cy="981212"/>
                    </a:xfrm>
                    <a:prstGeom prst="rect">
                      <a:avLst/>
                    </a:prstGeom>
                  </pic:spPr>
                </pic:pic>
              </a:graphicData>
            </a:graphic>
          </wp:inline>
        </w:drawing>
      </w:r>
    </w:p>
    <w:p w14:paraId="10F329C2" w14:textId="6D1441CB" w:rsidR="00752551" w:rsidRDefault="00752551" w:rsidP="00752551">
      <w:pPr>
        <w:jc w:val="both"/>
        <w:rPr>
          <w:lang w:val="en-US"/>
        </w:rPr>
      </w:pPr>
      <w:r>
        <w:rPr>
          <w:lang w:val="en-US"/>
        </w:rPr>
        <w:t>The “export annotations” option should be toggled if the recordings have been made with one of our recording tools.</w:t>
      </w:r>
    </w:p>
    <w:p w14:paraId="0E4233BD" w14:textId="32A8DE9C" w:rsidR="00752551" w:rsidRDefault="00752551" w:rsidP="00752551">
      <w:pPr>
        <w:jc w:val="both"/>
        <w:rPr>
          <w:lang w:val="en-US"/>
        </w:rPr>
      </w:pPr>
      <w:r>
        <w:rPr>
          <w:lang w:val="en-US"/>
        </w:rPr>
        <w:t xml:space="preserve">If you have chose to “Group export” the exported files will have their name according to the folder they are in: </w:t>
      </w:r>
    </w:p>
    <w:p w14:paraId="4A70AF2E" w14:textId="77777777" w:rsidR="00752551" w:rsidRDefault="00752551" w:rsidP="00752551">
      <w:pPr>
        <w:pStyle w:val="ListParagraph"/>
        <w:numPr>
          <w:ilvl w:val="0"/>
          <w:numId w:val="3"/>
        </w:numPr>
        <w:jc w:val="both"/>
        <w:rPr>
          <w:lang w:val="fr-FR"/>
        </w:rPr>
      </w:pPr>
      <w:r w:rsidRPr="00752551">
        <w:rPr>
          <w:lang w:val="fr-FR"/>
        </w:rPr>
        <w:t>“pupil_positions_2020_07_08_000.csv”</w:t>
      </w:r>
    </w:p>
    <w:p w14:paraId="2C55B0B7" w14:textId="77777777" w:rsidR="00752551" w:rsidRDefault="00752551" w:rsidP="00752551">
      <w:pPr>
        <w:pStyle w:val="ListParagraph"/>
        <w:numPr>
          <w:ilvl w:val="0"/>
          <w:numId w:val="3"/>
        </w:numPr>
        <w:jc w:val="both"/>
        <w:rPr>
          <w:lang w:val="fr-FR"/>
        </w:rPr>
      </w:pPr>
      <w:r w:rsidRPr="00752551">
        <w:rPr>
          <w:lang w:val="fr-FR"/>
        </w:rPr>
        <w:t>“pupil_positions_2020_07_03_TP445_2020_07_03.1.csv”</w:t>
      </w:r>
    </w:p>
    <w:p w14:paraId="2EE85BAD" w14:textId="77777777" w:rsidR="00752551" w:rsidRDefault="00752551" w:rsidP="00752551">
      <w:pPr>
        <w:jc w:val="both"/>
      </w:pPr>
      <w:r>
        <w:t xml:space="preserve">The “Omit first level” option will remove the </w:t>
      </w:r>
      <w:r>
        <w:rPr>
          <w:b/>
          <w:bCs/>
        </w:rPr>
        <w:t>first</w:t>
      </w:r>
      <w:r>
        <w:t xml:space="preserve"> folder from the name, the example will thus be:</w:t>
      </w:r>
    </w:p>
    <w:p w14:paraId="4FAC13C8" w14:textId="191B6D00" w:rsidR="00752551" w:rsidRDefault="00752551" w:rsidP="00752551">
      <w:pPr>
        <w:pStyle w:val="ListParagraph"/>
        <w:numPr>
          <w:ilvl w:val="0"/>
          <w:numId w:val="3"/>
        </w:numPr>
        <w:jc w:val="both"/>
        <w:rPr>
          <w:lang w:val="fr-FR"/>
        </w:rPr>
      </w:pPr>
      <w:r w:rsidRPr="00752551">
        <w:rPr>
          <w:lang w:val="fr-FR"/>
        </w:rPr>
        <w:t>“pupil_positions_000.csv”</w:t>
      </w:r>
    </w:p>
    <w:p w14:paraId="76652BF1" w14:textId="3FBACE3E" w:rsidR="00752551" w:rsidRDefault="00752551" w:rsidP="00752551">
      <w:pPr>
        <w:pStyle w:val="ListParagraph"/>
        <w:numPr>
          <w:ilvl w:val="0"/>
          <w:numId w:val="3"/>
        </w:numPr>
        <w:jc w:val="both"/>
        <w:rPr>
          <w:lang w:val="fr-FR"/>
        </w:rPr>
      </w:pPr>
      <w:r w:rsidRPr="00752551">
        <w:rPr>
          <w:lang w:val="fr-FR"/>
        </w:rPr>
        <w:t>“pupil_positions_TP445_2020_07_03.1.csv”</w:t>
      </w:r>
    </w:p>
    <w:p w14:paraId="7C86F317" w14:textId="18BDD1DD" w:rsidR="00752551" w:rsidRDefault="00752551" w:rsidP="00752551">
      <w:pPr>
        <w:jc w:val="both"/>
      </w:pPr>
      <w:r w:rsidRPr="00752551">
        <w:t>If you choose this option,</w:t>
      </w:r>
      <w:r>
        <w:t xml:space="preserve"> </w:t>
      </w:r>
      <w:r w:rsidRPr="00752551">
        <w:rPr>
          <w:b/>
          <w:bCs/>
        </w:rPr>
        <w:t>it is important that the recording have different names</w:t>
      </w:r>
      <w:r>
        <w:t>. In this example there are repeated names like “000”, “001”, “002”, etc, therefore we should not toggle that option.</w:t>
      </w:r>
    </w:p>
    <w:p w14:paraId="7E113167" w14:textId="66522C18" w:rsidR="00752551" w:rsidRDefault="00752551" w:rsidP="00752551">
      <w:pPr>
        <w:jc w:val="both"/>
      </w:pPr>
      <w:r>
        <w:t>Once you are ready click the “Export” button on the bottom, the files will be exported in the specified place and the following screen will appear:</w:t>
      </w:r>
    </w:p>
    <w:p w14:paraId="79727CF1" w14:textId="5961C8B0" w:rsidR="00752551" w:rsidRDefault="00752551" w:rsidP="00752551">
      <w:pPr>
        <w:jc w:val="center"/>
      </w:pPr>
      <w:r>
        <w:drawing>
          <wp:inline distT="0" distB="0" distL="0" distR="0" wp14:anchorId="68E80310" wp14:editId="6F1D7D6E">
            <wp:extent cx="3597215" cy="3048895"/>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neExp.PNG"/>
                    <pic:cNvPicPr/>
                  </pic:nvPicPr>
                  <pic:blipFill>
                    <a:blip r:embed="rId9">
                      <a:extLst>
                        <a:ext uri="{28A0092B-C50C-407E-A947-70E740481C1C}">
                          <a14:useLocalDpi xmlns:a14="http://schemas.microsoft.com/office/drawing/2010/main" val="0"/>
                        </a:ext>
                      </a:extLst>
                    </a:blip>
                    <a:stretch>
                      <a:fillRect/>
                    </a:stretch>
                  </pic:blipFill>
                  <pic:spPr>
                    <a:xfrm>
                      <a:off x="0" y="0"/>
                      <a:ext cx="3613057" cy="3062322"/>
                    </a:xfrm>
                    <a:prstGeom prst="rect">
                      <a:avLst/>
                    </a:prstGeom>
                  </pic:spPr>
                </pic:pic>
              </a:graphicData>
            </a:graphic>
          </wp:inline>
        </w:drawing>
      </w:r>
    </w:p>
    <w:p w14:paraId="175CFF27" w14:textId="5A29FDEB" w:rsidR="00752551" w:rsidRPr="00752551" w:rsidRDefault="00752551" w:rsidP="00752551">
      <w:pPr>
        <w:jc w:val="both"/>
      </w:pPr>
      <w:r>
        <w:t xml:space="preserve">If you have any question contact Pierre-Yves Hasan at </w:t>
      </w:r>
      <w:hyperlink r:id="rId10" w:history="1">
        <w:r w:rsidRPr="00752551">
          <w:rPr>
            <w:rStyle w:val="Hyperlink"/>
            <w:color w:val="EE7021" w:themeColor="accent1"/>
          </w:rPr>
          <w:t>phas@oticonmedical.com</w:t>
        </w:r>
      </w:hyperlink>
      <w:r>
        <w:t>.</w:t>
      </w:r>
    </w:p>
    <w:sectPr w:rsidR="00752551" w:rsidRPr="00752551" w:rsidSect="00BC44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4245C"/>
    <w:multiLevelType w:val="multilevel"/>
    <w:tmpl w:val="86EA661A"/>
    <w:lvl w:ilvl="0">
      <w:start w:val="1"/>
      <w:numFmt w:val="decimal"/>
      <w:lvlText w:val="%1"/>
      <w:lvlJc w:val="left"/>
      <w:pPr>
        <w:tabs>
          <w:tab w:val="num" w:pos="432"/>
        </w:tabs>
        <w:ind w:left="432" w:hanging="432"/>
      </w:pPr>
      <w:rPr>
        <w:rFonts w:asciiTheme="minorHAnsi" w:hAnsiTheme="minorHAnsi" w:cstheme="minorHAnsi" w:hint="default"/>
      </w:rPr>
    </w:lvl>
    <w:lvl w:ilvl="1">
      <w:start w:val="1"/>
      <w:numFmt w:val="decimal"/>
      <w:isLgl/>
      <w:lvlText w:val="%1.%2"/>
      <w:lvlJc w:val="left"/>
      <w:pPr>
        <w:tabs>
          <w:tab w:val="num" w:pos="680"/>
        </w:tabs>
        <w:ind w:left="680" w:hanging="680"/>
      </w:pPr>
      <w:rPr>
        <w:rFonts w:ascii="Times New Roman" w:hAnsi="Times New Roman" w:cs="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521106F"/>
    <w:multiLevelType w:val="hybridMultilevel"/>
    <w:tmpl w:val="86E6B1F0"/>
    <w:lvl w:ilvl="0" w:tplc="7FDCB64E">
      <w:start w:val="4"/>
      <w:numFmt w:val="bullet"/>
      <w:lvlText w:val="-"/>
      <w:lvlJc w:val="left"/>
      <w:pPr>
        <w:ind w:left="720" w:hanging="360"/>
      </w:pPr>
      <w:rPr>
        <w:rFonts w:ascii="Helvetica" w:eastAsiaTheme="minorEastAsi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2B1F33"/>
    <w:multiLevelType w:val="multilevel"/>
    <w:tmpl w:val="2974B3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ubtitle3"/>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1E"/>
    <w:rsid w:val="001E4347"/>
    <w:rsid w:val="00752551"/>
    <w:rsid w:val="008E13C3"/>
    <w:rsid w:val="00B100EF"/>
    <w:rsid w:val="00B270F2"/>
    <w:rsid w:val="00BA291E"/>
    <w:rsid w:val="00BC442D"/>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57CF"/>
  <w15:chartTrackingRefBased/>
  <w15:docId w15:val="{5469DE36-6E85-428E-8365-40F21907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A291E"/>
    <w:pPr>
      <w:keepNext/>
      <w:keepLines/>
      <w:spacing w:before="240" w:after="0"/>
      <w:outlineLvl w:val="0"/>
    </w:pPr>
    <w:rPr>
      <w:rFonts w:asciiTheme="majorHAnsi" w:eastAsiaTheme="majorEastAsia" w:hAnsiTheme="majorHAnsi" w:cstheme="majorBidi"/>
      <w:color w:val="BC510E" w:themeColor="accent1" w:themeShade="BF"/>
      <w:sz w:val="32"/>
      <w:szCs w:val="32"/>
    </w:rPr>
  </w:style>
  <w:style w:type="paragraph" w:styleId="Heading4">
    <w:name w:val="heading 4"/>
    <w:basedOn w:val="Normal"/>
    <w:next w:val="Normal"/>
    <w:link w:val="Heading4Char"/>
    <w:uiPriority w:val="9"/>
    <w:semiHidden/>
    <w:unhideWhenUsed/>
    <w:qFormat/>
    <w:rsid w:val="008E13C3"/>
    <w:pPr>
      <w:keepNext/>
      <w:keepLines/>
      <w:numPr>
        <w:ilvl w:val="3"/>
        <w:numId w:val="1"/>
      </w:numPr>
      <w:spacing w:before="40" w:after="0"/>
      <w:outlineLvl w:val="3"/>
    </w:pPr>
    <w:rPr>
      <w:rFonts w:asciiTheme="majorHAnsi" w:eastAsiaTheme="majorEastAsia" w:hAnsiTheme="majorHAnsi" w:cstheme="majorBidi"/>
      <w:i/>
      <w:iCs/>
      <w:color w:val="BC51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3">
    <w:name w:val="Subtitle 3"/>
    <w:basedOn w:val="Heading4"/>
    <w:link w:val="Subtitle3Char"/>
    <w:qFormat/>
    <w:rsid w:val="008E13C3"/>
    <w:pPr>
      <w:keepLines w:val="0"/>
      <w:widowControl w:val="0"/>
      <w:numPr>
        <w:numId w:val="2"/>
      </w:numPr>
      <w:tabs>
        <w:tab w:val="num" w:pos="864"/>
      </w:tabs>
      <w:overflowPunct w:val="0"/>
      <w:autoSpaceDE w:val="0"/>
      <w:autoSpaceDN w:val="0"/>
      <w:adjustRightInd w:val="0"/>
      <w:spacing w:before="120" w:line="240" w:lineRule="auto"/>
      <w:ind w:firstLine="0"/>
      <w:textAlignment w:val="baseline"/>
    </w:pPr>
    <w:rPr>
      <w:rFonts w:asciiTheme="minorHAnsi" w:eastAsiaTheme="minorEastAsia" w:hAnsiTheme="minorHAnsi" w:cstheme="minorBidi"/>
      <w:i w:val="0"/>
      <w:iCs w:val="0"/>
      <w:noProof w:val="0"/>
      <w:color w:val="auto"/>
      <w:sz w:val="24"/>
    </w:rPr>
  </w:style>
  <w:style w:type="character" w:customStyle="1" w:styleId="Subtitle3Char">
    <w:name w:val="Subtitle 3 Char"/>
    <w:basedOn w:val="DefaultParagraphFont"/>
    <w:link w:val="Subtitle3"/>
    <w:rsid w:val="008E13C3"/>
    <w:rPr>
      <w:sz w:val="24"/>
    </w:rPr>
  </w:style>
  <w:style w:type="character" w:customStyle="1" w:styleId="Heading4Char">
    <w:name w:val="Heading 4 Char"/>
    <w:basedOn w:val="DefaultParagraphFont"/>
    <w:link w:val="Heading4"/>
    <w:uiPriority w:val="9"/>
    <w:semiHidden/>
    <w:rsid w:val="008E13C3"/>
    <w:rPr>
      <w:rFonts w:asciiTheme="majorHAnsi" w:eastAsiaTheme="majorEastAsia" w:hAnsiTheme="majorHAnsi" w:cstheme="majorBidi"/>
      <w:i/>
      <w:iCs/>
      <w:noProof/>
      <w:color w:val="BC510E" w:themeColor="accent1" w:themeShade="BF"/>
    </w:rPr>
  </w:style>
  <w:style w:type="character" w:customStyle="1" w:styleId="Heading1Char">
    <w:name w:val="Heading 1 Char"/>
    <w:basedOn w:val="DefaultParagraphFont"/>
    <w:link w:val="Heading1"/>
    <w:uiPriority w:val="9"/>
    <w:rsid w:val="00BA291E"/>
    <w:rPr>
      <w:rFonts w:asciiTheme="majorHAnsi" w:eastAsiaTheme="majorEastAsia" w:hAnsiTheme="majorHAnsi" w:cstheme="majorBidi"/>
      <w:noProof/>
      <w:color w:val="BC510E" w:themeColor="accent1" w:themeShade="BF"/>
      <w:sz w:val="32"/>
      <w:szCs w:val="32"/>
    </w:rPr>
  </w:style>
  <w:style w:type="paragraph" w:styleId="Title">
    <w:name w:val="Title"/>
    <w:basedOn w:val="Normal"/>
    <w:next w:val="Normal"/>
    <w:link w:val="TitleChar"/>
    <w:uiPriority w:val="10"/>
    <w:qFormat/>
    <w:rsid w:val="00BA2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91E"/>
    <w:rPr>
      <w:rFonts w:asciiTheme="majorHAnsi" w:eastAsiaTheme="majorEastAsia" w:hAnsiTheme="majorHAnsi" w:cstheme="majorBidi"/>
      <w:noProof/>
      <w:spacing w:val="-10"/>
      <w:kern w:val="28"/>
      <w:sz w:val="56"/>
      <w:szCs w:val="56"/>
    </w:rPr>
  </w:style>
  <w:style w:type="paragraph" w:styleId="BalloonText">
    <w:name w:val="Balloon Text"/>
    <w:basedOn w:val="Normal"/>
    <w:link w:val="BalloonTextChar"/>
    <w:uiPriority w:val="99"/>
    <w:semiHidden/>
    <w:unhideWhenUsed/>
    <w:rsid w:val="00BA2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91E"/>
    <w:rPr>
      <w:rFonts w:ascii="Segoe UI" w:hAnsi="Segoe UI" w:cs="Segoe UI"/>
      <w:noProof/>
      <w:sz w:val="18"/>
      <w:szCs w:val="18"/>
    </w:rPr>
  </w:style>
  <w:style w:type="paragraph" w:styleId="ListParagraph">
    <w:name w:val="List Paragraph"/>
    <w:basedOn w:val="Normal"/>
    <w:uiPriority w:val="34"/>
    <w:qFormat/>
    <w:rsid w:val="00752551"/>
    <w:pPr>
      <w:ind w:left="720"/>
      <w:contextualSpacing/>
    </w:pPr>
  </w:style>
  <w:style w:type="character" w:styleId="Hyperlink">
    <w:name w:val="Hyperlink"/>
    <w:basedOn w:val="DefaultParagraphFont"/>
    <w:uiPriority w:val="99"/>
    <w:unhideWhenUsed/>
    <w:rsid w:val="00752551"/>
    <w:rPr>
      <w:color w:val="0000FF" w:themeColor="hyperlink"/>
      <w:u w:val="single"/>
    </w:rPr>
  </w:style>
  <w:style w:type="character" w:styleId="UnresolvedMention">
    <w:name w:val="Unresolved Mention"/>
    <w:basedOn w:val="DefaultParagraphFont"/>
    <w:uiPriority w:val="99"/>
    <w:semiHidden/>
    <w:unhideWhenUsed/>
    <w:rsid w:val="0075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phas@oticonmedica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emeOM">
  <a:themeElements>
    <a:clrScheme name="OM Because sound matters">
      <a:dk1>
        <a:srgbClr val="000000"/>
      </a:dk1>
      <a:lt1>
        <a:srgbClr val="FFFFFF"/>
      </a:lt1>
      <a:dk2>
        <a:srgbClr val="A7A7A7"/>
      </a:dk2>
      <a:lt2>
        <a:srgbClr val="535353"/>
      </a:lt2>
      <a:accent1>
        <a:srgbClr val="EE7021"/>
      </a:accent1>
      <a:accent2>
        <a:srgbClr val="3E6E8D"/>
      </a:accent2>
      <a:accent3>
        <a:srgbClr val="B8B7AE"/>
      </a:accent3>
      <a:accent4>
        <a:srgbClr val="06374C"/>
      </a:accent4>
      <a:accent5>
        <a:srgbClr val="7FAAC6"/>
      </a:accent5>
      <a:accent6>
        <a:srgbClr val="B5D339"/>
      </a:accent6>
      <a:hlink>
        <a:srgbClr val="0000FF"/>
      </a:hlink>
      <a:folHlink>
        <a:srgbClr val="FF00FF"/>
      </a:folHlink>
    </a:clrScheme>
    <a:fontScheme name="OM Because sound matters">
      <a:majorFont>
        <a:latin typeface="Calibri"/>
        <a:ea typeface="Calibri"/>
        <a:cs typeface="Calibri"/>
      </a:majorFont>
      <a:minorFont>
        <a:latin typeface="Helvetica"/>
        <a:ea typeface="Helvetica"/>
        <a:cs typeface="Helvetica"/>
      </a:minorFont>
    </a:fontScheme>
    <a:fmtScheme name="OM Because sound matter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285750" marR="0" indent="-285750" algn="l" defTabSz="914400" rtl="0" fontAlgn="auto" latinLnBrk="0" hangingPunct="0">
          <a:lnSpc>
            <a:spcPct val="100000"/>
          </a:lnSpc>
          <a:spcBef>
            <a:spcPts val="0"/>
          </a:spcBef>
          <a:spcAft>
            <a:spcPts val="0"/>
          </a:spcAft>
          <a:buClrTx/>
          <a:buSzTx/>
          <a:buFont typeface="Arial" panose="020B0604020202020204" pitchFamily="34" charset="0"/>
          <a:buChar char="•"/>
          <a:tabLst/>
          <a:defRPr dirty="0" smtClean="0"/>
        </a:def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hemeOM" id="{D2D2E533-D177-48AA-8D2A-83ADCA31C7E7}" vid="{9DA01765-D40D-46A5-A5DC-830E8F12B826}"/>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Pierre-Yves Hasan (PHAS)</dc:creator>
  <cp:keywords/>
  <dc:description/>
  <cp:lastModifiedBy>Pierre-Yves Hasan (PHAS)</cp:lastModifiedBy>
  <cp:revision>1</cp:revision>
  <dcterms:created xsi:type="dcterms:W3CDTF">2020-07-10T11:29:00Z</dcterms:created>
  <dcterms:modified xsi:type="dcterms:W3CDTF">2020-07-10T11:51:00Z</dcterms:modified>
</cp:coreProperties>
</file>