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A6B3F"/>
          <w:sz w:val="24"/>
        </w:rPr>
        <w:t>MEJOR CRÉDITO</w:t>
      </w:r>
      <w:r>
        <w:rPr>
          <w:rFonts w:ascii="Aptos" w:hAnsi="Aptos"/>
          <w:b w:val="0"/>
          <w:color w:val="4A5550"/>
          <w:sz w:val="18"/>
        </w:rPr>
        <w:t xml:space="preserve">  |  Cooperativa Concepción</w:t>
      </w:r>
    </w:p>
    <w:p>
      <w:r>
        <w:rPr>
          <w:rFonts w:ascii="Aptos Display" w:hAnsi="Aptos Display"/>
          <w:b/>
          <w:color w:val="101A16"/>
          <w:sz w:val="48"/>
        </w:rPr>
        <w:t>Landing Page — Estructura, Copy y Lineamientos Visuales</w:t>
      </w:r>
    </w:p>
    <w:p>
      <w:r>
        <w:rPr>
          <w:rFonts w:ascii="Aptos" w:hAnsi="Aptos"/>
          <w:b w:val="0"/>
          <w:color w:val="4A5550"/>
          <w:sz w:val="22"/>
        </w:rPr>
        <w:t>Objetivo: construir una landing premium, clara y orientada a conversión, con Mejor Crédito como marca protagonista y Cooperativa Concepción como respaldo institucional.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EF7F1"/>
          </w:tcPr>
          <w:p>
            <w:r>
              <w:rPr>
                <w:rFonts w:ascii="Aptos" w:hAnsi="Aptos"/>
                <w:b/>
                <w:color w:val="0A6B3F"/>
                <w:sz w:val="20"/>
              </w:rPr>
              <w:t>CRITERIO VISUAL CLAVE</w:t>
            </w:r>
          </w:p>
          <w:p>
            <w:r>
              <w:rPr>
                <w:rFonts w:ascii="Aptos" w:hAnsi="Aptos"/>
                <w:b w:val="0"/>
                <w:color w:val="101A16"/>
                <w:sz w:val="21"/>
              </w:rPr>
              <w:t>No cargar la página de imágenes. Usar una imagen fuerte en el hero y, como máximo, una segunda imagen institucional. El resto debe resolverse con aire, tipografía, íconos simples y llamados a la acción claros.</w:t>
            </w:r>
          </w:p>
        </w:tc>
      </w:tr>
    </w:tbl>
    <w:p/>
    <w:p>
      <w:pPr>
        <w:pStyle w:val="Heading1"/>
      </w:pPr>
      <w:r>
        <w:t>1. Header</w:t>
      </w:r>
    </w:p>
    <w:p>
      <w:r>
        <w:rPr>
          <w:b/>
        </w:rPr>
        <w:t xml:space="preserve">Logo: </w:t>
      </w:r>
      <w:r>
        <w:t>Mejor Crédito | Cooperativa Concepción</w:t>
      </w:r>
    </w:p>
    <w:p>
      <w:r>
        <w:rPr>
          <w:b/>
        </w:rPr>
        <w:t xml:space="preserve">Botón fijo / sticky: </w:t>
      </w:r>
      <w:r>
        <w:rPr>
          <w:b/>
          <w:color w:val="0A6B3F"/>
        </w:rPr>
        <w:t>CONSULTÁ TU DISPONIBLE</w:t>
      </w:r>
    </w:p>
    <w:p>
      <w:r>
        <w:t>Recomendación: mantener este CTA visible mientras el usuario hace scroll, especialmente en mobile.</w:t>
      </w:r>
    </w:p>
    <w:p>
      <w:pPr>
        <w:pStyle w:val="Heading1"/>
      </w:pPr>
      <w:r>
        <w:t>2. Hero principal</w:t>
      </w:r>
    </w:p>
    <w:p>
      <w:r>
        <w:rPr>
          <w:rFonts w:ascii="Aptos Display" w:hAnsi="Aptos Display"/>
          <w:b/>
          <w:color w:val="101A16"/>
          <w:sz w:val="38"/>
        </w:rPr>
        <w:t>Tu dinero disponible en el acto</w:t>
      </w:r>
    </w:p>
    <w:p>
      <w:r>
        <w:rPr>
          <w:b w:val="0"/>
        </w:rPr>
        <w:t xml:space="preserve">Préstamos para </w:t>
      </w:r>
      <w:r>
        <w:rPr>
          <w:b/>
        </w:rPr>
        <w:t>empleados públicos, jubilados y pensionados de la provincia de Entre Ríos.</w:t>
      </w:r>
    </w:p>
    <w:p>
      <w:pPr>
        <w:ind w:left="259"/>
      </w:pPr>
      <w:r>
        <w:rPr>
          <w:rFonts w:ascii="Aptos" w:hAnsi="Aptos"/>
          <w:b/>
          <w:color w:val="0A6B3F"/>
          <w:sz w:val="21"/>
        </w:rPr>
        <w:t>✓  100% online</w:t>
      </w:r>
    </w:p>
    <w:p>
      <w:pPr>
        <w:ind w:left="259"/>
      </w:pPr>
      <w:r>
        <w:rPr>
          <w:rFonts w:ascii="Aptos" w:hAnsi="Aptos"/>
          <w:b/>
          <w:color w:val="0A6B3F"/>
          <w:sz w:val="21"/>
        </w:rPr>
        <w:t>✓  Mínimos requisitos</w:t>
      </w:r>
    </w:p>
    <w:p>
      <w:pPr>
        <w:ind w:left="259"/>
      </w:pPr>
      <w:r>
        <w:rPr>
          <w:rFonts w:ascii="Aptos" w:hAnsi="Aptos"/>
          <w:b/>
          <w:color w:val="0A6B3F"/>
          <w:sz w:val="21"/>
        </w:rPr>
        <w:t>✓  Sin gastos de cuota social</w:t>
      </w:r>
    </w:p>
    <w:p>
      <w:pPr>
        <w:shd w:fill="0A6B3F"/>
        <w:ind w:left="115" w:right="5472"/>
      </w:pPr>
      <w:r>
        <w:rPr>
          <w:rFonts w:ascii="Aptos" w:hAnsi="Aptos"/>
          <w:b/>
          <w:color w:val="FFFFFF"/>
          <w:sz w:val="24"/>
        </w:rPr>
        <w:t>PEDÍ TU ADELANTO HOY</w:t>
      </w:r>
    </w:p>
    <w:p>
      <w:r>
        <w:rPr>
          <w:color w:val="4A5550"/>
        </w:rPr>
        <w:t>Rápido. Seguro. Sin complicaciones.</w:t>
      </w:r>
    </w:p>
    <w:p>
      <w:pPr>
        <w:pStyle w:val="Heading1"/>
      </w:pPr>
      <w:r>
        <w:t>3. Quiénes somos / respaldo institucional</w:t>
      </w:r>
    </w:p>
    <w:p>
      <w:r>
        <w:rPr>
          <w:rFonts w:ascii="Aptos Display" w:hAnsi="Aptos Display"/>
          <w:b/>
          <w:color w:val="101A16"/>
          <w:sz w:val="36"/>
        </w:rPr>
        <w:t>Más de 30 años acompañando a los entrerrianos</w:t>
      </w:r>
    </w:p>
    <w:p>
      <w:r>
        <w:t>En Mejor Crédito, junto a Cooperativa Concepción, llevamos más de 30 años acercando soluciones financieras simples, claras y confiables.</w:t>
      </w:r>
    </w:p>
    <w:p>
      <w:r>
        <w:t>Conocemos a nuestros clientes y entendemos que, cuando necesitás una solución, necesitás también una respuesta ágil, información clara y la tranquilidad de estar acompañado durante todo el proceso.</w:t>
      </w:r>
    </w:p>
    <w:p>
      <w:r>
        <w:t>Por eso desarrollamos una propuesta pensada especialmente para empleados públicos, jubilados y pensionados de la provincia de Entre Ríos, combinando atención personalizada, procesos simples y una trayectoria que nos respalda.</w:t>
      </w:r>
    </w:p>
    <w:p>
      <w:r>
        <w:rPr>
          <w:rFonts w:ascii="Aptos" w:hAnsi="Aptos"/>
          <w:b/>
          <w:color w:val="0A6B3F"/>
          <w:sz w:val="23"/>
        </w:rPr>
        <w:t>Más de tres décadas construyendo confianza.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b/>
                <w:color w:val="0A6B3F"/>
                <w:sz w:val="21"/>
              </w:rPr>
              <w:t>+30 años de trayectoria</w:t>
            </w:r>
          </w:p>
          <w:p>
            <w:r>
              <w:rPr>
                <w:rFonts w:ascii="Aptos" w:hAnsi="Aptos"/>
                <w:b w:val="0"/>
                <w:color w:val="4A5550"/>
                <w:sz w:val="19"/>
              </w:rPr>
              <w:t>Experiencia y respaldo.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b/>
                <w:color w:val="0A6B3F"/>
                <w:sz w:val="21"/>
              </w:rPr>
              <w:t>Atención personalizada</w:t>
            </w:r>
          </w:p>
          <w:p>
            <w:r>
              <w:rPr>
                <w:rFonts w:ascii="Aptos" w:hAnsi="Aptos"/>
                <w:b w:val="0"/>
                <w:color w:val="4A5550"/>
                <w:sz w:val="19"/>
              </w:rPr>
              <w:t>Te acompañamos durante todo el proceso.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b/>
                <w:color w:val="0A6B3F"/>
                <w:sz w:val="21"/>
              </w:rPr>
              <w:t>Presencia en Entre Ríos</w:t>
            </w:r>
          </w:p>
          <w:p>
            <w:r>
              <w:rPr>
                <w:rFonts w:ascii="Aptos" w:hAnsi="Aptos"/>
                <w:b w:val="0"/>
                <w:color w:val="4A5550"/>
                <w:sz w:val="19"/>
              </w:rPr>
              <w:t>Una propuesta pensada para los entrerrianos.</w:t>
            </w:r>
          </w:p>
        </w:tc>
      </w:tr>
    </w:tbl>
    <w:p>
      <w:pPr>
        <w:pStyle w:val="Heading1"/>
      </w:pPr>
      <w:r>
        <w:t>4. Cómo funciona</w:t>
      </w:r>
    </w:p>
    <w:p>
      <w:r>
        <w:rPr>
          <w:rFonts w:ascii="Aptos Display" w:hAnsi="Aptos Display"/>
          <w:b/>
          <w:color w:val="101A16"/>
          <w:sz w:val="32"/>
        </w:rPr>
        <w:t>Obtener tu adelanto es simple</w:t>
      </w:r>
    </w:p>
    <w:p>
      <w:r>
        <w:rPr>
          <w:rFonts w:ascii="Aptos" w:hAnsi="Aptos"/>
          <w:b/>
          <w:color w:val="0A6B3F"/>
          <w:sz w:val="21"/>
        </w:rPr>
        <w:t>01. Consultá tu disponible</w:t>
      </w:r>
      <w:r>
        <w:t xml:space="preserve"> — Contactanos y verificamos cuál es tu disponibilidad actual.</w:t>
      </w:r>
    </w:p>
    <w:p>
      <w:r>
        <w:rPr>
          <w:rFonts w:ascii="Aptos" w:hAnsi="Aptos"/>
          <w:b/>
          <w:color w:val="0A6B3F"/>
          <w:sz w:val="21"/>
        </w:rPr>
        <w:t>02. Elegí tu opción</w:t>
      </w:r>
      <w:r>
        <w:t xml:space="preserve"> — Te mostramos el monto disponible y las alternativas de cuotas para que puedas elegir la que mejor se adapte a vos.</w:t>
      </w:r>
    </w:p>
    <w:p>
      <w:r>
        <w:rPr>
          <w:rFonts w:ascii="Aptos" w:hAnsi="Aptos"/>
          <w:b/>
          <w:color w:val="0A6B3F"/>
          <w:sz w:val="21"/>
        </w:rPr>
        <w:t>03. Completá tu solicitud</w:t>
      </w:r>
      <w:r>
        <w:t xml:space="preserve"> — Validamos la documentación necesaria y avanzamos con la operación.</w:t>
      </w:r>
    </w:p>
    <w:p>
      <w:r>
        <w:rPr>
          <w:rFonts w:ascii="Aptos" w:hAnsi="Aptos"/>
          <w:b/>
          <w:color w:val="0A6B3F"/>
          <w:sz w:val="21"/>
        </w:rPr>
        <w:t>04. Recibí tu dinero</w:t>
      </w:r>
      <w:r>
        <w:t xml:space="preserve"> — Una vez aprobada la operación, se procesa la acreditación.</w:t>
      </w:r>
    </w:p>
    <w:p>
      <w:r>
        <w:rPr>
          <w:rFonts w:ascii="Aptos" w:hAnsi="Aptos"/>
          <w:b/>
          <w:color w:val="0A6B3F"/>
          <w:sz w:val="23"/>
        </w:rPr>
        <w:t>QUIERO CONSULTAR MI DISPONIBLE</w:t>
      </w:r>
    </w:p>
    <w:p>
      <w:pPr>
        <w:pStyle w:val="Heading1"/>
      </w:pPr>
      <w:r>
        <w:t>5. Bloque Sidecreer</w:t>
      </w:r>
    </w:p>
    <w:p>
      <w:r>
        <w:rPr>
          <w:rFonts w:ascii="Aptos Display" w:hAnsi="Aptos Display"/>
          <w:b/>
          <w:color w:val="101A16"/>
          <w:sz w:val="32"/>
        </w:rPr>
        <w:t>¿Tenés tarjeta Sidecreer?</w:t>
      </w:r>
    </w:p>
    <w:p>
      <w:r>
        <w:t>Podés consultar tu disponible y conocer cuánto podés solicitar hoy.</w:t>
      </w:r>
    </w:p>
    <w:p>
      <w:r>
        <w:t>Nuestro equipo verifica tu disponibilidad, te informa las alternativas de cuotas y te acompaña durante todo el proceso.</w:t>
      </w:r>
    </w:p>
    <w:p>
      <w:r>
        <w:rPr>
          <w:rFonts w:ascii="Aptos" w:hAnsi="Aptos"/>
          <w:b/>
          <w:color w:val="0A6B3F"/>
          <w:sz w:val="23"/>
        </w:rPr>
        <w:t>CONSULTÁ TU DISPONIBLE AHORA</w:t>
      </w:r>
    </w:p>
    <w:p>
      <w:r>
        <w:t>¿Todavía no tenés tarjeta Sidecreer? También podemos orientarte sobre las alternativas disponibles para iniciar tu solicitud.</w:t>
      </w:r>
    </w:p>
    <w:p>
      <w:pPr>
        <w:pStyle w:val="Heading1"/>
      </w:pPr>
      <w:r>
        <w:t>6. Beneficios</w:t>
      </w:r>
    </w:p>
    <w:p>
      <w:r>
        <w:rPr>
          <w:rFonts w:ascii="Aptos" w:hAnsi="Aptos"/>
          <w:b/>
          <w:color w:val="0A6B3F"/>
          <w:sz w:val="21"/>
        </w:rPr>
        <w:t>✓ Cuotas fijas</w:t>
      </w:r>
      <w:r>
        <w:t xml:space="preserve"> — Sabés desde el comienzo cuánto vas a pagar.</w:t>
      </w:r>
    </w:p>
    <w:p>
      <w:r>
        <w:rPr>
          <w:rFonts w:ascii="Aptos" w:hAnsi="Aptos"/>
          <w:b/>
          <w:color w:val="0A6B3F"/>
          <w:sz w:val="21"/>
        </w:rPr>
        <w:t>✓ Proceso simple</w:t>
      </w:r>
      <w:r>
        <w:t xml:space="preserve"> — Menos pasos y acompañamiento durante toda la operación.</w:t>
      </w:r>
    </w:p>
    <w:p>
      <w:r>
        <w:rPr>
          <w:rFonts w:ascii="Aptos" w:hAnsi="Aptos"/>
          <w:b/>
          <w:color w:val="0A6B3F"/>
          <w:sz w:val="21"/>
        </w:rPr>
        <w:t>✓ Gestión online</w:t>
      </w:r>
      <w:r>
        <w:t xml:space="preserve"> — Podés iniciar tu consulta desde donde estés.</w:t>
      </w:r>
    </w:p>
    <w:p>
      <w:r>
        <w:rPr>
          <w:rFonts w:ascii="Aptos" w:hAnsi="Aptos"/>
          <w:b/>
          <w:color w:val="0A6B3F"/>
          <w:sz w:val="21"/>
        </w:rPr>
        <w:t>✓ Mínimos requisitos</w:t>
      </w:r>
      <w:r>
        <w:t xml:space="preserve"> — Buscamos que el proceso sea ágil y sencillo.</w:t>
      </w:r>
    </w:p>
    <w:p>
      <w:r>
        <w:rPr>
          <w:rFonts w:ascii="Aptos" w:hAnsi="Aptos"/>
          <w:b/>
          <w:color w:val="0A6B3F"/>
          <w:sz w:val="21"/>
        </w:rPr>
        <w:t>✓ Sin cuota social</w:t>
      </w:r>
      <w:r>
        <w:t xml:space="preserve"> — No cobramos cuota social por la gestión.</w:t>
      </w:r>
    </w:p>
    <w:p>
      <w:r>
        <w:rPr>
          <w:rFonts w:ascii="Aptos" w:hAnsi="Aptos"/>
          <w:b/>
          <w:color w:val="0A6B3F"/>
          <w:sz w:val="21"/>
        </w:rPr>
        <w:t>✓ Atención personalizada</w:t>
      </w:r>
      <w:r>
        <w:t xml:space="preserve"> — Si necesitás ayuda, tenés una persona para acompañarte.</w:t>
      </w:r>
    </w:p>
    <w:p>
      <w:pPr>
        <w:pStyle w:val="Heading1"/>
      </w:pPr>
      <w:r>
        <w:t>7. Bloque de confianza</w:t>
      </w:r>
    </w:p>
    <w:p>
      <w:r>
        <w:rPr>
          <w:rFonts w:ascii="Aptos Display" w:hAnsi="Aptos Display"/>
          <w:b/>
          <w:color w:val="101A16"/>
          <w:sz w:val="32"/>
        </w:rPr>
        <w:t>Cuando necesitás una solución, necesitás respuestas claras.</w:t>
      </w:r>
    </w:p>
    <w:p>
      <w:r>
        <w:t>Sabemos que detrás de cada solicitud hay una necesidad, un proyecto o algo que necesitás resolver.</w:t>
      </w:r>
    </w:p>
    <w:p>
      <w:r>
        <w:t>Por eso queremos que puedas conocer tus opciones de manera rápida, simple y con el respaldo de un equipo que te acompañe.</w:t>
      </w:r>
    </w:p>
    <w:p>
      <w:r>
        <w:rPr>
          <w:rFonts w:ascii="Aptos" w:hAnsi="Aptos"/>
          <w:b/>
          <w:color w:val="0A6B3F"/>
          <w:sz w:val="23"/>
        </w:rPr>
        <w:t>Tu próximo paso puede empezar hoy.</w:t>
      </w:r>
    </w:p>
    <w:p>
      <w:r>
        <w:rPr>
          <w:rFonts w:ascii="Aptos" w:hAnsi="Aptos"/>
          <w:b/>
          <w:color w:val="0A6B3F"/>
          <w:sz w:val="23"/>
        </w:rPr>
        <w:t>QUIERO SABER CUÁNTO TENGO DISPONIBLE</w:t>
      </w:r>
    </w:p>
    <w:p>
      <w:pPr>
        <w:pStyle w:val="Heading1"/>
      </w:pPr>
      <w:r>
        <w:t>8. Bloque de conversión</w:t>
      </w:r>
    </w:p>
    <w:p>
      <w:r>
        <w:rPr>
          <w:rFonts w:ascii="Aptos Display" w:hAnsi="Aptos Display"/>
          <w:b/>
          <w:color w:val="101A16"/>
          <w:sz w:val="32"/>
        </w:rPr>
        <w:t>¿Querés saber cuánto podés solicitar?</w:t>
      </w:r>
    </w:p>
    <w:p>
      <w:r>
        <w:t>No hace falta decidir ahora. Primero podés consultar tu disponible, conocer las alternativas y después elegir qué querés hacer.</w:t>
      </w:r>
    </w:p>
    <w:p>
      <w:r>
        <w:rPr>
          <w:rFonts w:ascii="Aptos" w:hAnsi="Aptos"/>
          <w:b/>
          <w:color w:val="0A6B3F"/>
          <w:sz w:val="23"/>
        </w:rPr>
        <w:t>CONSULTÁ TU DISPONIBLE POR WHATSAPP</w:t>
      </w:r>
    </w:p>
    <w:p>
      <w:r>
        <w:t>Sin compromiso. Atención personalizada.</w:t>
      </w:r>
    </w:p>
    <w:p>
      <w:pPr>
        <w:pStyle w:val="Heading1"/>
      </w:pPr>
      <w:r>
        <w:t>9. Preguntas frecuentes</w:t>
      </w:r>
    </w:p>
    <w:p>
      <w:r>
        <w:rPr>
          <w:rFonts w:ascii="Aptos" w:hAnsi="Aptos"/>
          <w:b/>
          <w:color w:val="101A16"/>
          <w:sz w:val="21"/>
        </w:rPr>
        <w:t>¿Quiénes pueden solicitarlo?</w:t>
      </w:r>
    </w:p>
    <w:p>
      <w:pPr>
        <w:ind w:left="259"/>
      </w:pPr>
      <w:r>
        <w:rPr>
          <w:color w:val="4A5550"/>
        </w:rPr>
        <w:t>La propuesta está dirigida principalmente a empleados públicos, jubilados y pensionados de la provincia de Entre Ríos, sujeto a evaluación y disponibilidad.</w:t>
      </w:r>
    </w:p>
    <w:p>
      <w:r>
        <w:rPr>
          <w:rFonts w:ascii="Aptos" w:hAnsi="Aptos"/>
          <w:b/>
          <w:color w:val="101A16"/>
          <w:sz w:val="21"/>
        </w:rPr>
        <w:t>¿Necesito tener tarjeta Sidecreer?</w:t>
      </w:r>
    </w:p>
    <w:p>
      <w:pPr>
        <w:ind w:left="259"/>
      </w:pPr>
      <w:r>
        <w:rPr>
          <w:color w:val="4A5550"/>
        </w:rPr>
        <w:t>Si ya tenés tarjeta Sidecreer podemos consultar tu disponible. Si todavía no la tenés, nuestro equipo puede orientarte sobre las alternativas disponibles.</w:t>
      </w:r>
    </w:p>
    <w:p>
      <w:r>
        <w:rPr>
          <w:rFonts w:ascii="Aptos" w:hAnsi="Aptos"/>
          <w:b/>
          <w:color w:val="101A16"/>
          <w:sz w:val="21"/>
        </w:rPr>
        <w:t>¿Cómo conozco cuánto tengo disponible?</w:t>
      </w:r>
    </w:p>
    <w:p>
      <w:pPr>
        <w:ind w:left="259"/>
      </w:pPr>
      <w:r>
        <w:rPr>
          <w:color w:val="4A5550"/>
        </w:rPr>
        <w:t>Contactándonos por WhatsApp. Nuestro equipo verifica tu situación y te informa las opciones disponibles.</w:t>
      </w:r>
    </w:p>
    <w:p>
      <w:r>
        <w:rPr>
          <w:rFonts w:ascii="Aptos" w:hAnsi="Aptos"/>
          <w:b/>
          <w:color w:val="101A16"/>
          <w:sz w:val="21"/>
        </w:rPr>
        <w:t>¿El trámite se puede realizar online?</w:t>
      </w:r>
    </w:p>
    <w:p>
      <w:pPr>
        <w:ind w:left="259"/>
      </w:pPr>
      <w:r>
        <w:rPr>
          <w:color w:val="4A5550"/>
        </w:rPr>
        <w:t>Gran parte del proceso puede gestionarse de manera online, con acompañamiento durante cada etapa.</w:t>
      </w:r>
    </w:p>
    <w:p>
      <w:r>
        <w:rPr>
          <w:rFonts w:ascii="Aptos" w:hAnsi="Aptos"/>
          <w:b/>
          <w:color w:val="101A16"/>
          <w:sz w:val="21"/>
        </w:rPr>
        <w:t>¿Qué documentación necesito?</w:t>
      </w:r>
    </w:p>
    <w:p>
      <w:pPr>
        <w:ind w:left="259"/>
      </w:pPr>
      <w:r>
        <w:rPr>
          <w:color w:val="4A5550"/>
        </w:rPr>
        <w:t>Dependerá de cada operación. Nuestro equipo te indicará exactamente qué documentación necesitás presentar.</w:t>
      </w:r>
    </w:p>
    <w:p>
      <w:r>
        <w:rPr>
          <w:rFonts w:ascii="Aptos" w:hAnsi="Aptos"/>
          <w:b/>
          <w:color w:val="101A16"/>
          <w:sz w:val="21"/>
        </w:rPr>
        <w:t>¿Cobran cuota social?</w:t>
      </w:r>
    </w:p>
    <w:p>
      <w:pPr>
        <w:ind w:left="259"/>
      </w:pPr>
      <w:r>
        <w:rPr>
          <w:color w:val="4A5550"/>
        </w:rPr>
        <w:t>No. Mejor Crédito no cobra cuota social por esta gestión.</w:t>
      </w:r>
    </w:p>
    <w:p>
      <w:r>
        <w:rPr>
          <w:rFonts w:ascii="Aptos" w:hAnsi="Aptos"/>
          <w:b/>
          <w:color w:val="101A16"/>
          <w:sz w:val="21"/>
        </w:rPr>
        <w:t>¿Cuánto tarda la acreditación?</w:t>
      </w:r>
    </w:p>
    <w:p>
      <w:pPr>
        <w:ind w:left="259"/>
      </w:pPr>
      <w:r>
        <w:rPr>
          <w:color w:val="4A5550"/>
        </w:rPr>
        <w:t>Una vez completada y aprobada la operación, la acreditación se procesa de acuerdo con las condiciones de cada caso.</w:t>
      </w:r>
    </w:p>
    <w:p>
      <w:r>
        <w:rPr>
          <w:rFonts w:ascii="Aptos" w:hAnsi="Aptos"/>
          <w:b/>
          <w:color w:val="101A16"/>
          <w:sz w:val="21"/>
        </w:rPr>
        <w:t>¿Puedo consultar aunque todavía no esté decidido?</w:t>
      </w:r>
    </w:p>
    <w:p>
      <w:pPr>
        <w:ind w:left="259"/>
      </w:pPr>
      <w:r>
        <w:rPr>
          <w:color w:val="4A5550"/>
        </w:rPr>
        <w:t>Sí. Podés consultar tu disponible y conocer tus opciones antes de decidir.</w:t>
      </w:r>
    </w:p>
    <w:p>
      <w:pPr>
        <w:pStyle w:val="Heading1"/>
      </w:pPr>
      <w:r>
        <w:t>10. CTA final</w:t>
      </w:r>
    </w:p>
    <w:p>
      <w:r>
        <w:rPr>
          <w:rFonts w:ascii="Aptos Display" w:hAnsi="Aptos Display"/>
          <w:b/>
          <w:color w:val="101A16"/>
          <w:sz w:val="34"/>
        </w:rPr>
        <w:t>Tu dinero puede estar más cerca de lo que pensás.</w:t>
      </w:r>
    </w:p>
    <w:p>
      <w:r>
        <w:t>Consultá hoy cuánto tenés disponible. Nuestro equipo te informa las alternativas y te acompaña para que puedas avanzar de manera simple y segura.</w:t>
      </w:r>
    </w:p>
    <w:p>
      <w:r>
        <w:rPr>
          <w:rFonts w:ascii="Aptos" w:hAnsi="Aptos"/>
          <w:b/>
          <w:color w:val="0A6B3F"/>
          <w:sz w:val="24"/>
        </w:rPr>
        <w:t>CONSULTÁ TU DISPONIBLE AHORA</w:t>
      </w:r>
    </w:p>
    <w:p>
      <w:r>
        <w:t>Rápido · Simple · Seguro</w:t>
      </w:r>
    </w:p>
    <w:p>
      <w:pPr>
        <w:pStyle w:val="Heading1"/>
      </w:pPr>
      <w:r>
        <w:t>11. Footer</w:t>
      </w:r>
    </w:p>
    <w:p>
      <w:r>
        <w:t>Mejor Crédito</w:t>
      </w:r>
    </w:p>
    <w:p>
      <w:r>
        <w:t>Cooperativa Concepción</w:t>
      </w:r>
    </w:p>
    <w:p>
      <w:r>
        <w:t>Más de 30 años acompañando a los entrerrianos.</w:t>
      </w:r>
    </w:p>
    <w:p>
      <w:r>
        <w:t>Contacto · WhatsApp · Correo electrónico · Términos y condiciones · Política de privacidad</w:t>
      </w:r>
    </w:p>
    <w:p>
      <w:pPr>
        <w:pStyle w:val="Heading1"/>
      </w:pPr>
      <w:r>
        <w:t>12. Lineamiento visual recomendado</w:t>
      </w:r>
    </w:p>
    <w:p>
      <w:r>
        <w:rPr>
          <w:rFonts w:ascii="Aptos Display" w:hAnsi="Aptos Display"/>
          <w:b/>
          <w:color w:val="101A16"/>
          <w:sz w:val="30"/>
        </w:rPr>
        <w:t>Usar solo dos imágenes principales en toda la landing.</w:t>
      </w:r>
    </w:p>
    <w:p>
      <w:r>
        <w:rPr>
          <w:rFonts w:ascii="Aptos" w:hAnsi="Aptos"/>
          <w:b/>
          <w:color w:val="0A6B3F"/>
          <w:sz w:val="21"/>
        </w:rPr>
        <w:t>Imagen 1 — Hero</w:t>
      </w:r>
      <w:r>
        <w:t xml:space="preserve"> — La mujer con el celular ya desarrollada. Debe ser la imagen protagonista y transmitir modernidad, agilidad y experiencia digital.</w:t>
      </w:r>
    </w:p>
    <w:p>
      <w:r>
        <w:rPr>
          <w:rFonts w:ascii="Aptos" w:hAnsi="Aptos"/>
          <w:b/>
          <w:color w:val="0A6B3F"/>
          <w:sz w:val="21"/>
        </w:rPr>
        <w:t>Imagen 2 — Institucional</w:t>
      </w:r>
      <w:r>
        <w:t xml:space="preserve"> — Una imagen humana y cálida —por ejemplo, una persona adulta o pareja de jubilados— vinculada al mensaje “Más de 30 años acompañando a los entrerrianos”. Debe transmitir trayectoria, cercanía y respaldo.</w:t>
      </w:r>
    </w:p>
    <w:p>
      <w:r>
        <w:rPr>
          <w:rFonts w:ascii="Aptos" w:hAnsi="Aptos"/>
          <w:b/>
          <w:color w:val="0A6B3F"/>
          <w:sz w:val="21"/>
        </w:rPr>
        <w:t>Resto de la landing</w:t>
      </w:r>
      <w:r>
        <w:t xml:space="preserve"> — Fondos blancos o verdes muy suaves, mucho aire, íconos lineales, tipografía limpia y CTA verdes. Evitar sumar paisajes, tarjetas gigantes, múltiples fotografías o bloques tipo flyer.</w:t>
      </w:r>
    </w:p>
    <w:p>
      <w:pPr>
        <w:pStyle w:val="Heading1"/>
      </w:pPr>
      <w:r>
        <w:t>13. CTA recomendado en toda la web</w:t>
      </w:r>
    </w:p>
    <w:p>
      <w:r>
        <w:t>Repetir principalmente:</w:t>
      </w:r>
    </w:p>
    <w:p>
      <w:pPr>
        <w:ind w:left="259"/>
      </w:pPr>
      <w:r>
        <w:rPr>
          <w:rFonts w:ascii="Aptos" w:hAnsi="Aptos"/>
          <w:b/>
          <w:color w:val="0A6B3F"/>
          <w:sz w:val="22"/>
        </w:rPr>
        <w:t>• CONSULTÁ TU DISPONIBLE</w:t>
      </w:r>
    </w:p>
    <w:p>
      <w:pPr>
        <w:ind w:left="259"/>
      </w:pPr>
      <w:r>
        <w:rPr>
          <w:rFonts w:ascii="Aptos" w:hAnsi="Aptos"/>
          <w:b/>
          <w:color w:val="0A6B3F"/>
          <w:sz w:val="22"/>
        </w:rPr>
        <w:t>• QUIERO SABER CUÁNTO TENGO DISPONIBLE</w:t>
      </w:r>
    </w:p>
    <w:p>
      <w:r>
        <w:t>Evitar abusar de “Solicitá tu préstamo” como primer mensaje: “consultar disponible” genera menos fricción y facilita el primer contacto.</w:t>
      </w:r>
    </w:p>
    <w:p>
      <w:r>
        <w:rPr>
          <w:rFonts w:ascii="Aptos" w:hAnsi="Aptos"/>
          <w:b/>
          <w:color w:val="101A16"/>
          <w:sz w:val="21"/>
        </w:rPr>
        <w:t>Mensaje automático de WhatsApp sugerido:</w:t>
      </w:r>
    </w:p>
    <w:p>
      <w:pPr>
        <w:ind w:left="317"/>
      </w:pPr>
      <w:r>
        <w:t>Hola, quiero consultar mi disponible de Mejor Crédito.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A5550"/>
        <w:sz w:val="17"/>
      </w:rPr>
      <w:t>Mejor Crédito · Landing de conversión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6B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6B3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