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25E206" w14:textId="659CA3EF" w:rsidR="007D347A" w:rsidRPr="002C6F44" w:rsidRDefault="007D347A" w:rsidP="007D347A">
      <w:pPr>
        <w:pStyle w:val="Titre1"/>
        <w:jc w:val="center"/>
        <w:rPr>
          <w:lang w:val="en-US"/>
        </w:rPr>
      </w:pPr>
      <w:r w:rsidRPr="002C6F44">
        <w:rPr>
          <w:lang w:val="en-US"/>
        </w:rPr>
        <w:t>ADM-OSC Panner – VST &amp; Audio Unit for MAC OS (ARM)</w:t>
      </w:r>
    </w:p>
    <w:p w14:paraId="3430A902" w14:textId="2B813CAE" w:rsidR="007D347A" w:rsidRPr="002C6F44" w:rsidRDefault="007D347A">
      <w:pPr>
        <w:rPr>
          <w:lang w:val="en-US"/>
        </w:rPr>
      </w:pPr>
      <w:r w:rsidRPr="002C6F44">
        <w:rPr>
          <w:noProof/>
          <w:lang w:val="en-US"/>
        </w:rPr>
        <w:drawing>
          <wp:anchor distT="0" distB="0" distL="114300" distR="114300" simplePos="0" relativeHeight="251658240" behindDoc="0" locked="0" layoutInCell="1" allowOverlap="1" wp14:anchorId="2BECCAED" wp14:editId="6627355C">
            <wp:simplePos x="0" y="0"/>
            <wp:positionH relativeFrom="margin">
              <wp:posOffset>586105</wp:posOffset>
            </wp:positionH>
            <wp:positionV relativeFrom="margin">
              <wp:posOffset>662305</wp:posOffset>
            </wp:positionV>
            <wp:extent cx="4013200" cy="4827905"/>
            <wp:effectExtent l="0" t="0" r="0" b="0"/>
            <wp:wrapSquare wrapText="bothSides"/>
            <wp:docPr id="560844833" name="Image 1" descr="Une image contenant capture d’écran, texte, Appareils électroniques, logiciel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844833" name="Image 1" descr="Une image contenant capture d’écran, texte, Appareils électroniques, logiciel&#10;&#10;Le contenu généré par l’IA peut êtr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3200" cy="48279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6814E55" w14:textId="283EC27F" w:rsidR="007D347A" w:rsidRPr="002C6F44" w:rsidRDefault="007D347A">
      <w:pPr>
        <w:rPr>
          <w:lang w:val="en-US"/>
        </w:rPr>
      </w:pPr>
    </w:p>
    <w:p w14:paraId="599CC64F" w14:textId="77777777" w:rsidR="007D347A" w:rsidRPr="002C6F44" w:rsidRDefault="007D347A">
      <w:pPr>
        <w:rPr>
          <w:lang w:val="en-US"/>
        </w:rPr>
      </w:pPr>
    </w:p>
    <w:p w14:paraId="70C6EE14" w14:textId="77777777" w:rsidR="007D347A" w:rsidRPr="002C6F44" w:rsidRDefault="007D347A">
      <w:pPr>
        <w:rPr>
          <w:lang w:val="en-US"/>
        </w:rPr>
      </w:pPr>
    </w:p>
    <w:p w14:paraId="4AE61765" w14:textId="77777777" w:rsidR="007D347A" w:rsidRPr="002C6F44" w:rsidRDefault="007D347A">
      <w:pPr>
        <w:rPr>
          <w:lang w:val="en-US"/>
        </w:rPr>
      </w:pPr>
    </w:p>
    <w:p w14:paraId="708DC2A3" w14:textId="77777777" w:rsidR="007D347A" w:rsidRPr="002C6F44" w:rsidRDefault="007D347A">
      <w:pPr>
        <w:rPr>
          <w:lang w:val="en-US"/>
        </w:rPr>
      </w:pPr>
    </w:p>
    <w:p w14:paraId="4BD240F6" w14:textId="77777777" w:rsidR="007D347A" w:rsidRPr="002C6F44" w:rsidRDefault="007D347A">
      <w:pPr>
        <w:rPr>
          <w:lang w:val="en-US"/>
        </w:rPr>
      </w:pPr>
    </w:p>
    <w:p w14:paraId="606009E1" w14:textId="77777777" w:rsidR="007D347A" w:rsidRPr="002C6F44" w:rsidRDefault="007D347A">
      <w:pPr>
        <w:rPr>
          <w:lang w:val="en-US"/>
        </w:rPr>
      </w:pPr>
    </w:p>
    <w:p w14:paraId="2F910711" w14:textId="77777777" w:rsidR="007D347A" w:rsidRPr="002C6F44" w:rsidRDefault="007D347A">
      <w:pPr>
        <w:rPr>
          <w:lang w:val="en-US"/>
        </w:rPr>
      </w:pPr>
    </w:p>
    <w:p w14:paraId="59663F91" w14:textId="77777777" w:rsidR="007D347A" w:rsidRPr="002C6F44" w:rsidRDefault="007D347A">
      <w:pPr>
        <w:rPr>
          <w:lang w:val="en-US"/>
        </w:rPr>
      </w:pPr>
    </w:p>
    <w:p w14:paraId="4BC582D6" w14:textId="77777777" w:rsidR="007D347A" w:rsidRPr="002C6F44" w:rsidRDefault="007D347A">
      <w:pPr>
        <w:rPr>
          <w:lang w:val="en-US"/>
        </w:rPr>
      </w:pPr>
    </w:p>
    <w:p w14:paraId="70444F3E" w14:textId="77777777" w:rsidR="007D347A" w:rsidRPr="002C6F44" w:rsidRDefault="007D347A">
      <w:pPr>
        <w:rPr>
          <w:lang w:val="en-US"/>
        </w:rPr>
      </w:pPr>
    </w:p>
    <w:p w14:paraId="42220922" w14:textId="77777777" w:rsidR="007D347A" w:rsidRPr="002C6F44" w:rsidRDefault="007D347A">
      <w:pPr>
        <w:rPr>
          <w:lang w:val="en-US"/>
        </w:rPr>
      </w:pPr>
    </w:p>
    <w:p w14:paraId="5F3680B8" w14:textId="77777777" w:rsidR="007D347A" w:rsidRPr="002C6F44" w:rsidRDefault="007D347A">
      <w:pPr>
        <w:rPr>
          <w:lang w:val="en-US"/>
        </w:rPr>
      </w:pPr>
    </w:p>
    <w:p w14:paraId="3379836F" w14:textId="7481BFD0" w:rsidR="007D347A" w:rsidRDefault="007D347A">
      <w:pPr>
        <w:rPr>
          <w:lang w:val="en-US"/>
        </w:rPr>
      </w:pPr>
    </w:p>
    <w:p w14:paraId="1F96CE30" w14:textId="77777777" w:rsidR="00830BB9" w:rsidRPr="002C6F44" w:rsidRDefault="00830BB9">
      <w:pPr>
        <w:rPr>
          <w:lang w:val="en-US"/>
        </w:rPr>
      </w:pPr>
    </w:p>
    <w:p w14:paraId="593544AE" w14:textId="48566E56" w:rsidR="007D347A" w:rsidRPr="002C6F44" w:rsidRDefault="002C6F44" w:rsidP="007D347A">
      <w:pPr>
        <w:pStyle w:val="Titre2"/>
        <w:rPr>
          <w:lang w:val="en-US"/>
        </w:rPr>
      </w:pPr>
      <w:r w:rsidRPr="002C6F44">
        <w:rPr>
          <w:lang w:val="en-US"/>
        </w:rPr>
        <w:t>Presentation:</w:t>
      </w:r>
    </w:p>
    <w:p w14:paraId="75E440BB" w14:textId="77777777" w:rsidR="00830BB9" w:rsidRDefault="007D347A" w:rsidP="00830BB9">
      <w:r w:rsidRPr="002C6F44">
        <w:rPr>
          <w:lang w:val="en-US"/>
        </w:rPr>
        <w:t>ADM-OSC Panner is a VST / AU for Mac OS that turns any DAW or VST Host into an ADM-OSC controller.</w:t>
      </w:r>
      <w:r w:rsidRPr="002C6F44">
        <w:rPr>
          <w:lang w:val="en-US"/>
        </w:rPr>
        <w:br/>
        <w:t xml:space="preserve">It can receive X Y Z </w:t>
      </w:r>
      <w:r w:rsidR="00830BB9">
        <w:rPr>
          <w:lang w:val="en-US"/>
        </w:rPr>
        <w:t>coordinates</w:t>
      </w:r>
      <w:r w:rsidRPr="002C6F44">
        <w:rPr>
          <w:lang w:val="en-US"/>
        </w:rPr>
        <w:t xml:space="preserve"> from another ADM-OSC client and write</w:t>
      </w:r>
      <w:r w:rsidR="00830BB9">
        <w:rPr>
          <w:lang w:val="en-US"/>
        </w:rPr>
        <w:t xml:space="preserve"> them</w:t>
      </w:r>
      <w:r w:rsidRPr="002C6F44">
        <w:rPr>
          <w:lang w:val="en-US"/>
        </w:rPr>
        <w:t xml:space="preserve"> into you DAW </w:t>
      </w:r>
      <w:r w:rsidR="00830BB9">
        <w:rPr>
          <w:lang w:val="en-US"/>
        </w:rPr>
        <w:t>as automation data.</w:t>
      </w:r>
      <w:r w:rsidRPr="002C6F44">
        <w:rPr>
          <w:lang w:val="en-US"/>
        </w:rPr>
        <w:br/>
        <w:t xml:space="preserve">You </w:t>
      </w:r>
      <w:r w:rsidR="00830BB9">
        <w:t xml:space="preserve">You can also </w:t>
      </w:r>
      <w:r w:rsidR="00830BB9" w:rsidRPr="00830BB9">
        <w:rPr>
          <w:rStyle w:val="s1"/>
        </w:rPr>
        <w:t xml:space="preserve">encode ADM-OSC </w:t>
      </w:r>
      <w:proofErr w:type="spellStart"/>
      <w:r w:rsidR="00830BB9" w:rsidRPr="00830BB9">
        <w:rPr>
          <w:rStyle w:val="s1"/>
        </w:rPr>
        <w:t>movements</w:t>
      </w:r>
      <w:proofErr w:type="spellEnd"/>
      <w:r w:rsidR="00830BB9" w:rsidRPr="00830BB9">
        <w:rPr>
          <w:rStyle w:val="s1"/>
        </w:rPr>
        <w:t xml:space="preserve"> </w:t>
      </w:r>
      <w:proofErr w:type="spellStart"/>
      <w:r w:rsidR="00830BB9" w:rsidRPr="00830BB9">
        <w:rPr>
          <w:rStyle w:val="s1"/>
        </w:rPr>
        <w:t>directly</w:t>
      </w:r>
      <w:proofErr w:type="spellEnd"/>
      <w:r w:rsidR="00830BB9" w:rsidRPr="00830BB9">
        <w:rPr>
          <w:rStyle w:val="s1"/>
        </w:rPr>
        <w:t xml:space="preserve"> </w:t>
      </w:r>
      <w:proofErr w:type="spellStart"/>
      <w:r w:rsidR="00830BB9" w:rsidRPr="00830BB9">
        <w:rPr>
          <w:rStyle w:val="s1"/>
        </w:rPr>
        <w:t>within</w:t>
      </w:r>
      <w:proofErr w:type="spellEnd"/>
      <w:r w:rsidR="00830BB9" w:rsidRPr="00830BB9">
        <w:rPr>
          <w:rStyle w:val="s1"/>
        </w:rPr>
        <w:t xml:space="preserve"> </w:t>
      </w:r>
      <w:proofErr w:type="spellStart"/>
      <w:r w:rsidR="00830BB9" w:rsidRPr="00830BB9">
        <w:rPr>
          <w:rStyle w:val="s1"/>
        </w:rPr>
        <w:t>your</w:t>
      </w:r>
      <w:proofErr w:type="spellEnd"/>
      <w:r w:rsidR="00830BB9" w:rsidRPr="00830BB9">
        <w:rPr>
          <w:rStyle w:val="s1"/>
        </w:rPr>
        <w:t xml:space="preserve"> DAW</w:t>
      </w:r>
      <w:r w:rsidR="00830BB9">
        <w:t xml:space="preserve"> and </w:t>
      </w:r>
      <w:proofErr w:type="spellStart"/>
      <w:r w:rsidR="00830BB9">
        <w:t>send</w:t>
      </w:r>
      <w:proofErr w:type="spellEnd"/>
      <w:r w:rsidR="00830BB9">
        <w:t xml:space="preserve"> </w:t>
      </w:r>
      <w:proofErr w:type="spellStart"/>
      <w:r w:rsidR="00830BB9">
        <w:t>them</w:t>
      </w:r>
      <w:proofErr w:type="spellEnd"/>
      <w:r w:rsidR="00830BB9">
        <w:t xml:space="preserve"> to an </w:t>
      </w:r>
      <w:proofErr w:type="spellStart"/>
      <w:r w:rsidR="00830BB9">
        <w:t>external</w:t>
      </w:r>
      <w:proofErr w:type="spellEnd"/>
      <w:r w:rsidR="00830BB9">
        <w:t xml:space="preserve"> ADM-OSC server.</w:t>
      </w:r>
    </w:p>
    <w:p w14:paraId="2022462C" w14:textId="50944995" w:rsidR="007D347A" w:rsidRPr="002C6F44" w:rsidRDefault="007D347A" w:rsidP="007D347A">
      <w:pPr>
        <w:rPr>
          <w:lang w:val="en-US"/>
        </w:rPr>
      </w:pPr>
    </w:p>
    <w:p w14:paraId="3B3DBB02" w14:textId="77777777" w:rsidR="007D347A" w:rsidRPr="002C6F44" w:rsidRDefault="007D347A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  <w:lang w:val="en-US"/>
        </w:rPr>
      </w:pPr>
      <w:r w:rsidRPr="002C6F44">
        <w:rPr>
          <w:lang w:val="en-US"/>
        </w:rPr>
        <w:br w:type="page"/>
      </w:r>
    </w:p>
    <w:p w14:paraId="569A050D" w14:textId="03969FC1" w:rsidR="007D347A" w:rsidRPr="002C6F44" w:rsidRDefault="002C6F44" w:rsidP="007D347A">
      <w:pPr>
        <w:pStyle w:val="Titre2"/>
        <w:rPr>
          <w:lang w:val="en-US"/>
        </w:rPr>
      </w:pPr>
      <w:r w:rsidRPr="002C6F44">
        <w:rPr>
          <w:lang w:val="en-US"/>
        </w:rPr>
        <w:lastRenderedPageBreak/>
        <w:t>Functions:</w:t>
      </w:r>
    </w:p>
    <w:p w14:paraId="3A58834E" w14:textId="00E6B79C" w:rsidR="007D347A" w:rsidRPr="002C6F44" w:rsidRDefault="007D347A">
      <w:pPr>
        <w:rPr>
          <w:lang w:val="en-US"/>
        </w:rPr>
      </w:pPr>
      <w:r w:rsidRPr="002C6F44">
        <w:rPr>
          <w:b/>
          <w:bCs/>
          <w:u w:val="single"/>
          <w:lang w:val="en-US"/>
        </w:rPr>
        <w:t>OSC</w:t>
      </w:r>
      <w:r w:rsidRPr="002C6F44">
        <w:rPr>
          <w:u w:val="single"/>
          <w:lang w:val="en-US"/>
        </w:rPr>
        <w:t xml:space="preserve"> </w:t>
      </w:r>
      <w:r w:rsidR="002C6F44" w:rsidRPr="002C6F44">
        <w:rPr>
          <w:u w:val="single"/>
          <w:lang w:val="en-US"/>
        </w:rPr>
        <w:t>tab:</w:t>
      </w:r>
      <w:r w:rsidRPr="002C6F44">
        <w:rPr>
          <w:u w:val="single"/>
          <w:lang w:val="en-US"/>
        </w:rPr>
        <w:br/>
      </w:r>
      <w:r w:rsidRPr="002C6F44">
        <w:rPr>
          <w:lang w:val="en-US"/>
        </w:rPr>
        <w:t xml:space="preserve">IN / OUT buttons allow the user to enable / disable the </w:t>
      </w:r>
      <w:r w:rsidR="00830BB9">
        <w:rPr>
          <w:lang w:val="en-US"/>
        </w:rPr>
        <w:t>reception and transmission</w:t>
      </w:r>
      <w:r w:rsidRPr="002C6F44">
        <w:rPr>
          <w:lang w:val="en-US"/>
        </w:rPr>
        <w:t xml:space="preserve"> of OSC messages.</w:t>
      </w:r>
      <w:r w:rsidRPr="002C6F44">
        <w:rPr>
          <w:lang w:val="en-US"/>
        </w:rPr>
        <w:br/>
        <w:t xml:space="preserve">OSC In (Port): defines the </w:t>
      </w:r>
      <w:r w:rsidR="00830BB9">
        <w:rPr>
          <w:lang w:val="en-US"/>
        </w:rPr>
        <w:t>port used to receive OSC messages.</w:t>
      </w:r>
      <w:r w:rsidRPr="002C6F44">
        <w:rPr>
          <w:lang w:val="en-US"/>
        </w:rPr>
        <w:br/>
        <w:t xml:space="preserve">OSC Out (Port): defines the </w:t>
      </w:r>
      <w:r w:rsidR="00830BB9">
        <w:rPr>
          <w:lang w:val="en-US"/>
        </w:rPr>
        <w:t>port used to send OSC messages.</w:t>
      </w:r>
      <w:r w:rsidRPr="002C6F44">
        <w:rPr>
          <w:lang w:val="en-US"/>
        </w:rPr>
        <w:br/>
        <w:t>OSC Out (IP</w:t>
      </w:r>
      <w:r w:rsidR="002C6F44" w:rsidRPr="002C6F44">
        <w:rPr>
          <w:lang w:val="en-US"/>
        </w:rPr>
        <w:t>):</w:t>
      </w:r>
      <w:r w:rsidRPr="002C6F44">
        <w:rPr>
          <w:lang w:val="en-US"/>
        </w:rPr>
        <w:t xml:space="preserve"> defines the IP Address of the OSC Server </w:t>
      </w:r>
      <w:r w:rsidR="000703D4" w:rsidRPr="002C6F44">
        <w:rPr>
          <w:lang w:val="en-US"/>
        </w:rPr>
        <w:t xml:space="preserve">to which </w:t>
      </w:r>
      <w:r w:rsidR="00830BB9">
        <w:rPr>
          <w:lang w:val="en-US"/>
        </w:rPr>
        <w:t>ADM-OSC data will be sent.</w:t>
      </w:r>
    </w:p>
    <w:p w14:paraId="1E829FE7" w14:textId="42C06ACA" w:rsidR="000703D4" w:rsidRPr="002C6F44" w:rsidRDefault="000703D4">
      <w:pPr>
        <w:rPr>
          <w:u w:val="single"/>
          <w:lang w:val="en-US"/>
        </w:rPr>
      </w:pPr>
      <w:r w:rsidRPr="002C6F44">
        <w:rPr>
          <w:b/>
          <w:bCs/>
          <w:u w:val="single"/>
          <w:lang w:val="en-US"/>
        </w:rPr>
        <w:t>Parameters </w:t>
      </w:r>
      <w:r w:rsidR="002C6F44" w:rsidRPr="002C6F44">
        <w:rPr>
          <w:u w:val="single"/>
          <w:lang w:val="en-US"/>
        </w:rPr>
        <w:t>tab:</w:t>
      </w:r>
    </w:p>
    <w:p w14:paraId="10F1A024" w14:textId="030FF92B" w:rsidR="000703D4" w:rsidRPr="002227FD" w:rsidRDefault="002C6F44" w:rsidP="002227FD">
      <w:r w:rsidRPr="002C6F44">
        <w:rPr>
          <w:lang w:val="en-US"/>
        </w:rPr>
        <w:t>OBJECT:</w:t>
      </w:r>
      <w:r w:rsidR="000703D4" w:rsidRPr="002C6F44">
        <w:rPr>
          <w:lang w:val="en-US"/>
        </w:rPr>
        <w:t xml:space="preserve"> </w:t>
      </w:r>
      <w:r w:rsidR="002227FD">
        <w:t xml:space="preserve">Selects </w:t>
      </w:r>
      <w:proofErr w:type="spellStart"/>
      <w:r w:rsidR="002227FD">
        <w:t>which</w:t>
      </w:r>
      <w:proofErr w:type="spellEnd"/>
      <w:r w:rsidR="002227FD">
        <w:t xml:space="preserve"> ADM-OSC index the plugin instance </w:t>
      </w:r>
      <w:proofErr w:type="spellStart"/>
      <w:r w:rsidR="002227FD">
        <w:t>controls</w:t>
      </w:r>
      <w:proofErr w:type="spellEnd"/>
      <w:r w:rsidR="002227FD">
        <w:t>.</w:t>
      </w:r>
      <w:r w:rsidR="000703D4" w:rsidRPr="002C6F44">
        <w:rPr>
          <w:lang w:val="en-US"/>
        </w:rPr>
        <w:br/>
        <w:t xml:space="preserve">X Y Z </w:t>
      </w:r>
      <w:r w:rsidRPr="002C6F44">
        <w:rPr>
          <w:lang w:val="en-US"/>
        </w:rPr>
        <w:t>sliders:</w:t>
      </w:r>
      <w:r w:rsidR="000703D4" w:rsidRPr="002C6F44">
        <w:rPr>
          <w:lang w:val="en-US"/>
        </w:rPr>
        <w:t xml:space="preserve"> </w:t>
      </w:r>
      <w:proofErr w:type="spellStart"/>
      <w:r w:rsidR="002227FD">
        <w:t>Allow</w:t>
      </w:r>
      <w:proofErr w:type="spellEnd"/>
      <w:r w:rsidR="002227FD">
        <w:t xml:space="preserve"> </w:t>
      </w:r>
      <w:proofErr w:type="spellStart"/>
      <w:r w:rsidR="002227FD">
        <w:t>manual</w:t>
      </w:r>
      <w:proofErr w:type="spellEnd"/>
      <w:r w:rsidR="002227FD">
        <w:t xml:space="preserve"> position </w:t>
      </w:r>
      <w:proofErr w:type="spellStart"/>
      <w:r w:rsidR="002227FD">
        <w:t>editing</w:t>
      </w:r>
      <w:proofErr w:type="spellEnd"/>
      <w:r w:rsidR="002227FD">
        <w:t xml:space="preserve"> via </w:t>
      </w:r>
      <w:proofErr w:type="spellStart"/>
      <w:r w:rsidR="002227FD">
        <w:t>sliders</w:t>
      </w:r>
      <w:proofErr w:type="spellEnd"/>
      <w:r w:rsidR="002227FD">
        <w:t xml:space="preserve"> </w:t>
      </w:r>
      <w:proofErr w:type="spellStart"/>
      <w:r w:rsidR="002227FD">
        <w:t>instead</w:t>
      </w:r>
      <w:proofErr w:type="spellEnd"/>
      <w:r w:rsidR="002227FD">
        <w:t xml:space="preserve"> of the 2D </w:t>
      </w:r>
      <w:proofErr w:type="spellStart"/>
      <w:r w:rsidR="002227FD">
        <w:t>layout</w:t>
      </w:r>
      <w:proofErr w:type="spellEnd"/>
      <w:r w:rsidR="002227FD">
        <w:t>.</w:t>
      </w:r>
    </w:p>
    <w:p w14:paraId="7DC95715" w14:textId="3972E3F1" w:rsidR="000703D4" w:rsidRPr="002C6F44" w:rsidRDefault="000703D4" w:rsidP="000703D4">
      <w:pPr>
        <w:rPr>
          <w:lang w:val="en-US"/>
        </w:rPr>
      </w:pPr>
      <w:r w:rsidRPr="002C6F44">
        <w:rPr>
          <w:lang w:val="en-US"/>
        </w:rPr>
        <w:t xml:space="preserve"> </w:t>
      </w:r>
      <w:r w:rsidRPr="002C6F44">
        <w:rPr>
          <w:b/>
          <w:bCs/>
          <w:u w:val="single"/>
          <w:lang w:val="en-US"/>
        </w:rPr>
        <w:t xml:space="preserve">PANNER </w:t>
      </w:r>
      <w:r w:rsidR="002C6F44" w:rsidRPr="002C6F44">
        <w:rPr>
          <w:u w:val="single"/>
          <w:lang w:val="en-US"/>
        </w:rPr>
        <w:t>tab:</w:t>
      </w:r>
      <w:r w:rsidRPr="002C6F44">
        <w:rPr>
          <w:u w:val="single"/>
          <w:lang w:val="en-US"/>
        </w:rPr>
        <w:br/>
      </w:r>
      <w:r w:rsidRPr="002C6F44">
        <w:rPr>
          <w:lang w:val="en-US"/>
        </w:rPr>
        <w:t>All the axis are defined from -1 to 1.</w:t>
      </w:r>
    </w:p>
    <w:p w14:paraId="5D6502A6" w14:textId="0C246E64" w:rsidR="000703D4" w:rsidRPr="002C6F44" w:rsidRDefault="000703D4" w:rsidP="000703D4">
      <w:pPr>
        <w:rPr>
          <w:lang w:val="en-US"/>
        </w:rPr>
      </w:pPr>
      <w:r w:rsidRPr="002C6F44">
        <w:rPr>
          <w:lang w:val="en-US"/>
        </w:rPr>
        <w:t>TOP VIEW : represents an X / Y 2D surface allowing the user to move the object and create movements on the X / Y axis.</w:t>
      </w:r>
      <w:r w:rsidRPr="002C6F44">
        <w:rPr>
          <w:lang w:val="en-US"/>
        </w:rPr>
        <w:br/>
        <w:t>REAR VIEW : represents an X / Z 2D surface allowing the user to move the object and create height / lateral movements.</w:t>
      </w:r>
      <w:r w:rsidRPr="002C6F44">
        <w:rPr>
          <w:lang w:val="en-US"/>
        </w:rPr>
        <w:br/>
        <w:t xml:space="preserve">Note : The « glow » around the object increases with the Z </w:t>
      </w:r>
      <w:r w:rsidR="002227FD">
        <w:rPr>
          <w:lang w:val="en-US"/>
        </w:rPr>
        <w:t>value</w:t>
      </w:r>
      <w:r w:rsidRPr="002C6F44">
        <w:rPr>
          <w:lang w:val="en-US"/>
        </w:rPr>
        <w:t xml:space="preserve"> (1 = full glow, -1 = no glow)</w:t>
      </w:r>
    </w:p>
    <w:p w14:paraId="354A6455" w14:textId="42CC8875" w:rsidR="000703D4" w:rsidRPr="002C6F44" w:rsidRDefault="000703D4" w:rsidP="000703D4">
      <w:pPr>
        <w:rPr>
          <w:b/>
          <w:bCs/>
          <w:lang w:val="en-US"/>
        </w:rPr>
      </w:pPr>
      <w:r w:rsidRPr="002C6F44">
        <w:rPr>
          <w:b/>
          <w:bCs/>
          <w:u w:val="single"/>
          <w:lang w:val="en-US"/>
        </w:rPr>
        <w:t xml:space="preserve">FX </w:t>
      </w:r>
      <w:r w:rsidR="002C6F44" w:rsidRPr="002C6F44">
        <w:rPr>
          <w:u w:val="single"/>
          <w:lang w:val="en-US"/>
        </w:rPr>
        <w:t>tab:</w:t>
      </w:r>
      <w:r w:rsidRPr="002C6F44">
        <w:rPr>
          <w:b/>
          <w:bCs/>
          <w:lang w:val="en-US"/>
        </w:rPr>
        <w:t xml:space="preserve"> WORK IN PROGRESS …</w:t>
      </w:r>
    </w:p>
    <w:p w14:paraId="0397B300" w14:textId="56D25879" w:rsidR="000703D4" w:rsidRPr="002C6F44" w:rsidRDefault="000703D4" w:rsidP="000703D4">
      <w:pPr>
        <w:rPr>
          <w:lang w:val="en-US"/>
        </w:rPr>
      </w:pPr>
      <w:r w:rsidRPr="002C6F44">
        <w:rPr>
          <w:lang w:val="en-US"/>
        </w:rPr>
        <w:t xml:space="preserve">Allows the user to generate </w:t>
      </w:r>
      <w:r w:rsidR="002227FD">
        <w:rPr>
          <w:lang w:val="en-US"/>
        </w:rPr>
        <w:t xml:space="preserve">automated </w:t>
      </w:r>
      <w:r w:rsidRPr="002C6F44">
        <w:rPr>
          <w:lang w:val="en-US"/>
        </w:rPr>
        <w:t xml:space="preserve">movements directly </w:t>
      </w:r>
      <w:r w:rsidR="002227FD">
        <w:rPr>
          <w:lang w:val="en-US"/>
        </w:rPr>
        <w:t>within the plugin</w:t>
      </w:r>
      <w:r w:rsidRPr="002C6F44">
        <w:rPr>
          <w:lang w:val="en-US"/>
        </w:rPr>
        <w:t xml:space="preserve"> </w:t>
      </w:r>
      <w:r w:rsidR="002227FD">
        <w:rPr>
          <w:lang w:val="en-US"/>
        </w:rPr>
        <w:t>synchronized to the DAW tempo</w:t>
      </w:r>
      <w:r w:rsidRPr="002C6F44">
        <w:rPr>
          <w:lang w:val="en-US"/>
        </w:rPr>
        <w:t>.</w:t>
      </w:r>
      <w:r w:rsidRPr="002C6F44">
        <w:rPr>
          <w:lang w:val="en-US"/>
        </w:rPr>
        <w:br/>
        <w:t>Currently only a circular movement can be generated, with an editable radius.</w:t>
      </w:r>
    </w:p>
    <w:p w14:paraId="46D619D9" w14:textId="59F0637E" w:rsidR="002C6F44" w:rsidRPr="002C6F44" w:rsidRDefault="002C6F44" w:rsidP="000703D4">
      <w:pPr>
        <w:rPr>
          <w:lang w:val="en-US"/>
        </w:rPr>
      </w:pPr>
      <w:r w:rsidRPr="002C6F44">
        <w:rPr>
          <w:lang w:val="en-US"/>
        </w:rPr>
        <w:t>TIME:</w:t>
      </w:r>
      <w:r w:rsidR="000703D4" w:rsidRPr="002C6F44">
        <w:rPr>
          <w:lang w:val="en-US"/>
        </w:rPr>
        <w:t xml:space="preserve"> divides the current tempo of y</w:t>
      </w:r>
      <w:r w:rsidRPr="002C6F44">
        <w:rPr>
          <w:lang w:val="en-US"/>
        </w:rPr>
        <w:t>our project to slow down the movement. 1/1 is full speed (120bpm project means 120 round per minute for the object).</w:t>
      </w:r>
    </w:p>
    <w:p w14:paraId="0CFED555" w14:textId="01D2DA21" w:rsidR="002C6F44" w:rsidRPr="002C6F44" w:rsidRDefault="002C6F44" w:rsidP="002C6F44">
      <w:pPr>
        <w:pStyle w:val="Titre3"/>
        <w:rPr>
          <w:lang w:val="en-US"/>
        </w:rPr>
      </w:pPr>
      <w:r w:rsidRPr="002C6F44">
        <w:rPr>
          <w:lang w:val="en-US"/>
        </w:rPr>
        <w:t>Known limitations:</w:t>
      </w:r>
    </w:p>
    <w:p w14:paraId="667A6A0F" w14:textId="467BB98A" w:rsidR="00830BB9" w:rsidRDefault="002C6F44">
      <w:pPr>
        <w:rPr>
          <w:lang w:val="en-US"/>
        </w:rPr>
      </w:pPr>
      <w:r w:rsidRPr="002C6F44">
        <w:rPr>
          <w:lang w:val="en-US"/>
        </w:rPr>
        <w:t>OSC and use of multiple objects:</w:t>
      </w:r>
      <w:r w:rsidRPr="002C6F44">
        <w:rPr>
          <w:lang w:val="en-US"/>
        </w:rPr>
        <w:br/>
        <w:t xml:space="preserve">Currently, the VST uses 1 OSC Server for each instance of the VST. This means that if you want to receive several objects </w:t>
      </w:r>
      <w:proofErr w:type="spellStart"/>
      <w:r w:rsidRPr="002C6F44">
        <w:rPr>
          <w:lang w:val="en-US"/>
        </w:rPr>
        <w:t>datas</w:t>
      </w:r>
      <w:proofErr w:type="spellEnd"/>
      <w:r w:rsidRPr="002C6F44">
        <w:rPr>
          <w:lang w:val="en-US"/>
        </w:rPr>
        <w:t xml:space="preserve"> from 1 OSC Client, you must use 1 port for each instance of your VST.</w:t>
      </w:r>
      <w:r>
        <w:rPr>
          <w:lang w:val="en-US"/>
        </w:rPr>
        <w:br/>
      </w:r>
      <w:proofErr w:type="gramStart"/>
      <w:r>
        <w:rPr>
          <w:lang w:val="en-US"/>
        </w:rPr>
        <w:t>N.B</w:t>
      </w:r>
      <w:proofErr w:type="gramEnd"/>
      <w:r>
        <w:rPr>
          <w:lang w:val="en-US"/>
        </w:rPr>
        <w:t xml:space="preserve"> : a receiving port can only be used by one software by your computer</w:t>
      </w:r>
    </w:p>
    <w:p w14:paraId="1F4506FF" w14:textId="160B31A1" w:rsidR="00830BB9" w:rsidRDefault="00830BB9" w:rsidP="00830BB9">
      <w:pPr>
        <w:pStyle w:val="Titre3"/>
        <w:rPr>
          <w:lang w:val="en-US"/>
        </w:rPr>
      </w:pPr>
      <w:r>
        <w:rPr>
          <w:lang w:val="en-US"/>
        </w:rPr>
        <w:t>Details:</w:t>
      </w:r>
    </w:p>
    <w:p w14:paraId="2C93E009" w14:textId="2D2C8684" w:rsidR="00923D62" w:rsidRPr="00830BB9" w:rsidRDefault="00830BB9" w:rsidP="00830BB9">
      <w:pPr>
        <w:rPr>
          <w:lang w:val="en-US"/>
        </w:rPr>
      </w:pPr>
      <w:r>
        <w:rPr>
          <w:lang w:val="en-US"/>
        </w:rPr>
        <w:t>OSC is received / sen</w:t>
      </w:r>
      <w:r w:rsidR="002227FD">
        <w:rPr>
          <w:lang w:val="en-US"/>
        </w:rPr>
        <w:t>t</w:t>
      </w:r>
      <w:r>
        <w:rPr>
          <w:lang w:val="en-US"/>
        </w:rPr>
        <w:t xml:space="preserve"> as a </w:t>
      </w:r>
      <w:proofErr w:type="gramStart"/>
      <w:r>
        <w:rPr>
          <w:lang w:val="en-US"/>
        </w:rPr>
        <w:t>bundle :</w:t>
      </w:r>
      <w:proofErr w:type="gramEnd"/>
      <w:r>
        <w:rPr>
          <w:lang w:val="en-US"/>
        </w:rPr>
        <w:br/>
        <w:t>/</w:t>
      </w:r>
      <w:proofErr w:type="spellStart"/>
      <w:r>
        <w:rPr>
          <w:lang w:val="en-US"/>
        </w:rPr>
        <w:t>adm</w:t>
      </w:r>
      <w:proofErr w:type="spellEnd"/>
      <w:r>
        <w:rPr>
          <w:lang w:val="en-US"/>
        </w:rPr>
        <w:t>/obj/n/</w:t>
      </w:r>
      <w:proofErr w:type="spellStart"/>
      <w:r>
        <w:rPr>
          <w:lang w:val="en-US"/>
        </w:rPr>
        <w:t>xyz</w:t>
      </w:r>
      <w:proofErr w:type="spellEnd"/>
      <w:r>
        <w:rPr>
          <w:lang w:val="en-US"/>
        </w:rPr>
        <w:t xml:space="preserve"> </w:t>
      </w:r>
      <w:r w:rsidR="00923D62">
        <w:rPr>
          <w:lang w:val="en-US"/>
        </w:rPr>
        <w:t xml:space="preserve">float </w:t>
      </w:r>
      <w:proofErr w:type="spellStart"/>
      <w:r w:rsidR="00923D62">
        <w:rPr>
          <w:lang w:val="en-US"/>
        </w:rPr>
        <w:t>float</w:t>
      </w:r>
      <w:proofErr w:type="spellEnd"/>
      <w:r w:rsidR="00923D62">
        <w:rPr>
          <w:lang w:val="en-US"/>
        </w:rPr>
        <w:t xml:space="preserve"> </w:t>
      </w:r>
      <w:proofErr w:type="spellStart"/>
      <w:r w:rsidR="00923D62">
        <w:rPr>
          <w:lang w:val="en-US"/>
        </w:rPr>
        <w:t>float</w:t>
      </w:r>
      <w:proofErr w:type="spellEnd"/>
    </w:p>
    <w:sectPr w:rsidR="00923D62" w:rsidRPr="00830BB9">
      <w:headerReference w:type="default" r:id="rId8"/>
      <w:footerReference w:type="defaul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9EED3E" w14:textId="77777777" w:rsidR="00903FBA" w:rsidRDefault="00903FBA" w:rsidP="00F83508">
      <w:pPr>
        <w:spacing w:after="0" w:line="240" w:lineRule="auto"/>
      </w:pPr>
      <w:r>
        <w:separator/>
      </w:r>
    </w:p>
  </w:endnote>
  <w:endnote w:type="continuationSeparator" w:id="0">
    <w:p w14:paraId="69AD2A9A" w14:textId="77777777" w:rsidR="00903FBA" w:rsidRDefault="00903FBA" w:rsidP="00F835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8673BF" w14:textId="441348C5" w:rsidR="00F83508" w:rsidRDefault="00F83508">
    <w:pPr>
      <w:pStyle w:val="Pieddepage"/>
    </w:pPr>
    <w:r>
      <w:t>21/10/2025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F5CFCA" w14:textId="77777777" w:rsidR="00903FBA" w:rsidRDefault="00903FBA" w:rsidP="00F83508">
      <w:pPr>
        <w:spacing w:after="0" w:line="240" w:lineRule="auto"/>
      </w:pPr>
      <w:r>
        <w:separator/>
      </w:r>
    </w:p>
  </w:footnote>
  <w:footnote w:type="continuationSeparator" w:id="0">
    <w:p w14:paraId="086EC5F0" w14:textId="77777777" w:rsidR="00903FBA" w:rsidRDefault="00903FBA" w:rsidP="00F8350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12CC34" w14:textId="484934EF" w:rsidR="00F83508" w:rsidRDefault="00F83508">
    <w:pPr>
      <w:pStyle w:val="En-tte"/>
    </w:pPr>
    <w:r>
      <w:t xml:space="preserve">ADM-OSC PANNER V1.0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E25629"/>
    <w:multiLevelType w:val="multilevel"/>
    <w:tmpl w:val="5224C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5990820"/>
    <w:multiLevelType w:val="multilevel"/>
    <w:tmpl w:val="BE848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3096312">
    <w:abstractNumId w:val="0"/>
  </w:num>
  <w:num w:numId="2" w16cid:durableId="10335069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347A"/>
    <w:rsid w:val="000703D4"/>
    <w:rsid w:val="002227FD"/>
    <w:rsid w:val="002C6F44"/>
    <w:rsid w:val="005A574E"/>
    <w:rsid w:val="007D347A"/>
    <w:rsid w:val="00830BB9"/>
    <w:rsid w:val="00903FBA"/>
    <w:rsid w:val="00923D62"/>
    <w:rsid w:val="00BF5241"/>
    <w:rsid w:val="00DE370E"/>
    <w:rsid w:val="00F835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37F2A4"/>
  <w15:chartTrackingRefBased/>
  <w15:docId w15:val="{A9110275-CD4D-464F-8F77-C806DF36B9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D34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7D34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7D34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D34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D34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D34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D34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D34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D34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D34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7D34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7D34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D347A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D347A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D347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D347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D347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D347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D34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D34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D34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D34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D34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D347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D347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D347A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D34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D347A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7D347A"/>
    <w:rPr>
      <w:b/>
      <w:bCs/>
      <w:smallCaps/>
      <w:color w:val="0F4761" w:themeColor="accent1" w:themeShade="BF"/>
      <w:spacing w:val="5"/>
    </w:rPr>
  </w:style>
  <w:style w:type="paragraph" w:styleId="Sansinterligne">
    <w:name w:val="No Spacing"/>
    <w:uiPriority w:val="1"/>
    <w:qFormat/>
    <w:rsid w:val="002C6F44"/>
    <w:pPr>
      <w:spacing w:after="0" w:line="240" w:lineRule="auto"/>
    </w:pPr>
  </w:style>
  <w:style w:type="paragraph" w:customStyle="1" w:styleId="p1">
    <w:name w:val="p1"/>
    <w:basedOn w:val="Normal"/>
    <w:rsid w:val="00830B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customStyle="1" w:styleId="s1">
    <w:name w:val="s1"/>
    <w:basedOn w:val="Policepardfaut"/>
    <w:rsid w:val="00830BB9"/>
  </w:style>
  <w:style w:type="paragraph" w:styleId="En-tte">
    <w:name w:val="header"/>
    <w:basedOn w:val="Normal"/>
    <w:link w:val="En-tteCar"/>
    <w:uiPriority w:val="99"/>
    <w:unhideWhenUsed/>
    <w:rsid w:val="00F8350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F83508"/>
  </w:style>
  <w:style w:type="paragraph" w:styleId="Pieddepage">
    <w:name w:val="footer"/>
    <w:basedOn w:val="Normal"/>
    <w:link w:val="PieddepageCar"/>
    <w:uiPriority w:val="99"/>
    <w:unhideWhenUsed/>
    <w:rsid w:val="00F8350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F835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2</Pages>
  <Words>316</Words>
  <Characters>1738</Characters>
  <Application>Microsoft Office Word</Application>
  <DocSecurity>0</DocSecurity>
  <Lines>14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Pierre U</dc:creator>
  <cp:keywords/>
  <dc:description/>
  <cp:lastModifiedBy>Pierre U</cp:lastModifiedBy>
  <cp:revision>4</cp:revision>
  <cp:lastPrinted>2025-10-21T14:15:00Z</cp:lastPrinted>
  <dcterms:created xsi:type="dcterms:W3CDTF">2025-10-21T12:56:00Z</dcterms:created>
  <dcterms:modified xsi:type="dcterms:W3CDTF">2025-10-21T14:15:00Z</dcterms:modified>
</cp:coreProperties>
</file>