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B7C8" w14:textId="77777777" w:rsidR="00D747B1" w:rsidRDefault="00D747B1" w:rsidP="004E7AAA">
      <w:pPr>
        <w:rPr>
          <w:b/>
          <w:bCs/>
        </w:rPr>
      </w:pPr>
    </w:p>
    <w:p w14:paraId="57608441" w14:textId="77777777" w:rsidR="00D747B1" w:rsidRDefault="00D747B1" w:rsidP="004E7AAA">
      <w:pPr>
        <w:rPr>
          <w:b/>
          <w:bCs/>
        </w:rPr>
      </w:pPr>
    </w:p>
    <w:p w14:paraId="2426DC41" w14:textId="77777777" w:rsidR="00D747B1" w:rsidRDefault="00D747B1" w:rsidP="004E7AAA">
      <w:pPr>
        <w:rPr>
          <w:b/>
          <w:bCs/>
        </w:rPr>
      </w:pPr>
    </w:p>
    <w:p w14:paraId="7FE21FC6" w14:textId="77777777" w:rsidR="002B3813" w:rsidRPr="00CB0379" w:rsidRDefault="002B3813" w:rsidP="00CB0379">
      <w:pPr>
        <w:jc w:val="center"/>
        <w:rPr>
          <w:b/>
          <w:bCs/>
          <w:sz w:val="96"/>
          <w:szCs w:val="96"/>
        </w:rPr>
      </w:pPr>
      <w:bookmarkStart w:id="0" w:name="_Hlk223688989"/>
    </w:p>
    <w:p w14:paraId="5572738D" w14:textId="77777777" w:rsidR="00CB0379" w:rsidRPr="00CB0379" w:rsidRDefault="00CB0379" w:rsidP="00CB0379">
      <w:pPr>
        <w:jc w:val="center"/>
        <w:rPr>
          <w:b/>
          <w:bCs/>
          <w:sz w:val="96"/>
          <w:szCs w:val="96"/>
          <w:lang w:val="en-US"/>
        </w:rPr>
      </w:pPr>
      <w:r w:rsidRPr="00CB0379">
        <w:rPr>
          <w:b/>
          <w:bCs/>
          <w:sz w:val="96"/>
          <w:szCs w:val="96"/>
          <w:lang w:val="en-US"/>
        </w:rPr>
        <w:t>PROJECT ANTYSCAM</w:t>
      </w:r>
    </w:p>
    <w:p w14:paraId="22C7D492" w14:textId="77777777" w:rsidR="00CB0379" w:rsidRPr="00CB0379" w:rsidRDefault="00CB0379" w:rsidP="00CB0379">
      <w:pPr>
        <w:jc w:val="center"/>
        <w:rPr>
          <w:b/>
          <w:bCs/>
          <w:lang w:val="en-US"/>
        </w:rPr>
      </w:pPr>
      <w:proofErr w:type="spellStart"/>
      <w:r w:rsidRPr="00CB0379">
        <w:rPr>
          <w:b/>
          <w:bCs/>
          <w:lang w:val="en-US"/>
        </w:rPr>
        <w:t>ZeroTrust</w:t>
      </w:r>
      <w:proofErr w:type="spellEnd"/>
      <w:r w:rsidRPr="00CB0379">
        <w:rPr>
          <w:b/>
          <w:bCs/>
          <w:lang w:val="en-US"/>
        </w:rPr>
        <w:t xml:space="preserve"> Intelligence for Crypto Risk</w:t>
      </w:r>
    </w:p>
    <w:p w14:paraId="1ED1E66F" w14:textId="5133603C" w:rsidR="00CB0379" w:rsidRDefault="00CB0379" w:rsidP="00CB0379">
      <w:pPr>
        <w:jc w:val="center"/>
        <w:rPr>
          <w:b/>
          <w:bCs/>
        </w:rPr>
      </w:pPr>
      <w:r w:rsidRPr="00CB0379">
        <w:rPr>
          <w:b/>
          <w:bCs/>
        </w:rPr>
        <w:t>System analizy ryzyka smart kontraktów</w:t>
      </w:r>
      <w:r>
        <w:rPr>
          <w:b/>
          <w:bCs/>
        </w:rPr>
        <w:t xml:space="preserve"> </w:t>
      </w:r>
      <w:r w:rsidRPr="00CB0379">
        <w:rPr>
          <w:b/>
          <w:bCs/>
        </w:rPr>
        <w:t>oparty o dowód, proces i automatyzację</w:t>
      </w:r>
    </w:p>
    <w:p w14:paraId="0014EFCE" w14:textId="6F281F84" w:rsidR="00CB0379" w:rsidRDefault="00CB0379" w:rsidP="00CB0379">
      <w:pPr>
        <w:jc w:val="center"/>
        <w:rPr>
          <w:b/>
          <w:bCs/>
        </w:rPr>
      </w:pPr>
      <w:hyperlink r:id="rId8" w:history="1">
        <w:r w:rsidRPr="00EE5848">
          <w:rPr>
            <w:rStyle w:val="Hipercze"/>
            <w:b/>
            <w:bCs/>
          </w:rPr>
          <w:t>https://lucrummediacompany.eu/</w:t>
        </w:r>
      </w:hyperlink>
    </w:p>
    <w:p w14:paraId="20F0A552" w14:textId="77777777" w:rsidR="00CB0379" w:rsidRPr="00CB0379" w:rsidRDefault="00CB0379" w:rsidP="00CB0379">
      <w:pPr>
        <w:jc w:val="center"/>
        <w:rPr>
          <w:b/>
          <w:bCs/>
        </w:rPr>
      </w:pPr>
    </w:p>
    <w:p w14:paraId="4B3F893C" w14:textId="77777777" w:rsidR="002B3813" w:rsidRDefault="002B3813" w:rsidP="004E7AAA">
      <w:pPr>
        <w:rPr>
          <w:b/>
          <w:bCs/>
        </w:rPr>
      </w:pPr>
    </w:p>
    <w:p w14:paraId="67336649" w14:textId="77777777" w:rsidR="002B3813" w:rsidRDefault="002B3813" w:rsidP="004E7AAA">
      <w:pPr>
        <w:rPr>
          <w:b/>
          <w:bCs/>
        </w:rPr>
      </w:pPr>
    </w:p>
    <w:p w14:paraId="11C54C2B" w14:textId="77777777" w:rsidR="002B3813" w:rsidRDefault="002B3813" w:rsidP="004E7AAA">
      <w:pPr>
        <w:rPr>
          <w:b/>
          <w:bCs/>
        </w:rPr>
      </w:pPr>
    </w:p>
    <w:p w14:paraId="1D4AA26F" w14:textId="77777777" w:rsidR="002B3813" w:rsidRDefault="002B3813" w:rsidP="004E7AAA">
      <w:pPr>
        <w:rPr>
          <w:b/>
          <w:bCs/>
        </w:rPr>
      </w:pPr>
    </w:p>
    <w:p w14:paraId="46A77D04" w14:textId="77777777" w:rsidR="002B3813" w:rsidRDefault="002B3813" w:rsidP="004E7AAA">
      <w:pPr>
        <w:rPr>
          <w:b/>
          <w:bCs/>
        </w:rPr>
      </w:pPr>
    </w:p>
    <w:p w14:paraId="5127A2CE" w14:textId="77777777" w:rsidR="002B3813" w:rsidRDefault="002B3813" w:rsidP="004E7AAA">
      <w:pPr>
        <w:rPr>
          <w:b/>
          <w:bCs/>
        </w:rPr>
      </w:pPr>
    </w:p>
    <w:p w14:paraId="532D04B2" w14:textId="77777777" w:rsidR="002B3813" w:rsidRDefault="002B3813" w:rsidP="004E7AAA">
      <w:pPr>
        <w:rPr>
          <w:b/>
          <w:bCs/>
        </w:rPr>
      </w:pPr>
    </w:p>
    <w:p w14:paraId="5E04E904" w14:textId="77777777" w:rsidR="002B3813" w:rsidRDefault="002B3813" w:rsidP="004E7AAA">
      <w:pPr>
        <w:rPr>
          <w:b/>
          <w:bCs/>
        </w:rPr>
      </w:pPr>
    </w:p>
    <w:p w14:paraId="377C8BEB" w14:textId="77777777" w:rsidR="002B3813" w:rsidRDefault="002B3813" w:rsidP="004E7AAA">
      <w:pPr>
        <w:rPr>
          <w:b/>
          <w:bCs/>
        </w:rPr>
      </w:pPr>
    </w:p>
    <w:p w14:paraId="53152058" w14:textId="77777777" w:rsidR="002B3813" w:rsidRDefault="002B3813" w:rsidP="004E7AAA">
      <w:pPr>
        <w:rPr>
          <w:b/>
          <w:bCs/>
        </w:rPr>
      </w:pPr>
    </w:p>
    <w:p w14:paraId="07A59F6C" w14:textId="77777777" w:rsidR="002B3813" w:rsidRDefault="002B3813" w:rsidP="004E7AAA">
      <w:pPr>
        <w:rPr>
          <w:b/>
          <w:bCs/>
        </w:rPr>
      </w:pPr>
    </w:p>
    <w:p w14:paraId="28AFF0FF" w14:textId="77777777" w:rsidR="002B3813" w:rsidRDefault="002B3813" w:rsidP="004E7AAA">
      <w:pPr>
        <w:rPr>
          <w:b/>
          <w:bCs/>
        </w:rPr>
      </w:pPr>
    </w:p>
    <w:p w14:paraId="72ED0D34" w14:textId="77777777" w:rsidR="002B3813" w:rsidRDefault="002B3813" w:rsidP="004E7AAA">
      <w:pPr>
        <w:rPr>
          <w:b/>
          <w:bCs/>
        </w:rPr>
      </w:pPr>
    </w:p>
    <w:p w14:paraId="76C0C94C" w14:textId="77777777" w:rsidR="002B3813" w:rsidRDefault="002B3813" w:rsidP="004E7AAA">
      <w:pPr>
        <w:rPr>
          <w:b/>
          <w:bCs/>
        </w:rPr>
      </w:pPr>
    </w:p>
    <w:p w14:paraId="1B48DC34" w14:textId="77777777" w:rsidR="002B3813" w:rsidRDefault="002B3813" w:rsidP="004E7AAA">
      <w:pPr>
        <w:rPr>
          <w:b/>
          <w:bCs/>
        </w:rPr>
      </w:pPr>
    </w:p>
    <w:p w14:paraId="5B0BD9D7" w14:textId="77777777" w:rsidR="002B3813" w:rsidRDefault="002B3813" w:rsidP="004E7AAA">
      <w:pPr>
        <w:rPr>
          <w:b/>
          <w:bCs/>
        </w:rPr>
      </w:pPr>
    </w:p>
    <w:p w14:paraId="4E5EFAA9" w14:textId="77777777" w:rsidR="002B3813" w:rsidRDefault="002B3813" w:rsidP="004E7AAA">
      <w:pPr>
        <w:rPr>
          <w:b/>
          <w:bCs/>
        </w:rPr>
      </w:pPr>
    </w:p>
    <w:p w14:paraId="53194C30" w14:textId="77777777" w:rsidR="002B3813" w:rsidRDefault="002B3813" w:rsidP="004E7AAA">
      <w:pPr>
        <w:rPr>
          <w:b/>
          <w:bCs/>
        </w:rPr>
      </w:pPr>
    </w:p>
    <w:p w14:paraId="0C13D3CB" w14:textId="77777777" w:rsidR="002B3813" w:rsidRDefault="002B3813" w:rsidP="004E7AAA">
      <w:pPr>
        <w:rPr>
          <w:b/>
          <w:bCs/>
        </w:rPr>
      </w:pPr>
    </w:p>
    <w:p w14:paraId="1BD5CE96" w14:textId="77777777" w:rsidR="00CB0379" w:rsidRDefault="00CB0379" w:rsidP="004E7AAA">
      <w:pPr>
        <w:rPr>
          <w:b/>
          <w:bCs/>
        </w:rPr>
      </w:pPr>
    </w:p>
    <w:p w14:paraId="17E0B8A5" w14:textId="77777777" w:rsidR="00CB0379" w:rsidRDefault="00CB0379" w:rsidP="004E7AAA">
      <w:pPr>
        <w:rPr>
          <w:b/>
          <w:bCs/>
        </w:rPr>
      </w:pPr>
    </w:p>
    <w:p w14:paraId="76D55866" w14:textId="77777777" w:rsidR="00CB0379" w:rsidRDefault="00CB0379" w:rsidP="004E7AAA">
      <w:pPr>
        <w:rPr>
          <w:b/>
          <w:bCs/>
        </w:rPr>
      </w:pPr>
    </w:p>
    <w:p w14:paraId="1F318CC7" w14:textId="77777777" w:rsidR="00CB0379" w:rsidRDefault="00CB0379" w:rsidP="004E7AAA">
      <w:pPr>
        <w:rPr>
          <w:b/>
          <w:bCs/>
        </w:rPr>
      </w:pPr>
    </w:p>
    <w:p w14:paraId="3AFCF0EC" w14:textId="71AD44B3" w:rsidR="004E7AAA" w:rsidRPr="004E7AAA" w:rsidRDefault="004E7AAA" w:rsidP="004E7AAA">
      <w:pPr>
        <w:rPr>
          <w:b/>
          <w:bCs/>
        </w:rPr>
      </w:pPr>
      <w:r w:rsidRPr="004E7AAA">
        <w:rPr>
          <w:b/>
          <w:bCs/>
        </w:rPr>
        <w:t xml:space="preserve">Spis treści — Project </w:t>
      </w:r>
      <w:proofErr w:type="spellStart"/>
      <w:r w:rsidRPr="004E7AAA">
        <w:rPr>
          <w:b/>
          <w:bCs/>
        </w:rPr>
        <w:t>AntyScam</w:t>
      </w:r>
      <w:proofErr w:type="spellEnd"/>
      <w:r w:rsidRPr="004E7AAA">
        <w:rPr>
          <w:b/>
          <w:bCs/>
        </w:rPr>
        <w:t> </w:t>
      </w:r>
    </w:p>
    <w:p w14:paraId="14B36C5F" w14:textId="77777777" w:rsidR="004E7AAA" w:rsidRPr="004E7AAA" w:rsidRDefault="004E7AAA" w:rsidP="004E7AAA">
      <w:pPr>
        <w:numPr>
          <w:ilvl w:val="0"/>
          <w:numId w:val="21"/>
        </w:numPr>
        <w:rPr>
          <w:b/>
          <w:bCs/>
        </w:rPr>
      </w:pPr>
      <w:r w:rsidRPr="004E7AAA">
        <w:rPr>
          <w:b/>
          <w:bCs/>
        </w:rPr>
        <w:t xml:space="preserve">Project </w:t>
      </w:r>
      <w:proofErr w:type="spellStart"/>
      <w:r w:rsidRPr="004E7AAA">
        <w:rPr>
          <w:b/>
          <w:bCs/>
        </w:rPr>
        <w:t>AntyScam</w:t>
      </w:r>
      <w:proofErr w:type="spellEnd"/>
      <w:r w:rsidRPr="004E7AAA">
        <w:rPr>
          <w:b/>
          <w:bCs/>
        </w:rPr>
        <w:t xml:space="preserve"> — definicja produktu i cel (Zero</w:t>
      </w:r>
      <w:r w:rsidRPr="004E7AAA">
        <w:rPr>
          <w:b/>
          <w:bCs/>
        </w:rPr>
        <w:noBreakHyphen/>
        <w:t>Trust)</w:t>
      </w:r>
    </w:p>
    <w:p w14:paraId="6F322147" w14:textId="14B4D3F0" w:rsidR="00D747B1" w:rsidRPr="004E7AAA" w:rsidRDefault="00D747B1" w:rsidP="00D747B1">
      <w:pPr>
        <w:numPr>
          <w:ilvl w:val="0"/>
          <w:numId w:val="21"/>
        </w:numPr>
        <w:rPr>
          <w:b/>
          <w:bCs/>
        </w:rPr>
      </w:pPr>
      <w:r w:rsidRPr="004E7AAA">
        <w:rPr>
          <w:b/>
          <w:bCs/>
        </w:rPr>
        <w:t>Filozofia: “Proof + decyzja” (GO/REVIEW/NO</w:t>
      </w:r>
      <w:r w:rsidRPr="004E7AAA">
        <w:rPr>
          <w:b/>
          <w:bCs/>
        </w:rPr>
        <w:noBreakHyphen/>
        <w:t>GO) zamiast opinii</w:t>
      </w:r>
    </w:p>
    <w:p w14:paraId="2E00F5AA" w14:textId="77777777" w:rsidR="00E7165D" w:rsidRDefault="00D747B1" w:rsidP="00E7165D">
      <w:pPr>
        <w:numPr>
          <w:ilvl w:val="0"/>
          <w:numId w:val="21"/>
        </w:numPr>
        <w:rPr>
          <w:b/>
          <w:bCs/>
        </w:rPr>
      </w:pPr>
      <w:r w:rsidRPr="004E7AAA">
        <w:rPr>
          <w:b/>
          <w:bCs/>
        </w:rPr>
        <w:t>Skala problemu i pilność: rynek potrzebuje dowodu i systemu decyzji</w:t>
      </w:r>
    </w:p>
    <w:p w14:paraId="7BD62672" w14:textId="216EAD74" w:rsidR="004E7AAA" w:rsidRPr="00E7165D" w:rsidRDefault="004E7AAA" w:rsidP="00E7165D">
      <w:pPr>
        <w:numPr>
          <w:ilvl w:val="0"/>
          <w:numId w:val="21"/>
        </w:numPr>
        <w:rPr>
          <w:b/>
          <w:bCs/>
        </w:rPr>
      </w:pPr>
      <w:r w:rsidRPr="00E7165D">
        <w:rPr>
          <w:b/>
          <w:bCs/>
        </w:rPr>
        <w:t>Architektura ekosystemu: Agent → Aurora CORE → AI → HEART → subskrybenci</w:t>
      </w:r>
    </w:p>
    <w:p w14:paraId="618DDA53" w14:textId="77777777" w:rsidR="004E7AAA" w:rsidRPr="004E7AAA" w:rsidRDefault="004E7AAA" w:rsidP="004E7AAA">
      <w:pPr>
        <w:numPr>
          <w:ilvl w:val="0"/>
          <w:numId w:val="21"/>
        </w:numPr>
        <w:rPr>
          <w:b/>
          <w:bCs/>
        </w:rPr>
      </w:pPr>
      <w:r w:rsidRPr="004E7AAA">
        <w:rPr>
          <w:b/>
          <w:bCs/>
        </w:rPr>
        <w:t>Etap 1 (24/7): automatyczny radar i system mailingowy</w:t>
      </w:r>
    </w:p>
    <w:p w14:paraId="19FD862F" w14:textId="77777777" w:rsidR="004E7AAA" w:rsidRPr="004E7AAA" w:rsidRDefault="004E7AAA" w:rsidP="004E7AAA">
      <w:pPr>
        <w:numPr>
          <w:ilvl w:val="0"/>
          <w:numId w:val="21"/>
        </w:numPr>
        <w:rPr>
          <w:b/>
          <w:bCs/>
        </w:rPr>
      </w:pPr>
      <w:r w:rsidRPr="004E7AAA">
        <w:rPr>
          <w:b/>
          <w:bCs/>
        </w:rPr>
        <w:t>Etap 1 — proces operacyjny i wartość dla subskrybenta</w:t>
      </w:r>
    </w:p>
    <w:p w14:paraId="2E117F5C" w14:textId="77777777" w:rsidR="004E7AAA" w:rsidRPr="004E7AAA" w:rsidRDefault="004E7AAA" w:rsidP="004E7AAA">
      <w:pPr>
        <w:numPr>
          <w:ilvl w:val="0"/>
          <w:numId w:val="21"/>
        </w:numPr>
        <w:rPr>
          <w:b/>
          <w:bCs/>
        </w:rPr>
      </w:pPr>
      <w:r w:rsidRPr="004E7AAA">
        <w:rPr>
          <w:b/>
          <w:bCs/>
        </w:rPr>
        <w:t>Autorska AI: inteligencja wzorców i odporność na obejścia</w:t>
      </w:r>
    </w:p>
    <w:p w14:paraId="704FAE6E" w14:textId="77777777" w:rsidR="004E7AAA" w:rsidRPr="004E7AAA" w:rsidRDefault="004E7AAA" w:rsidP="004E7AAA">
      <w:pPr>
        <w:numPr>
          <w:ilvl w:val="0"/>
          <w:numId w:val="21"/>
        </w:numPr>
        <w:rPr>
          <w:b/>
          <w:bCs/>
        </w:rPr>
      </w:pPr>
      <w:r w:rsidRPr="004E7AAA">
        <w:rPr>
          <w:b/>
          <w:bCs/>
        </w:rPr>
        <w:t>Etap 2: “kod to za mało” — analiza kontekstu projektu</w:t>
      </w:r>
    </w:p>
    <w:p w14:paraId="3BE3B323" w14:textId="77777777" w:rsidR="004E7AAA" w:rsidRPr="004E7AAA" w:rsidRDefault="004E7AAA" w:rsidP="004E7AAA">
      <w:pPr>
        <w:numPr>
          <w:ilvl w:val="0"/>
          <w:numId w:val="21"/>
        </w:numPr>
        <w:rPr>
          <w:b/>
          <w:bCs/>
        </w:rPr>
      </w:pPr>
      <w:r w:rsidRPr="004E7AAA">
        <w:rPr>
          <w:b/>
          <w:bCs/>
        </w:rPr>
        <w:t>Analiza w UI: wklej adres → decyzja → dowód</w:t>
      </w:r>
    </w:p>
    <w:p w14:paraId="295C2540" w14:textId="77777777" w:rsidR="004E7AAA" w:rsidRPr="004E7AAA" w:rsidRDefault="004E7AAA" w:rsidP="004E7AAA">
      <w:pPr>
        <w:numPr>
          <w:ilvl w:val="0"/>
          <w:numId w:val="21"/>
        </w:numPr>
        <w:rPr>
          <w:b/>
          <w:bCs/>
        </w:rPr>
      </w:pPr>
      <w:r w:rsidRPr="004E7AAA">
        <w:rPr>
          <w:b/>
          <w:bCs/>
        </w:rPr>
        <w:t>Transparentność i odpowiedzialność (analiza ≠ rekomendacja)</w:t>
      </w:r>
    </w:p>
    <w:p w14:paraId="4F0DD26E" w14:textId="77777777" w:rsidR="004E7AAA" w:rsidRPr="004E7AAA" w:rsidRDefault="004E7AAA" w:rsidP="004E7AAA">
      <w:pPr>
        <w:numPr>
          <w:ilvl w:val="0"/>
          <w:numId w:val="21"/>
        </w:numPr>
        <w:rPr>
          <w:b/>
          <w:bCs/>
        </w:rPr>
      </w:pPr>
      <w:r w:rsidRPr="004E7AAA">
        <w:rPr>
          <w:b/>
          <w:bCs/>
        </w:rPr>
        <w:t>Dane z produkcji: skala działania od 05.12.2025</w:t>
      </w:r>
    </w:p>
    <w:p w14:paraId="604E990E" w14:textId="77777777" w:rsidR="004E7AAA" w:rsidRPr="004E7AAA" w:rsidRDefault="004E7AAA" w:rsidP="004E7AAA">
      <w:pPr>
        <w:numPr>
          <w:ilvl w:val="0"/>
          <w:numId w:val="21"/>
        </w:numPr>
        <w:rPr>
          <w:b/>
          <w:bCs/>
        </w:rPr>
      </w:pPr>
      <w:r w:rsidRPr="004E7AAA">
        <w:rPr>
          <w:b/>
          <w:bCs/>
        </w:rPr>
        <w:t xml:space="preserve">Zakres detekcji: klasy </w:t>
      </w:r>
      <w:proofErr w:type="spellStart"/>
      <w:r w:rsidRPr="004E7AAA">
        <w:rPr>
          <w:b/>
          <w:bCs/>
        </w:rPr>
        <w:t>ryzyk</w:t>
      </w:r>
      <w:proofErr w:type="spellEnd"/>
      <w:r w:rsidRPr="004E7AAA">
        <w:rPr>
          <w:b/>
          <w:bCs/>
        </w:rPr>
        <w:t xml:space="preserve"> i ich interpretacja</w:t>
      </w:r>
    </w:p>
    <w:p w14:paraId="425298C9" w14:textId="77777777" w:rsidR="004E7AAA" w:rsidRPr="004E7AAA" w:rsidRDefault="004E7AAA" w:rsidP="004E7AAA">
      <w:pPr>
        <w:numPr>
          <w:ilvl w:val="0"/>
          <w:numId w:val="21"/>
        </w:numPr>
        <w:rPr>
          <w:b/>
          <w:bCs/>
        </w:rPr>
      </w:pPr>
      <w:r w:rsidRPr="004E7AAA">
        <w:rPr>
          <w:b/>
          <w:bCs/>
        </w:rPr>
        <w:t xml:space="preserve">Case </w:t>
      </w:r>
      <w:proofErr w:type="spellStart"/>
      <w:r w:rsidRPr="004E7AAA">
        <w:rPr>
          <w:b/>
          <w:bCs/>
        </w:rPr>
        <w:t>study</w:t>
      </w:r>
      <w:proofErr w:type="spellEnd"/>
      <w:r w:rsidRPr="004E7AAA">
        <w:rPr>
          <w:b/>
          <w:bCs/>
        </w:rPr>
        <w:t xml:space="preserve">: przykład ryzyka </w:t>
      </w:r>
      <w:proofErr w:type="spellStart"/>
      <w:r w:rsidRPr="004E7AAA">
        <w:rPr>
          <w:b/>
          <w:bCs/>
        </w:rPr>
        <w:t>owner</w:t>
      </w:r>
      <w:r w:rsidRPr="004E7AAA">
        <w:rPr>
          <w:b/>
          <w:bCs/>
        </w:rPr>
        <w:noBreakHyphen/>
        <w:t>control</w:t>
      </w:r>
      <w:proofErr w:type="spellEnd"/>
      <w:r w:rsidRPr="004E7AAA">
        <w:rPr>
          <w:b/>
          <w:bCs/>
        </w:rPr>
        <w:t xml:space="preserve"> (</w:t>
      </w:r>
      <w:proofErr w:type="spellStart"/>
      <w:r w:rsidRPr="004E7AAA">
        <w:rPr>
          <w:b/>
          <w:bCs/>
        </w:rPr>
        <w:t>Kimchi</w:t>
      </w:r>
      <w:proofErr w:type="spellEnd"/>
      <w:r w:rsidRPr="004E7AAA">
        <w:rPr>
          <w:b/>
          <w:bCs/>
        </w:rPr>
        <w:t>)</w:t>
      </w:r>
    </w:p>
    <w:p w14:paraId="75BC23AB" w14:textId="42AE86E5" w:rsidR="004E7AAA" w:rsidRPr="004E7AAA" w:rsidRDefault="004E7AAA" w:rsidP="004E7AAA">
      <w:pPr>
        <w:numPr>
          <w:ilvl w:val="0"/>
          <w:numId w:val="21"/>
        </w:numPr>
        <w:rPr>
          <w:b/>
          <w:bCs/>
        </w:rPr>
      </w:pPr>
      <w:r w:rsidRPr="004E7AAA">
        <w:rPr>
          <w:b/>
          <w:bCs/>
        </w:rPr>
        <w:t>Podsumowanie dla 4 grup: Inwestor / Partner / Retail / B2B</w:t>
      </w:r>
      <w:bookmarkEnd w:id="0"/>
      <w:r w:rsidR="000E4944">
        <w:rPr>
          <w:b/>
          <w:bCs/>
        </w:rPr>
        <w:t>.</w:t>
      </w:r>
    </w:p>
    <w:p w14:paraId="395F5349" w14:textId="77777777" w:rsidR="004E7AAA" w:rsidRDefault="004E7AAA" w:rsidP="009A5CD8">
      <w:pPr>
        <w:rPr>
          <w:b/>
          <w:bCs/>
        </w:rPr>
      </w:pPr>
    </w:p>
    <w:p w14:paraId="0621F2FA" w14:textId="77777777" w:rsidR="004E7AAA" w:rsidRDefault="004E7AAA" w:rsidP="009A5CD8">
      <w:pPr>
        <w:rPr>
          <w:b/>
          <w:bCs/>
        </w:rPr>
      </w:pPr>
    </w:p>
    <w:p w14:paraId="5F511D16" w14:textId="77777777" w:rsidR="004E7AAA" w:rsidRDefault="004E7AAA" w:rsidP="009A5CD8">
      <w:pPr>
        <w:rPr>
          <w:b/>
          <w:bCs/>
        </w:rPr>
      </w:pPr>
    </w:p>
    <w:p w14:paraId="34E84D4A" w14:textId="77777777" w:rsidR="004E7AAA" w:rsidRDefault="004E7AAA" w:rsidP="009A5CD8">
      <w:pPr>
        <w:rPr>
          <w:b/>
          <w:bCs/>
        </w:rPr>
      </w:pPr>
    </w:p>
    <w:p w14:paraId="7C8A88F7" w14:textId="77777777" w:rsidR="004E7AAA" w:rsidRDefault="004E7AAA" w:rsidP="009A5CD8">
      <w:pPr>
        <w:rPr>
          <w:b/>
          <w:bCs/>
        </w:rPr>
      </w:pPr>
    </w:p>
    <w:p w14:paraId="6EFD8CF3" w14:textId="77777777" w:rsidR="004E7AAA" w:rsidRDefault="004E7AAA" w:rsidP="009A5CD8">
      <w:pPr>
        <w:rPr>
          <w:b/>
          <w:bCs/>
        </w:rPr>
      </w:pPr>
    </w:p>
    <w:p w14:paraId="1912E778" w14:textId="77777777" w:rsidR="004E7AAA" w:rsidRDefault="004E7AAA" w:rsidP="009A5CD8">
      <w:pPr>
        <w:rPr>
          <w:b/>
          <w:bCs/>
        </w:rPr>
      </w:pPr>
    </w:p>
    <w:p w14:paraId="010D10A7" w14:textId="77777777" w:rsidR="004E7AAA" w:rsidRDefault="004E7AAA" w:rsidP="009A5CD8">
      <w:pPr>
        <w:rPr>
          <w:b/>
          <w:bCs/>
        </w:rPr>
      </w:pPr>
    </w:p>
    <w:p w14:paraId="7B93C6AB" w14:textId="77777777" w:rsidR="004E7AAA" w:rsidRDefault="004E7AAA" w:rsidP="009A5CD8">
      <w:pPr>
        <w:rPr>
          <w:b/>
          <w:bCs/>
        </w:rPr>
      </w:pPr>
    </w:p>
    <w:p w14:paraId="022334EC" w14:textId="77777777" w:rsidR="003F2B98" w:rsidRDefault="003F2B98" w:rsidP="009A5CD8">
      <w:pPr>
        <w:rPr>
          <w:b/>
          <w:bCs/>
        </w:rPr>
      </w:pPr>
    </w:p>
    <w:p w14:paraId="4180E54D" w14:textId="77777777" w:rsidR="00E7165D" w:rsidRDefault="00E7165D" w:rsidP="00E7165D">
      <w:pPr>
        <w:pStyle w:val="Akapitzlist"/>
        <w:rPr>
          <w:b/>
          <w:bCs/>
        </w:rPr>
      </w:pPr>
    </w:p>
    <w:p w14:paraId="3998A235" w14:textId="03611221" w:rsidR="009A5CD8" w:rsidRPr="00E7165D" w:rsidRDefault="009A5CD8" w:rsidP="00E7165D">
      <w:pPr>
        <w:pStyle w:val="Akapitzlist"/>
        <w:numPr>
          <w:ilvl w:val="0"/>
          <w:numId w:val="25"/>
        </w:numPr>
        <w:rPr>
          <w:b/>
          <w:bCs/>
        </w:rPr>
      </w:pPr>
      <w:r w:rsidRPr="00E7165D">
        <w:rPr>
          <w:b/>
          <w:bCs/>
        </w:rPr>
        <w:lastRenderedPageBreak/>
        <w:t xml:space="preserve">Project </w:t>
      </w:r>
      <w:proofErr w:type="spellStart"/>
      <w:r w:rsidRPr="00E7165D">
        <w:rPr>
          <w:b/>
          <w:bCs/>
        </w:rPr>
        <w:t>AntyScam</w:t>
      </w:r>
      <w:proofErr w:type="spellEnd"/>
      <w:r w:rsidRPr="00E7165D">
        <w:rPr>
          <w:b/>
          <w:bCs/>
        </w:rPr>
        <w:t>: czym jest i jaki problem rozwiązuje</w:t>
      </w:r>
      <w:r w:rsidR="000E4944" w:rsidRPr="00E7165D">
        <w:rPr>
          <w:b/>
          <w:bCs/>
        </w:rPr>
        <w:t>:</w:t>
      </w:r>
    </w:p>
    <w:p w14:paraId="2F93AA0A" w14:textId="77777777" w:rsidR="009A5CD8" w:rsidRPr="009A5CD8" w:rsidRDefault="009A5CD8" w:rsidP="009A5CD8">
      <w:r w:rsidRPr="009A5CD8">
        <w:t>Project </w:t>
      </w:r>
      <w:proofErr w:type="spellStart"/>
      <w:r w:rsidRPr="009A5CD8">
        <w:t>AntyScam</w:t>
      </w:r>
      <w:proofErr w:type="spellEnd"/>
      <w:r w:rsidRPr="009A5CD8">
        <w:t xml:space="preserve"> to kompleksowy ekosystem “zero</w:t>
      </w:r>
      <w:r w:rsidRPr="009A5CD8">
        <w:noBreakHyphen/>
        <w:t>trust” przeznaczony do ograniczania ryzyka inwestycyjnego w </w:t>
      </w:r>
      <w:proofErr w:type="spellStart"/>
      <w:r w:rsidRPr="009A5CD8">
        <w:t>kryptowalutach</w:t>
      </w:r>
      <w:proofErr w:type="spellEnd"/>
      <w:r w:rsidRPr="009A5CD8">
        <w:t> poprzez automatyczną i powtarzalną weryfikację smart kontraktów oraz kontekstu projektu. W realnym świecie krypto największym problemem nie jest brak informacji — problemem jest brak wiarygodnej, odtwarzalnej metody podejmowania decyzji. Inwestorzy i </w:t>
      </w:r>
      <w:proofErr w:type="spellStart"/>
      <w:r w:rsidRPr="009A5CD8">
        <w:t>traderzy</w:t>
      </w:r>
      <w:proofErr w:type="spellEnd"/>
      <w:r w:rsidRPr="009A5CD8">
        <w:t xml:space="preserve"> otrzymują tysiące sprzecznych sygnałów: marketing, “</w:t>
      </w:r>
      <w:proofErr w:type="spellStart"/>
      <w:r w:rsidRPr="009A5CD8">
        <w:t>call’e</w:t>
      </w:r>
      <w:proofErr w:type="spellEnd"/>
      <w:r w:rsidRPr="009A5CD8">
        <w:t>” </w:t>
      </w:r>
      <w:proofErr w:type="spellStart"/>
      <w:r w:rsidRPr="009A5CD8">
        <w:t>influencerów</w:t>
      </w:r>
      <w:proofErr w:type="spellEnd"/>
      <w:r w:rsidRPr="009A5CD8">
        <w:t>, pobieżne audyty, </w:t>
      </w:r>
      <w:proofErr w:type="spellStart"/>
      <w:r w:rsidRPr="009A5CD8">
        <w:t>hype</w:t>
      </w:r>
      <w:proofErr w:type="spellEnd"/>
      <w:r w:rsidRPr="009A5CD8">
        <w:t> w </w:t>
      </w:r>
      <w:proofErr w:type="spellStart"/>
      <w:r w:rsidRPr="009A5CD8">
        <w:t>social</w:t>
      </w:r>
      <w:proofErr w:type="spellEnd"/>
      <w:r w:rsidRPr="009A5CD8">
        <w:t xml:space="preserve"> media oraz narracje o „kolejnym 100x”. W takim środowisku nie wygrywa ten, kto ma więcej opinii, tylko ten, kto ma lepszy proces. </w:t>
      </w:r>
      <w:proofErr w:type="spellStart"/>
      <w:r w:rsidRPr="009A5CD8">
        <w:t>AntyScam</w:t>
      </w:r>
      <w:proofErr w:type="spellEnd"/>
      <w:r w:rsidRPr="009A5CD8">
        <w:t> buduje właśnie ten proces: weryfikowalną analizę ryzyka, która prowadzi do jasnej decyzji.</w:t>
      </w:r>
    </w:p>
    <w:p w14:paraId="4EEF12DB" w14:textId="77777777" w:rsidR="009A5CD8" w:rsidRPr="009A5CD8" w:rsidRDefault="009A5CD8" w:rsidP="009A5CD8">
      <w:r w:rsidRPr="009A5CD8">
        <w:t>System zwraca wynik w prostym języku decyzyjnym: </w:t>
      </w:r>
      <w:r w:rsidRPr="009A5CD8">
        <w:rPr>
          <w:b/>
          <w:bCs/>
        </w:rPr>
        <w:t>GO / REVIEW / NO</w:t>
      </w:r>
      <w:r w:rsidRPr="009A5CD8">
        <w:rPr>
          <w:b/>
          <w:bCs/>
        </w:rPr>
        <w:noBreakHyphen/>
        <w:t>GO</w:t>
      </w:r>
      <w:r w:rsidRPr="009A5CD8">
        <w:t xml:space="preserve">, uzupełniony o uzasadnienie oraz element “proof”, czyli możliwość samodzielnej weryfikacji. To kluczowa różnica względem rozwiązań działających jak “czarna skrzynka”. </w:t>
      </w:r>
      <w:proofErr w:type="spellStart"/>
      <w:r w:rsidRPr="009A5CD8">
        <w:t>AntyScam</w:t>
      </w:r>
      <w:proofErr w:type="spellEnd"/>
      <w:r w:rsidRPr="009A5CD8">
        <w:t> nie obiecuje zysków i nie prognozuje ceny — pełni rolę tarczy ryzyka. Celem produktu jest eliminacja najbardziej kosztownych błędów: wejścia w projekt, który od strony kodu lub struktury jest pułapką, oraz utraty kapitału przez brak weryfikacji.</w:t>
      </w:r>
    </w:p>
    <w:p w14:paraId="44B33180" w14:textId="77777777" w:rsidR="009A5CD8" w:rsidRPr="009A5CD8" w:rsidRDefault="009A5CD8" w:rsidP="009A5CD8">
      <w:r w:rsidRPr="009A5CD8">
        <w:t xml:space="preserve">Istotą </w:t>
      </w:r>
      <w:proofErr w:type="spellStart"/>
      <w:r w:rsidRPr="009A5CD8">
        <w:t>AntyScam</w:t>
      </w:r>
      <w:proofErr w:type="spellEnd"/>
      <w:r w:rsidRPr="009A5CD8">
        <w:t> jest to, że działa jako </w:t>
      </w:r>
      <w:r w:rsidRPr="009A5CD8">
        <w:rPr>
          <w:b/>
          <w:bCs/>
        </w:rPr>
        <w:t>system</w:t>
      </w:r>
      <w:r w:rsidRPr="009A5CD8">
        <w:t>, a nie pojedyncze narzędzie. Składa się z kilku współpracujących warstw: automatycznego monitoringu rynku (etap 1 działający 24/7), silnika audytu kontraktów, autorskiej warstwy AI wykrywającej wzorce i próby obejścia analizy, oraz interfejsu analizy kontekstowej (etap 2), który wykracza poza sam kod i uwzględnia rzeczywiste ryzyko projektu. Z perspektywy użytkownika kończy się to jednym prostym scenariuszem: “sprawdzam → rozumiem ryzyko → podejmuję decyzję”.</w:t>
      </w:r>
    </w:p>
    <w:p w14:paraId="297EE274" w14:textId="77777777" w:rsidR="009A5CD8" w:rsidRPr="009A5CD8" w:rsidRDefault="009A5CD8" w:rsidP="009A5CD8">
      <w:r w:rsidRPr="009A5CD8">
        <w:t>Warto podkreślić, że </w:t>
      </w:r>
      <w:proofErr w:type="spellStart"/>
      <w:r w:rsidRPr="009A5CD8">
        <w:t>AntyScam</w:t>
      </w:r>
      <w:proofErr w:type="spellEnd"/>
      <w:r w:rsidRPr="009A5CD8">
        <w:t xml:space="preserve"> jest odpowiedzią na realny, rosnący problem: w 2025 obserwujemy rekordową skalę przestępczości i fraudów w krypto. </w:t>
      </w:r>
      <w:proofErr w:type="spellStart"/>
      <w:r w:rsidRPr="009A5CD8">
        <w:t>Chainalysis</w:t>
      </w:r>
      <w:proofErr w:type="spellEnd"/>
      <w:r w:rsidRPr="009A5CD8">
        <w:t xml:space="preserve"> szacuje, że same </w:t>
      </w:r>
      <w:proofErr w:type="spellStart"/>
      <w:r w:rsidRPr="009A5CD8">
        <w:t>scam’y</w:t>
      </w:r>
      <w:proofErr w:type="spellEnd"/>
      <w:r w:rsidRPr="009A5CD8">
        <w:t> i fraud mogły wynieść </w:t>
      </w:r>
      <w:r w:rsidRPr="009A5CD8">
        <w:rPr>
          <w:b/>
          <w:bCs/>
        </w:rPr>
        <w:t>~$17B</w:t>
      </w:r>
      <w:r w:rsidRPr="009A5CD8">
        <w:t> w 2025 (z co najmniej </w:t>
      </w:r>
      <w:r w:rsidRPr="009A5CD8">
        <w:rPr>
          <w:b/>
          <w:bCs/>
        </w:rPr>
        <w:t>~$14B on</w:t>
      </w:r>
      <w:r w:rsidRPr="009A5CD8">
        <w:rPr>
          <w:b/>
          <w:bCs/>
        </w:rPr>
        <w:noBreakHyphen/>
      </w:r>
      <w:proofErr w:type="spellStart"/>
      <w:r w:rsidRPr="009A5CD8">
        <w:rPr>
          <w:b/>
          <w:bCs/>
        </w:rPr>
        <w:t>chain</w:t>
      </w:r>
      <w:proofErr w:type="spellEnd"/>
      <w:r w:rsidRPr="009A5CD8">
        <w:t xml:space="preserve">), a jednocześnie kradzieże z usług </w:t>
      </w:r>
      <w:proofErr w:type="spellStart"/>
      <w:r w:rsidRPr="009A5CD8">
        <w:t>crypto</w:t>
      </w:r>
      <w:proofErr w:type="spellEnd"/>
      <w:r w:rsidRPr="009A5CD8">
        <w:t xml:space="preserve"> w 2025 YTD przekroczyły </w:t>
      </w:r>
      <w:r w:rsidRPr="009A5CD8">
        <w:rPr>
          <w:b/>
          <w:bCs/>
        </w:rPr>
        <w:t>$2.17B</w:t>
      </w:r>
      <w:r w:rsidRPr="009A5CD8">
        <w:t xml:space="preserve">. Te liczby pokazują, że rynek potrzebuje narzędzi, które nie tylko “pokazują dane”, ale dają proces decyzyjny oparty o dowód. </w:t>
      </w:r>
      <w:proofErr w:type="spellStart"/>
      <w:r w:rsidRPr="009A5CD8">
        <w:t>AntyScam</w:t>
      </w:r>
      <w:proofErr w:type="spellEnd"/>
      <w:r w:rsidRPr="009A5CD8">
        <w:t> jest właśnie takim narzędziem: nie zastępuje rozsądku, ale minimalizuje ryzyko katastrofalne i skraca czas weryfikacji z godzin do minut lub sekund.</w:t>
      </w:r>
    </w:p>
    <w:p w14:paraId="3B6C4D40" w14:textId="77777777" w:rsidR="00E33DA5" w:rsidRDefault="00E33DA5" w:rsidP="009A5CD8"/>
    <w:p w14:paraId="47DE4D5E" w14:textId="77777777" w:rsidR="009A5CD8" w:rsidRDefault="009A5CD8" w:rsidP="009A5CD8"/>
    <w:p w14:paraId="7199F1EF" w14:textId="77777777" w:rsidR="009A5CD8" w:rsidRDefault="009A5CD8" w:rsidP="009A5CD8"/>
    <w:p w14:paraId="6219AA2F" w14:textId="77777777" w:rsidR="009A5CD8" w:rsidRDefault="009A5CD8" w:rsidP="009A5CD8"/>
    <w:p w14:paraId="34FB4465" w14:textId="77777777" w:rsidR="009A5CD8" w:rsidRDefault="009A5CD8" w:rsidP="009A5CD8"/>
    <w:p w14:paraId="70F1116E" w14:textId="77777777" w:rsidR="009A5CD8" w:rsidRDefault="009A5CD8" w:rsidP="009A5CD8"/>
    <w:p w14:paraId="2A8327E7" w14:textId="77777777" w:rsidR="009A5CD8" w:rsidRDefault="009A5CD8" w:rsidP="009A5CD8"/>
    <w:p w14:paraId="502AF3F3" w14:textId="77777777" w:rsidR="009A5CD8" w:rsidRDefault="009A5CD8" w:rsidP="009A5CD8"/>
    <w:p w14:paraId="14C86DEA" w14:textId="77777777" w:rsidR="003F2B98" w:rsidRDefault="003F2B98" w:rsidP="009A5CD8">
      <w:pPr>
        <w:rPr>
          <w:b/>
          <w:bCs/>
        </w:rPr>
      </w:pPr>
    </w:p>
    <w:p w14:paraId="32D4E847" w14:textId="77777777" w:rsidR="003F2B98" w:rsidRDefault="003F2B98" w:rsidP="009A5CD8">
      <w:pPr>
        <w:rPr>
          <w:b/>
          <w:bCs/>
        </w:rPr>
      </w:pPr>
    </w:p>
    <w:p w14:paraId="1B387CDE" w14:textId="77777777" w:rsidR="003F2B98" w:rsidRDefault="003F2B98" w:rsidP="009A5CD8">
      <w:pPr>
        <w:rPr>
          <w:b/>
          <w:bCs/>
        </w:rPr>
      </w:pPr>
    </w:p>
    <w:p w14:paraId="37ABD7AB" w14:textId="7F4DC453" w:rsidR="009A5CD8" w:rsidRPr="00E7165D" w:rsidRDefault="009A5CD8" w:rsidP="00E7165D">
      <w:pPr>
        <w:pStyle w:val="Akapitzlist"/>
        <w:numPr>
          <w:ilvl w:val="0"/>
          <w:numId w:val="25"/>
        </w:numPr>
        <w:rPr>
          <w:b/>
          <w:bCs/>
        </w:rPr>
      </w:pPr>
      <w:r w:rsidRPr="00E7165D">
        <w:rPr>
          <w:b/>
          <w:bCs/>
        </w:rPr>
        <w:lastRenderedPageBreak/>
        <w:t>Filozofia działania: “Proof + system decyzji”, czyli jak budujemy zaufanie bez zaufania</w:t>
      </w:r>
    </w:p>
    <w:p w14:paraId="567D8E97" w14:textId="77777777" w:rsidR="009A5CD8" w:rsidRPr="009A5CD8" w:rsidRDefault="009A5CD8" w:rsidP="009A5CD8">
      <w:r w:rsidRPr="009A5CD8">
        <w:t xml:space="preserve">Fundamentem Project </w:t>
      </w:r>
      <w:proofErr w:type="spellStart"/>
      <w:r w:rsidRPr="009A5CD8">
        <w:t>AntyScam</w:t>
      </w:r>
      <w:proofErr w:type="spellEnd"/>
      <w:r w:rsidRPr="009A5CD8">
        <w:t xml:space="preserve"> jest założenie, że w </w:t>
      </w:r>
      <w:proofErr w:type="spellStart"/>
      <w:r w:rsidRPr="009A5CD8">
        <w:t>kryptowalutach</w:t>
      </w:r>
      <w:proofErr w:type="spellEnd"/>
      <w:r w:rsidRPr="009A5CD8">
        <w:t> </w:t>
      </w:r>
      <w:r w:rsidRPr="009A5CD8">
        <w:rPr>
          <w:b/>
          <w:bCs/>
        </w:rPr>
        <w:t>nie opłaca się ufać</w:t>
      </w:r>
      <w:r w:rsidRPr="009A5CD8">
        <w:t>. Nie opłaca się ufać deklaracjom zespołu, “audytom marketingowym”, obietnicom </w:t>
      </w:r>
      <w:proofErr w:type="spellStart"/>
      <w:r w:rsidRPr="009A5CD8">
        <w:t>roadmapy</w:t>
      </w:r>
      <w:proofErr w:type="spellEnd"/>
      <w:r w:rsidRPr="009A5CD8">
        <w:t xml:space="preserve"> ani narracjom </w:t>
      </w:r>
      <w:proofErr w:type="spellStart"/>
      <w:r w:rsidRPr="009A5CD8">
        <w:t>viralowym</w:t>
      </w:r>
      <w:proofErr w:type="spellEnd"/>
      <w:r w:rsidRPr="009A5CD8">
        <w:t>. Zaufanie w tym rynku jest najczęściej mechanizmem sprzedażowym, a nie realnym dowodem bezpieczeństwa. Dlatego budujemy podejście, w którym źródłem zaufania jest </w:t>
      </w:r>
      <w:r w:rsidRPr="009A5CD8">
        <w:rPr>
          <w:b/>
          <w:bCs/>
        </w:rPr>
        <w:t>weryfikowalność</w:t>
      </w:r>
      <w:r w:rsidRPr="009A5CD8">
        <w:t> i </w:t>
      </w:r>
      <w:r w:rsidRPr="009A5CD8">
        <w:rPr>
          <w:b/>
          <w:bCs/>
        </w:rPr>
        <w:t>powtarzalność</w:t>
      </w:r>
      <w:r w:rsidRPr="009A5CD8">
        <w:t>. </w:t>
      </w:r>
      <w:proofErr w:type="spellStart"/>
      <w:r w:rsidRPr="009A5CD8">
        <w:t>AntyScam</w:t>
      </w:r>
      <w:proofErr w:type="spellEnd"/>
      <w:r w:rsidRPr="009A5CD8">
        <w:t xml:space="preserve"> traktuje projekt jak układ ryzyka: sprawdzamy, czy w kodzie i strukturze istnieją mechanizmy, które pozwalają twórcy lub uprzywilejowanej roli odebrać inwestorowi kontrolę nad kapitałem. Jeżeli mechanizmy istnieją — system nie rozważa “ładnej narracji”, tylko obniża ocenę ryzyka i wskazuje konsekwencje.</w:t>
      </w:r>
    </w:p>
    <w:p w14:paraId="29D41E09" w14:textId="77777777" w:rsidR="009A5CD8" w:rsidRPr="009A5CD8" w:rsidRDefault="009A5CD8" w:rsidP="009A5CD8">
      <w:r w:rsidRPr="009A5CD8">
        <w:t xml:space="preserve">W praktyce “Proof” oznacza, że użytkownik nie ma wierzyć w wynik na słowo. Ma móc przejść ścieżkę weryfikacji: zobaczyć kluczowe czerwone flagi, zrozumieć je w normalnym języku, a następnie potwierdzić w publicznym źródle danych (np. na </w:t>
      </w:r>
      <w:proofErr w:type="spellStart"/>
      <w:r w:rsidRPr="009A5CD8">
        <w:t>Etherscan</w:t>
      </w:r>
      <w:proofErr w:type="spellEnd"/>
      <w:r w:rsidRPr="009A5CD8">
        <w:t xml:space="preserve"> lub w danych on</w:t>
      </w:r>
      <w:r w:rsidRPr="009A5CD8">
        <w:noBreakHyphen/>
      </w:r>
      <w:proofErr w:type="spellStart"/>
      <w:r w:rsidRPr="009A5CD8">
        <w:t>chain</w:t>
      </w:r>
      <w:proofErr w:type="spellEnd"/>
      <w:r w:rsidRPr="009A5CD8">
        <w:t>). Dzięki temu </w:t>
      </w:r>
      <w:proofErr w:type="spellStart"/>
      <w:r w:rsidRPr="009A5CD8">
        <w:t>AntyScam</w:t>
      </w:r>
      <w:proofErr w:type="spellEnd"/>
      <w:r w:rsidRPr="009A5CD8">
        <w:t xml:space="preserve"> nie jest “magiczną AI”, tylko systemem kontroli ryzyka, w którym autorska inteligencja wspiera analizę, ale wynik jest osadzony w dowodzie. To szczególnie ważne w komunikacji z partnerami i B2B: odpowiedzialność i przejrzystość są warunkiem długoterminowej współpracy.</w:t>
      </w:r>
    </w:p>
    <w:p w14:paraId="4990F751" w14:textId="77777777" w:rsidR="009A5CD8" w:rsidRPr="009A5CD8" w:rsidRDefault="009A5CD8" w:rsidP="009A5CD8">
      <w:r w:rsidRPr="009A5CD8">
        <w:t>Drugim filarem jest “system decyzji”. W krypto łatwo wpaść w analizę bez końca: 50 wskaźników, 20 wątków na X, 10 filmów na YouTube. </w:t>
      </w:r>
      <w:proofErr w:type="spellStart"/>
      <w:r w:rsidRPr="009A5CD8">
        <w:t>AntyScam</w:t>
      </w:r>
      <w:proofErr w:type="spellEnd"/>
      <w:r w:rsidRPr="009A5CD8">
        <w:t xml:space="preserve"> zamienia ten chaos na jednoznaczny </w:t>
      </w:r>
      <w:proofErr w:type="spellStart"/>
      <w:r w:rsidRPr="009A5CD8">
        <w:t>output</w:t>
      </w:r>
      <w:proofErr w:type="spellEnd"/>
      <w:r w:rsidRPr="009A5CD8">
        <w:t>. </w:t>
      </w:r>
      <w:r w:rsidRPr="009A5CD8">
        <w:rPr>
          <w:b/>
          <w:bCs/>
        </w:rPr>
        <w:t>GO</w:t>
      </w:r>
      <w:r w:rsidRPr="009A5CD8">
        <w:t> oznacza, że nie wykryto ewidentnych pułapek na poziomie kodu i struktury w rozumieniu systemu (co nie jest gwarancją sukcesu, ale obniża ryzyko techniczne). </w:t>
      </w:r>
      <w:r w:rsidRPr="009A5CD8">
        <w:rPr>
          <w:b/>
          <w:bCs/>
        </w:rPr>
        <w:t>REVIEW</w:t>
      </w:r>
      <w:r w:rsidRPr="009A5CD8">
        <w:t> oznacza, że projekt wymaga głębszej weryfikacji, bo występują elementy ryzyka lub centralizacji. </w:t>
      </w:r>
      <w:r w:rsidRPr="009A5CD8">
        <w:rPr>
          <w:b/>
          <w:bCs/>
        </w:rPr>
        <w:t>NO</w:t>
      </w:r>
      <w:r w:rsidRPr="009A5CD8">
        <w:rPr>
          <w:b/>
          <w:bCs/>
        </w:rPr>
        <w:noBreakHyphen/>
        <w:t>GO</w:t>
      </w:r>
      <w:r w:rsidRPr="009A5CD8">
        <w:t> oznacza, że znaleziono czerwone flagi o wysokim prawdopodobieństwie wykorzystania przeciw inwestorom lub o takiej skali kontroli, że inwestor staje się zakładnikiem decyzji twórcy.</w:t>
      </w:r>
    </w:p>
    <w:p w14:paraId="596CB32B" w14:textId="77777777" w:rsidR="009A5CD8" w:rsidRPr="009A5CD8" w:rsidRDefault="009A5CD8" w:rsidP="009A5CD8">
      <w:r w:rsidRPr="009A5CD8">
        <w:t xml:space="preserve">Warto też jasno komunikować odpowiedzialność: </w:t>
      </w:r>
      <w:proofErr w:type="spellStart"/>
      <w:r w:rsidRPr="009A5CD8">
        <w:t>AntyScam</w:t>
      </w:r>
      <w:proofErr w:type="spellEnd"/>
      <w:r w:rsidRPr="009A5CD8">
        <w:t xml:space="preserve"> nie jest rekomendacją inwestycyjną. Nie przewiduje ceny. Nie sugeruje “kup / sprzedaj”. </w:t>
      </w:r>
      <w:proofErr w:type="spellStart"/>
      <w:r w:rsidRPr="009A5CD8">
        <w:t>AntyScam</w:t>
      </w:r>
      <w:proofErr w:type="spellEnd"/>
      <w:r w:rsidRPr="009A5CD8">
        <w:t xml:space="preserve"> redukuje ryzyko klasowe: </w:t>
      </w:r>
      <w:proofErr w:type="spellStart"/>
      <w:r w:rsidRPr="009A5CD8">
        <w:t>honeypoty</w:t>
      </w:r>
      <w:proofErr w:type="spellEnd"/>
      <w:r w:rsidRPr="009A5CD8">
        <w:t xml:space="preserve">, dynamiczne podatki, ukrytą kontrolę </w:t>
      </w:r>
      <w:proofErr w:type="spellStart"/>
      <w:r w:rsidRPr="009A5CD8">
        <w:t>ownera</w:t>
      </w:r>
      <w:proofErr w:type="spellEnd"/>
      <w:r w:rsidRPr="009A5CD8">
        <w:t xml:space="preserve">, mechanizmy blokady sprzedaży, </w:t>
      </w:r>
      <w:proofErr w:type="spellStart"/>
      <w:r w:rsidRPr="009A5CD8">
        <w:t>proxy</w:t>
      </w:r>
      <w:proofErr w:type="spellEnd"/>
      <w:r w:rsidRPr="009A5CD8">
        <w:t> </w:t>
      </w:r>
      <w:proofErr w:type="spellStart"/>
      <w:r w:rsidRPr="009A5CD8">
        <w:t>upgrade</w:t>
      </w:r>
      <w:proofErr w:type="spellEnd"/>
      <w:r w:rsidRPr="009A5CD8">
        <w:t xml:space="preserve"> ryzyka, </w:t>
      </w:r>
      <w:proofErr w:type="spellStart"/>
      <w:r w:rsidRPr="009A5CD8">
        <w:t>blacklisty</w:t>
      </w:r>
      <w:proofErr w:type="spellEnd"/>
      <w:r w:rsidRPr="009A5CD8">
        <w:t xml:space="preserve">, </w:t>
      </w:r>
      <w:proofErr w:type="spellStart"/>
      <w:r w:rsidRPr="009A5CD8">
        <w:t>kill</w:t>
      </w:r>
      <w:r w:rsidRPr="009A5CD8">
        <w:noBreakHyphen/>
        <w:t>switch’e</w:t>
      </w:r>
      <w:proofErr w:type="spellEnd"/>
      <w:r w:rsidRPr="009A5CD8">
        <w:t xml:space="preserve"> i inne wzorce. W świecie, w którym </w:t>
      </w:r>
      <w:proofErr w:type="spellStart"/>
      <w:r w:rsidRPr="009A5CD8">
        <w:t>scam’y</w:t>
      </w:r>
      <w:proofErr w:type="spellEnd"/>
      <w:r w:rsidRPr="009A5CD8">
        <w:t xml:space="preserve"> i fraud w 2025 mogą sięgać </w:t>
      </w:r>
      <w:r w:rsidRPr="009A5CD8">
        <w:rPr>
          <w:b/>
          <w:bCs/>
        </w:rPr>
        <w:t>~$17B</w:t>
      </w:r>
      <w:r w:rsidRPr="009A5CD8">
        <w:t> (</w:t>
      </w:r>
      <w:proofErr w:type="spellStart"/>
      <w:r w:rsidRPr="009A5CD8">
        <w:t>Chainalysis</w:t>
      </w:r>
      <w:proofErr w:type="spellEnd"/>
      <w:r w:rsidRPr="009A5CD8">
        <w:t xml:space="preserve">), a ogromna część rynku detalicznego traci na produktach lewarowanych (ESMA/FCA), to właśnie brak procesu i brak dowodu są głównymi powodami strat. </w:t>
      </w:r>
      <w:proofErr w:type="spellStart"/>
      <w:r w:rsidRPr="009A5CD8">
        <w:t>AntyScam</w:t>
      </w:r>
      <w:proofErr w:type="spellEnd"/>
      <w:r w:rsidRPr="009A5CD8">
        <w:t xml:space="preserve"> odpowiada na ten brak: daje proces “sprawdzam → rozumiem → decyduję”, który można stosować konsekwentnie i w skali.</w:t>
      </w:r>
    </w:p>
    <w:p w14:paraId="1CE0B7A2" w14:textId="77777777" w:rsidR="009A5CD8" w:rsidRDefault="009A5CD8" w:rsidP="009A5CD8"/>
    <w:p w14:paraId="7337C3F2" w14:textId="77777777" w:rsidR="00646E00" w:rsidRDefault="00646E00" w:rsidP="009A5CD8"/>
    <w:p w14:paraId="67B4C356" w14:textId="77777777" w:rsidR="00646E00" w:rsidRDefault="00646E00" w:rsidP="009A5CD8"/>
    <w:p w14:paraId="2810251D" w14:textId="77777777" w:rsidR="00646E00" w:rsidRDefault="00646E00" w:rsidP="009A5CD8"/>
    <w:p w14:paraId="78A4CCF7" w14:textId="77777777" w:rsidR="00646E00" w:rsidRDefault="00646E00" w:rsidP="009A5CD8"/>
    <w:p w14:paraId="01C7FA66" w14:textId="77777777" w:rsidR="00646E00" w:rsidRDefault="00646E00" w:rsidP="009A5CD8"/>
    <w:p w14:paraId="41173C7C" w14:textId="77777777" w:rsidR="00D747B1" w:rsidRDefault="00D747B1" w:rsidP="009A5CD8"/>
    <w:p w14:paraId="2B51A8B2" w14:textId="77777777" w:rsidR="00646E00" w:rsidRDefault="00646E00" w:rsidP="009A5CD8"/>
    <w:p w14:paraId="764BED29" w14:textId="77777777" w:rsidR="00646E00" w:rsidRDefault="00646E00" w:rsidP="009A5CD8"/>
    <w:p w14:paraId="4C56495D" w14:textId="1D976092" w:rsidR="00646E00" w:rsidRPr="00E7165D" w:rsidRDefault="00646E00" w:rsidP="00E7165D">
      <w:pPr>
        <w:pStyle w:val="Akapitzlist"/>
        <w:numPr>
          <w:ilvl w:val="0"/>
          <w:numId w:val="25"/>
        </w:numPr>
        <w:rPr>
          <w:b/>
          <w:bCs/>
        </w:rPr>
      </w:pPr>
      <w:r w:rsidRPr="00E7165D">
        <w:rPr>
          <w:b/>
          <w:bCs/>
        </w:rPr>
        <w:lastRenderedPageBreak/>
        <w:t>Skala problemu: dlaczego rynek potrzebuje “systemu decyzji”, a nie kolejnej opinii</w:t>
      </w:r>
    </w:p>
    <w:p w14:paraId="254944A9" w14:textId="77777777" w:rsidR="00646E00" w:rsidRPr="00646E00" w:rsidRDefault="00646E00" w:rsidP="00646E00">
      <w:r w:rsidRPr="00646E00">
        <w:t xml:space="preserve">Rynek aktywów cyfrowych dojrzał do skali, w której błędy związane z brakiem weryfikacji nie są już “incydentem” — są stałym elementem krajobrazu ryzyka. W 2025 obserwujemy jednocześnie: wzrost profesjonalizacji oszustw, industrializację infrastruktury fraudów oraz rosnącą skuteczność ataków socjotechnicznych i podszywania się pod zaufane podmioty. To tworzy środowisko, w którym tradycyjny “manualny </w:t>
      </w:r>
      <w:proofErr w:type="spellStart"/>
      <w:r w:rsidRPr="00646E00">
        <w:t>research</w:t>
      </w:r>
      <w:proofErr w:type="spellEnd"/>
      <w:r w:rsidRPr="00646E00">
        <w:t>” przestaje być wystarczający: jest zbyt wolny, zbyt subiektywny i zbyt podatny na błąd człowieka. W praktyce, jeśli decyzja inwestora powstaje na podstawie narracji, to inwestor konkuruje z przeciwnikiem, który automatyzuje skalowanie narracji (AI</w:t>
      </w:r>
      <w:r w:rsidRPr="00646E00">
        <w:noBreakHyphen/>
        <w:t xml:space="preserve">impersonation, </w:t>
      </w:r>
      <w:proofErr w:type="spellStart"/>
      <w:r w:rsidRPr="00646E00">
        <w:t>deepfake</w:t>
      </w:r>
      <w:proofErr w:type="spellEnd"/>
      <w:r w:rsidRPr="00646E00">
        <w:t xml:space="preserve">, masowe kampanie </w:t>
      </w:r>
      <w:proofErr w:type="spellStart"/>
      <w:r w:rsidRPr="00646E00">
        <w:t>phishingowe</w:t>
      </w:r>
      <w:proofErr w:type="spellEnd"/>
      <w:r w:rsidRPr="00646E00">
        <w:t>) oraz potrafi przygotować “pozór wiarygodności” szybciej niż użytkownik zdąży zweryfikować fundamenty.</w:t>
      </w:r>
    </w:p>
    <w:p w14:paraId="06DBD300" w14:textId="77777777" w:rsidR="00646E00" w:rsidRPr="00646E00" w:rsidRDefault="00646E00" w:rsidP="00646E00">
      <w:r w:rsidRPr="00646E00">
        <w:t xml:space="preserve">Dlatego </w:t>
      </w:r>
      <w:proofErr w:type="spellStart"/>
      <w:r w:rsidRPr="00646E00">
        <w:t>AntyScam</w:t>
      </w:r>
      <w:proofErr w:type="spellEnd"/>
      <w:r w:rsidRPr="00646E00">
        <w:t xml:space="preserve"> buduje podejście “systemu decyzji” opartego na dowodzie. W komunikacji produktowej warto mówić wprost: rynek nie potrzebuje kolejnych wykresów, rankingów i opinii. Rynek potrzebuje procesu, który jest powtarzalny, </w:t>
      </w:r>
      <w:proofErr w:type="spellStart"/>
      <w:r w:rsidRPr="00646E00">
        <w:t>audytowalny</w:t>
      </w:r>
      <w:proofErr w:type="spellEnd"/>
      <w:r w:rsidRPr="00646E00">
        <w:t xml:space="preserve"> i możliwy do weryfikacji. To nie jest “komfort psychiczny”, tylko realna redukcja ryzyka: systematyczne odcinanie klas projektów, które bazują na ukrytych mechanizmach w kodzie, nadmiernej kontroli właściciela, podatkach dynamicznych, możliwościach blokady sprzedaży, lub mechanizmach pozwalających na wyciągnięcie środków.</w:t>
      </w:r>
    </w:p>
    <w:p w14:paraId="3A3A650B" w14:textId="77777777" w:rsidR="00646E00" w:rsidRPr="00646E00" w:rsidRDefault="00646E00" w:rsidP="00646E00">
      <w:r w:rsidRPr="00646E00">
        <w:t xml:space="preserve">Dane rynkowe potwierdzają skalę: </w:t>
      </w:r>
      <w:proofErr w:type="spellStart"/>
      <w:r w:rsidRPr="00646E00">
        <w:t>Chainalysis</w:t>
      </w:r>
      <w:proofErr w:type="spellEnd"/>
      <w:r w:rsidRPr="00646E00">
        <w:t> wskazuje, że w 2025 </w:t>
      </w:r>
      <w:proofErr w:type="spellStart"/>
      <w:r w:rsidRPr="00646E00">
        <w:t>scam’y</w:t>
      </w:r>
      <w:proofErr w:type="spellEnd"/>
      <w:r w:rsidRPr="00646E00">
        <w:t xml:space="preserve"> i fraud w krypto mogły sięgać poziomu </w:t>
      </w:r>
      <w:r w:rsidRPr="00646E00">
        <w:rPr>
          <w:b/>
          <w:bCs/>
        </w:rPr>
        <w:t>~$17B</w:t>
      </w:r>
      <w:r w:rsidRPr="00646E00">
        <w:t> (z co najmniej </w:t>
      </w:r>
      <w:r w:rsidRPr="00646E00">
        <w:rPr>
          <w:b/>
          <w:bCs/>
        </w:rPr>
        <w:t>~$14B on</w:t>
      </w:r>
      <w:r w:rsidRPr="00646E00">
        <w:rPr>
          <w:b/>
          <w:bCs/>
        </w:rPr>
        <w:noBreakHyphen/>
      </w:r>
      <w:proofErr w:type="spellStart"/>
      <w:r w:rsidRPr="00646E00">
        <w:rPr>
          <w:b/>
          <w:bCs/>
        </w:rPr>
        <w:t>chain</w:t>
      </w:r>
      <w:proofErr w:type="spellEnd"/>
      <w:r w:rsidRPr="00646E00">
        <w:t>), a jednocześnie — niezależnie od </w:t>
      </w:r>
      <w:proofErr w:type="spellStart"/>
      <w:r w:rsidRPr="00646E00">
        <w:t>scamów</w:t>
      </w:r>
      <w:proofErr w:type="spellEnd"/>
      <w:r w:rsidRPr="00646E00">
        <w:t xml:space="preserve"> — kradzieże z usług </w:t>
      </w:r>
      <w:proofErr w:type="spellStart"/>
      <w:r w:rsidRPr="00646E00">
        <w:t>crypto</w:t>
      </w:r>
      <w:proofErr w:type="spellEnd"/>
      <w:r w:rsidRPr="00646E00">
        <w:t xml:space="preserve"> w 2025 YTD przekroczyły </w:t>
      </w:r>
      <w:r w:rsidRPr="00646E00">
        <w:rPr>
          <w:b/>
          <w:bCs/>
        </w:rPr>
        <w:t>$2.17B</w:t>
      </w:r>
      <w:r w:rsidRPr="00646E00">
        <w:t> (przy projekcji do </w:t>
      </w:r>
      <w:r w:rsidRPr="00646E00">
        <w:rPr>
          <w:b/>
          <w:bCs/>
        </w:rPr>
        <w:t>$4B</w:t>
      </w:r>
      <w:r w:rsidRPr="00646E00">
        <w:t xml:space="preserve"> w skali roku). To jest poziom strat, który uzasadnia inwestycję w narzędzia ryzyka nawet wtedy, gdy użytkownik jest doświadczony. Co ważne, te liczby nie opisują “błędów początkujących”, tylko systemowe warunki rynku: atakujący skaluje, a ofiara ma ograniczony czas. </w:t>
      </w:r>
      <w:proofErr w:type="spellStart"/>
      <w:r w:rsidRPr="00646E00">
        <w:t>AntyScam</w:t>
      </w:r>
      <w:proofErr w:type="spellEnd"/>
      <w:r w:rsidRPr="00646E00">
        <w:t xml:space="preserve"> odpowiada na tę asymetrię poprzez automatyzację weryfikacji i dystrybucję decyzji.</w:t>
      </w:r>
    </w:p>
    <w:p w14:paraId="6D4319C1" w14:textId="77777777" w:rsidR="00646E00" w:rsidRPr="00646E00" w:rsidRDefault="00646E00" w:rsidP="00646E00">
      <w:r w:rsidRPr="00646E00">
        <w:t>Z punktu widzenia inwestora i partnera kluczowa jest jeszcze jedna rzecz: “dowód” jest nie tylko elementem zaufania, ale elementem odpowiedzialności. W systemie </w:t>
      </w:r>
      <w:proofErr w:type="spellStart"/>
      <w:r w:rsidRPr="00646E00">
        <w:t>AntyScam</w:t>
      </w:r>
      <w:proofErr w:type="spellEnd"/>
      <w:r w:rsidRPr="00646E00">
        <w:t> decyzja GO/REVIEW/NO</w:t>
      </w:r>
      <w:r w:rsidRPr="00646E00">
        <w:noBreakHyphen/>
        <w:t xml:space="preserve">GO jest osadzona w uzasadnieniu i możliwa do kontroli. To ważne w środowisku B2B i </w:t>
      </w:r>
      <w:proofErr w:type="spellStart"/>
      <w:r w:rsidRPr="00646E00">
        <w:t>compliance</w:t>
      </w:r>
      <w:proofErr w:type="spellEnd"/>
      <w:r w:rsidRPr="00646E00">
        <w:t>, gdzie liczy się możliwość wykazania procesu: dlaczego uznaliśmy projekt za ryzykowny, jakie były przesłanki, czy dało się to zweryfikować, i jak działała metodologia w danym momencie. </w:t>
      </w:r>
      <w:proofErr w:type="spellStart"/>
      <w:r w:rsidRPr="00646E00">
        <w:t>AntyScam</w:t>
      </w:r>
      <w:proofErr w:type="spellEnd"/>
      <w:r w:rsidRPr="00646E00">
        <w:t xml:space="preserve"> projektujemy tak, aby te odpowiedzi były możliwe — bez wchodzenia w szczegóły “sekretnego sosu”, ale z pełną weryfikowalnością podstaw.</w:t>
      </w:r>
    </w:p>
    <w:p w14:paraId="2E8E63E8" w14:textId="77777777" w:rsidR="00646E00" w:rsidRDefault="00646E00" w:rsidP="009A5CD8"/>
    <w:p w14:paraId="4950DA67" w14:textId="77777777" w:rsidR="00646E00" w:rsidRDefault="00646E00" w:rsidP="009A5CD8"/>
    <w:p w14:paraId="10A00DA2" w14:textId="77777777" w:rsidR="00646E00" w:rsidRDefault="00646E00" w:rsidP="009A5CD8"/>
    <w:p w14:paraId="5E23F7FB" w14:textId="77777777" w:rsidR="00646E00" w:rsidRDefault="00646E00" w:rsidP="009A5CD8"/>
    <w:p w14:paraId="3C540E74" w14:textId="77777777" w:rsidR="00646E00" w:rsidRDefault="00646E00" w:rsidP="009A5CD8"/>
    <w:p w14:paraId="2469DFCE" w14:textId="77777777" w:rsidR="00D747B1" w:rsidRDefault="00D747B1" w:rsidP="009A5CD8"/>
    <w:p w14:paraId="6F6E049B" w14:textId="77777777" w:rsidR="002B3813" w:rsidRDefault="002B3813" w:rsidP="009A5CD8"/>
    <w:p w14:paraId="4E021BBC" w14:textId="77777777" w:rsidR="00E7165D" w:rsidRDefault="00E7165D" w:rsidP="00646E00">
      <w:pPr>
        <w:rPr>
          <w:b/>
          <w:bCs/>
        </w:rPr>
      </w:pPr>
    </w:p>
    <w:p w14:paraId="04FD142A" w14:textId="77777777" w:rsidR="00E7165D" w:rsidRDefault="00E7165D" w:rsidP="00646E00">
      <w:pPr>
        <w:rPr>
          <w:b/>
          <w:bCs/>
        </w:rPr>
      </w:pPr>
    </w:p>
    <w:p w14:paraId="38A5B1DF" w14:textId="7FE91564" w:rsidR="00646E00" w:rsidRPr="00E7165D" w:rsidRDefault="00646E00" w:rsidP="00E7165D">
      <w:pPr>
        <w:pStyle w:val="Akapitzlist"/>
        <w:numPr>
          <w:ilvl w:val="0"/>
          <w:numId w:val="25"/>
        </w:numPr>
        <w:rPr>
          <w:b/>
          <w:bCs/>
        </w:rPr>
      </w:pPr>
      <w:r w:rsidRPr="00E7165D">
        <w:rPr>
          <w:b/>
          <w:bCs/>
        </w:rPr>
        <w:lastRenderedPageBreak/>
        <w:t>Architektura ekosystemu: Agent → Aurora CORE → HEART → Subskrybenci (24/7)</w:t>
      </w:r>
    </w:p>
    <w:p w14:paraId="47A58916" w14:textId="77777777" w:rsidR="00646E00" w:rsidRPr="00646E00" w:rsidRDefault="00646E00" w:rsidP="00646E00">
      <w:r w:rsidRPr="00646E00">
        <w:t xml:space="preserve">Project </w:t>
      </w:r>
      <w:proofErr w:type="spellStart"/>
      <w:r w:rsidRPr="00646E00">
        <w:t>AntyScam</w:t>
      </w:r>
      <w:proofErr w:type="spellEnd"/>
      <w:r w:rsidRPr="00646E00">
        <w:t xml:space="preserve"> jest zaprojektowany jako ekosystem operacyjny, w którym każdy komponent ma jasną odpowiedzialność, a całość tworzy </w:t>
      </w:r>
      <w:proofErr w:type="spellStart"/>
      <w:r w:rsidRPr="00646E00">
        <w:t>pipeline</w:t>
      </w:r>
      <w:proofErr w:type="spellEnd"/>
      <w:r w:rsidRPr="00646E00">
        <w:t xml:space="preserve"> zdolny do działania 24/7. Ta konstrukcja nie jest “ładnym diagramem” — to odpowiedź na problem skali. W świecie, w którym powstają tysiące nowych </w:t>
      </w:r>
      <w:proofErr w:type="spellStart"/>
      <w:r w:rsidRPr="00646E00">
        <w:t>tokenów</w:t>
      </w:r>
      <w:proofErr w:type="spellEnd"/>
      <w:r w:rsidRPr="00646E00">
        <w:t xml:space="preserve"> i kontraktów, a atakujący potrafi masowo produkować warianty kodu i narracji, najważniejszym ograniczeniem staje się czas i uwaga człowieka. Dlatego </w:t>
      </w:r>
      <w:proofErr w:type="spellStart"/>
      <w:r w:rsidRPr="00646E00">
        <w:t>AntyScam</w:t>
      </w:r>
      <w:proofErr w:type="spellEnd"/>
      <w:r w:rsidRPr="00646E00">
        <w:t> automatyzuje etap, który zwykle jest wąskim gardłem: pozyskanie sygnałów, filtrowanie, audyt i dystrybucję wniosków.</w:t>
      </w:r>
    </w:p>
    <w:p w14:paraId="3488D900" w14:textId="77777777" w:rsidR="00646E00" w:rsidRPr="00646E00" w:rsidRDefault="00646E00" w:rsidP="00646E00">
      <w:r w:rsidRPr="00646E00">
        <w:t xml:space="preserve">W praktyce </w:t>
      </w:r>
      <w:proofErr w:type="spellStart"/>
      <w:r w:rsidRPr="00646E00">
        <w:t>pipeline</w:t>
      </w:r>
      <w:proofErr w:type="spellEnd"/>
      <w:r w:rsidRPr="00646E00">
        <w:t> działa w następujący sposób:</w:t>
      </w:r>
    </w:p>
    <w:p w14:paraId="00F99DD6" w14:textId="77777777" w:rsidR="00646E00" w:rsidRPr="00646E00" w:rsidRDefault="00646E00" w:rsidP="00646E00">
      <w:pPr>
        <w:numPr>
          <w:ilvl w:val="0"/>
          <w:numId w:val="2"/>
        </w:numPr>
      </w:pPr>
      <w:r w:rsidRPr="00646E00">
        <w:rPr>
          <w:b/>
          <w:bCs/>
        </w:rPr>
        <w:t>Agent (pozyskanie sygnałów / monitoring rynku)</w:t>
      </w:r>
      <w:r w:rsidRPr="00646E00">
        <w:br/>
        <w:t xml:space="preserve">Agent odpowiada za wykrywanie i przygotowanie wejścia do analizy. Jego rolą jest monitorowanie strumienia nowych, zweryfikowanych kontraktów oraz normalizacja i </w:t>
      </w:r>
      <w:proofErr w:type="spellStart"/>
      <w:r w:rsidRPr="00646E00">
        <w:t>deduplikacja</w:t>
      </w:r>
      <w:proofErr w:type="spellEnd"/>
      <w:r w:rsidRPr="00646E00">
        <w:t xml:space="preserve"> adresów. To ważne, bo bez normalizacji dane stają się szumem, a bez </w:t>
      </w:r>
      <w:proofErr w:type="spellStart"/>
      <w:r w:rsidRPr="00646E00">
        <w:t>deduplikacji</w:t>
      </w:r>
      <w:proofErr w:type="spellEnd"/>
      <w:r w:rsidRPr="00646E00">
        <w:t xml:space="preserve"> system traci zasoby na analizę tych samych obiektów w różnych wariantach zapisów. Agent buduje uporządkowany </w:t>
      </w:r>
      <w:proofErr w:type="spellStart"/>
      <w:r w:rsidRPr="00646E00">
        <w:t>feed</w:t>
      </w:r>
      <w:proofErr w:type="spellEnd"/>
      <w:r w:rsidRPr="00646E00">
        <w:t xml:space="preserve"> do audytu, co umożliwia dalszym komponentom działanie w stałym rytmie.</w:t>
      </w:r>
    </w:p>
    <w:p w14:paraId="0328BD23" w14:textId="77777777" w:rsidR="00646E00" w:rsidRPr="00646E00" w:rsidRDefault="00646E00" w:rsidP="00646E00">
      <w:pPr>
        <w:numPr>
          <w:ilvl w:val="0"/>
          <w:numId w:val="2"/>
        </w:numPr>
      </w:pPr>
      <w:r w:rsidRPr="00646E00">
        <w:rPr>
          <w:b/>
          <w:bCs/>
        </w:rPr>
        <w:t>Aurora CORE (silnik audytu kodu i decyzji ryzyka)</w:t>
      </w:r>
      <w:r w:rsidRPr="00646E00">
        <w:br/>
        <w:t>CORE wykonuje zasadniczą pracę analizy: ocenia mechanikę kontraktu pod kątem wzorców ryzyka i potencjalnych mechanizmów pułapek. Wynikiem nie jest “ranking”, tylko decyzja w języku operacyjnym: GO/REVIEW/NO</w:t>
      </w:r>
      <w:r w:rsidRPr="00646E00">
        <w:noBreakHyphen/>
        <w:t>GO wraz z oceną ryzyka i uzasadnieniem. CORE jest projektowany jako komponent deterministyczny i stabilny: decyzje mają być powtarzalne, a uzasadnienie ma prowadzić do weryfikowalnych przesłanek. To element, który umożliwia odpowiedzialne używanie systemu w kontekstach profesjonalnych.</w:t>
      </w:r>
    </w:p>
    <w:p w14:paraId="4CECA981" w14:textId="77777777" w:rsidR="00646E00" w:rsidRPr="00646E00" w:rsidRDefault="00646E00" w:rsidP="00646E00">
      <w:pPr>
        <w:numPr>
          <w:ilvl w:val="0"/>
          <w:numId w:val="2"/>
        </w:numPr>
      </w:pPr>
      <w:r w:rsidRPr="00646E00">
        <w:rPr>
          <w:b/>
          <w:bCs/>
        </w:rPr>
        <w:t>Autorska warstwa AI (</w:t>
      </w:r>
      <w:proofErr w:type="spellStart"/>
      <w:r w:rsidRPr="00646E00">
        <w:rPr>
          <w:b/>
          <w:bCs/>
        </w:rPr>
        <w:t>pattern</w:t>
      </w:r>
      <w:proofErr w:type="spellEnd"/>
      <w:r w:rsidRPr="00646E00">
        <w:rPr>
          <w:b/>
          <w:bCs/>
        </w:rPr>
        <w:t xml:space="preserve"> </w:t>
      </w:r>
      <w:proofErr w:type="spellStart"/>
      <w:r w:rsidRPr="00646E00">
        <w:rPr>
          <w:b/>
          <w:bCs/>
        </w:rPr>
        <w:t>intelligence</w:t>
      </w:r>
      <w:proofErr w:type="spellEnd"/>
      <w:r w:rsidRPr="00646E00">
        <w:rPr>
          <w:b/>
          <w:bCs/>
        </w:rPr>
        <w:t xml:space="preserve"> / </w:t>
      </w:r>
      <w:proofErr w:type="spellStart"/>
      <w:r w:rsidRPr="00646E00">
        <w:rPr>
          <w:b/>
          <w:bCs/>
        </w:rPr>
        <w:t>anti</w:t>
      </w:r>
      <w:r w:rsidRPr="00646E00">
        <w:rPr>
          <w:b/>
          <w:bCs/>
        </w:rPr>
        <w:noBreakHyphen/>
        <w:t>evasion</w:t>
      </w:r>
      <w:proofErr w:type="spellEnd"/>
      <w:r w:rsidRPr="00646E00">
        <w:rPr>
          <w:b/>
          <w:bCs/>
        </w:rPr>
        <w:t>)</w:t>
      </w:r>
      <w:r w:rsidRPr="00646E00">
        <w:br/>
        <w:t>Warstwa AI wspiera CORE w obszarach, gdzie przeciwnik stosuje próby obejścia: zmienność stylu kodu, manipulacje tekstowe, maskowanie semantyki i powtarzalne wzorce “</w:t>
      </w:r>
      <w:proofErr w:type="spellStart"/>
      <w:r w:rsidRPr="00646E00">
        <w:t>scam</w:t>
      </w:r>
      <w:proofErr w:type="spellEnd"/>
      <w:r w:rsidRPr="00646E00">
        <w:noBreakHyphen/>
        <w:t>engineering”. W opisie </w:t>
      </w:r>
      <w:proofErr w:type="spellStart"/>
      <w:r w:rsidRPr="00646E00">
        <w:t>premium</w:t>
      </w:r>
      <w:proofErr w:type="spellEnd"/>
      <w:r w:rsidRPr="00646E00">
        <w:t>/</w:t>
      </w:r>
      <w:proofErr w:type="spellStart"/>
      <w:r w:rsidRPr="00646E00">
        <w:t>enterprise</w:t>
      </w:r>
      <w:proofErr w:type="spellEnd"/>
      <w:r w:rsidRPr="00646E00">
        <w:t> mówimy o tym precyzyjnie: autorska AI rozpoznaje wzorce i wspiera klasyfikację ryzyka w skali, ucząc się na realnych przypadkach produkcyjnych. Dzięki temu system nie jest ograniczony do manualnie utrzymywanych list i pojedynczych heurystyk — może adaptować się do zmieniających się metod atakujących.</w:t>
      </w:r>
    </w:p>
    <w:p w14:paraId="2E2F8B46" w14:textId="77777777" w:rsidR="00646E00" w:rsidRPr="00646E00" w:rsidRDefault="00646E00" w:rsidP="00646E00">
      <w:pPr>
        <w:numPr>
          <w:ilvl w:val="0"/>
          <w:numId w:val="2"/>
        </w:numPr>
      </w:pPr>
      <w:r w:rsidRPr="00646E00">
        <w:rPr>
          <w:b/>
          <w:bCs/>
        </w:rPr>
        <w:t>HEART (automatyzacja + dystrybucja + archiwizacja)</w:t>
      </w:r>
      <w:r w:rsidRPr="00646E00">
        <w:br/>
        <w:t>HEART spina całość w proces operacyjny: pobiera </w:t>
      </w:r>
      <w:proofErr w:type="spellStart"/>
      <w:r w:rsidRPr="00646E00">
        <w:t>feed</w:t>
      </w:r>
      <w:proofErr w:type="spellEnd"/>
      <w:r w:rsidRPr="00646E00">
        <w:t xml:space="preserve"> z Agenta, komunikuje się z CORE, klasyfikuje wyniki, tworzy raporty oraz dystrybuuje alerty do subskrybentów. To komponent, który zamienia analizę w realną wartość użytkową: użytkownik nie musi “polować na kontrakty” — otrzymuje wprost listę i decyzję. HEART utrzymuje też archiwizację/rotacje, dzięki czemu system jest </w:t>
      </w:r>
      <w:proofErr w:type="spellStart"/>
      <w:r w:rsidRPr="00646E00">
        <w:t>audytowalny</w:t>
      </w:r>
      <w:proofErr w:type="spellEnd"/>
      <w:r w:rsidRPr="00646E00">
        <w:t> i możliwy do rozliczenia w czasie.</w:t>
      </w:r>
    </w:p>
    <w:p w14:paraId="70FEB9A5" w14:textId="77777777" w:rsidR="00646E00" w:rsidRDefault="00646E00" w:rsidP="00646E00">
      <w:r w:rsidRPr="00646E00">
        <w:t>Tak ułożony ekosystem daje przewagę w trzech wymiarach: (a) skala — bo </w:t>
      </w:r>
      <w:proofErr w:type="spellStart"/>
      <w:r w:rsidRPr="00646E00">
        <w:t>pipeline</w:t>
      </w:r>
      <w:proofErr w:type="spellEnd"/>
      <w:r w:rsidRPr="00646E00">
        <w:t xml:space="preserve"> działa cyklicznie i automatycznie, (b) czas — bo skraca etap weryfikacji, (c) odpowiedzialność — bo każdy krok </w:t>
      </w:r>
      <w:proofErr w:type="spellStart"/>
      <w:r w:rsidRPr="00646E00">
        <w:t>pipeline</w:t>
      </w:r>
      <w:proofErr w:type="spellEnd"/>
      <w:r w:rsidRPr="00646E00">
        <w:t xml:space="preserve"> ma uzasadnienie i ślad. W środowisku B2B i partnerskim to jest klucz: można pokazać, że produkt to nie “</w:t>
      </w:r>
      <w:proofErr w:type="spellStart"/>
      <w:r w:rsidRPr="00646E00">
        <w:t>apka</w:t>
      </w:r>
      <w:proofErr w:type="spellEnd"/>
      <w:r w:rsidRPr="00646E00">
        <w:t>”, tylko system operacyjny do kontroli ryzyka.</w:t>
      </w:r>
    </w:p>
    <w:p w14:paraId="24AEF916" w14:textId="77777777" w:rsidR="00E7165D" w:rsidRDefault="00E7165D" w:rsidP="00646E00"/>
    <w:p w14:paraId="2F6C366B" w14:textId="77777777" w:rsidR="00646E00" w:rsidRDefault="00646E00" w:rsidP="00646E00"/>
    <w:p w14:paraId="6FFDEB23" w14:textId="16F55813" w:rsidR="00646E00" w:rsidRPr="00E7165D" w:rsidRDefault="00646E00" w:rsidP="00E7165D">
      <w:pPr>
        <w:pStyle w:val="Akapitzlist"/>
        <w:numPr>
          <w:ilvl w:val="0"/>
          <w:numId w:val="2"/>
        </w:numPr>
        <w:rPr>
          <w:b/>
          <w:bCs/>
        </w:rPr>
      </w:pPr>
      <w:r w:rsidRPr="00E7165D">
        <w:rPr>
          <w:b/>
          <w:bCs/>
        </w:rPr>
        <w:lastRenderedPageBreak/>
        <w:t>Etap 1 (24/7): automatyczny system mailingowy jako “radar ryzyka” i filtr jakości rynku</w:t>
      </w:r>
    </w:p>
    <w:p w14:paraId="7B328051" w14:textId="77777777" w:rsidR="00646E00" w:rsidRPr="00646E00" w:rsidRDefault="00646E00" w:rsidP="00646E00">
      <w:r w:rsidRPr="00646E00">
        <w:t xml:space="preserve">Etap 1 Project </w:t>
      </w:r>
      <w:proofErr w:type="spellStart"/>
      <w:r w:rsidRPr="00646E00">
        <w:t>AntyScam</w:t>
      </w:r>
      <w:proofErr w:type="spellEnd"/>
      <w:r w:rsidRPr="00646E00">
        <w:t xml:space="preserve"> to autonomiczny moduł operacyjny, którego rolą jest stały monitoring rynku i dystrybucja wyników w formie alertów e</w:t>
      </w:r>
      <w:r w:rsidRPr="00646E00">
        <w:noBreakHyphen/>
        <w:t>mail. W ujęciu </w:t>
      </w:r>
      <w:proofErr w:type="spellStart"/>
      <w:r w:rsidRPr="00646E00">
        <w:t>enterprise</w:t>
      </w:r>
      <w:proofErr w:type="spellEnd"/>
      <w:r w:rsidRPr="00646E00">
        <w:t xml:space="preserve"> jest to w praktyce “radar ryzyka”: zamiast oczekiwać, że użytkownik będzie ręcznie przeszukiwał nowe kontrakty, system sam wykrywa, analizuje i klasyfikuje obiekty w skali, która odpowiada realnej dynamice rynku. Ten etap jest kluczowy, ponieważ największe ryzyko w krypto często materializuje się na początku życia projektu — wtedy, gdy nie ma jeszcze dojrzałych danych rynkowych, a decyzje są podejmowane w warunkach wysokiego szumu informacyjnego. Automatyzacja daje przewagę czasu, a przewaga czasu w tym segmencie jest bezpośrednio powiązana z redukcją strat.</w:t>
      </w:r>
    </w:p>
    <w:p w14:paraId="5B71A520" w14:textId="77777777" w:rsidR="00646E00" w:rsidRPr="00646E00" w:rsidRDefault="00646E00" w:rsidP="00646E00">
      <w:r w:rsidRPr="00646E00">
        <w:t>System działa w modelu </w:t>
      </w:r>
      <w:proofErr w:type="spellStart"/>
      <w:r w:rsidRPr="00646E00">
        <w:t>pipeline</w:t>
      </w:r>
      <w:proofErr w:type="spellEnd"/>
      <w:r w:rsidRPr="00646E00">
        <w:t>: </w:t>
      </w:r>
      <w:r w:rsidRPr="00646E00">
        <w:rPr>
          <w:b/>
          <w:bCs/>
        </w:rPr>
        <w:t xml:space="preserve">Skan </w:t>
      </w:r>
      <w:proofErr w:type="spellStart"/>
      <w:r w:rsidRPr="00646E00">
        <w:rPr>
          <w:b/>
          <w:bCs/>
        </w:rPr>
        <w:t>Ethereum</w:t>
      </w:r>
      <w:proofErr w:type="spellEnd"/>
      <w:r w:rsidRPr="00646E00">
        <w:rPr>
          <w:b/>
          <w:bCs/>
        </w:rPr>
        <w:t xml:space="preserve"> → audyt kodu → ocena ryzyka → decyzja → e</w:t>
      </w:r>
      <w:r w:rsidRPr="00646E00">
        <w:rPr>
          <w:b/>
          <w:bCs/>
        </w:rPr>
        <w:noBreakHyphen/>
        <w:t>mail</w:t>
      </w:r>
      <w:r w:rsidRPr="00646E00">
        <w:t>. Z perspektywy użytkownika kończy się to prostym efektem: otrzymuje ustrukturyzowaną listę kontraktów wraz z decyzją GO/REVIEW/NO</w:t>
      </w:r>
      <w:r w:rsidRPr="00646E00">
        <w:noBreakHyphen/>
        <w:t xml:space="preserve">GO oraz kontekstem ryzyka. W praktyce oznacza to oszczędność czasu (mniej manualnego </w:t>
      </w:r>
      <w:proofErr w:type="spellStart"/>
      <w:r w:rsidRPr="00646E00">
        <w:t>researchu</w:t>
      </w:r>
      <w:proofErr w:type="spellEnd"/>
      <w:r w:rsidRPr="00646E00">
        <w:t xml:space="preserve">), redukcję kosztu poznawczego (mniej przypadkowych opinii), oraz przewagę w zarządzaniu ryzykiem (wczesne odcięcie pułapek). Etap 1 jest też ważny w kontekście B2B: można go traktować jako “warstwę monitoringu” dla zespołu analitycznego, </w:t>
      </w:r>
      <w:proofErr w:type="spellStart"/>
      <w:r w:rsidRPr="00646E00">
        <w:t>community</w:t>
      </w:r>
      <w:proofErr w:type="spellEnd"/>
      <w:r w:rsidRPr="00646E00">
        <w:t xml:space="preserve"> </w:t>
      </w:r>
      <w:proofErr w:type="spellStart"/>
      <w:r w:rsidRPr="00646E00">
        <w:t>ops</w:t>
      </w:r>
      <w:proofErr w:type="spellEnd"/>
      <w:r w:rsidRPr="00646E00">
        <w:t>, lub jako komponent do integracji (np. z systemami raportowania i procedurami oceny ryzyka).</w:t>
      </w:r>
    </w:p>
    <w:p w14:paraId="31D8A6A6" w14:textId="77777777" w:rsidR="00646E00" w:rsidRPr="00646E00" w:rsidRDefault="00646E00" w:rsidP="00646E00">
      <w:r w:rsidRPr="00646E00">
        <w:t>W opisie produktu warto podkreślić, że mailing nie jest “marketingowym newsletterem”, ale kanałem operacyjnym. Różnica polega na tym, że e</w:t>
      </w:r>
      <w:r w:rsidRPr="00646E00">
        <w:noBreakHyphen/>
        <w:t>mail jest nośnikiem decyzji, a nie treści. Jest to prosty i skuteczny interfejs do dystrybucji wiedzy w czasie rzeczywistym: użytkownik dostaje wynik w miejscu, gdzie podejmuje decyzje (a nie w kolejnej aplikacji, do której trzeba wejść). W połączeniu z archiwizacją i rotacją raportów tworzy to dodatkową przewagę: ślad decyzji, możliwość audytu, analiza trendów w czasie (np. ilu kontraktów dotyczy dany typ ryzyka) oraz budowa “historii operacyjnej” systemu.</w:t>
      </w:r>
    </w:p>
    <w:p w14:paraId="5F7E08F7" w14:textId="77777777" w:rsidR="00646E00" w:rsidRPr="00646E00" w:rsidRDefault="00646E00" w:rsidP="00646E00">
      <w:r w:rsidRPr="00646E00">
        <w:t>Etap 1 jest również naturalnym fundamentem do wzmocnienia waszego wyróżnika: </w:t>
      </w:r>
      <w:r w:rsidRPr="00646E00">
        <w:rPr>
          <w:b/>
          <w:bCs/>
        </w:rPr>
        <w:t>autorskiej AI</w:t>
      </w:r>
      <w:r w:rsidRPr="00646E00">
        <w:t>. W </w:t>
      </w:r>
      <w:proofErr w:type="spellStart"/>
      <w:r w:rsidRPr="00646E00">
        <w:t>premium</w:t>
      </w:r>
      <w:proofErr w:type="spellEnd"/>
      <w:r w:rsidRPr="00646E00">
        <w:t>/</w:t>
      </w:r>
      <w:proofErr w:type="spellStart"/>
      <w:r w:rsidRPr="00646E00">
        <w:t>enterprise</w:t>
      </w:r>
      <w:proofErr w:type="spellEnd"/>
      <w:r w:rsidRPr="00646E00">
        <w:t xml:space="preserve"> narracji mówimy o tym spokojnie i konkretnie: system wykorzystuje autorską warstwę inteligencji do rozpoznawania wzorców ryzyka i prób obejścia analizy, ucząc się na realnych przypadkach produkcyjnych. To nie jest obietnica “magii”, tylko opis przewagi technologicznej: adaptacja do rynku, w którym przeciwnik zmienia taktyki. Najważniejsze jest tu pojęcie “operacyjności” — </w:t>
      </w:r>
      <w:proofErr w:type="spellStart"/>
      <w:r w:rsidRPr="00646E00">
        <w:t>AntyScam</w:t>
      </w:r>
      <w:proofErr w:type="spellEnd"/>
      <w:r w:rsidRPr="00646E00">
        <w:t xml:space="preserve"> działa cyklicznie i stale, a warstwa AI pozwala utrzymać jakość klasyfikacji w dłuższym okresie, mimo że rynek stale próbuje tworzyć nowe warianty tych samych schematów.</w:t>
      </w:r>
    </w:p>
    <w:p w14:paraId="012AE3B2" w14:textId="77777777" w:rsidR="00646E00" w:rsidRPr="00646E00" w:rsidRDefault="00646E00" w:rsidP="00646E00">
      <w:r w:rsidRPr="00646E00">
        <w:t>Na poziomie produktu końcowego etap 1 buduje 3 wartości:</w:t>
      </w:r>
    </w:p>
    <w:p w14:paraId="656DCFB8" w14:textId="77777777" w:rsidR="00646E00" w:rsidRPr="00646E00" w:rsidRDefault="00646E00" w:rsidP="00646E00">
      <w:pPr>
        <w:numPr>
          <w:ilvl w:val="0"/>
          <w:numId w:val="3"/>
        </w:numPr>
      </w:pPr>
      <w:proofErr w:type="spellStart"/>
      <w:r w:rsidRPr="00646E00">
        <w:rPr>
          <w:b/>
          <w:bCs/>
        </w:rPr>
        <w:t>Pre</w:t>
      </w:r>
      <w:r w:rsidRPr="00646E00">
        <w:rPr>
          <w:b/>
          <w:bCs/>
        </w:rPr>
        <w:noBreakHyphen/>
        <w:t>filter</w:t>
      </w:r>
      <w:proofErr w:type="spellEnd"/>
      <w:r w:rsidRPr="00646E00">
        <w:rPr>
          <w:b/>
          <w:bCs/>
        </w:rPr>
        <w:t xml:space="preserve"> rynku</w:t>
      </w:r>
      <w:r w:rsidRPr="00646E00">
        <w:t>: oddzielenie potencjalnie interesujących/bezpieczniejszych obiektów od oczywistych pułapek.</w:t>
      </w:r>
    </w:p>
    <w:p w14:paraId="40C6BE8E" w14:textId="77777777" w:rsidR="00646E00" w:rsidRPr="00646E00" w:rsidRDefault="00646E00" w:rsidP="00646E00">
      <w:pPr>
        <w:numPr>
          <w:ilvl w:val="0"/>
          <w:numId w:val="3"/>
        </w:numPr>
      </w:pPr>
      <w:proofErr w:type="spellStart"/>
      <w:r w:rsidRPr="00646E00">
        <w:rPr>
          <w:b/>
          <w:bCs/>
        </w:rPr>
        <w:t>Alerting</w:t>
      </w:r>
      <w:proofErr w:type="spellEnd"/>
      <w:r w:rsidRPr="00646E00">
        <w:t>: skrócenie czasu reakcji i przejście z “szukania” do “otrzymywania”.</w:t>
      </w:r>
    </w:p>
    <w:p w14:paraId="2389246E" w14:textId="77777777" w:rsidR="00646E00" w:rsidRPr="00646E00" w:rsidRDefault="00646E00" w:rsidP="00646E00">
      <w:pPr>
        <w:numPr>
          <w:ilvl w:val="0"/>
          <w:numId w:val="3"/>
        </w:numPr>
      </w:pPr>
      <w:r w:rsidRPr="00646E00">
        <w:rPr>
          <w:b/>
          <w:bCs/>
        </w:rPr>
        <w:t>Dowód i ślad</w:t>
      </w:r>
      <w:r w:rsidRPr="00646E00">
        <w:t>: archiwizacja i możliwość weryfikacji jako element zaufania i odpowiedzialności.</w:t>
      </w:r>
    </w:p>
    <w:p w14:paraId="41667DC1" w14:textId="77777777" w:rsidR="00646E00" w:rsidRDefault="00646E00" w:rsidP="00646E00"/>
    <w:p w14:paraId="5664B73C" w14:textId="77777777" w:rsidR="00646E00" w:rsidRDefault="00646E00" w:rsidP="00646E00"/>
    <w:p w14:paraId="1C8067D3" w14:textId="77777777" w:rsidR="001C50FF" w:rsidRDefault="001C50FF" w:rsidP="00646E00">
      <w:pPr>
        <w:rPr>
          <w:b/>
          <w:bCs/>
        </w:rPr>
      </w:pPr>
    </w:p>
    <w:p w14:paraId="133B230B" w14:textId="77777777" w:rsidR="00E7165D" w:rsidRDefault="00E7165D" w:rsidP="00646E00">
      <w:pPr>
        <w:rPr>
          <w:b/>
          <w:bCs/>
        </w:rPr>
      </w:pPr>
    </w:p>
    <w:p w14:paraId="48B62FF7" w14:textId="7EAEA7E1" w:rsidR="00646E00" w:rsidRPr="00E7165D" w:rsidRDefault="00646E00" w:rsidP="00E7165D">
      <w:pPr>
        <w:pStyle w:val="Akapitzlist"/>
        <w:numPr>
          <w:ilvl w:val="0"/>
          <w:numId w:val="2"/>
        </w:numPr>
        <w:rPr>
          <w:b/>
          <w:bCs/>
        </w:rPr>
      </w:pPr>
      <w:r w:rsidRPr="00E7165D">
        <w:rPr>
          <w:b/>
          <w:bCs/>
        </w:rPr>
        <w:lastRenderedPageBreak/>
        <w:t>Etap 1: przebieg procesu (1–7) i “co dostaje subskrybent” jako wymierna wartość</w:t>
      </w:r>
    </w:p>
    <w:p w14:paraId="105AEA21" w14:textId="77777777" w:rsidR="00646E00" w:rsidRPr="00646E00" w:rsidRDefault="00646E00" w:rsidP="00646E00">
      <w:r w:rsidRPr="00646E00">
        <w:t>Etap 1 ma zdefiniowaną sekwencję działań, która jest kluczowa, aby produkt był powtarzalny i możliwy do skalowania. W kontekście </w:t>
      </w:r>
      <w:proofErr w:type="spellStart"/>
      <w:r w:rsidRPr="00646E00">
        <w:t>enterprise</w:t>
      </w:r>
      <w:proofErr w:type="spellEnd"/>
      <w:r w:rsidRPr="00646E00">
        <w:t xml:space="preserve"> ważne jest, że proces jest jednoznaczny: nie jest to “ręczna selekcja”, tylko </w:t>
      </w:r>
      <w:proofErr w:type="spellStart"/>
      <w:r w:rsidRPr="00646E00">
        <w:t>pipeline</w:t>
      </w:r>
      <w:proofErr w:type="spellEnd"/>
      <w:r w:rsidRPr="00646E00">
        <w:t>, który działa według ustalonej metodologii. Poniżej przedstawiamy go w formie kroków — w dokumencie opisowym warto zachować tę strukturę, bo jest czytelna zarówno dla inwestora, jak i partnera technicznego czy klienta B2B:</w:t>
      </w:r>
    </w:p>
    <w:p w14:paraId="0AD4ADD6" w14:textId="77777777" w:rsidR="00646E00" w:rsidRPr="00646E00" w:rsidRDefault="00646E00" w:rsidP="00646E00">
      <w:pPr>
        <w:numPr>
          <w:ilvl w:val="0"/>
          <w:numId w:val="4"/>
        </w:numPr>
      </w:pPr>
      <w:r w:rsidRPr="00646E00">
        <w:rPr>
          <w:b/>
          <w:bCs/>
        </w:rPr>
        <w:t xml:space="preserve">Monitorujemy </w:t>
      </w:r>
      <w:proofErr w:type="spellStart"/>
      <w:r w:rsidRPr="00646E00">
        <w:rPr>
          <w:b/>
          <w:bCs/>
        </w:rPr>
        <w:t>blockchain</w:t>
      </w:r>
      <w:proofErr w:type="spellEnd"/>
      <w:r w:rsidRPr="00646E00">
        <w:rPr>
          <w:b/>
          <w:bCs/>
        </w:rPr>
        <w:t xml:space="preserve"> </w:t>
      </w:r>
      <w:proofErr w:type="spellStart"/>
      <w:r w:rsidRPr="00646E00">
        <w:rPr>
          <w:b/>
          <w:bCs/>
        </w:rPr>
        <w:t>Ethereum</w:t>
      </w:r>
      <w:proofErr w:type="spellEnd"/>
      <w:r w:rsidRPr="00646E00">
        <w:rPr>
          <w:b/>
          <w:bCs/>
        </w:rPr>
        <w:t xml:space="preserve"> 24/7</w:t>
      </w:r>
      <w:r w:rsidRPr="00646E00">
        <w:br/>
        <w:t>Proces nie zależy od aktywności człowieka. System pracuje cyklicznie i stale, co jest odpowiedzią na charakter rynku: nowe kontrakty pojawiają się bez przerwy, a okno ryzyka i okno “pierwszej narracji” jest krótkie.</w:t>
      </w:r>
    </w:p>
    <w:p w14:paraId="1C1DA6EA" w14:textId="77777777" w:rsidR="00646E00" w:rsidRPr="00646E00" w:rsidRDefault="00646E00" w:rsidP="00646E00">
      <w:pPr>
        <w:numPr>
          <w:ilvl w:val="0"/>
          <w:numId w:val="4"/>
        </w:numPr>
      </w:pPr>
      <w:r w:rsidRPr="00646E00">
        <w:rPr>
          <w:b/>
          <w:bCs/>
        </w:rPr>
        <w:t>Wykrywamy wszystkie nowe, zweryfikowane smart kontrakty</w:t>
      </w:r>
      <w:r w:rsidRPr="00646E00">
        <w:br/>
        <w:t xml:space="preserve">Weryfikacja kodu (w sensie dostępności źródeł) jest punktem wyjścia do jakościowego audytu. Na tym etapie kluczowa jest normalizacja i </w:t>
      </w:r>
      <w:proofErr w:type="spellStart"/>
      <w:r w:rsidRPr="00646E00">
        <w:t>deduplikacja</w:t>
      </w:r>
      <w:proofErr w:type="spellEnd"/>
      <w:r w:rsidRPr="00646E00">
        <w:t xml:space="preserve"> — system nie może “mielić” tego samego obiektu wielokrotnie.</w:t>
      </w:r>
    </w:p>
    <w:p w14:paraId="38990D04" w14:textId="77777777" w:rsidR="00646E00" w:rsidRPr="00646E00" w:rsidRDefault="00646E00" w:rsidP="00646E00">
      <w:pPr>
        <w:numPr>
          <w:ilvl w:val="0"/>
          <w:numId w:val="4"/>
        </w:numPr>
      </w:pPr>
      <w:r w:rsidRPr="00646E00">
        <w:rPr>
          <w:b/>
          <w:bCs/>
        </w:rPr>
        <w:t>Każdy kontrakt przechodzi automatyczny audyt bezpieczeństwa kodu</w:t>
      </w:r>
      <w:r w:rsidRPr="00646E00">
        <w:br/>
        <w:t>To etap, w którym CORE i warstwa AI oceniają ryzyko wynikające z mechaniki kontraktu. Podkreślamy: to nie jest ocena “marketingu”, tylko analiza rzeczywistej powierzchni kontroli w kodzie.</w:t>
      </w:r>
    </w:p>
    <w:p w14:paraId="62951A28" w14:textId="77777777" w:rsidR="00646E00" w:rsidRPr="00646E00" w:rsidRDefault="00646E00" w:rsidP="00646E00">
      <w:pPr>
        <w:numPr>
          <w:ilvl w:val="0"/>
          <w:numId w:val="4"/>
        </w:numPr>
      </w:pPr>
      <w:r w:rsidRPr="00646E00">
        <w:rPr>
          <w:b/>
          <w:bCs/>
        </w:rPr>
        <w:t>Przyznajemy ocenę ryzyka w skali 1–10</w:t>
      </w:r>
      <w:r w:rsidRPr="00646E00">
        <w:br/>
        <w:t xml:space="preserve">Skala liczbowa pozwala na filtrowanie i pracę operacyjną (np. </w:t>
      </w:r>
      <w:proofErr w:type="spellStart"/>
      <w:r w:rsidRPr="00646E00">
        <w:t>priorytetyzację</w:t>
      </w:r>
      <w:proofErr w:type="spellEnd"/>
      <w:r w:rsidRPr="00646E00">
        <w:t>). Jednocześnie w komunikacji produktowej utrzymujemy zasadę: to miara ryzyka w rozumieniu systemu, a nie przewidywanie ceny.</w:t>
      </w:r>
    </w:p>
    <w:p w14:paraId="0D196A38" w14:textId="77777777" w:rsidR="00646E00" w:rsidRPr="00646E00" w:rsidRDefault="00646E00" w:rsidP="00646E00">
      <w:pPr>
        <w:numPr>
          <w:ilvl w:val="0"/>
          <w:numId w:val="4"/>
        </w:numPr>
      </w:pPr>
      <w:r w:rsidRPr="00646E00">
        <w:rPr>
          <w:b/>
          <w:bCs/>
        </w:rPr>
        <w:t>Alert: kontrakty oczekujące na LP</w:t>
      </w:r>
      <w:r w:rsidRPr="00646E00">
        <w:br/>
        <w:t>To element szczególnie użyteczny operacyjnie: lista projektów, które są “na progu” możliwości handlu. W praktyce pozwala użytkownikowi działać w trybie “przed rynkiem”, ale jednocześnie z weryfikacją ryzyka.</w:t>
      </w:r>
    </w:p>
    <w:p w14:paraId="230C9939" w14:textId="77777777" w:rsidR="00646E00" w:rsidRPr="00646E00" w:rsidRDefault="00646E00" w:rsidP="00646E00">
      <w:pPr>
        <w:numPr>
          <w:ilvl w:val="0"/>
          <w:numId w:val="4"/>
        </w:numPr>
      </w:pPr>
      <w:r w:rsidRPr="00646E00">
        <w:rPr>
          <w:b/>
          <w:bCs/>
        </w:rPr>
        <w:t>Generujemy rekomendację: GO / REVIEW / NO</w:t>
      </w:r>
      <w:r w:rsidRPr="00646E00">
        <w:rPr>
          <w:b/>
          <w:bCs/>
        </w:rPr>
        <w:noBreakHyphen/>
        <w:t>GO</w:t>
      </w:r>
      <w:r w:rsidRPr="00646E00">
        <w:br/>
        <w:t>To język decyzji. Jego wartość polega na tym, że odcina analizę bez końca i pozwala przejść do kolejnego kroku procesu użytkownika: odrzucenia, pogłębionej weryfikacji lub warunkowej akceptacji ryzyka.</w:t>
      </w:r>
    </w:p>
    <w:p w14:paraId="355EDFFF" w14:textId="77777777" w:rsidR="00646E00" w:rsidRPr="00646E00" w:rsidRDefault="00646E00" w:rsidP="00646E00">
      <w:pPr>
        <w:numPr>
          <w:ilvl w:val="0"/>
          <w:numId w:val="4"/>
        </w:numPr>
      </w:pPr>
      <w:r w:rsidRPr="00646E00">
        <w:rPr>
          <w:b/>
          <w:bCs/>
        </w:rPr>
        <w:t>Całość trafia bezpośrednio do subskrybentów e</w:t>
      </w:r>
      <w:r w:rsidRPr="00646E00">
        <w:rPr>
          <w:b/>
          <w:bCs/>
        </w:rPr>
        <w:noBreakHyphen/>
        <w:t>mailem</w:t>
      </w:r>
      <w:r w:rsidRPr="00646E00">
        <w:br/>
        <w:t>Mail jest kanałem dystrybucji decyzji. W praktyce system “przychodzi do użytkownika”, zamiast wymuszać ręczne monitorowanie.</w:t>
      </w:r>
    </w:p>
    <w:p w14:paraId="13C40DA2" w14:textId="77777777" w:rsidR="00646E00" w:rsidRPr="00646E00" w:rsidRDefault="00646E00" w:rsidP="00646E00">
      <w:r w:rsidRPr="00646E00">
        <w:t>Wartość dla subskrybenta należy opisać jako trzy typy “</w:t>
      </w:r>
      <w:proofErr w:type="spellStart"/>
      <w:r w:rsidRPr="00646E00">
        <w:t>deliverables</w:t>
      </w:r>
      <w:proofErr w:type="spellEnd"/>
      <w:r w:rsidRPr="00646E00">
        <w:t>” (czytelne i mierzalne):</w:t>
      </w:r>
    </w:p>
    <w:p w14:paraId="634BCB14" w14:textId="77777777" w:rsidR="00646E00" w:rsidRPr="00646E00" w:rsidRDefault="00646E00" w:rsidP="00646E00">
      <w:pPr>
        <w:numPr>
          <w:ilvl w:val="0"/>
          <w:numId w:val="5"/>
        </w:numPr>
      </w:pPr>
      <w:r w:rsidRPr="00646E00">
        <w:rPr>
          <w:b/>
          <w:bCs/>
        </w:rPr>
        <w:t>Lista kontraktów oczekujących na LP</w:t>
      </w:r>
      <w:r w:rsidRPr="00646E00">
        <w:t>: użytkownik dostaje strumień potencjalnych obiektów do weryfikacji, zanim rynek wytworzy narrację i zanim pojawi się masowa zmienność.</w:t>
      </w:r>
    </w:p>
    <w:p w14:paraId="6DBAA630" w14:textId="77777777" w:rsidR="00646E00" w:rsidRPr="00646E00" w:rsidRDefault="00646E00" w:rsidP="00646E00">
      <w:pPr>
        <w:numPr>
          <w:ilvl w:val="0"/>
          <w:numId w:val="5"/>
        </w:numPr>
      </w:pPr>
      <w:r w:rsidRPr="00646E00">
        <w:rPr>
          <w:b/>
          <w:bCs/>
        </w:rPr>
        <w:t>Zbiorczy raport NO</w:t>
      </w:r>
      <w:r w:rsidRPr="00646E00">
        <w:rPr>
          <w:b/>
          <w:bCs/>
        </w:rPr>
        <w:noBreakHyphen/>
        <w:t>GO</w:t>
      </w:r>
      <w:r w:rsidRPr="00646E00">
        <w:t>: kontrakty z wykrytymi pułapkami w kodzie, mechanizmami nadmiernej kontroli lub wzorcami ryzyka; to redukuje czas i chroni kapitał.</w:t>
      </w:r>
    </w:p>
    <w:p w14:paraId="2C867D2B" w14:textId="77777777" w:rsidR="00646E00" w:rsidRPr="00646E00" w:rsidRDefault="00646E00" w:rsidP="00646E00">
      <w:pPr>
        <w:numPr>
          <w:ilvl w:val="0"/>
          <w:numId w:val="5"/>
        </w:numPr>
      </w:pPr>
      <w:r w:rsidRPr="00646E00">
        <w:rPr>
          <w:b/>
          <w:bCs/>
        </w:rPr>
        <w:t>Alerty GO/REVIEW</w:t>
      </w:r>
      <w:r w:rsidRPr="00646E00">
        <w:t>: kontrakty, w których nie widać ewidentnych pułapek lub wymagają pogłębienia; to przenosi ciężar pracy z “szukania” na “podejmowanie decyzji”.</w:t>
      </w:r>
    </w:p>
    <w:p w14:paraId="2FA76F1F" w14:textId="289987D9" w:rsidR="001C50FF" w:rsidRPr="00E7165D" w:rsidRDefault="001C50FF" w:rsidP="00E7165D">
      <w:pPr>
        <w:pStyle w:val="Akapitzlist"/>
        <w:numPr>
          <w:ilvl w:val="0"/>
          <w:numId w:val="2"/>
        </w:numPr>
        <w:rPr>
          <w:b/>
          <w:bCs/>
        </w:rPr>
      </w:pPr>
      <w:r w:rsidRPr="00E7165D">
        <w:rPr>
          <w:b/>
          <w:bCs/>
        </w:rPr>
        <w:lastRenderedPageBreak/>
        <w:t>Autorska AI i “inteligencja wzorców”: przewaga w świecie, w którym przeciwnik skaluje oszustwo</w:t>
      </w:r>
    </w:p>
    <w:p w14:paraId="455ED699" w14:textId="77777777" w:rsidR="001C50FF" w:rsidRPr="001C50FF" w:rsidRDefault="001C50FF" w:rsidP="001C50FF">
      <w:r w:rsidRPr="001C50FF">
        <w:t xml:space="preserve">W ekosystemie Project </w:t>
      </w:r>
      <w:proofErr w:type="spellStart"/>
      <w:r w:rsidRPr="001C50FF">
        <w:t>AntyScam</w:t>
      </w:r>
      <w:proofErr w:type="spellEnd"/>
      <w:r w:rsidRPr="001C50FF">
        <w:t xml:space="preserve"> autorska warstwa AI nie jest dodatkiem marketingowym, tylko elementem utrzymania jakości analizy w środowisku, które stale próbuje tę analizę obejść. W krypto przeciwnik nie działa jak “przypadkowy oszust” — działa jak organizacja: tworzy warianty kodu, kopiuje schematy, zmienia nazwy, maskuje intencje w implementacji i wykorzystuje narzędzia do automatyzacji. To oznacza, że statyczna lista reguł lub jednorazowa heurystyka, nawet jeśli skuteczna dziś, z czasem traci przewagę. </w:t>
      </w:r>
      <w:proofErr w:type="spellStart"/>
      <w:r w:rsidRPr="001C50FF">
        <w:t>AntyScam</w:t>
      </w:r>
      <w:proofErr w:type="spellEnd"/>
      <w:r w:rsidRPr="001C50FF">
        <w:t> jest budowane tak, aby utrzymać odporność na tę adaptację rynku.</w:t>
      </w:r>
    </w:p>
    <w:p w14:paraId="625B795B" w14:textId="77777777" w:rsidR="001C50FF" w:rsidRPr="001C50FF" w:rsidRDefault="001C50FF" w:rsidP="001C50FF">
      <w:r w:rsidRPr="001C50FF">
        <w:t>W modelu </w:t>
      </w:r>
      <w:proofErr w:type="spellStart"/>
      <w:r w:rsidRPr="001C50FF">
        <w:t>premium</w:t>
      </w:r>
      <w:proofErr w:type="spellEnd"/>
      <w:r w:rsidRPr="001C50FF">
        <w:t>/</w:t>
      </w:r>
      <w:proofErr w:type="spellStart"/>
      <w:r w:rsidRPr="001C50FF">
        <w:t>enterprise</w:t>
      </w:r>
      <w:proofErr w:type="spellEnd"/>
      <w:r w:rsidRPr="001C50FF">
        <w:t> opisujemy AI w sposób konkretny i weryfikowalny, unikając “</w:t>
      </w:r>
      <w:proofErr w:type="spellStart"/>
      <w:r w:rsidRPr="001C50FF">
        <w:t>hype’u</w:t>
      </w:r>
      <w:proofErr w:type="spellEnd"/>
      <w:r w:rsidRPr="001C50FF">
        <w:t>”. Kluczowe punkty, które warto utrzymać w dokumentacji:</w:t>
      </w:r>
    </w:p>
    <w:p w14:paraId="6A4B86BA" w14:textId="77777777" w:rsidR="001C50FF" w:rsidRPr="001C50FF" w:rsidRDefault="001C50FF" w:rsidP="001C50FF">
      <w:pPr>
        <w:numPr>
          <w:ilvl w:val="0"/>
          <w:numId w:val="6"/>
        </w:numPr>
      </w:pPr>
      <w:r w:rsidRPr="001C50FF">
        <w:rPr>
          <w:b/>
          <w:bCs/>
        </w:rPr>
        <w:t>AI jako warstwa rozpoznawania wzorców</w:t>
      </w:r>
      <w:r w:rsidRPr="001C50FF">
        <w:br/>
        <w:t xml:space="preserve">Autorska AI wspiera identyfikację powtarzalnych schematów ryzyka w kodzie i </w:t>
      </w:r>
      <w:proofErr w:type="spellStart"/>
      <w:r w:rsidRPr="001C50FF">
        <w:t>zachowaniach</w:t>
      </w:r>
      <w:proofErr w:type="spellEnd"/>
      <w:r w:rsidRPr="001C50FF">
        <w:t xml:space="preserve"> projektu. Nie sprowadza się to do “jednej magicznej klasyfikacji”, tylko do wykrywania sygnałów, które w praktyce korelują z możliwością nadużycia: różne warianty </w:t>
      </w:r>
      <w:proofErr w:type="spellStart"/>
      <w:r w:rsidRPr="001C50FF">
        <w:t>owner-control</w:t>
      </w:r>
      <w:proofErr w:type="spellEnd"/>
      <w:r w:rsidRPr="001C50FF">
        <w:t>, ukryte bramki </w:t>
      </w:r>
      <w:proofErr w:type="spellStart"/>
      <w:r w:rsidRPr="001C50FF">
        <w:t>tradingu</w:t>
      </w:r>
      <w:proofErr w:type="spellEnd"/>
      <w:r w:rsidRPr="001C50FF">
        <w:t>, dynamiczne podatki, mechanizmy “</w:t>
      </w:r>
      <w:proofErr w:type="spellStart"/>
      <w:r w:rsidRPr="001C50FF">
        <w:t>rescue</w:t>
      </w:r>
      <w:proofErr w:type="spellEnd"/>
      <w:r w:rsidRPr="001C50FF">
        <w:t>”, kontrola nad </w:t>
      </w:r>
      <w:proofErr w:type="spellStart"/>
      <w:r w:rsidRPr="001C50FF">
        <w:t>swapem</w:t>
      </w:r>
      <w:proofErr w:type="spellEnd"/>
      <w:r w:rsidRPr="001C50FF">
        <w:t>, ograniczenia sprzedaży, a także układy, w których intencja jest zaszyta w subtelnych fragmentach logiki.</w:t>
      </w:r>
    </w:p>
    <w:p w14:paraId="6E7C7245" w14:textId="77777777" w:rsidR="001C50FF" w:rsidRPr="001C50FF" w:rsidRDefault="001C50FF" w:rsidP="001C50FF">
      <w:pPr>
        <w:numPr>
          <w:ilvl w:val="0"/>
          <w:numId w:val="6"/>
        </w:numPr>
      </w:pPr>
      <w:r w:rsidRPr="001C50FF">
        <w:rPr>
          <w:b/>
          <w:bCs/>
        </w:rPr>
        <w:t>Odporność na próby obejścia (</w:t>
      </w:r>
      <w:proofErr w:type="spellStart"/>
      <w:r w:rsidRPr="001C50FF">
        <w:rPr>
          <w:b/>
          <w:bCs/>
        </w:rPr>
        <w:t>anti-evasion</w:t>
      </w:r>
      <w:proofErr w:type="spellEnd"/>
      <w:r w:rsidRPr="001C50FF">
        <w:rPr>
          <w:b/>
          <w:bCs/>
        </w:rPr>
        <w:t>)</w:t>
      </w:r>
      <w:r w:rsidRPr="001C50FF">
        <w:br/>
        <w:t xml:space="preserve">W praktyce atakujący nie tylko zmienia kod, ale też maskuje </w:t>
      </w:r>
      <w:proofErr w:type="spellStart"/>
      <w:r w:rsidRPr="001C50FF">
        <w:t>słowa-klucze</w:t>
      </w:r>
      <w:proofErr w:type="spellEnd"/>
      <w:r w:rsidRPr="001C50FF">
        <w:t>, struktury i nazewnictwo. Dlatego warstwa AI w </w:t>
      </w:r>
      <w:proofErr w:type="spellStart"/>
      <w:r w:rsidRPr="001C50FF">
        <w:t>AntyScam</w:t>
      </w:r>
      <w:proofErr w:type="spellEnd"/>
      <w:r w:rsidRPr="001C50FF">
        <w:t xml:space="preserve"> jest opisywana jako system, który potrafi działać w warunkach “zanieczyszczonego sygnału”: normalizacja, ujednolicanie reprezentacji, odporność na proste manipulacje tekstowe, i praca na danych produkcyjnych. W opisie nie musimy ujawniać szczegółów implementacji — wystarczy wskazać, że celem jest utrzymanie jakości detekcji mimo zmieniających się taktyk.</w:t>
      </w:r>
    </w:p>
    <w:p w14:paraId="3738C611" w14:textId="77777777" w:rsidR="001C50FF" w:rsidRPr="001C50FF" w:rsidRDefault="001C50FF" w:rsidP="001C50FF">
      <w:pPr>
        <w:numPr>
          <w:ilvl w:val="0"/>
          <w:numId w:val="6"/>
        </w:numPr>
      </w:pPr>
      <w:r w:rsidRPr="001C50FF">
        <w:rPr>
          <w:b/>
          <w:bCs/>
        </w:rPr>
        <w:t>Uczenie na przypadkach produkcyjnych</w:t>
      </w:r>
      <w:r w:rsidRPr="001C50FF">
        <w:br/>
        <w:t xml:space="preserve">Największa przewaga autorskiej AI w tym segmencie to fakt, że system “widzi” rynek na bieżąco. W </w:t>
      </w:r>
      <w:proofErr w:type="spellStart"/>
      <w:r w:rsidRPr="001C50FF">
        <w:t>premium</w:t>
      </w:r>
      <w:proofErr w:type="spellEnd"/>
      <w:r w:rsidRPr="001C50FF">
        <w:t xml:space="preserve"> narracji mówimy spokojnie: rozwiązanie uczy się na realnych przypadkach produkcyjnych, a nie na </w:t>
      </w:r>
      <w:proofErr w:type="spellStart"/>
      <w:r w:rsidRPr="001C50FF">
        <w:t>datasetach</w:t>
      </w:r>
      <w:proofErr w:type="spellEnd"/>
      <w:r w:rsidRPr="001C50FF">
        <w:t> oderwanych od aktualnej taktyki atakujących. Dzięki temu można szybciej wykrywać nowe warianty dobrze znanych schematów, zanim staną się powszechne.</w:t>
      </w:r>
    </w:p>
    <w:p w14:paraId="18133D8A" w14:textId="77777777" w:rsidR="001C50FF" w:rsidRPr="001C50FF" w:rsidRDefault="001C50FF" w:rsidP="001C50FF">
      <w:pPr>
        <w:numPr>
          <w:ilvl w:val="0"/>
          <w:numId w:val="6"/>
        </w:numPr>
      </w:pPr>
      <w:r w:rsidRPr="001C50FF">
        <w:rPr>
          <w:b/>
          <w:bCs/>
        </w:rPr>
        <w:t xml:space="preserve">Synergia z CORE: przewidywalność + </w:t>
      </w:r>
      <w:proofErr w:type="spellStart"/>
      <w:r w:rsidRPr="001C50FF">
        <w:rPr>
          <w:b/>
          <w:bCs/>
        </w:rPr>
        <w:t>explainability</w:t>
      </w:r>
      <w:proofErr w:type="spellEnd"/>
      <w:r w:rsidRPr="001C50FF">
        <w:br/>
        <w:t xml:space="preserve">Ważne jest, aby AI nie obniżała zaufania przez wrażenie “czarnej skrzynki”. </w:t>
      </w:r>
      <w:proofErr w:type="spellStart"/>
      <w:r w:rsidRPr="001C50FF">
        <w:t>AntyScam</w:t>
      </w:r>
      <w:proofErr w:type="spellEnd"/>
      <w:r w:rsidRPr="001C50FF">
        <w:t xml:space="preserve"> buduje zaufanie przez połączenie: AI wspiera rozpoznawanie wzorców i </w:t>
      </w:r>
      <w:proofErr w:type="spellStart"/>
      <w:r w:rsidRPr="001C50FF">
        <w:t>priorytetyzację</w:t>
      </w:r>
      <w:proofErr w:type="spellEnd"/>
      <w:r w:rsidRPr="001C50FF">
        <w:t xml:space="preserve"> ryzyka, natomiast CORE zapewnia stabilną metodologię decyzji oraz uzasadnienie w języku operacyjnym GO/REVIEW/NO</w:t>
      </w:r>
      <w:r w:rsidRPr="001C50FF">
        <w:noBreakHyphen/>
        <w:t xml:space="preserve">GO. W praktyce to kompromis idealny dla </w:t>
      </w:r>
      <w:proofErr w:type="spellStart"/>
      <w:r w:rsidRPr="001C50FF">
        <w:t>enterprise</w:t>
      </w:r>
      <w:proofErr w:type="spellEnd"/>
      <w:r w:rsidRPr="001C50FF">
        <w:t>: adaptacyjność bez utraty </w:t>
      </w:r>
      <w:proofErr w:type="spellStart"/>
      <w:r w:rsidRPr="001C50FF">
        <w:t>audytowalności</w:t>
      </w:r>
      <w:proofErr w:type="spellEnd"/>
      <w:r w:rsidRPr="001C50FF">
        <w:t>.</w:t>
      </w:r>
    </w:p>
    <w:p w14:paraId="352C95EC" w14:textId="77777777" w:rsidR="001C50FF" w:rsidRPr="001C50FF" w:rsidRDefault="001C50FF" w:rsidP="001C50FF">
      <w:r w:rsidRPr="001C50FF">
        <w:t>W efekcie autorska AI w </w:t>
      </w:r>
      <w:proofErr w:type="spellStart"/>
      <w:r w:rsidRPr="001C50FF">
        <w:t>AntyScam</w:t>
      </w:r>
      <w:proofErr w:type="spellEnd"/>
      <w:r w:rsidRPr="001C50FF">
        <w:t xml:space="preserve"> jest elementem “</w:t>
      </w:r>
      <w:proofErr w:type="spellStart"/>
      <w:r w:rsidRPr="001C50FF">
        <w:t>moatu</w:t>
      </w:r>
      <w:proofErr w:type="spellEnd"/>
      <w:r w:rsidRPr="001C50FF">
        <w:t>”: pozwala utrzymać przewagę jakościową w świecie, w którym oszustwo jest industrializowane. A ponieważ wynik jest oparty o dowód i weryfikowalność, użytkownik nie musi wierzyć w deklaracje — może sprawdzić przesłanki i konsekwencje. Dla partnerów i B2B to fundament do wykorzystania </w:t>
      </w:r>
      <w:proofErr w:type="spellStart"/>
      <w:r w:rsidRPr="001C50FF">
        <w:t>AntyScam</w:t>
      </w:r>
      <w:proofErr w:type="spellEnd"/>
      <w:r w:rsidRPr="001C50FF">
        <w:t xml:space="preserve"> jako komponentu procesu ryzyka, a nie tylko aplikacji konsumenckiej.</w:t>
      </w:r>
    </w:p>
    <w:p w14:paraId="05A5119F" w14:textId="5C2D34D3" w:rsidR="001C50FF" w:rsidRPr="00E7165D" w:rsidRDefault="001C50FF" w:rsidP="00E7165D">
      <w:pPr>
        <w:pStyle w:val="Akapitzlist"/>
        <w:numPr>
          <w:ilvl w:val="0"/>
          <w:numId w:val="2"/>
        </w:numPr>
        <w:rPr>
          <w:b/>
          <w:bCs/>
        </w:rPr>
      </w:pPr>
      <w:r w:rsidRPr="00E7165D">
        <w:rPr>
          <w:b/>
          <w:bCs/>
        </w:rPr>
        <w:lastRenderedPageBreak/>
        <w:t>Etap 2: “Kod to za mało” — analiza kontekstu projektu jako długoterminowa ochrona kapitału</w:t>
      </w:r>
    </w:p>
    <w:p w14:paraId="28A1B1C4" w14:textId="77777777" w:rsidR="001C50FF" w:rsidRPr="001C50FF" w:rsidRDefault="001C50FF" w:rsidP="001C50FF">
      <w:r w:rsidRPr="001C50FF">
        <w:t>Etap 2 Project </w:t>
      </w:r>
      <w:proofErr w:type="spellStart"/>
      <w:r w:rsidRPr="001C50FF">
        <w:t>AntyScam</w:t>
      </w:r>
      <w:proofErr w:type="spellEnd"/>
      <w:r w:rsidRPr="001C50FF">
        <w:t xml:space="preserve"> powstał z obserwacji, że nawet najlepsza analiza smart kontraktu jest tylko punktem startowym. Kod jest miejscem, w którym można ukryć pułapkę, ale nie jest jedynym miejscem, w którym materializuje się ryzyko inwestora. W praktyce ryzyko często leży w kontekście: w strukturze </w:t>
      </w:r>
      <w:proofErr w:type="spellStart"/>
      <w:r w:rsidRPr="001C50FF">
        <w:t>holderów</w:t>
      </w:r>
      <w:proofErr w:type="spellEnd"/>
      <w:r w:rsidRPr="001C50FF">
        <w:t>, w koncentracji podaży, w źródłach finansowania, w przepływach środków oraz w realnym poziomie centralizacji projektu. Dlatego </w:t>
      </w:r>
      <w:proofErr w:type="spellStart"/>
      <w:r w:rsidRPr="001C50FF">
        <w:t>AntyScam</w:t>
      </w:r>
      <w:proofErr w:type="spellEnd"/>
      <w:r w:rsidRPr="001C50FF">
        <w:t xml:space="preserve"> nie zatrzymuje się na “audyt kodu = koniec”, tylko rozszerza analizę o elementy, które determinują zachowanie projektu w czasie.</w:t>
      </w:r>
    </w:p>
    <w:p w14:paraId="5E2D7E19" w14:textId="77777777" w:rsidR="001C50FF" w:rsidRPr="001C50FF" w:rsidRDefault="001C50FF" w:rsidP="001C50FF">
      <w:r w:rsidRPr="001C50FF">
        <w:t>W modelu </w:t>
      </w:r>
      <w:proofErr w:type="spellStart"/>
      <w:r w:rsidRPr="001C50FF">
        <w:t>premium</w:t>
      </w:r>
      <w:proofErr w:type="spellEnd"/>
      <w:r w:rsidRPr="001C50FF">
        <w:t>/</w:t>
      </w:r>
      <w:proofErr w:type="spellStart"/>
      <w:r w:rsidRPr="001C50FF">
        <w:t>enterprise</w:t>
      </w:r>
      <w:proofErr w:type="spellEnd"/>
      <w:r w:rsidRPr="001C50FF">
        <w:t xml:space="preserve"> warto opisać Etap 2 jako warstwę “</w:t>
      </w:r>
      <w:proofErr w:type="spellStart"/>
      <w:r w:rsidRPr="001C50FF">
        <w:t>risk</w:t>
      </w:r>
      <w:proofErr w:type="spellEnd"/>
      <w:r w:rsidRPr="001C50FF">
        <w:t xml:space="preserve"> </w:t>
      </w:r>
      <w:proofErr w:type="spellStart"/>
      <w:r w:rsidRPr="001C50FF">
        <w:t>context</w:t>
      </w:r>
      <w:proofErr w:type="spellEnd"/>
      <w:r w:rsidRPr="001C50FF">
        <w:t> </w:t>
      </w:r>
      <w:proofErr w:type="spellStart"/>
      <w:r w:rsidRPr="001C50FF">
        <w:t>layer</w:t>
      </w:r>
      <w:proofErr w:type="spellEnd"/>
      <w:r w:rsidRPr="001C50FF">
        <w:t>”. Użytkownik dostaje możliwość przejścia od pytania: „czy kod wygląda bezpiecznie?” do pytania: „czy projekt ma strukturę, która nie stawia inwestora w pozycji zakładnika?”. To kluczowa różnica, ponieważ rynek zna wiele przypadków, w których kod jest formalnie “czysty”, ale projekt jest skonstruowany w sposób ryzykowny: ogromna koncentracja </w:t>
      </w:r>
      <w:proofErr w:type="spellStart"/>
      <w:r w:rsidRPr="001C50FF">
        <w:t>tokenów</w:t>
      </w:r>
      <w:proofErr w:type="spellEnd"/>
      <w:r w:rsidRPr="001C50FF">
        <w:t>, podejrzane przepływy finansowania, nieprzejrzyste portfele, brak realnej dywersyfikacji lub zależność od jednego podmiotu.</w:t>
      </w:r>
    </w:p>
    <w:p w14:paraId="124B7361" w14:textId="77777777" w:rsidR="001C50FF" w:rsidRPr="001C50FF" w:rsidRDefault="001C50FF" w:rsidP="001C50FF">
      <w:r w:rsidRPr="001C50FF">
        <w:t>Etap 2 można opisać jako zestaw obszarów analizy:</w:t>
      </w:r>
    </w:p>
    <w:p w14:paraId="73961219" w14:textId="77777777" w:rsidR="001C50FF" w:rsidRPr="001C50FF" w:rsidRDefault="001C50FF" w:rsidP="001C50FF">
      <w:pPr>
        <w:numPr>
          <w:ilvl w:val="0"/>
          <w:numId w:val="7"/>
        </w:numPr>
      </w:pPr>
      <w:r w:rsidRPr="001C50FF">
        <w:rPr>
          <w:b/>
          <w:bCs/>
        </w:rPr>
        <w:t>Analiza manualna (tam, gdzie automaty nie wystarczają)</w:t>
      </w:r>
      <w:r w:rsidRPr="001C50FF">
        <w:br/>
        <w:t>Automatyzacja jest świetna do skali, ale rynek ma przypadki, w których kontekst jest ważniejszy niż sam kod. Etap 2 daje możliwość pogłębionej analizy kontraktów — zarówno nowo powstałych, jak i już istniejących na rynku.</w:t>
      </w:r>
    </w:p>
    <w:p w14:paraId="5F413C52" w14:textId="77777777" w:rsidR="001C50FF" w:rsidRPr="001C50FF" w:rsidRDefault="001C50FF" w:rsidP="001C50FF">
      <w:pPr>
        <w:numPr>
          <w:ilvl w:val="0"/>
          <w:numId w:val="7"/>
        </w:numPr>
      </w:pPr>
      <w:proofErr w:type="spellStart"/>
      <w:r w:rsidRPr="001C50FF">
        <w:rPr>
          <w:b/>
          <w:bCs/>
        </w:rPr>
        <w:t>Holderzy</w:t>
      </w:r>
      <w:proofErr w:type="spellEnd"/>
      <w:r w:rsidRPr="001C50FF">
        <w:rPr>
          <w:b/>
          <w:bCs/>
        </w:rPr>
        <w:t>: liczba, koncentracja i struktura</w:t>
      </w:r>
      <w:r w:rsidRPr="001C50FF">
        <w:br/>
        <w:t>Analiza </w:t>
      </w:r>
      <w:proofErr w:type="spellStart"/>
      <w:r w:rsidRPr="001C50FF">
        <w:t>holderów</w:t>
      </w:r>
      <w:proofErr w:type="spellEnd"/>
      <w:r w:rsidRPr="001C50FF">
        <w:t> odpowiada na pytanie: kto realnie kontroluje podaż i jaka jest odporność projektu na manipulację (np. zrzut, presję sprzedażową, sztuczny popyt). Koncentracja to klasyczny czynnik ryzyka, a dla inwestora długoterminowego — jeden z kluczowych.</w:t>
      </w:r>
    </w:p>
    <w:p w14:paraId="64B3FDB6" w14:textId="77777777" w:rsidR="001C50FF" w:rsidRPr="001C50FF" w:rsidRDefault="001C50FF" w:rsidP="001C50FF">
      <w:pPr>
        <w:numPr>
          <w:ilvl w:val="0"/>
          <w:numId w:val="7"/>
        </w:numPr>
      </w:pPr>
      <w:proofErr w:type="spellStart"/>
      <w:r w:rsidRPr="001C50FF">
        <w:rPr>
          <w:b/>
          <w:bCs/>
        </w:rPr>
        <w:t>Follow</w:t>
      </w:r>
      <w:proofErr w:type="spellEnd"/>
      <w:r w:rsidRPr="001C50FF">
        <w:rPr>
          <w:b/>
          <w:bCs/>
        </w:rPr>
        <w:t xml:space="preserve"> the Money: pochodzenie środków i finansowanie projektu</w:t>
      </w:r>
      <w:r w:rsidRPr="001C50FF">
        <w:br/>
        <w:t>W praktyce ryzyko projektu często koreluje z charakterem finansowania. Etap 2 pozwala spojrzeć na źródła środków i ich przepływ. Nie chodzi o “sensację”, tylko o ograniczenie ryzyka projektów, które mają mechanikę typową dla zorganizowanych działań.</w:t>
      </w:r>
    </w:p>
    <w:p w14:paraId="68192CD8" w14:textId="77777777" w:rsidR="001C50FF" w:rsidRPr="001C50FF" w:rsidRDefault="001C50FF" w:rsidP="001C50FF">
      <w:pPr>
        <w:numPr>
          <w:ilvl w:val="0"/>
          <w:numId w:val="7"/>
        </w:numPr>
      </w:pPr>
      <w:r w:rsidRPr="001C50FF">
        <w:rPr>
          <w:b/>
          <w:bCs/>
        </w:rPr>
        <w:t xml:space="preserve">Project </w:t>
      </w:r>
      <w:proofErr w:type="spellStart"/>
      <w:r w:rsidRPr="001C50FF">
        <w:rPr>
          <w:b/>
          <w:bCs/>
        </w:rPr>
        <w:t>Potential</w:t>
      </w:r>
      <w:proofErr w:type="spellEnd"/>
      <w:r w:rsidRPr="001C50FF">
        <w:rPr>
          <w:b/>
          <w:bCs/>
        </w:rPr>
        <w:t>: werdykt, centralizacja i syntetyczny obraz ryzyka</w:t>
      </w:r>
      <w:r w:rsidRPr="001C50FF">
        <w:br/>
        <w:t>Użytkownik dostaje podsumowanie w formie zrozumiałej, ale opartej o fakty. Zamiast mnożyć sygnały, </w:t>
      </w:r>
      <w:proofErr w:type="spellStart"/>
      <w:r w:rsidRPr="001C50FF">
        <w:t>AntyScam</w:t>
      </w:r>
      <w:proofErr w:type="spellEnd"/>
      <w:r w:rsidRPr="001C50FF">
        <w:t xml:space="preserve"> sprowadza analizę do decyzji i jej uzasadnienia. To spina się bezpośrednio z filozofią “systemu decyzji”: mniejsza liczba decyzji, ale lepszej jakości.</w:t>
      </w:r>
    </w:p>
    <w:p w14:paraId="7C47AB8C" w14:textId="77777777" w:rsidR="00646E00" w:rsidRDefault="00646E00" w:rsidP="00646E00"/>
    <w:p w14:paraId="24F74E34" w14:textId="77777777" w:rsidR="00E251E7" w:rsidRDefault="00E251E7" w:rsidP="00646E00"/>
    <w:p w14:paraId="4A111FAA" w14:textId="77777777" w:rsidR="00E251E7" w:rsidRDefault="00E251E7" w:rsidP="00646E00"/>
    <w:p w14:paraId="14154480" w14:textId="77777777" w:rsidR="00E251E7" w:rsidRDefault="00E251E7" w:rsidP="00646E00"/>
    <w:p w14:paraId="6519293B" w14:textId="77777777" w:rsidR="00E251E7" w:rsidRDefault="00E251E7" w:rsidP="00646E00"/>
    <w:p w14:paraId="79B6D8A9" w14:textId="77777777" w:rsidR="00E7165D" w:rsidRDefault="00E7165D" w:rsidP="00646E00"/>
    <w:p w14:paraId="5F5AF377" w14:textId="77777777" w:rsidR="00E7165D" w:rsidRDefault="00E7165D" w:rsidP="00646E00"/>
    <w:p w14:paraId="2F700BF1" w14:textId="449D1287" w:rsidR="00D05E46" w:rsidRPr="00E7165D" w:rsidRDefault="00D05E46" w:rsidP="00E7165D">
      <w:pPr>
        <w:pStyle w:val="Akapitzlist"/>
        <w:numPr>
          <w:ilvl w:val="0"/>
          <w:numId w:val="2"/>
        </w:numPr>
        <w:rPr>
          <w:b/>
          <w:bCs/>
        </w:rPr>
      </w:pPr>
      <w:r w:rsidRPr="00E7165D">
        <w:rPr>
          <w:b/>
          <w:bCs/>
        </w:rPr>
        <w:lastRenderedPageBreak/>
        <w:t xml:space="preserve">Analiza “w kilka sekund”: </w:t>
      </w:r>
      <w:proofErr w:type="spellStart"/>
      <w:r w:rsidRPr="00E7165D">
        <w:rPr>
          <w:b/>
          <w:bCs/>
        </w:rPr>
        <w:t>user</w:t>
      </w:r>
      <w:r w:rsidRPr="00E7165D">
        <w:rPr>
          <w:b/>
          <w:bCs/>
        </w:rPr>
        <w:noBreakHyphen/>
        <w:t>flow</w:t>
      </w:r>
      <w:proofErr w:type="spellEnd"/>
      <w:r w:rsidRPr="00E7165D">
        <w:rPr>
          <w:b/>
          <w:bCs/>
        </w:rPr>
        <w:t>, który zamienia chaos rynku w decyzję z dowodem</w:t>
      </w:r>
    </w:p>
    <w:p w14:paraId="7886E90D" w14:textId="77777777" w:rsidR="00D05E46" w:rsidRPr="00D05E46" w:rsidRDefault="00D05E46" w:rsidP="00D05E46">
      <w:r w:rsidRPr="00D05E46">
        <w:t>Etap 2 Project </w:t>
      </w:r>
      <w:proofErr w:type="spellStart"/>
      <w:r w:rsidRPr="00D05E46">
        <w:t>AntyScam</w:t>
      </w:r>
      <w:proofErr w:type="spellEnd"/>
      <w:r w:rsidRPr="00D05E46">
        <w:t xml:space="preserve"> został zaprojektowany tak, aby maksymalnie skrócić drogę od pytania do decyzji. W praktyce użytkownik rynku krypto działa pod presją czasu: pojawia się nowy projekt, rośnie narracja, rośnie zmienność, a jednocześnie ryzyko oszustwa jest realne i stale rosnące. Dlatego interfejs </w:t>
      </w:r>
      <w:proofErr w:type="spellStart"/>
      <w:r w:rsidRPr="00D05E46">
        <w:t>AntyScam</w:t>
      </w:r>
      <w:proofErr w:type="spellEnd"/>
      <w:r w:rsidRPr="00D05E46">
        <w:t> ma spełniać jedną, prostą funkcję: umożliwić szybką weryfikację ryzyka bez potrzeby budowania skomplikowanego procesu ręcznie. Docelowy standard działania to “minimum tarcia” (</w:t>
      </w:r>
      <w:proofErr w:type="spellStart"/>
      <w:r w:rsidRPr="00D05E46">
        <w:t>low</w:t>
      </w:r>
      <w:proofErr w:type="spellEnd"/>
      <w:r w:rsidRPr="00D05E46">
        <w:t xml:space="preserve"> </w:t>
      </w:r>
      <w:proofErr w:type="spellStart"/>
      <w:r w:rsidRPr="00D05E46">
        <w:t>friction</w:t>
      </w:r>
      <w:proofErr w:type="spellEnd"/>
      <w:r w:rsidRPr="00D05E46">
        <w:t>) przy zachowaniu maksimum odpowiedzialności i weryfikowalności.</w:t>
      </w:r>
    </w:p>
    <w:p w14:paraId="6AA78305" w14:textId="77777777" w:rsidR="00D05E46" w:rsidRPr="00D05E46" w:rsidRDefault="00D05E46" w:rsidP="00D05E46">
      <w:r w:rsidRPr="00D05E46">
        <w:t>Proces analizy w UI można opisać jako cztery kroki — i warto utrzymać tę formę w dokumencie, bo działa zarówno na partnerów, jak i klientów </w:t>
      </w:r>
      <w:proofErr w:type="spellStart"/>
      <w:r w:rsidRPr="00D05E46">
        <w:t>retail</w:t>
      </w:r>
      <w:proofErr w:type="spellEnd"/>
      <w:r w:rsidRPr="00D05E46">
        <w:t>:</w:t>
      </w:r>
    </w:p>
    <w:p w14:paraId="375A34DA" w14:textId="77777777" w:rsidR="00D05E46" w:rsidRPr="00D05E46" w:rsidRDefault="00D05E46" w:rsidP="00D05E46">
      <w:pPr>
        <w:numPr>
          <w:ilvl w:val="0"/>
          <w:numId w:val="10"/>
        </w:numPr>
      </w:pPr>
      <w:r w:rsidRPr="00D05E46">
        <w:rPr>
          <w:b/>
          <w:bCs/>
        </w:rPr>
        <w:t>Wklejasz adres kontraktu</w:t>
      </w:r>
      <w:r w:rsidRPr="00D05E46">
        <w:br/>
        <w:t>Punktem startowym jest obiekt weryfikowalny: adres na </w:t>
      </w:r>
      <w:proofErr w:type="spellStart"/>
      <w:r w:rsidRPr="00D05E46">
        <w:t>blockchainie</w:t>
      </w:r>
      <w:proofErr w:type="spellEnd"/>
      <w:r w:rsidRPr="00D05E46">
        <w:t>. To natychmiast różnicuje podejście </w:t>
      </w:r>
      <w:proofErr w:type="spellStart"/>
      <w:r w:rsidRPr="00D05E46">
        <w:t>AntyScam</w:t>
      </w:r>
      <w:proofErr w:type="spellEnd"/>
      <w:r w:rsidRPr="00D05E46">
        <w:t xml:space="preserve"> od analiz opartych o narrację. Adres jest faktem. Kontrakt jest faktem. Kod i zdarzenia on</w:t>
      </w:r>
      <w:r w:rsidRPr="00D05E46">
        <w:noBreakHyphen/>
      </w:r>
      <w:proofErr w:type="spellStart"/>
      <w:r w:rsidRPr="00D05E46">
        <w:t>chain</w:t>
      </w:r>
      <w:proofErr w:type="spellEnd"/>
      <w:r w:rsidRPr="00D05E46">
        <w:t xml:space="preserve"> są faktami. </w:t>
      </w:r>
      <w:proofErr w:type="spellStart"/>
      <w:r w:rsidRPr="00D05E46">
        <w:t>AntyScam</w:t>
      </w:r>
      <w:proofErr w:type="spellEnd"/>
      <w:r w:rsidRPr="00D05E46">
        <w:t xml:space="preserve"> buduje decyzję na faktach.</w:t>
      </w:r>
    </w:p>
    <w:p w14:paraId="1AAA6777" w14:textId="77777777" w:rsidR="00D05E46" w:rsidRPr="00D05E46" w:rsidRDefault="00D05E46" w:rsidP="00D05E46">
      <w:pPr>
        <w:numPr>
          <w:ilvl w:val="0"/>
          <w:numId w:val="10"/>
        </w:numPr>
      </w:pPr>
      <w:r w:rsidRPr="00D05E46">
        <w:rPr>
          <w:b/>
          <w:bCs/>
        </w:rPr>
        <w:t>Klikasz „Analizuj”</w:t>
      </w:r>
      <w:r w:rsidRPr="00D05E46">
        <w:br/>
        <w:t>System uruchamia proces weryfikacji i przedstawia wynik w sposób ustrukturyzowany. Kluczowe jest, aby użytkownik nie musiał “wiedzieć, gdzie szukać”. </w:t>
      </w:r>
      <w:proofErr w:type="spellStart"/>
      <w:r w:rsidRPr="00D05E46">
        <w:t>AntyScam</w:t>
      </w:r>
      <w:proofErr w:type="spellEnd"/>
      <w:r w:rsidRPr="00D05E46">
        <w:t> przeprowadza użytkownika przez analizę i kieruje uwagę na elementy, które mają największy wpływ na ryzyko.</w:t>
      </w:r>
    </w:p>
    <w:p w14:paraId="164FF2A9" w14:textId="77777777" w:rsidR="00D05E46" w:rsidRPr="00D05E46" w:rsidRDefault="00D05E46" w:rsidP="00D05E46">
      <w:pPr>
        <w:numPr>
          <w:ilvl w:val="0"/>
          <w:numId w:val="10"/>
        </w:numPr>
      </w:pPr>
      <w:r w:rsidRPr="00D05E46">
        <w:rPr>
          <w:b/>
          <w:bCs/>
        </w:rPr>
        <w:t>Otrzymujesz werdykt: GO / REVIEW / NO</w:t>
      </w:r>
      <w:r w:rsidRPr="00D05E46">
        <w:rPr>
          <w:b/>
          <w:bCs/>
        </w:rPr>
        <w:noBreakHyphen/>
        <w:t>GO</w:t>
      </w:r>
      <w:r w:rsidRPr="00D05E46">
        <w:br/>
        <w:t>To jest moment, w którym “system decyzji” robi robotę. W tradycyjnym </w:t>
      </w:r>
      <w:proofErr w:type="spellStart"/>
      <w:r w:rsidRPr="00D05E46">
        <w:t>workflow</w:t>
      </w:r>
      <w:proofErr w:type="spellEnd"/>
      <w:r w:rsidRPr="00D05E46">
        <w:t xml:space="preserve"> użytkownik otrzymuje mnóstwo danych, ale nie otrzymuje wniosku. </w:t>
      </w:r>
      <w:proofErr w:type="spellStart"/>
      <w:r w:rsidRPr="00D05E46">
        <w:t>AntyScam</w:t>
      </w:r>
      <w:proofErr w:type="spellEnd"/>
      <w:r w:rsidRPr="00D05E46">
        <w:t> daje wniosek w języku operacyjnym:</w:t>
      </w:r>
    </w:p>
    <w:p w14:paraId="141CFA3D" w14:textId="77777777" w:rsidR="00D05E46" w:rsidRPr="00D05E46" w:rsidRDefault="00D05E46" w:rsidP="00D05E46">
      <w:pPr>
        <w:numPr>
          <w:ilvl w:val="0"/>
          <w:numId w:val="11"/>
        </w:numPr>
      </w:pPr>
      <w:r w:rsidRPr="00D05E46">
        <w:rPr>
          <w:b/>
          <w:bCs/>
        </w:rPr>
        <w:t>GO</w:t>
      </w:r>
      <w:r w:rsidRPr="00D05E46">
        <w:t>: brak ewidentnych pułapek w rozumieniu systemu (nie oznacza “zysku”, oznacza redukcję ryzyka technicznego),</w:t>
      </w:r>
    </w:p>
    <w:p w14:paraId="36B8BC85" w14:textId="77777777" w:rsidR="00D05E46" w:rsidRPr="00D05E46" w:rsidRDefault="00D05E46" w:rsidP="00D05E46">
      <w:pPr>
        <w:numPr>
          <w:ilvl w:val="0"/>
          <w:numId w:val="11"/>
        </w:numPr>
      </w:pPr>
      <w:r w:rsidRPr="00D05E46">
        <w:rPr>
          <w:b/>
          <w:bCs/>
        </w:rPr>
        <w:t>REVIEW</w:t>
      </w:r>
      <w:r w:rsidRPr="00D05E46">
        <w:t>: wymagane pogłębienie, bo istnieją elementy ryzyka lub centralizacji,</w:t>
      </w:r>
    </w:p>
    <w:p w14:paraId="6825034B" w14:textId="77777777" w:rsidR="00D05E46" w:rsidRPr="00D05E46" w:rsidRDefault="00D05E46" w:rsidP="00D05E46">
      <w:pPr>
        <w:numPr>
          <w:ilvl w:val="0"/>
          <w:numId w:val="11"/>
        </w:numPr>
      </w:pPr>
      <w:r w:rsidRPr="00D05E46">
        <w:rPr>
          <w:b/>
          <w:bCs/>
        </w:rPr>
        <w:t>NO</w:t>
      </w:r>
      <w:r w:rsidRPr="00D05E46">
        <w:rPr>
          <w:b/>
          <w:bCs/>
        </w:rPr>
        <w:noBreakHyphen/>
        <w:t>GO</w:t>
      </w:r>
      <w:r w:rsidRPr="00D05E46">
        <w:t>: czerwone flagi o wysokim prawdopodobieństwie nadużycia lub o skali kontroli, która stawia użytkownika w roli zakładnika decyzji twórcy.</w:t>
      </w:r>
    </w:p>
    <w:p w14:paraId="6EFC514D" w14:textId="77777777" w:rsidR="00D05E46" w:rsidRDefault="00D05E46" w:rsidP="00D05E46">
      <w:pPr>
        <w:numPr>
          <w:ilvl w:val="0"/>
          <w:numId w:val="12"/>
        </w:numPr>
      </w:pPr>
      <w:r w:rsidRPr="00D05E46">
        <w:rPr>
          <w:b/>
          <w:bCs/>
        </w:rPr>
        <w:t xml:space="preserve">Sprawdzasz dowód (Show Proof + </w:t>
      </w:r>
      <w:proofErr w:type="spellStart"/>
      <w:r w:rsidRPr="00D05E46">
        <w:rPr>
          <w:b/>
          <w:bCs/>
        </w:rPr>
        <w:t>Etherscan</w:t>
      </w:r>
      <w:proofErr w:type="spellEnd"/>
      <w:r w:rsidRPr="00D05E46">
        <w:rPr>
          <w:b/>
          <w:bCs/>
        </w:rPr>
        <w:t xml:space="preserve"> / dane on</w:t>
      </w:r>
      <w:r w:rsidRPr="00D05E46">
        <w:rPr>
          <w:b/>
          <w:bCs/>
        </w:rPr>
        <w:noBreakHyphen/>
      </w:r>
      <w:proofErr w:type="spellStart"/>
      <w:r w:rsidRPr="00D05E46">
        <w:rPr>
          <w:b/>
          <w:bCs/>
        </w:rPr>
        <w:t>chain</w:t>
      </w:r>
      <w:proofErr w:type="spellEnd"/>
      <w:r w:rsidRPr="00D05E46">
        <w:rPr>
          <w:b/>
          <w:bCs/>
        </w:rPr>
        <w:t>)</w:t>
      </w:r>
      <w:r w:rsidRPr="00D05E46">
        <w:br/>
        <w:t>Właśnie tu jest przewaga </w:t>
      </w:r>
      <w:proofErr w:type="spellStart"/>
      <w:r w:rsidRPr="00D05E46">
        <w:t>enterprise</w:t>
      </w:r>
      <w:proofErr w:type="spellEnd"/>
      <w:r w:rsidRPr="00D05E46">
        <w:t xml:space="preserve">: wynik nie kończy się “zaufaj mi”, tylko “sprawdź”. </w:t>
      </w:r>
      <w:proofErr w:type="spellStart"/>
      <w:r w:rsidRPr="00D05E46">
        <w:t>AntyScam</w:t>
      </w:r>
      <w:proofErr w:type="spellEnd"/>
      <w:r w:rsidRPr="00D05E46">
        <w:t> projektuje wynik tak, aby użytkownik mógł przejść od decyzji do jej publicznej weryfikacji. To buduje wiarygodność i odporność na zarzut “</w:t>
      </w:r>
      <w:proofErr w:type="spellStart"/>
      <w:r w:rsidRPr="00D05E46">
        <w:t>black</w:t>
      </w:r>
      <w:proofErr w:type="spellEnd"/>
      <w:r w:rsidRPr="00D05E46">
        <w:t xml:space="preserve"> </w:t>
      </w:r>
      <w:proofErr w:type="spellStart"/>
      <w:r w:rsidRPr="00D05E46">
        <w:t>box</w:t>
      </w:r>
      <w:proofErr w:type="spellEnd"/>
      <w:r w:rsidRPr="00D05E46">
        <w:t>”.</w:t>
      </w:r>
    </w:p>
    <w:p w14:paraId="39B719E4" w14:textId="77777777" w:rsidR="00E251E7" w:rsidRDefault="00E251E7" w:rsidP="00E251E7"/>
    <w:p w14:paraId="17DFEB44" w14:textId="77777777" w:rsidR="00E251E7" w:rsidRDefault="00E251E7" w:rsidP="00E251E7"/>
    <w:p w14:paraId="3E28FAC3" w14:textId="77777777" w:rsidR="00E251E7" w:rsidRDefault="00E251E7" w:rsidP="00E251E7"/>
    <w:p w14:paraId="4A1698B2" w14:textId="77777777" w:rsidR="00E251E7" w:rsidRDefault="00E251E7" w:rsidP="00E251E7"/>
    <w:p w14:paraId="1AB6911F" w14:textId="77777777" w:rsidR="00E251E7" w:rsidRDefault="00E251E7" w:rsidP="00E251E7"/>
    <w:p w14:paraId="7627271A" w14:textId="77777777" w:rsidR="00E251E7" w:rsidRPr="00D05E46" w:rsidRDefault="00E251E7" w:rsidP="00E251E7"/>
    <w:p w14:paraId="37C7D746" w14:textId="6F146D50" w:rsidR="00D05E46" w:rsidRPr="00E7165D" w:rsidRDefault="00D05E46" w:rsidP="00E7165D">
      <w:pPr>
        <w:pStyle w:val="Akapitzlist"/>
        <w:numPr>
          <w:ilvl w:val="0"/>
          <w:numId w:val="2"/>
        </w:numPr>
        <w:rPr>
          <w:b/>
          <w:bCs/>
        </w:rPr>
      </w:pPr>
      <w:r w:rsidRPr="00E7165D">
        <w:rPr>
          <w:b/>
          <w:bCs/>
        </w:rPr>
        <w:lastRenderedPageBreak/>
        <w:t>Transparentność i odpowiedzialność: analiza ≠ rekomendacja, GO/REVIEW/NO</w:t>
      </w:r>
      <w:r w:rsidRPr="00E7165D">
        <w:rPr>
          <w:b/>
          <w:bCs/>
        </w:rPr>
        <w:noBreakHyphen/>
        <w:t>GO jako język kontroli ryzyka</w:t>
      </w:r>
    </w:p>
    <w:p w14:paraId="089A781E" w14:textId="77777777" w:rsidR="00D05E46" w:rsidRPr="00D05E46" w:rsidRDefault="00D05E46" w:rsidP="00D05E46">
      <w:r w:rsidRPr="00D05E46">
        <w:t xml:space="preserve">W narzędziach finansowych, szczególnie w obszarze krypto, różnica między “analizą” a “rekomendacją” musi być komunikowana wprost i konsekwentnie. Project </w:t>
      </w:r>
      <w:proofErr w:type="spellStart"/>
      <w:r w:rsidRPr="00D05E46">
        <w:t>AntyScam</w:t>
      </w:r>
      <w:proofErr w:type="spellEnd"/>
      <w:r w:rsidRPr="00D05E46">
        <w:t> został zaprojektowany jako narzędzie analityczne oraz system kontroli ryzyka — nie jako doradca inwestycyjny. W modelu </w:t>
      </w:r>
      <w:proofErr w:type="spellStart"/>
      <w:r w:rsidRPr="00D05E46">
        <w:t>premium</w:t>
      </w:r>
      <w:proofErr w:type="spellEnd"/>
      <w:r w:rsidRPr="00D05E46">
        <w:t>/</w:t>
      </w:r>
      <w:proofErr w:type="spellStart"/>
      <w:r w:rsidRPr="00D05E46">
        <w:t>enterprise</w:t>
      </w:r>
      <w:proofErr w:type="spellEnd"/>
      <w:r w:rsidRPr="00D05E46">
        <w:t xml:space="preserve"> ta część dokumentu jest kluczowa, bo buduje zaufanie partnerów, zwiększa odporność prawno</w:t>
      </w:r>
      <w:r w:rsidRPr="00D05E46">
        <w:noBreakHyphen/>
        <w:t>wizerunkową oraz pozwala wprowadzić produkt do środowisk B2B, gdzie standardy odpowiedzialności są wyższe.</w:t>
      </w:r>
    </w:p>
    <w:p w14:paraId="28FEC8A7" w14:textId="77777777" w:rsidR="00D05E46" w:rsidRPr="00D05E46" w:rsidRDefault="00D05E46" w:rsidP="00D05E46">
      <w:r w:rsidRPr="00D05E46">
        <w:t>Pierwsza zasada brzmi: </w:t>
      </w:r>
      <w:proofErr w:type="spellStart"/>
      <w:r w:rsidRPr="00D05E46">
        <w:rPr>
          <w:b/>
          <w:bCs/>
        </w:rPr>
        <w:t>AntyScam</w:t>
      </w:r>
      <w:proofErr w:type="spellEnd"/>
      <w:r w:rsidRPr="00D05E46">
        <w:rPr>
          <w:b/>
          <w:bCs/>
        </w:rPr>
        <w:t xml:space="preserve"> nie prognozuje ceny i nie obiecuje zysku</w:t>
      </w:r>
      <w:r w:rsidRPr="00D05E46">
        <w:t xml:space="preserve">. Rynek krypto jest zmienny, podatny na narracje i impulsy, a nawet “technicznie czyste” projekty mogą okazać się inwestycyjnie słabe. </w:t>
      </w:r>
      <w:proofErr w:type="spellStart"/>
      <w:r w:rsidRPr="00D05E46">
        <w:t>AntyScam</w:t>
      </w:r>
      <w:proofErr w:type="spellEnd"/>
      <w:r w:rsidRPr="00D05E46">
        <w:t> nie próbuje zastąpić procesu inwestycyjnego w całości. Zamiast tego usuwa z procesu jedną z najbardziej kosztownych klas </w:t>
      </w:r>
      <w:proofErr w:type="spellStart"/>
      <w:r w:rsidRPr="00D05E46">
        <w:t>ryzyk</w:t>
      </w:r>
      <w:proofErr w:type="spellEnd"/>
      <w:r w:rsidRPr="00D05E46">
        <w:t xml:space="preserve">: ryzyka wynikające z pułapek w kodzie, nadmiernej kontroli </w:t>
      </w:r>
      <w:proofErr w:type="spellStart"/>
      <w:r w:rsidRPr="00D05E46">
        <w:t>ownera</w:t>
      </w:r>
      <w:proofErr w:type="spellEnd"/>
      <w:r w:rsidRPr="00D05E46">
        <w:t>, mechanizmów blokady sprzedaży, dynamicznych podatków, </w:t>
      </w:r>
      <w:proofErr w:type="spellStart"/>
      <w:r w:rsidRPr="00D05E46">
        <w:t>proxy</w:t>
      </w:r>
      <w:proofErr w:type="spellEnd"/>
      <w:r w:rsidRPr="00D05E46">
        <w:t xml:space="preserve"> </w:t>
      </w:r>
      <w:proofErr w:type="spellStart"/>
      <w:r w:rsidRPr="00D05E46">
        <w:t>upgrade</w:t>
      </w:r>
      <w:proofErr w:type="spellEnd"/>
      <w:r w:rsidRPr="00D05E46">
        <w:t xml:space="preserve"> ryzyka i podobnych wzorców. Innymi słowy: </w:t>
      </w:r>
      <w:proofErr w:type="spellStart"/>
      <w:r w:rsidRPr="00D05E46">
        <w:t>AntyScam</w:t>
      </w:r>
      <w:proofErr w:type="spellEnd"/>
      <w:r w:rsidRPr="00D05E46">
        <w:t xml:space="preserve"> redukuje ryzyko katastrofalne, ale nie zastępuje oceny rynkowej ani strategii inwestycyjnej.</w:t>
      </w:r>
    </w:p>
    <w:p w14:paraId="51647985" w14:textId="77777777" w:rsidR="00D05E46" w:rsidRPr="00D05E46" w:rsidRDefault="00D05E46" w:rsidP="00D05E46">
      <w:r w:rsidRPr="00D05E46">
        <w:t>Druga zasada: </w:t>
      </w:r>
      <w:r w:rsidRPr="00D05E46">
        <w:rPr>
          <w:b/>
          <w:bCs/>
        </w:rPr>
        <w:t>GO / REVIEW / NO</w:t>
      </w:r>
      <w:r w:rsidRPr="00D05E46">
        <w:rPr>
          <w:b/>
          <w:bCs/>
        </w:rPr>
        <w:noBreakHyphen/>
        <w:t>GO to język decyzji ryzyka, a nie “kup/sprzedaj”</w:t>
      </w:r>
      <w:r w:rsidRPr="00D05E46">
        <w:t>. Ten język jest celowo prosty, ponieważ prostota jest funkcją bezpieczeństwa operacyjnego. Użytkownik w warunkach stresu i szumu informacyjnego nie potrzebuje kolejnych pięciu skomplikowanych wskaźników do interpretacji. Potrzebuje spójnego, powtarzalnego wniosku, który może:</w:t>
      </w:r>
    </w:p>
    <w:p w14:paraId="1696CEC4" w14:textId="77777777" w:rsidR="00D05E46" w:rsidRPr="00D05E46" w:rsidRDefault="00D05E46" w:rsidP="00D05E46">
      <w:pPr>
        <w:numPr>
          <w:ilvl w:val="0"/>
          <w:numId w:val="14"/>
        </w:numPr>
      </w:pPr>
      <w:r w:rsidRPr="00D05E46">
        <w:t>odrzucić (NO</w:t>
      </w:r>
      <w:r w:rsidRPr="00D05E46">
        <w:noBreakHyphen/>
        <w:t>GO),</w:t>
      </w:r>
    </w:p>
    <w:p w14:paraId="3286FAD0" w14:textId="77777777" w:rsidR="00D05E46" w:rsidRPr="00D05E46" w:rsidRDefault="00D05E46" w:rsidP="00D05E46">
      <w:pPr>
        <w:numPr>
          <w:ilvl w:val="0"/>
          <w:numId w:val="14"/>
        </w:numPr>
      </w:pPr>
      <w:r w:rsidRPr="00D05E46">
        <w:t>pogłębić (REVIEW),</w:t>
      </w:r>
    </w:p>
    <w:p w14:paraId="7F50CD95" w14:textId="77777777" w:rsidR="00D05E46" w:rsidRPr="00D05E46" w:rsidRDefault="00D05E46" w:rsidP="00D05E46">
      <w:pPr>
        <w:numPr>
          <w:ilvl w:val="0"/>
          <w:numId w:val="14"/>
        </w:numPr>
      </w:pPr>
      <w:r w:rsidRPr="00D05E46">
        <w:t>zaakceptować warunkowo (GO) — zawsze z własnym zarządzaniem ryzykiem.</w:t>
      </w:r>
    </w:p>
    <w:p w14:paraId="59EBCD08" w14:textId="77777777" w:rsidR="00D05E46" w:rsidRPr="00D05E46" w:rsidRDefault="00D05E46" w:rsidP="00D05E46">
      <w:r w:rsidRPr="00D05E46">
        <w:t>Trzecia zasada: </w:t>
      </w:r>
      <w:r w:rsidRPr="00D05E46">
        <w:rPr>
          <w:b/>
          <w:bCs/>
        </w:rPr>
        <w:t>pełna weryfikowalność i brak zamkniętej skrzynki</w:t>
      </w:r>
      <w:r w:rsidRPr="00D05E46">
        <w:t>. W praktyce oznacza to, że wynik </w:t>
      </w:r>
      <w:proofErr w:type="spellStart"/>
      <w:r w:rsidRPr="00D05E46">
        <w:t>AntyScam</w:t>
      </w:r>
      <w:proofErr w:type="spellEnd"/>
      <w:r w:rsidRPr="00D05E46">
        <w:t xml:space="preserve"> powinien być osadzony w przesłankach, które da się zweryfikować w publicznych źródłach: kod, transakcje, adresy, dane on</w:t>
      </w:r>
      <w:r w:rsidRPr="00D05E46">
        <w:noBreakHyphen/>
      </w:r>
      <w:proofErr w:type="spellStart"/>
      <w:r w:rsidRPr="00D05E46">
        <w:t>chain</w:t>
      </w:r>
      <w:proofErr w:type="spellEnd"/>
      <w:r w:rsidRPr="00D05E46">
        <w:t>. To jest punkt, który szczególnie mocno działa na partnerów i B2B, bo pozwala budować proces zgodny z “</w:t>
      </w:r>
      <w:proofErr w:type="spellStart"/>
      <w:r w:rsidRPr="00D05E46">
        <w:t>auditability</w:t>
      </w:r>
      <w:proofErr w:type="spellEnd"/>
      <w:r w:rsidRPr="00D05E46">
        <w:t>”: wynik da się uzasadnić, da się pokazać, da się porównać, da się w razie potrzeby zakwestionować i sprawdzić. Taki standard jest nie tylko “ładny”, ale praktyczny — w środowisku profesjonalnym brak możliwości weryfikacji jest często powodem odrzucenia narzędzia.</w:t>
      </w:r>
    </w:p>
    <w:p w14:paraId="46258825" w14:textId="77777777" w:rsidR="00D05E46" w:rsidRPr="00D05E46" w:rsidRDefault="00D05E46" w:rsidP="00D05E46">
      <w:r w:rsidRPr="00D05E46">
        <w:t>Czwarta zasada: </w:t>
      </w:r>
      <w:r w:rsidRPr="00D05E46">
        <w:rPr>
          <w:b/>
          <w:bCs/>
        </w:rPr>
        <w:t>odpowiedzialny język metryk</w:t>
      </w:r>
      <w:r w:rsidRPr="00D05E46">
        <w:t>. Tam, gdzie pokazujemy liczby (np. ilość przeanalizowanych kontraktów, liczba NO</w:t>
      </w:r>
      <w:r w:rsidRPr="00D05E46">
        <w:noBreakHyphen/>
        <w:t>GO, liczba projektów w kolejce LP), opisujemy je jako dane operacyjne z produkcji, z definicją, co dokładnie mierzymy. Ten element wzmacnia wiarygodność: pokazuje, że narzędzie działa realnie i w skali, ale jednocześnie nie próbuje obiecywać “skuteczności inwestycyjnej”. W </w:t>
      </w:r>
      <w:proofErr w:type="spellStart"/>
      <w:r w:rsidRPr="00D05E46">
        <w:t>enterprise</w:t>
      </w:r>
      <w:proofErr w:type="spellEnd"/>
      <w:r w:rsidRPr="00D05E46">
        <w:t> to standard: system ryzyka mierzy aktywność, jakość procesu i pokrycie rynku, a nie obiecuje zwrotu.</w:t>
      </w:r>
    </w:p>
    <w:p w14:paraId="28E4BDEC" w14:textId="77777777" w:rsidR="00D05E46" w:rsidRPr="00D05E46" w:rsidRDefault="00D05E46" w:rsidP="00D05E46">
      <w:r w:rsidRPr="00D05E46">
        <w:t xml:space="preserve">Tak zdefiniowana transparentność i odpowiedzialność nie osłabia produktu — wręcz przeciwnie. Jest to element </w:t>
      </w:r>
      <w:proofErr w:type="spellStart"/>
      <w:r w:rsidRPr="00D05E46">
        <w:t>premium</w:t>
      </w:r>
      <w:proofErr w:type="spellEnd"/>
      <w:r w:rsidRPr="00D05E46">
        <w:t>: sygnał do rynku, że </w:t>
      </w:r>
      <w:proofErr w:type="spellStart"/>
      <w:r w:rsidRPr="00D05E46">
        <w:t>AntyScam</w:t>
      </w:r>
      <w:proofErr w:type="spellEnd"/>
      <w:r w:rsidRPr="00D05E46">
        <w:t xml:space="preserve"> jest budowane na standardzie procesu, a nie na marketingu. W połączeniu z danymi z </w:t>
      </w:r>
      <w:proofErr w:type="spellStart"/>
      <w:r w:rsidRPr="00D05E46">
        <w:t>Chainalysis</w:t>
      </w:r>
      <w:proofErr w:type="spellEnd"/>
      <w:r w:rsidRPr="00D05E46">
        <w:t xml:space="preserve"> (skala </w:t>
      </w:r>
      <w:proofErr w:type="spellStart"/>
      <w:r w:rsidRPr="00D05E46">
        <w:t>scamów</w:t>
      </w:r>
      <w:proofErr w:type="spellEnd"/>
      <w:r w:rsidRPr="00D05E46">
        <w:t>/fraudów i kradzieży w 2025), jest to spójna narracja: problem jest realny, a odpowiedzią jest system, który daje proces, dowód i język decyzji ryzyka.</w:t>
      </w:r>
    </w:p>
    <w:p w14:paraId="33AF0346" w14:textId="77777777" w:rsidR="00D05E46" w:rsidRDefault="00D05E46" w:rsidP="00646E00"/>
    <w:p w14:paraId="112ED749" w14:textId="43002673" w:rsidR="00D05E46" w:rsidRPr="00E7165D" w:rsidRDefault="00D05E46" w:rsidP="00E7165D">
      <w:pPr>
        <w:pStyle w:val="Akapitzlist"/>
        <w:numPr>
          <w:ilvl w:val="0"/>
          <w:numId w:val="2"/>
        </w:numPr>
        <w:rPr>
          <w:b/>
          <w:bCs/>
        </w:rPr>
      </w:pPr>
      <w:r w:rsidRPr="00E7165D">
        <w:rPr>
          <w:b/>
          <w:bCs/>
        </w:rPr>
        <w:lastRenderedPageBreak/>
        <w:t>Dane z produkcji i metryki operacyjne: skala działania systemu (od debiutu 05.12.2025)</w:t>
      </w:r>
    </w:p>
    <w:p w14:paraId="4D05CC7B" w14:textId="77777777" w:rsidR="00D05E46" w:rsidRPr="00D05E46" w:rsidRDefault="00D05E46" w:rsidP="00D05E46">
      <w:r w:rsidRPr="00D05E46">
        <w:t xml:space="preserve">W modelu </w:t>
      </w:r>
      <w:proofErr w:type="spellStart"/>
      <w:r w:rsidRPr="00D05E46">
        <w:t>premium</w:t>
      </w:r>
      <w:proofErr w:type="spellEnd"/>
      <w:r w:rsidRPr="00D05E46">
        <w:t>/</w:t>
      </w:r>
      <w:proofErr w:type="spellStart"/>
      <w:r w:rsidRPr="00D05E46">
        <w:t>enterprise</w:t>
      </w:r>
      <w:proofErr w:type="spellEnd"/>
      <w:r w:rsidRPr="00D05E46">
        <w:t xml:space="preserve"> jedną z najbardziej przekonujących form dowodu jest skala pracy systemu widoczna w danych operacyjnych. W przeciwieństwie do prezentacji koncepcyjnych, metryki z produkcji pokazują dwie rzeczy jednocześnie: (1) że rozwiązanie działa w realnym środowisku, a nie tylko w laboratorium, oraz (2) że jest w stanie przetwarzać rynek w tempie i wolumenie odpowiadającym rzeczywistości. W przypadku Project </w:t>
      </w:r>
      <w:proofErr w:type="spellStart"/>
      <w:r w:rsidRPr="00D05E46">
        <w:t>AntyScam</w:t>
      </w:r>
      <w:proofErr w:type="spellEnd"/>
      <w:r w:rsidRPr="00D05E46">
        <w:t xml:space="preserve"> te dane są szczególnie istotne, ponieważ rynek smart kontraktów i </w:t>
      </w:r>
      <w:proofErr w:type="spellStart"/>
      <w:r w:rsidRPr="00D05E46">
        <w:t>tokenów</w:t>
      </w:r>
      <w:proofErr w:type="spellEnd"/>
      <w:r w:rsidRPr="00D05E46">
        <w:t xml:space="preserve"> jest masowy i podatny na industrializację fraudów. Skala pracy systemu jest więc wprost związana z jego wartością: im większy wolumen obserwacji i analiz, tym większa szansa na wczesne wykrycie wzorców ryzyka oraz na ograniczenie kosztownych błędów użytkowników.</w:t>
      </w:r>
    </w:p>
    <w:p w14:paraId="72827707" w14:textId="77777777" w:rsidR="00D05E46" w:rsidRPr="00D05E46" w:rsidRDefault="00D05E46" w:rsidP="00D05E46">
      <w:r w:rsidRPr="00D05E46">
        <w:t>Poniżej przedstawiamy metryki operacyjne z produkcji od debiutu systemu (05.12.2025). Te liczby należy w dokumencie opisać jako “dane z realnego rynku”, nie jako symulację czy test:</w:t>
      </w:r>
    </w:p>
    <w:p w14:paraId="121D3A69" w14:textId="77777777" w:rsidR="00D05E46" w:rsidRPr="00D05E46" w:rsidRDefault="00D05E46" w:rsidP="00D05E46">
      <w:pPr>
        <w:numPr>
          <w:ilvl w:val="0"/>
          <w:numId w:val="15"/>
        </w:numPr>
      </w:pPr>
      <w:r w:rsidRPr="00D05E46">
        <w:rPr>
          <w:b/>
          <w:bCs/>
        </w:rPr>
        <w:t>~12 697</w:t>
      </w:r>
      <w:r w:rsidRPr="00D05E46">
        <w:t> przeanalizowanych smart kontraktów</w:t>
      </w:r>
      <w:r w:rsidRPr="00D05E46">
        <w:br/>
        <w:t xml:space="preserve">Ta metryka pokazuje zdolność systemu do pracy w skali. W praktyce oznacza to, że </w:t>
      </w:r>
      <w:proofErr w:type="spellStart"/>
      <w:r w:rsidRPr="00D05E46">
        <w:t>pipeline</w:t>
      </w:r>
      <w:proofErr w:type="spellEnd"/>
      <w:r w:rsidRPr="00D05E46">
        <w:t xml:space="preserve"> (Agent → CORE/AI → HEART) ma przepustowość wystarczającą, aby realnie filtrować rynek, a nie tylko wybrane przypadki.</w:t>
      </w:r>
    </w:p>
    <w:p w14:paraId="06569328" w14:textId="77777777" w:rsidR="00D05E46" w:rsidRPr="00D05E46" w:rsidRDefault="00D05E46" w:rsidP="00D05E46">
      <w:pPr>
        <w:numPr>
          <w:ilvl w:val="0"/>
          <w:numId w:val="15"/>
        </w:numPr>
      </w:pPr>
      <w:r w:rsidRPr="00D05E46">
        <w:rPr>
          <w:b/>
          <w:bCs/>
        </w:rPr>
        <w:t>~174</w:t>
      </w:r>
      <w:r w:rsidRPr="00D05E46">
        <w:t xml:space="preserve"> odrzucone jako ewidentny </w:t>
      </w:r>
      <w:proofErr w:type="spellStart"/>
      <w:r w:rsidRPr="00D05E46">
        <w:t>scam</w:t>
      </w:r>
      <w:proofErr w:type="spellEnd"/>
      <w:r w:rsidRPr="00D05E46">
        <w:br/>
        <w:t>To liczba kontraktów, w których wykryto czerwone flagi o wysokiej pewności, wskazujące na mechanizmy pułapek lub nadmiernej kontroli. W dokumencie enterprise warto dopisać jedno zdanie: “odrzucone” oznacza decyzję NO</w:t>
      </w:r>
      <w:r w:rsidRPr="00D05E46">
        <w:noBreakHyphen/>
        <w:t>GO w rozumieniu metodologii systemu.</w:t>
      </w:r>
    </w:p>
    <w:p w14:paraId="4258242C" w14:textId="77777777" w:rsidR="00D05E46" w:rsidRPr="00D05E46" w:rsidRDefault="00D05E46" w:rsidP="00D05E46">
      <w:pPr>
        <w:numPr>
          <w:ilvl w:val="0"/>
          <w:numId w:val="15"/>
        </w:numPr>
      </w:pPr>
      <w:r w:rsidRPr="00D05E46">
        <w:rPr>
          <w:b/>
          <w:bCs/>
        </w:rPr>
        <w:t>~12 479</w:t>
      </w:r>
      <w:r w:rsidRPr="00D05E46">
        <w:t> w kolejce — oczekiwanie na LP</w:t>
      </w:r>
      <w:r w:rsidRPr="00D05E46">
        <w:br/>
        <w:t>Ta metryka jest bardzo ważna operacyjnie: pokazuje segment rynku “przed pełnym handlem”, czyli obiekty, które mogą stać się przedmiotem zainteresowania użytkowników, zanim wytworzy się masowa narracja. To też wskazuje, że system działa jako radar i filtr wczesnego etapu.</w:t>
      </w:r>
    </w:p>
    <w:p w14:paraId="4A708021" w14:textId="77777777" w:rsidR="00D05E46" w:rsidRPr="00D05E46" w:rsidRDefault="00D05E46" w:rsidP="00D05E46">
      <w:pPr>
        <w:numPr>
          <w:ilvl w:val="0"/>
          <w:numId w:val="15"/>
        </w:numPr>
      </w:pPr>
      <w:r w:rsidRPr="00D05E46">
        <w:rPr>
          <w:b/>
          <w:bCs/>
        </w:rPr>
        <w:t>44</w:t>
      </w:r>
      <w:r w:rsidRPr="00D05E46">
        <w:t> przekazane do dalszej, pogłębionej weryfikacji</w:t>
      </w:r>
      <w:r w:rsidRPr="00D05E46">
        <w:br/>
        <w:t>To naturalny element odpowiedzialnego procesu: część przypadków nie powinna być sprowadzana do prostego “tak/nie” bez kontekstu. Warto podkreślić, że </w:t>
      </w:r>
      <w:proofErr w:type="spellStart"/>
      <w:r w:rsidRPr="00D05E46">
        <w:t>AntyScam</w:t>
      </w:r>
      <w:proofErr w:type="spellEnd"/>
      <w:r w:rsidRPr="00D05E46">
        <w:t xml:space="preserve"> w takich sytuacjach stosuje ścieżkę “REVIEW”, czyli wymagającą pogłębienia.</w:t>
      </w:r>
    </w:p>
    <w:p w14:paraId="58F04B27" w14:textId="77777777" w:rsidR="00D05E46" w:rsidRPr="00D05E46" w:rsidRDefault="00D05E46" w:rsidP="00D05E46">
      <w:pPr>
        <w:numPr>
          <w:ilvl w:val="0"/>
          <w:numId w:val="15"/>
        </w:numPr>
      </w:pPr>
      <w:r w:rsidRPr="00D05E46">
        <w:t>Silnik AI: </w:t>
      </w:r>
      <w:r w:rsidRPr="00D05E46">
        <w:rPr>
          <w:b/>
          <w:bCs/>
        </w:rPr>
        <w:t>&gt; 1 067 130</w:t>
      </w:r>
      <w:r w:rsidRPr="00D05E46">
        <w:t> przeanalizowanych “modeli procesowych AI” (liczba rośnie)</w:t>
      </w:r>
      <w:r w:rsidRPr="00D05E46">
        <w:br/>
        <w:t>W dokumencie </w:t>
      </w:r>
      <w:proofErr w:type="spellStart"/>
      <w:r w:rsidRPr="00D05E46">
        <w:t>premium</w:t>
      </w:r>
      <w:proofErr w:type="spellEnd"/>
      <w:r w:rsidRPr="00D05E46">
        <w:t xml:space="preserve"> należy to opisać spokojnie i definicyjnie, np.: “model procesowy” rozumiemy jako jednostkę analizy wzorców (</w:t>
      </w:r>
      <w:proofErr w:type="spellStart"/>
      <w:r w:rsidRPr="00D05E46">
        <w:t>pattern</w:t>
      </w:r>
      <w:proofErr w:type="spellEnd"/>
      <w:r w:rsidRPr="00D05E46">
        <w:t> </w:t>
      </w:r>
      <w:proofErr w:type="spellStart"/>
      <w:r w:rsidRPr="00D05E46">
        <w:t>evaluation</w:t>
      </w:r>
      <w:proofErr w:type="spellEnd"/>
      <w:r w:rsidRPr="00D05E46">
        <w:t>) wykonywaną przez warstwę AI na danych wejściowych kontraktu i jego kontekstu. Jest to metryka aktywności warstwy inteligencji, a nie ‘magiczna skuteczność’. Jej wartość polega na pokazaniu, że system stale pracuje i aktualizuje rozpoznanie wzorców w warunkach produkcyjnych.</w:t>
      </w:r>
    </w:p>
    <w:p w14:paraId="539876F3" w14:textId="77777777" w:rsidR="00D05E46" w:rsidRDefault="00D05E46" w:rsidP="00646E00"/>
    <w:p w14:paraId="74A3E713" w14:textId="77777777" w:rsidR="00E7165D" w:rsidRDefault="00E7165D" w:rsidP="00D05E46">
      <w:pPr>
        <w:rPr>
          <w:b/>
          <w:bCs/>
        </w:rPr>
      </w:pPr>
    </w:p>
    <w:p w14:paraId="34F72303" w14:textId="77777777" w:rsidR="00E7165D" w:rsidRDefault="00E7165D" w:rsidP="00D05E46">
      <w:pPr>
        <w:rPr>
          <w:b/>
          <w:bCs/>
        </w:rPr>
      </w:pPr>
    </w:p>
    <w:p w14:paraId="10EF2A79" w14:textId="77777777" w:rsidR="00E7165D" w:rsidRDefault="00E7165D" w:rsidP="00D05E46">
      <w:pPr>
        <w:rPr>
          <w:b/>
          <w:bCs/>
        </w:rPr>
      </w:pPr>
    </w:p>
    <w:p w14:paraId="3B853CD6" w14:textId="77777777" w:rsidR="00E7165D" w:rsidRDefault="00E7165D" w:rsidP="00D05E46">
      <w:pPr>
        <w:rPr>
          <w:b/>
          <w:bCs/>
        </w:rPr>
      </w:pPr>
    </w:p>
    <w:p w14:paraId="6B35550F" w14:textId="778DDDA4" w:rsidR="00D05E46" w:rsidRPr="00E7165D" w:rsidRDefault="00D05E46" w:rsidP="00E7165D">
      <w:pPr>
        <w:pStyle w:val="Akapitzlist"/>
        <w:numPr>
          <w:ilvl w:val="0"/>
          <w:numId w:val="2"/>
        </w:numPr>
        <w:rPr>
          <w:b/>
          <w:bCs/>
        </w:rPr>
      </w:pPr>
      <w:r w:rsidRPr="00E7165D">
        <w:rPr>
          <w:b/>
          <w:bCs/>
        </w:rPr>
        <w:lastRenderedPageBreak/>
        <w:t>Zakres detekcji: jakie zagrożenia wykrywamy i jak je interpretować w procesie ryzyka</w:t>
      </w:r>
    </w:p>
    <w:p w14:paraId="780D1D34" w14:textId="77777777" w:rsidR="00D05E46" w:rsidRPr="00D05E46" w:rsidRDefault="00D05E46" w:rsidP="00D05E46">
      <w:r w:rsidRPr="00D05E46">
        <w:t xml:space="preserve">Project </w:t>
      </w:r>
      <w:proofErr w:type="spellStart"/>
      <w:r w:rsidRPr="00D05E46">
        <w:t>AntyScam</w:t>
      </w:r>
      <w:proofErr w:type="spellEnd"/>
      <w:r w:rsidRPr="00D05E46">
        <w:t> jest narzędziem kontroli ryzyka, a jego wartość wynika z tego, że wykrywa mechanizmy, które mogą zostać użyte przeciw inwestorowi. W tej części dokumentu </w:t>
      </w:r>
      <w:proofErr w:type="spellStart"/>
      <w:r w:rsidRPr="00D05E46">
        <w:t>premium</w:t>
      </w:r>
      <w:proofErr w:type="spellEnd"/>
      <w:r w:rsidRPr="00D05E46">
        <w:t>/</w:t>
      </w:r>
      <w:proofErr w:type="spellStart"/>
      <w:r w:rsidRPr="00D05E46">
        <w:t>enterprise</w:t>
      </w:r>
      <w:proofErr w:type="spellEnd"/>
      <w:r w:rsidRPr="00D05E46">
        <w:t> kluczowe jest zachowanie równowagi: opisujemy zagrożenia jasno (żeby klient rozumiał wartość), ale unikamy publikowania szczegółów implementacyjnych, które mogłyby ułatwić obejścia. Zamiast “jak dokładnie to wykrywamy w kodzie”, skupiamy się na “co to znaczy dla ryzyka i dlaczego to jest ważne”.</w:t>
      </w:r>
    </w:p>
    <w:p w14:paraId="2A263E5E" w14:textId="77777777" w:rsidR="00D05E46" w:rsidRPr="00D05E46" w:rsidRDefault="00D05E46" w:rsidP="00D05E46">
      <w:r w:rsidRPr="00D05E46">
        <w:t xml:space="preserve">Poniżej przedstawiamy główne klasy zagrożeń, które </w:t>
      </w:r>
      <w:proofErr w:type="spellStart"/>
      <w:r w:rsidRPr="00D05E46">
        <w:t>AntyScam</w:t>
      </w:r>
      <w:proofErr w:type="spellEnd"/>
      <w:r w:rsidRPr="00D05E46">
        <w:t xml:space="preserve"> wykrywa w kodzie i strukturze kontraktów:</w:t>
      </w:r>
    </w:p>
    <w:p w14:paraId="183353F9" w14:textId="77777777" w:rsidR="00D05E46" w:rsidRPr="00D05E46" w:rsidRDefault="00D05E46" w:rsidP="00D05E46">
      <w:pPr>
        <w:numPr>
          <w:ilvl w:val="0"/>
          <w:numId w:val="17"/>
        </w:numPr>
      </w:pPr>
      <w:proofErr w:type="spellStart"/>
      <w:r w:rsidRPr="00D05E46">
        <w:rPr>
          <w:b/>
          <w:bCs/>
        </w:rPr>
        <w:t>Honeypot</w:t>
      </w:r>
      <w:proofErr w:type="spellEnd"/>
      <w:r w:rsidRPr="00D05E46">
        <w:rPr>
          <w:b/>
          <w:bCs/>
        </w:rPr>
        <w:t xml:space="preserve"> / blokada sprzedaży</w:t>
      </w:r>
      <w:r w:rsidRPr="00D05E46">
        <w:br/>
        <w:t>To klasa ryzyka, w której użytkownik może kupić </w:t>
      </w:r>
      <w:proofErr w:type="spellStart"/>
      <w:r w:rsidRPr="00D05E46">
        <w:t>token</w:t>
      </w:r>
      <w:proofErr w:type="spellEnd"/>
      <w:r w:rsidRPr="00D05E46">
        <w:t xml:space="preserve">, ale nie może go sprzedać (lub może sprzedać tylko w określonych warunkach). W praktyce jest to jedna z najbardziej kosztownych pułapek, bo użytkownik dowiaduje się o niej dopiero po wejściu. </w:t>
      </w:r>
      <w:proofErr w:type="spellStart"/>
      <w:r w:rsidRPr="00D05E46">
        <w:t>AntyScam</w:t>
      </w:r>
      <w:proofErr w:type="spellEnd"/>
      <w:r w:rsidRPr="00D05E46">
        <w:t> traktuje takie mechanizmy jako czerwone flagi wysokiej wagi.</w:t>
      </w:r>
    </w:p>
    <w:p w14:paraId="0429374D" w14:textId="77777777" w:rsidR="00D05E46" w:rsidRPr="00D05E46" w:rsidRDefault="00D05E46" w:rsidP="00D05E46">
      <w:pPr>
        <w:numPr>
          <w:ilvl w:val="0"/>
          <w:numId w:val="17"/>
        </w:numPr>
      </w:pPr>
      <w:r w:rsidRPr="00D05E46">
        <w:rPr>
          <w:b/>
          <w:bCs/>
        </w:rPr>
        <w:t>Wysokie podatki (</w:t>
      </w:r>
      <w:proofErr w:type="spellStart"/>
      <w:r w:rsidRPr="00D05E46">
        <w:rPr>
          <w:b/>
          <w:bCs/>
        </w:rPr>
        <w:t>Buy</w:t>
      </w:r>
      <w:proofErr w:type="spellEnd"/>
      <w:r w:rsidRPr="00D05E46">
        <w:rPr>
          <w:b/>
          <w:bCs/>
        </w:rPr>
        <w:t>/</w:t>
      </w:r>
      <w:proofErr w:type="spellStart"/>
      <w:r w:rsidRPr="00D05E46">
        <w:rPr>
          <w:b/>
          <w:bCs/>
        </w:rPr>
        <w:t>Sell</w:t>
      </w:r>
      <w:proofErr w:type="spellEnd"/>
      <w:r w:rsidRPr="00D05E46">
        <w:rPr>
          <w:b/>
          <w:bCs/>
        </w:rPr>
        <w:t xml:space="preserve"> </w:t>
      </w:r>
      <w:proofErr w:type="spellStart"/>
      <w:r w:rsidRPr="00D05E46">
        <w:rPr>
          <w:b/>
          <w:bCs/>
        </w:rPr>
        <w:t>Tax</w:t>
      </w:r>
      <w:proofErr w:type="spellEnd"/>
      <w:r w:rsidRPr="00D05E46">
        <w:rPr>
          <w:b/>
          <w:bCs/>
        </w:rPr>
        <w:t>) i podatki dynamiczne</w:t>
      </w:r>
      <w:r w:rsidRPr="00D05E46">
        <w:br/>
        <w:t xml:space="preserve">Podatki mogą być elementem </w:t>
      </w:r>
      <w:proofErr w:type="spellStart"/>
      <w:r w:rsidRPr="00D05E46">
        <w:t>tokenomiki</w:t>
      </w:r>
      <w:proofErr w:type="spellEnd"/>
      <w:r w:rsidRPr="00D05E46">
        <w:t xml:space="preserve">, ale mogą też być narzędziem do wyciągania wartości z inwestorów. Szczególnie ryzykowne są podatki dynamiczne i mechanizmy, które pozwalają uprzywilejowanej roli zmieniać parametry w czasie. </w:t>
      </w:r>
      <w:proofErr w:type="spellStart"/>
      <w:r w:rsidRPr="00D05E46">
        <w:t>AntyScam</w:t>
      </w:r>
      <w:proofErr w:type="spellEnd"/>
      <w:r w:rsidRPr="00D05E46">
        <w:t> opisuje to jako ryzyko “kontroli nad kosztami transakcyjnymi” przeniesione na </w:t>
      </w:r>
      <w:proofErr w:type="spellStart"/>
      <w:r w:rsidRPr="00D05E46">
        <w:t>ownera</w:t>
      </w:r>
      <w:proofErr w:type="spellEnd"/>
      <w:r w:rsidRPr="00D05E46">
        <w:t>.</w:t>
      </w:r>
    </w:p>
    <w:p w14:paraId="3C3B2F28" w14:textId="77777777" w:rsidR="00D05E46" w:rsidRPr="00D05E46" w:rsidRDefault="00D05E46" w:rsidP="00D05E46">
      <w:pPr>
        <w:numPr>
          <w:ilvl w:val="0"/>
          <w:numId w:val="17"/>
        </w:numPr>
      </w:pPr>
      <w:r w:rsidRPr="00D05E46">
        <w:rPr>
          <w:b/>
          <w:bCs/>
        </w:rPr>
        <w:t>Ukryta kontrola właściciela (</w:t>
      </w:r>
      <w:proofErr w:type="spellStart"/>
      <w:r w:rsidRPr="00D05E46">
        <w:rPr>
          <w:b/>
          <w:bCs/>
        </w:rPr>
        <w:t>owner-control</w:t>
      </w:r>
      <w:proofErr w:type="spellEnd"/>
      <w:r w:rsidRPr="00D05E46">
        <w:rPr>
          <w:b/>
          <w:bCs/>
        </w:rPr>
        <w:t>) i uprzywilejowane role</w:t>
      </w:r>
      <w:r w:rsidRPr="00D05E46">
        <w:br/>
        <w:t xml:space="preserve">To szeroka kategoria: mechanizmy, które pozwalają twórcy zatrzymać handel, zmienić limity, sterować swapem podatków, przenosić środki, ratować tokeny z kontraktu lub wykonywać inne działania, które zmieniają warunki gry dla inwestora. W </w:t>
      </w:r>
      <w:proofErr w:type="spellStart"/>
      <w:r w:rsidRPr="00D05E46">
        <w:t>premium</w:t>
      </w:r>
      <w:proofErr w:type="spellEnd"/>
      <w:r w:rsidRPr="00D05E46">
        <w:t xml:space="preserve"> opisie warto podkreślić: “ryzyko nie polega na tym, że </w:t>
      </w:r>
      <w:proofErr w:type="spellStart"/>
      <w:r w:rsidRPr="00D05E46">
        <w:t>owner</w:t>
      </w:r>
      <w:proofErr w:type="spellEnd"/>
      <w:r w:rsidRPr="00D05E46">
        <w:t xml:space="preserve"> istnieje, tylko na tym, jaką ma realną władzę nad środkami i handlem”.</w:t>
      </w:r>
    </w:p>
    <w:p w14:paraId="458CF57C" w14:textId="77777777" w:rsidR="00D05E46" w:rsidRPr="00D05E46" w:rsidRDefault="00D05E46" w:rsidP="00D05E46">
      <w:pPr>
        <w:numPr>
          <w:ilvl w:val="0"/>
          <w:numId w:val="17"/>
        </w:numPr>
      </w:pPr>
      <w:r w:rsidRPr="00D05E46">
        <w:rPr>
          <w:b/>
          <w:bCs/>
        </w:rPr>
        <w:t>Centralizacja podaży i strukturalne ryzyko dystrybucji</w:t>
      </w:r>
      <w:r w:rsidRPr="00D05E46">
        <w:br/>
        <w:t>Koncentracja podaży w rękach niewielkiej liczby adresów zwiększa ryzyko manipulacji (</w:t>
      </w:r>
      <w:proofErr w:type="spellStart"/>
      <w:r w:rsidRPr="00D05E46">
        <w:t>dump</w:t>
      </w:r>
      <w:proofErr w:type="spellEnd"/>
      <w:r w:rsidRPr="00D05E46">
        <w:t xml:space="preserve">), presji sprzedażowej oraz kontroli narracji. </w:t>
      </w:r>
      <w:proofErr w:type="spellStart"/>
      <w:r w:rsidRPr="00D05E46">
        <w:t>AntyScam</w:t>
      </w:r>
      <w:proofErr w:type="spellEnd"/>
      <w:r w:rsidRPr="00D05E46">
        <w:t> łączy analizę kodu z analizą kontekstu (Etap 2), aby oceniać to ryzyko w sposób pełniejszy.</w:t>
      </w:r>
    </w:p>
    <w:p w14:paraId="4BB27BB9" w14:textId="77777777" w:rsidR="00D05E46" w:rsidRPr="00D05E46" w:rsidRDefault="00D05E46" w:rsidP="00D05E46">
      <w:pPr>
        <w:numPr>
          <w:ilvl w:val="0"/>
          <w:numId w:val="17"/>
        </w:numPr>
      </w:pPr>
      <w:r w:rsidRPr="00D05E46">
        <w:rPr>
          <w:b/>
          <w:bCs/>
        </w:rPr>
        <w:t>Ryzyko płynności (LP) i etap “przed rynkiem”</w:t>
      </w:r>
      <w:r w:rsidRPr="00D05E46">
        <w:br/>
        <w:t xml:space="preserve">Wiele projektów jest ryzykownych już na etapie tworzenia płynności. </w:t>
      </w:r>
      <w:proofErr w:type="spellStart"/>
      <w:r w:rsidRPr="00D05E46">
        <w:t>AntyScam</w:t>
      </w:r>
      <w:proofErr w:type="spellEnd"/>
      <w:r w:rsidRPr="00D05E46">
        <w:t xml:space="preserve"> monitoruje kontrakty oczekujące na LP i traktuje to jako segment, w którym weryfikacja jest szczególnie cenna, bo decyzje podejmowane są “przed tłumem”.</w:t>
      </w:r>
    </w:p>
    <w:p w14:paraId="194154B5" w14:textId="77777777" w:rsidR="00D05E46" w:rsidRPr="00D05E46" w:rsidRDefault="00D05E46" w:rsidP="00D05E46">
      <w:pPr>
        <w:numPr>
          <w:ilvl w:val="0"/>
          <w:numId w:val="17"/>
        </w:numPr>
      </w:pPr>
      <w:proofErr w:type="spellStart"/>
      <w:r w:rsidRPr="00D05E46">
        <w:rPr>
          <w:b/>
          <w:bCs/>
        </w:rPr>
        <w:t>Blacklist</w:t>
      </w:r>
      <w:proofErr w:type="spellEnd"/>
      <w:r w:rsidRPr="00D05E46">
        <w:rPr>
          <w:b/>
          <w:bCs/>
        </w:rPr>
        <w:t xml:space="preserve"> / </w:t>
      </w:r>
      <w:proofErr w:type="spellStart"/>
      <w:r w:rsidRPr="00D05E46">
        <w:rPr>
          <w:b/>
          <w:bCs/>
        </w:rPr>
        <w:t>whitelist</w:t>
      </w:r>
      <w:proofErr w:type="spellEnd"/>
      <w:r w:rsidRPr="00D05E46">
        <w:rPr>
          <w:b/>
          <w:bCs/>
        </w:rPr>
        <w:t xml:space="preserve"> </w:t>
      </w:r>
      <w:proofErr w:type="spellStart"/>
      <w:r w:rsidRPr="00D05E46">
        <w:rPr>
          <w:b/>
          <w:bCs/>
        </w:rPr>
        <w:t>logic</w:t>
      </w:r>
      <w:proofErr w:type="spellEnd"/>
      <w:r w:rsidRPr="00D05E46">
        <w:br/>
        <w:t xml:space="preserve">Możliwość blokowania adresów lub preferowania wybranych adresów w transferach to mechanizm, który może zostać użyty do ograniczenia praw inwestora. W opisie </w:t>
      </w:r>
      <w:proofErr w:type="spellStart"/>
      <w:r w:rsidRPr="00D05E46">
        <w:t>premium</w:t>
      </w:r>
      <w:proofErr w:type="spellEnd"/>
      <w:r w:rsidRPr="00D05E46">
        <w:t xml:space="preserve"> traktujemy to jako ryzyko “asymetrycznych zasad gry” i element centralizacji.</w:t>
      </w:r>
    </w:p>
    <w:p w14:paraId="7A5B57D3" w14:textId="77777777" w:rsidR="00D05E46" w:rsidRPr="00D05E46" w:rsidRDefault="00D05E46" w:rsidP="00D05E46">
      <w:pPr>
        <w:numPr>
          <w:ilvl w:val="0"/>
          <w:numId w:val="17"/>
        </w:numPr>
      </w:pPr>
      <w:proofErr w:type="spellStart"/>
      <w:r w:rsidRPr="00D05E46">
        <w:rPr>
          <w:b/>
          <w:bCs/>
        </w:rPr>
        <w:t>Kill</w:t>
      </w:r>
      <w:proofErr w:type="spellEnd"/>
      <w:r w:rsidRPr="00D05E46">
        <w:rPr>
          <w:b/>
          <w:bCs/>
        </w:rPr>
        <w:t xml:space="preserve"> </w:t>
      </w:r>
      <w:proofErr w:type="spellStart"/>
      <w:r w:rsidRPr="00D05E46">
        <w:rPr>
          <w:b/>
          <w:bCs/>
        </w:rPr>
        <w:t>switch</w:t>
      </w:r>
      <w:proofErr w:type="spellEnd"/>
      <w:r w:rsidRPr="00D05E46">
        <w:rPr>
          <w:b/>
          <w:bCs/>
        </w:rPr>
        <w:t xml:space="preserve"> / </w:t>
      </w:r>
      <w:proofErr w:type="spellStart"/>
      <w:r w:rsidRPr="00D05E46">
        <w:rPr>
          <w:b/>
          <w:bCs/>
        </w:rPr>
        <w:t>pause</w:t>
      </w:r>
      <w:proofErr w:type="spellEnd"/>
      <w:r w:rsidRPr="00D05E46">
        <w:rPr>
          <w:b/>
          <w:bCs/>
        </w:rPr>
        <w:t xml:space="preserve"> trading</w:t>
      </w:r>
      <w:r w:rsidRPr="00D05E46">
        <w:br/>
        <w:t>Mechanizmy zatrzymania handlu lub transferów mogą być elementem bezpieczeństwa, ale mogą też służyć do kontroli rynku i wymuszeń. </w:t>
      </w:r>
      <w:proofErr w:type="spellStart"/>
      <w:r w:rsidRPr="00D05E46">
        <w:t>AntyScam</w:t>
      </w:r>
      <w:proofErr w:type="spellEnd"/>
      <w:r w:rsidRPr="00D05E46">
        <w:t xml:space="preserve"> ocenia, czy istnieje możliwość użycia tych mechanizmów przeciw posiadaczom </w:t>
      </w:r>
      <w:proofErr w:type="spellStart"/>
      <w:r w:rsidRPr="00D05E46">
        <w:t>tokena</w:t>
      </w:r>
      <w:proofErr w:type="spellEnd"/>
      <w:r w:rsidRPr="00D05E46">
        <w:t>.</w:t>
      </w:r>
    </w:p>
    <w:p w14:paraId="07A07876" w14:textId="29D17432" w:rsidR="004E7AAA" w:rsidRPr="00E7165D" w:rsidRDefault="004E7AAA" w:rsidP="00E7165D">
      <w:pPr>
        <w:pStyle w:val="Akapitzlist"/>
        <w:numPr>
          <w:ilvl w:val="0"/>
          <w:numId w:val="2"/>
        </w:numPr>
        <w:rPr>
          <w:b/>
          <w:bCs/>
        </w:rPr>
      </w:pPr>
      <w:r w:rsidRPr="00E7165D">
        <w:rPr>
          <w:b/>
          <w:bCs/>
        </w:rPr>
        <w:lastRenderedPageBreak/>
        <w:t xml:space="preserve">Case </w:t>
      </w:r>
      <w:proofErr w:type="spellStart"/>
      <w:r w:rsidRPr="00E7165D">
        <w:rPr>
          <w:b/>
          <w:bCs/>
        </w:rPr>
        <w:t>study</w:t>
      </w:r>
      <w:proofErr w:type="spellEnd"/>
      <w:r w:rsidRPr="00E7165D">
        <w:rPr>
          <w:b/>
          <w:bCs/>
        </w:rPr>
        <w:t>: “</w:t>
      </w:r>
      <w:proofErr w:type="spellStart"/>
      <w:r w:rsidRPr="00E7165D">
        <w:rPr>
          <w:b/>
          <w:bCs/>
        </w:rPr>
        <w:t>Kimchi</w:t>
      </w:r>
      <w:proofErr w:type="spellEnd"/>
      <w:r w:rsidRPr="00E7165D">
        <w:rPr>
          <w:b/>
          <w:bCs/>
        </w:rPr>
        <w:t xml:space="preserve">” (0x47c170d07b1b4e7037f0ae54a0cf689728e3955e) — przykład ryzyka </w:t>
      </w:r>
      <w:proofErr w:type="spellStart"/>
      <w:r w:rsidRPr="00E7165D">
        <w:rPr>
          <w:b/>
          <w:bCs/>
        </w:rPr>
        <w:t>owner</w:t>
      </w:r>
      <w:r w:rsidRPr="00E7165D">
        <w:rPr>
          <w:b/>
          <w:bCs/>
        </w:rPr>
        <w:noBreakHyphen/>
        <w:t>control</w:t>
      </w:r>
      <w:proofErr w:type="spellEnd"/>
      <w:r w:rsidRPr="00E7165D">
        <w:rPr>
          <w:b/>
          <w:bCs/>
        </w:rPr>
        <w:t> i mechaniki “manualnego rug”</w:t>
      </w:r>
    </w:p>
    <w:p w14:paraId="3239F6E6" w14:textId="77777777" w:rsidR="004E7AAA" w:rsidRPr="004E7AAA" w:rsidRDefault="004E7AAA" w:rsidP="004E7AAA">
      <w:r w:rsidRPr="004E7AAA">
        <w:t xml:space="preserve">W materiałach </w:t>
      </w:r>
      <w:proofErr w:type="spellStart"/>
      <w:r w:rsidRPr="004E7AAA">
        <w:t>premium</w:t>
      </w:r>
      <w:proofErr w:type="spellEnd"/>
      <w:r w:rsidRPr="004E7AAA">
        <w:t>/</w:t>
      </w:r>
      <w:proofErr w:type="spellStart"/>
      <w:r w:rsidRPr="004E7AAA">
        <w:t>enterprise</w:t>
      </w:r>
      <w:proofErr w:type="spellEnd"/>
      <w:r w:rsidRPr="004E7AAA">
        <w:t xml:space="preserve"> pojedynczy </w:t>
      </w:r>
      <w:proofErr w:type="spellStart"/>
      <w:r w:rsidRPr="004E7AAA">
        <w:t>case</w:t>
      </w:r>
      <w:proofErr w:type="spellEnd"/>
      <w:r w:rsidRPr="004E7AAA">
        <w:t xml:space="preserve"> </w:t>
      </w:r>
      <w:proofErr w:type="spellStart"/>
      <w:r w:rsidRPr="004E7AAA">
        <w:t>study</w:t>
      </w:r>
      <w:proofErr w:type="spellEnd"/>
      <w:r w:rsidRPr="004E7AAA">
        <w:t xml:space="preserve"> jest potrzebny nie po to, żeby “straszyć”, ale żeby pokazać, że język ryzyka </w:t>
      </w:r>
      <w:proofErr w:type="spellStart"/>
      <w:r w:rsidRPr="004E7AAA">
        <w:t>AntyScam</w:t>
      </w:r>
      <w:proofErr w:type="spellEnd"/>
      <w:r w:rsidRPr="004E7AAA">
        <w:t xml:space="preserve"> jest praktyczny: system potrafi przełożyć kod na konsekwencje. Dobry </w:t>
      </w:r>
      <w:proofErr w:type="spellStart"/>
      <w:r w:rsidRPr="004E7AAA">
        <w:t>case</w:t>
      </w:r>
      <w:proofErr w:type="spellEnd"/>
      <w:r w:rsidRPr="004E7AAA">
        <w:t xml:space="preserve"> </w:t>
      </w:r>
      <w:proofErr w:type="spellStart"/>
      <w:r w:rsidRPr="004E7AAA">
        <w:t>study</w:t>
      </w:r>
      <w:proofErr w:type="spellEnd"/>
      <w:r w:rsidRPr="004E7AAA">
        <w:t xml:space="preserve"> spełnia trzy funkcje jednocześnie: (1) uwiarygadnia metodologię, (2) pokazuje wartość decyzji GO/REVIEW/NO</w:t>
      </w:r>
      <w:r w:rsidRPr="004E7AAA">
        <w:noBreakHyphen/>
        <w:t xml:space="preserve">GO w realnym scenariuszu, (3) uczy odbiorcę, jak rozumieć czerwone flagi. Poniższy przykład jest zbudowany tak, by był czytelny dla inwestora, partnera i klienta </w:t>
      </w:r>
      <w:proofErr w:type="spellStart"/>
      <w:r w:rsidRPr="004E7AAA">
        <w:t>retail</w:t>
      </w:r>
      <w:proofErr w:type="spellEnd"/>
      <w:r w:rsidRPr="004E7AAA">
        <w:t> — bez wchodzenia w “sekretne detale implementacji”, ale z jasnym wskazaniem ryzyka.</w:t>
      </w:r>
    </w:p>
    <w:p w14:paraId="74C19996" w14:textId="77777777" w:rsidR="004E7AAA" w:rsidRPr="004E7AAA" w:rsidRDefault="004E7AAA" w:rsidP="004E7AAA">
      <w:r w:rsidRPr="004E7AAA">
        <w:rPr>
          <w:b/>
          <w:bCs/>
        </w:rPr>
        <w:t>Przedmiot analizy:</w:t>
      </w:r>
      <w:r w:rsidRPr="004E7AAA">
        <w:t> </w:t>
      </w:r>
      <w:proofErr w:type="spellStart"/>
      <w:r w:rsidRPr="004E7AAA">
        <w:t>token</w:t>
      </w:r>
      <w:proofErr w:type="spellEnd"/>
      <w:r w:rsidRPr="004E7AAA">
        <w:t xml:space="preserve"> “</w:t>
      </w:r>
      <w:proofErr w:type="spellStart"/>
      <w:r w:rsidRPr="004E7AAA">
        <w:t>Kimchi</w:t>
      </w:r>
      <w:proofErr w:type="spellEnd"/>
      <w:r w:rsidRPr="004E7AAA">
        <w:t>”</w:t>
      </w:r>
      <w:r w:rsidRPr="004E7AAA">
        <w:br/>
      </w:r>
      <w:r w:rsidRPr="004E7AAA">
        <w:rPr>
          <w:b/>
          <w:bCs/>
        </w:rPr>
        <w:t>Adres kontraktu:</w:t>
      </w:r>
      <w:r w:rsidRPr="004E7AAA">
        <w:t> 0x47c170d07b1b4e7037f0ae54a0cf689728e3955e</w:t>
      </w:r>
    </w:p>
    <w:p w14:paraId="422E0CFF" w14:textId="77777777" w:rsidR="004E7AAA" w:rsidRPr="004E7AAA" w:rsidRDefault="004E7AAA" w:rsidP="004E7AAA">
      <w:r w:rsidRPr="004E7AAA">
        <w:t>W tym przypadku krytycznym obszarem ryzyka jest </w:t>
      </w:r>
      <w:r w:rsidRPr="004E7AAA">
        <w:rPr>
          <w:b/>
          <w:bCs/>
        </w:rPr>
        <w:t>pełna kontrola właściciela (</w:t>
      </w:r>
      <w:proofErr w:type="spellStart"/>
      <w:r w:rsidRPr="004E7AAA">
        <w:rPr>
          <w:b/>
          <w:bCs/>
        </w:rPr>
        <w:t>owner-control</w:t>
      </w:r>
      <w:proofErr w:type="spellEnd"/>
      <w:r w:rsidRPr="004E7AAA">
        <w:rPr>
          <w:b/>
          <w:bCs/>
        </w:rPr>
        <w:t>)</w:t>
      </w:r>
      <w:r w:rsidRPr="004E7AAA">
        <w:t xml:space="preserve"> nad kluczowymi elementami funkcjonowania </w:t>
      </w:r>
      <w:proofErr w:type="spellStart"/>
      <w:r w:rsidRPr="004E7AAA">
        <w:t>tokena</w:t>
      </w:r>
      <w:proofErr w:type="spellEnd"/>
      <w:r w:rsidRPr="004E7AAA">
        <w:t xml:space="preserve"> i przepływów wartości. W praktyce </w:t>
      </w:r>
      <w:proofErr w:type="spellStart"/>
      <w:r w:rsidRPr="004E7AAA">
        <w:t>owner-control</w:t>
      </w:r>
      <w:proofErr w:type="spellEnd"/>
      <w:r w:rsidRPr="004E7AAA">
        <w:t> nie oznacza automatycznie, że projekt jest </w:t>
      </w:r>
      <w:proofErr w:type="spellStart"/>
      <w:r w:rsidRPr="004E7AAA">
        <w:t>scamem</w:t>
      </w:r>
      <w:proofErr w:type="spellEnd"/>
      <w:r w:rsidRPr="004E7AAA">
        <w:t xml:space="preserve"> — ale oznacza, że inwestor jest zależny od woli jednej roli. </w:t>
      </w:r>
      <w:proofErr w:type="spellStart"/>
      <w:r w:rsidRPr="004E7AAA">
        <w:t>AntyScam</w:t>
      </w:r>
      <w:proofErr w:type="spellEnd"/>
      <w:r w:rsidRPr="004E7AAA">
        <w:t xml:space="preserve"> traktuje takie wzorce jako ryzyko systemowe: jeśli projekt daje możliwość nadużycia, to ryzyko jest realne, niezależnie od deklaracji marketingowych.</w:t>
      </w:r>
    </w:p>
    <w:p w14:paraId="7BB57610" w14:textId="77777777" w:rsidR="004E7AAA" w:rsidRPr="004E7AAA" w:rsidRDefault="004E7AAA" w:rsidP="004E7AAA">
      <w:r w:rsidRPr="004E7AAA">
        <w:t>W analizie pojawiają się mechanizmy i uprawnienia, które łącznie tworzą profil ryzyka “manualnego rug” lub przynajmniej ryzyka silnej asymetrii względem inwestora. Przykładowo:</w:t>
      </w:r>
    </w:p>
    <w:p w14:paraId="7B7F456F" w14:textId="77777777" w:rsidR="004E7AAA" w:rsidRPr="004E7AAA" w:rsidRDefault="004E7AAA" w:rsidP="004E7AAA">
      <w:pPr>
        <w:numPr>
          <w:ilvl w:val="0"/>
          <w:numId w:val="20"/>
        </w:numPr>
      </w:pPr>
      <w:r w:rsidRPr="004E7AAA">
        <w:rPr>
          <w:b/>
          <w:bCs/>
        </w:rPr>
        <w:t>Kontrola otwarcia handlu</w:t>
      </w:r>
      <w:r w:rsidRPr="004E7AAA">
        <w:t xml:space="preserve"> (np. </w:t>
      </w:r>
      <w:proofErr w:type="spellStart"/>
      <w:r w:rsidRPr="004E7AAA">
        <w:t>enableTrading</w:t>
      </w:r>
      <w:proofErr w:type="spellEnd"/>
      <w:r w:rsidRPr="004E7AAA">
        <w:t>)</w:t>
      </w:r>
      <w:r w:rsidRPr="004E7AAA">
        <w:br/>
      </w:r>
      <w:proofErr w:type="spellStart"/>
      <w:r w:rsidRPr="004E7AAA">
        <w:t>Owner</w:t>
      </w:r>
      <w:proofErr w:type="spellEnd"/>
      <w:r w:rsidRPr="004E7AAA">
        <w:t xml:space="preserve"> może decydować, kiedy i dla kogo handel faktycznie jest możliwy. To tworzy ryzyko bramek, opóźnień, selektywnego uruchomienia lub wykorzystania okna czasowego do działań uprzywilejowanych.</w:t>
      </w:r>
    </w:p>
    <w:p w14:paraId="5C97BCD1" w14:textId="77777777" w:rsidR="004E7AAA" w:rsidRPr="004E7AAA" w:rsidRDefault="004E7AAA" w:rsidP="004E7AAA">
      <w:pPr>
        <w:numPr>
          <w:ilvl w:val="0"/>
          <w:numId w:val="20"/>
        </w:numPr>
      </w:pPr>
      <w:r w:rsidRPr="004E7AAA">
        <w:rPr>
          <w:b/>
          <w:bCs/>
        </w:rPr>
        <w:t>Kontrola limitów i restrykcji</w:t>
      </w:r>
      <w:r w:rsidRPr="004E7AAA">
        <w:t xml:space="preserve"> (np. </w:t>
      </w:r>
      <w:proofErr w:type="spellStart"/>
      <w:r w:rsidRPr="004E7AAA">
        <w:t>removeLimits</w:t>
      </w:r>
      <w:proofErr w:type="spellEnd"/>
      <w:r w:rsidRPr="004E7AAA">
        <w:t>)</w:t>
      </w:r>
      <w:r w:rsidRPr="004E7AAA">
        <w:br/>
        <w:t>Możliwość znoszenia ograniczeń w dowolnym momencie jest ryzykiem, bo zasady mogą zmieniać się po fakcie. Inwestor wchodzi w </w:t>
      </w:r>
      <w:proofErr w:type="spellStart"/>
      <w:r w:rsidRPr="004E7AAA">
        <w:t>token</w:t>
      </w:r>
      <w:proofErr w:type="spellEnd"/>
      <w:r w:rsidRPr="004E7AAA">
        <w:t> przy jednym zestawie zasad, a następnie zasady ulegają zmianie, gdy rynek jest już w pozycji.</w:t>
      </w:r>
    </w:p>
    <w:p w14:paraId="443383C1" w14:textId="77777777" w:rsidR="004E7AAA" w:rsidRPr="004E7AAA" w:rsidRDefault="004E7AAA" w:rsidP="004E7AAA">
      <w:pPr>
        <w:numPr>
          <w:ilvl w:val="0"/>
          <w:numId w:val="20"/>
        </w:numPr>
      </w:pPr>
      <w:r w:rsidRPr="004E7AAA">
        <w:rPr>
          <w:b/>
          <w:bCs/>
        </w:rPr>
        <w:t>Mechanizmy “</w:t>
      </w:r>
      <w:proofErr w:type="spellStart"/>
      <w:r w:rsidRPr="004E7AAA">
        <w:rPr>
          <w:b/>
          <w:bCs/>
        </w:rPr>
        <w:t>rescue</w:t>
      </w:r>
      <w:proofErr w:type="spellEnd"/>
      <w:r w:rsidRPr="004E7AAA">
        <w:rPr>
          <w:b/>
          <w:bCs/>
        </w:rPr>
        <w:t xml:space="preserve">” (np. rescueERC20 / ratowanie dowolnych </w:t>
      </w:r>
      <w:proofErr w:type="spellStart"/>
      <w:r w:rsidRPr="004E7AAA">
        <w:rPr>
          <w:b/>
          <w:bCs/>
        </w:rPr>
        <w:t>tokenów</w:t>
      </w:r>
      <w:proofErr w:type="spellEnd"/>
      <w:r w:rsidRPr="004E7AAA">
        <w:rPr>
          <w:b/>
          <w:bCs/>
        </w:rPr>
        <w:t>)</w:t>
      </w:r>
      <w:r w:rsidRPr="004E7AAA">
        <w:br/>
        <w:t xml:space="preserve">Uprawnienie do przenoszenia </w:t>
      </w:r>
      <w:proofErr w:type="spellStart"/>
      <w:r w:rsidRPr="004E7AAA">
        <w:t>tokenów</w:t>
      </w:r>
      <w:proofErr w:type="spellEnd"/>
      <w:r w:rsidRPr="004E7AAA">
        <w:t>/środków z kontraktu do portfela </w:t>
      </w:r>
      <w:proofErr w:type="spellStart"/>
      <w:r w:rsidRPr="004E7AAA">
        <w:t>ownera</w:t>
      </w:r>
      <w:proofErr w:type="spellEnd"/>
      <w:r w:rsidRPr="004E7AAA">
        <w:t xml:space="preserve"> jest klasycznym wzorcem ryzyka. W </w:t>
      </w:r>
      <w:proofErr w:type="spellStart"/>
      <w:r w:rsidRPr="004E7AAA">
        <w:t>enterprise</w:t>
      </w:r>
      <w:proofErr w:type="spellEnd"/>
      <w:r w:rsidRPr="004E7AAA">
        <w:t> opisie mówimy o tym neutralnie: to możliwość ekstrakcji wartości z kontraktu przez uprzywilejowaną rolę.</w:t>
      </w:r>
    </w:p>
    <w:p w14:paraId="07525730" w14:textId="77777777" w:rsidR="004E7AAA" w:rsidRPr="004E7AAA" w:rsidRDefault="004E7AAA" w:rsidP="004E7AAA">
      <w:pPr>
        <w:numPr>
          <w:ilvl w:val="0"/>
          <w:numId w:val="20"/>
        </w:numPr>
      </w:pPr>
      <w:r w:rsidRPr="004E7AAA">
        <w:rPr>
          <w:b/>
          <w:bCs/>
        </w:rPr>
        <w:t xml:space="preserve">Ręczna kontrola </w:t>
      </w:r>
      <w:proofErr w:type="spellStart"/>
      <w:r w:rsidRPr="004E7AAA">
        <w:rPr>
          <w:b/>
          <w:bCs/>
        </w:rPr>
        <w:t>swapu</w:t>
      </w:r>
      <w:proofErr w:type="spellEnd"/>
      <w:r w:rsidRPr="004E7AAA">
        <w:rPr>
          <w:b/>
          <w:bCs/>
        </w:rPr>
        <w:t xml:space="preserve"> podatków</w:t>
      </w:r>
      <w:r w:rsidRPr="004E7AAA">
        <w:t xml:space="preserve"> (np. </w:t>
      </w:r>
      <w:proofErr w:type="spellStart"/>
      <w:r w:rsidRPr="004E7AAA">
        <w:t>manualSwap</w:t>
      </w:r>
      <w:proofErr w:type="spellEnd"/>
      <w:r w:rsidRPr="004E7AAA">
        <w:t>) i mechanika podatków dynamicznych</w:t>
      </w:r>
      <w:r w:rsidRPr="004E7AAA">
        <w:br/>
        <w:t>Jeśli </w:t>
      </w:r>
      <w:proofErr w:type="spellStart"/>
      <w:r w:rsidRPr="004E7AAA">
        <w:t>owner</w:t>
      </w:r>
      <w:proofErr w:type="spellEnd"/>
      <w:r w:rsidRPr="004E7AAA">
        <w:t xml:space="preserve"> może ręcznie sterować procesem zamiany podatków i przepływu środków, powstaje ryzyko “sterowania opłatami” oraz transferu wartości w sposób, który nie jest symetryczny dla inwestora.</w:t>
      </w:r>
    </w:p>
    <w:p w14:paraId="7CE77844" w14:textId="77777777" w:rsidR="004E7AAA" w:rsidRPr="004E7AAA" w:rsidRDefault="004E7AAA" w:rsidP="004E7AAA">
      <w:pPr>
        <w:numPr>
          <w:ilvl w:val="0"/>
          <w:numId w:val="20"/>
        </w:numPr>
      </w:pPr>
      <w:r w:rsidRPr="004E7AAA">
        <w:rPr>
          <w:b/>
          <w:bCs/>
        </w:rPr>
        <w:t>Możliwość pobrania ETH z kontraktu / przekierowania przepływów</w:t>
      </w:r>
      <w:r w:rsidRPr="004E7AAA">
        <w:br/>
        <w:t xml:space="preserve">Jeżeli logika umożliwia, aby “cały ETH leciał do </w:t>
      </w:r>
      <w:proofErr w:type="spellStart"/>
      <w:r w:rsidRPr="004E7AAA">
        <w:t>walleta</w:t>
      </w:r>
      <w:proofErr w:type="spellEnd"/>
      <w:r w:rsidRPr="004E7AAA">
        <w:t> </w:t>
      </w:r>
      <w:proofErr w:type="spellStart"/>
      <w:r w:rsidRPr="004E7AAA">
        <w:t>ownera</w:t>
      </w:r>
      <w:proofErr w:type="spellEnd"/>
      <w:r w:rsidRPr="004E7AAA">
        <w:t>”, ryzyko ma charakter bezpośredni: niezależnie od narracji, ekonomicznie inwestor może finansować uprzywilejowaną rolę.</w:t>
      </w:r>
    </w:p>
    <w:p w14:paraId="56FDD2DF" w14:textId="77777777" w:rsidR="004E7AAA" w:rsidRPr="004E7AAA" w:rsidRDefault="004E7AAA" w:rsidP="004E7AAA">
      <w:pPr>
        <w:numPr>
          <w:ilvl w:val="0"/>
          <w:numId w:val="20"/>
        </w:numPr>
      </w:pPr>
      <w:r w:rsidRPr="004E7AAA">
        <w:rPr>
          <w:b/>
          <w:bCs/>
        </w:rPr>
        <w:t xml:space="preserve">Klasyczny </w:t>
      </w:r>
      <w:proofErr w:type="spellStart"/>
      <w:r w:rsidRPr="004E7AAA">
        <w:rPr>
          <w:b/>
          <w:bCs/>
        </w:rPr>
        <w:t>owner-controlled</w:t>
      </w:r>
      <w:proofErr w:type="spellEnd"/>
      <w:r w:rsidRPr="004E7AAA">
        <w:rPr>
          <w:b/>
          <w:bCs/>
        </w:rPr>
        <w:t xml:space="preserve"> </w:t>
      </w:r>
      <w:proofErr w:type="spellStart"/>
      <w:r w:rsidRPr="004E7AAA">
        <w:rPr>
          <w:b/>
          <w:bCs/>
        </w:rPr>
        <w:t>token</w:t>
      </w:r>
      <w:proofErr w:type="spellEnd"/>
      <w:r w:rsidRPr="004E7AAA">
        <w:rPr>
          <w:b/>
          <w:bCs/>
        </w:rPr>
        <w:t xml:space="preserve"> + wysoki poziom centralizacji uprawnień</w:t>
      </w:r>
      <w:r w:rsidRPr="004E7AAA">
        <w:br/>
        <w:t>Sumarycznie, nawet jeśli poszczególne mechanizmy dałoby się “wytłumaczyć” jako funkcje administracyjne, ich łączna obecność oznacza, że projekt ma znaczącą powierzchnię nadużycia. </w:t>
      </w:r>
      <w:proofErr w:type="spellStart"/>
      <w:r w:rsidRPr="004E7AAA">
        <w:t>AntyScam</w:t>
      </w:r>
      <w:proofErr w:type="spellEnd"/>
      <w:r w:rsidRPr="004E7AAA">
        <w:t xml:space="preserve"> w takim przypadku ma uzasadnione podstawy do decyzji typu </w:t>
      </w:r>
      <w:r w:rsidRPr="004E7AAA">
        <w:rPr>
          <w:b/>
          <w:bCs/>
        </w:rPr>
        <w:t>REVIEW/NO</w:t>
      </w:r>
      <w:r w:rsidRPr="004E7AAA">
        <w:rPr>
          <w:b/>
          <w:bCs/>
        </w:rPr>
        <w:noBreakHyphen/>
        <w:t>GO</w:t>
      </w:r>
      <w:r w:rsidRPr="004E7AAA">
        <w:t> (w zależności od konfiguracji </w:t>
      </w:r>
      <w:proofErr w:type="spellStart"/>
      <w:r w:rsidRPr="004E7AAA">
        <w:t>ryzyk</w:t>
      </w:r>
      <w:proofErr w:type="spellEnd"/>
      <w:r w:rsidRPr="004E7AAA">
        <w:t xml:space="preserve"> i siły czerwonych flag).</w:t>
      </w:r>
    </w:p>
    <w:p w14:paraId="72B037F2" w14:textId="39A5387E" w:rsidR="004E7AAA" w:rsidRPr="00E7165D" w:rsidRDefault="004E7AAA" w:rsidP="00E7165D">
      <w:pPr>
        <w:pStyle w:val="Akapitzlist"/>
        <w:numPr>
          <w:ilvl w:val="0"/>
          <w:numId w:val="2"/>
        </w:numPr>
        <w:rPr>
          <w:b/>
          <w:bCs/>
        </w:rPr>
      </w:pPr>
      <w:proofErr w:type="spellStart"/>
      <w:r w:rsidRPr="00E7165D">
        <w:rPr>
          <w:b/>
          <w:bCs/>
        </w:rPr>
        <w:lastRenderedPageBreak/>
        <w:t>AntyScam</w:t>
      </w:r>
      <w:proofErr w:type="spellEnd"/>
      <w:r w:rsidRPr="00E7165D">
        <w:rPr>
          <w:b/>
          <w:bCs/>
        </w:rPr>
        <w:t xml:space="preserve"> dla inwestora / partnera / klienta </w:t>
      </w:r>
      <w:proofErr w:type="spellStart"/>
      <w:r w:rsidRPr="00E7165D">
        <w:rPr>
          <w:b/>
          <w:bCs/>
        </w:rPr>
        <w:t>retail</w:t>
      </w:r>
      <w:proofErr w:type="spellEnd"/>
      <w:r w:rsidRPr="00E7165D">
        <w:rPr>
          <w:b/>
          <w:bCs/>
        </w:rPr>
        <w:t xml:space="preserve"> / B2B — jedna metodologia, różne potrzeby</w:t>
      </w:r>
    </w:p>
    <w:p w14:paraId="6D5F3D8A" w14:textId="77777777" w:rsidR="004E7AAA" w:rsidRPr="004E7AAA" w:rsidRDefault="004E7AAA" w:rsidP="004E7AAA">
      <w:r w:rsidRPr="004E7AAA">
        <w:t xml:space="preserve">Project </w:t>
      </w:r>
      <w:proofErr w:type="spellStart"/>
      <w:r w:rsidRPr="004E7AAA">
        <w:t>AntyScam</w:t>
      </w:r>
      <w:proofErr w:type="spellEnd"/>
      <w:r w:rsidRPr="004E7AAA">
        <w:t xml:space="preserve"> jest ekosystemem, który można opisać jednym standardem: “dowód + system decyzji + odpowiedzialność”. Różnica między grupami docelowymi polega na tym, jakie elementy procesu są dla nich najważniejsze. Poniżej przedstawiamy tę różnicę w sposób, który nadaje się do dokumentu </w:t>
      </w:r>
      <w:proofErr w:type="spellStart"/>
      <w:r w:rsidRPr="004E7AAA">
        <w:t>premium</w:t>
      </w:r>
      <w:proofErr w:type="spellEnd"/>
      <w:r w:rsidRPr="004E7AAA">
        <w:t>/</w:t>
      </w:r>
      <w:proofErr w:type="spellStart"/>
      <w:r w:rsidRPr="004E7AAA">
        <w:t>enterprise</w:t>
      </w:r>
      <w:proofErr w:type="spellEnd"/>
      <w:r w:rsidRPr="004E7AAA">
        <w:t xml:space="preserve"> — bez przesady, ale z jasnym wskazaniem wartości.</w:t>
      </w:r>
    </w:p>
    <w:p w14:paraId="79C8D66F" w14:textId="77777777" w:rsidR="004E7AAA" w:rsidRPr="004E7AAA" w:rsidRDefault="004E7AAA" w:rsidP="004E7AAA">
      <w:r w:rsidRPr="004E7AAA">
        <w:rPr>
          <w:b/>
          <w:bCs/>
        </w:rPr>
        <w:t xml:space="preserve">1) Inwestor (ochrona kapitału, </w:t>
      </w:r>
      <w:proofErr w:type="spellStart"/>
      <w:r w:rsidRPr="004E7AAA">
        <w:rPr>
          <w:b/>
          <w:bCs/>
        </w:rPr>
        <w:t>due</w:t>
      </w:r>
      <w:proofErr w:type="spellEnd"/>
      <w:r w:rsidRPr="004E7AAA">
        <w:rPr>
          <w:b/>
          <w:bCs/>
        </w:rPr>
        <w:t xml:space="preserve"> </w:t>
      </w:r>
      <w:proofErr w:type="spellStart"/>
      <w:r w:rsidRPr="004E7AAA">
        <w:rPr>
          <w:b/>
          <w:bCs/>
        </w:rPr>
        <w:t>diligence</w:t>
      </w:r>
      <w:proofErr w:type="spellEnd"/>
      <w:r w:rsidRPr="004E7AAA">
        <w:rPr>
          <w:b/>
          <w:bCs/>
        </w:rPr>
        <w:t xml:space="preserve">, </w:t>
      </w:r>
      <w:proofErr w:type="spellStart"/>
      <w:r w:rsidRPr="004E7AAA">
        <w:rPr>
          <w:b/>
          <w:bCs/>
        </w:rPr>
        <w:t>moat</w:t>
      </w:r>
      <w:proofErr w:type="spellEnd"/>
      <w:r w:rsidRPr="004E7AAA">
        <w:rPr>
          <w:b/>
          <w:bCs/>
        </w:rPr>
        <w:t>)</w:t>
      </w:r>
      <w:r w:rsidRPr="004E7AAA">
        <w:br/>
        <w:t xml:space="preserve">Dla inwestora </w:t>
      </w:r>
      <w:proofErr w:type="spellStart"/>
      <w:r w:rsidRPr="004E7AAA">
        <w:t>AntyScam</w:t>
      </w:r>
      <w:proofErr w:type="spellEnd"/>
      <w:r w:rsidRPr="004E7AAA">
        <w:t> jest narzędziem do redukcji ryzyka katastrofalnego: oszustw, pułapek kodowych i projektów, w których inwestor jest zakładnikiem centralizacji. Wartość inwestorska opiera się na trzech punktach: (a) skala i dane z produkcji (działanie w realnym rynku), (b) odtwarzalna metodologia (GO/REVIEW/NO</w:t>
      </w:r>
      <w:r w:rsidRPr="004E7AAA">
        <w:noBreakHyphen/>
        <w:t>GO + proof), (c) autorska warstwa AI jako komponent utrzymania jakości w warunkach industrializacji fraudów. </w:t>
      </w:r>
      <w:proofErr w:type="spellStart"/>
      <w:r w:rsidRPr="004E7AAA">
        <w:t>AntyScam</w:t>
      </w:r>
      <w:proofErr w:type="spellEnd"/>
      <w:r w:rsidRPr="004E7AAA">
        <w:t xml:space="preserve"> jest też naturalnym kandydatem do rozszerzeń B2B (monitoring, procesy ryzyka), co wzmacnia perspektywę skalowania.</w:t>
      </w:r>
    </w:p>
    <w:p w14:paraId="28D7518B" w14:textId="77777777" w:rsidR="004E7AAA" w:rsidRPr="004E7AAA" w:rsidRDefault="004E7AAA" w:rsidP="004E7AAA">
      <w:r w:rsidRPr="004E7AAA">
        <w:rPr>
          <w:b/>
          <w:bCs/>
        </w:rPr>
        <w:t xml:space="preserve">2) Partner (integracje, afiliacje, </w:t>
      </w:r>
      <w:proofErr w:type="spellStart"/>
      <w:r w:rsidRPr="004E7AAA">
        <w:rPr>
          <w:b/>
          <w:bCs/>
        </w:rPr>
        <w:t>white</w:t>
      </w:r>
      <w:r w:rsidRPr="004E7AAA">
        <w:rPr>
          <w:b/>
          <w:bCs/>
        </w:rPr>
        <w:noBreakHyphen/>
        <w:t>label</w:t>
      </w:r>
      <w:proofErr w:type="spellEnd"/>
      <w:r w:rsidRPr="004E7AAA">
        <w:rPr>
          <w:b/>
          <w:bCs/>
        </w:rPr>
        <w:t xml:space="preserve">, trust </w:t>
      </w:r>
      <w:proofErr w:type="spellStart"/>
      <w:r w:rsidRPr="004E7AAA">
        <w:rPr>
          <w:b/>
          <w:bCs/>
        </w:rPr>
        <w:t>layer</w:t>
      </w:r>
      <w:proofErr w:type="spellEnd"/>
      <w:r w:rsidRPr="004E7AAA">
        <w:rPr>
          <w:b/>
          <w:bCs/>
        </w:rPr>
        <w:t>)</w:t>
      </w:r>
      <w:r w:rsidRPr="004E7AAA">
        <w:br/>
        <w:t xml:space="preserve">Dla partnera </w:t>
      </w:r>
      <w:proofErr w:type="spellStart"/>
      <w:r w:rsidRPr="004E7AAA">
        <w:t>AntyScam</w:t>
      </w:r>
      <w:proofErr w:type="spellEnd"/>
      <w:r w:rsidRPr="004E7AAA">
        <w:t xml:space="preserve"> jest “warstwą zaufania”, którą można dołączyć do istniejącego ekosystemu: </w:t>
      </w:r>
      <w:proofErr w:type="spellStart"/>
      <w:r w:rsidRPr="004E7AAA">
        <w:t>community</w:t>
      </w:r>
      <w:proofErr w:type="spellEnd"/>
      <w:r w:rsidRPr="004E7AAA">
        <w:t xml:space="preserve">, platformy, oferty </w:t>
      </w:r>
      <w:proofErr w:type="spellStart"/>
      <w:r w:rsidRPr="004E7AAA">
        <w:t>premium</w:t>
      </w:r>
      <w:proofErr w:type="spellEnd"/>
      <w:r w:rsidRPr="004E7AAA">
        <w:t xml:space="preserve"> lub programu edukacyjnego. Partner zyskuje narzędzie, które jest komunikacyjnie bezpieczne (analiza ≠ rekomendacja), a jednocześnie wartościowe dla użytkownika końcowego. Możliwe formy współpracy: afiliacje, </w:t>
      </w:r>
      <w:proofErr w:type="spellStart"/>
      <w:r w:rsidRPr="004E7AAA">
        <w:t>bundling</w:t>
      </w:r>
      <w:proofErr w:type="spellEnd"/>
      <w:r w:rsidRPr="004E7AAA">
        <w:t xml:space="preserve">, wspólne kampanie edukacyjne, integracje oraz </w:t>
      </w:r>
      <w:proofErr w:type="spellStart"/>
      <w:r w:rsidRPr="004E7AAA">
        <w:t>white</w:t>
      </w:r>
      <w:r w:rsidRPr="004E7AAA">
        <w:noBreakHyphen/>
        <w:t>label</w:t>
      </w:r>
      <w:proofErr w:type="spellEnd"/>
      <w:r w:rsidRPr="004E7AAA">
        <w:t xml:space="preserve">. To, co jest kluczowe, to fakt, że </w:t>
      </w:r>
      <w:proofErr w:type="spellStart"/>
      <w:r w:rsidRPr="004E7AAA">
        <w:t>AntyScam</w:t>
      </w:r>
      <w:proofErr w:type="spellEnd"/>
      <w:r w:rsidRPr="004E7AAA">
        <w:t> dostarcza proces i dowód, a nie opinię.</w:t>
      </w:r>
    </w:p>
    <w:p w14:paraId="676006A7" w14:textId="77777777" w:rsidR="004E7AAA" w:rsidRPr="004E7AAA" w:rsidRDefault="004E7AAA" w:rsidP="004E7AAA">
      <w:r w:rsidRPr="004E7AAA">
        <w:rPr>
          <w:b/>
          <w:bCs/>
        </w:rPr>
        <w:t xml:space="preserve">3) Klient </w:t>
      </w:r>
      <w:proofErr w:type="spellStart"/>
      <w:r w:rsidRPr="004E7AAA">
        <w:rPr>
          <w:b/>
          <w:bCs/>
        </w:rPr>
        <w:t>retail</w:t>
      </w:r>
      <w:proofErr w:type="spellEnd"/>
      <w:r w:rsidRPr="004E7AAA">
        <w:rPr>
          <w:b/>
          <w:bCs/>
        </w:rPr>
        <w:t xml:space="preserve"> (prostota, szybkość, zero</w:t>
      </w:r>
      <w:r w:rsidRPr="004E7AAA">
        <w:rPr>
          <w:b/>
          <w:bCs/>
        </w:rPr>
        <w:noBreakHyphen/>
        <w:t>trust)</w:t>
      </w:r>
      <w:r w:rsidRPr="004E7AAA">
        <w:br/>
        <w:t xml:space="preserve">Dla klienta </w:t>
      </w:r>
      <w:proofErr w:type="spellStart"/>
      <w:r w:rsidRPr="004E7AAA">
        <w:t>retail</w:t>
      </w:r>
      <w:proofErr w:type="spellEnd"/>
      <w:r w:rsidRPr="004E7AAA">
        <w:t xml:space="preserve"> wartość </w:t>
      </w:r>
      <w:proofErr w:type="spellStart"/>
      <w:r w:rsidRPr="004E7AAA">
        <w:t>AntyScam</w:t>
      </w:r>
      <w:proofErr w:type="spellEnd"/>
      <w:r w:rsidRPr="004E7AAA">
        <w:t xml:space="preserve"> jest w prostocie: “wklejam adres → dostaję decyzję → sprawdzam dowód”. Użytkownik </w:t>
      </w:r>
      <w:proofErr w:type="spellStart"/>
      <w:r w:rsidRPr="004E7AAA">
        <w:t>retail</w:t>
      </w:r>
      <w:proofErr w:type="spellEnd"/>
      <w:r w:rsidRPr="004E7AAA">
        <w:t xml:space="preserve"> nie potrzebuje wielostronicowego raportu. Potrzebuje jasnej decyzji ryzyka i krótkiej listy najważniejszych czerwonych flag. </w:t>
      </w:r>
      <w:proofErr w:type="spellStart"/>
      <w:r w:rsidRPr="004E7AAA">
        <w:t>AntyScam</w:t>
      </w:r>
      <w:proofErr w:type="spellEnd"/>
      <w:r w:rsidRPr="004E7AAA">
        <w:t xml:space="preserve"> redukuje koszt poznawczy i minimalizuje ryzyko wejścia w projekt, który jest technicznie pułapką.</w:t>
      </w:r>
    </w:p>
    <w:p w14:paraId="69EC279B" w14:textId="77777777" w:rsidR="004E7AAA" w:rsidRPr="004E7AAA" w:rsidRDefault="004E7AAA" w:rsidP="004E7AAA">
      <w:r w:rsidRPr="004E7AAA">
        <w:rPr>
          <w:b/>
          <w:bCs/>
        </w:rPr>
        <w:t xml:space="preserve">4) B2B (monitoring, </w:t>
      </w:r>
      <w:proofErr w:type="spellStart"/>
      <w:r w:rsidRPr="004E7AAA">
        <w:rPr>
          <w:b/>
          <w:bCs/>
        </w:rPr>
        <w:t>alerting</w:t>
      </w:r>
      <w:proofErr w:type="spellEnd"/>
      <w:r w:rsidRPr="004E7AAA">
        <w:rPr>
          <w:b/>
          <w:bCs/>
        </w:rPr>
        <w:t xml:space="preserve">, </w:t>
      </w:r>
      <w:proofErr w:type="spellStart"/>
      <w:r w:rsidRPr="004E7AAA">
        <w:rPr>
          <w:b/>
          <w:bCs/>
        </w:rPr>
        <w:t>audytowalność</w:t>
      </w:r>
      <w:proofErr w:type="spellEnd"/>
      <w:r w:rsidRPr="004E7AAA">
        <w:rPr>
          <w:b/>
          <w:bCs/>
        </w:rPr>
        <w:t>, procedury)</w:t>
      </w:r>
      <w:r w:rsidRPr="004E7AAA">
        <w:br/>
        <w:t xml:space="preserve">Dla B2B </w:t>
      </w:r>
      <w:proofErr w:type="spellStart"/>
      <w:r w:rsidRPr="004E7AAA">
        <w:t>AntyScam</w:t>
      </w:r>
      <w:proofErr w:type="spellEnd"/>
      <w:r w:rsidRPr="004E7AAA">
        <w:t xml:space="preserve"> jest komponentem procesu zarządzania ryzykiem: monitoring 24/7 (Etap 1), klasyfikacja i raportowanie (HEART), oraz możliwość pogłębionej analizy kontekstu (Etap 2). Najważniejsze cechy B2B to </w:t>
      </w:r>
      <w:proofErr w:type="spellStart"/>
      <w:r w:rsidRPr="004E7AAA">
        <w:t>audytowalność</w:t>
      </w:r>
      <w:proofErr w:type="spellEnd"/>
      <w:r w:rsidRPr="004E7AAA">
        <w:t xml:space="preserve"> i powtarzalność: można wdrożyć procedury, archiwizować wyniki, raportować ryzyko i utrzymywać standard weryfikacji niezależnie od człowieka. W środowisku </w:t>
      </w:r>
      <w:proofErr w:type="spellStart"/>
      <w:r w:rsidRPr="004E7AAA">
        <w:t>enterprise</w:t>
      </w:r>
      <w:proofErr w:type="spellEnd"/>
      <w:r w:rsidRPr="004E7AAA">
        <w:t xml:space="preserve"> to jest decydujące: narzędzie nie może być tylko “sprytne”, musi być też procesowe.</w:t>
      </w:r>
    </w:p>
    <w:p w14:paraId="2858554C" w14:textId="77777777" w:rsidR="004E7AAA" w:rsidRDefault="004E7AAA" w:rsidP="009A5CD8"/>
    <w:p w14:paraId="1066F730" w14:textId="77777777" w:rsidR="00BE5273" w:rsidRDefault="00BE5273" w:rsidP="009A5CD8"/>
    <w:p w14:paraId="124C9301" w14:textId="77777777" w:rsidR="00BE5273" w:rsidRDefault="00BE5273" w:rsidP="009A5CD8"/>
    <w:p w14:paraId="6B01E649" w14:textId="77777777" w:rsidR="00BE5273" w:rsidRDefault="00BE5273" w:rsidP="009A5CD8"/>
    <w:p w14:paraId="0087ED47" w14:textId="77777777" w:rsidR="00BE5273" w:rsidRDefault="00BE5273" w:rsidP="009A5CD8"/>
    <w:p w14:paraId="0210EE87" w14:textId="77777777" w:rsidR="00BE5273" w:rsidRDefault="00BE5273" w:rsidP="009A5CD8"/>
    <w:p w14:paraId="094CA0ED" w14:textId="77777777" w:rsidR="00BE5273" w:rsidRDefault="00BE5273" w:rsidP="009A5CD8"/>
    <w:p w14:paraId="65003E37" w14:textId="77777777" w:rsidR="00BE5273" w:rsidRDefault="00BE5273" w:rsidP="009A5CD8"/>
    <w:p w14:paraId="5501BBBD" w14:textId="77777777" w:rsidR="00BE5273" w:rsidRDefault="00BE5273" w:rsidP="009A5CD8"/>
    <w:p w14:paraId="46BFFE73" w14:textId="77777777" w:rsidR="00A60C1D" w:rsidRPr="00A60C1D" w:rsidRDefault="00A60C1D" w:rsidP="00A60C1D">
      <w:r w:rsidRPr="00A60C1D">
        <w:lastRenderedPageBreak/>
        <w:t xml:space="preserve">Project </w:t>
      </w:r>
      <w:proofErr w:type="spellStart"/>
      <w:r w:rsidRPr="00A60C1D">
        <w:t>AntyScam</w:t>
      </w:r>
      <w:proofErr w:type="spellEnd"/>
      <w:r w:rsidRPr="00A60C1D">
        <w:t> został zbudowany jako odpowiedź na rynek, w którym ryzyko jest systemowe i rośnie szybciej niż zdolność człowieka do ręcznej weryfikacji. W 2025 skala </w:t>
      </w:r>
      <w:proofErr w:type="spellStart"/>
      <w:r w:rsidRPr="00A60C1D">
        <w:t>scamów</w:t>
      </w:r>
      <w:proofErr w:type="spellEnd"/>
      <w:r w:rsidRPr="00A60C1D">
        <w:t xml:space="preserve"> i fraudów w krypto mogła sięgać poziomu </w:t>
      </w:r>
      <w:r w:rsidRPr="00A60C1D">
        <w:rPr>
          <w:b/>
          <w:bCs/>
        </w:rPr>
        <w:t>~$17B</w:t>
      </w:r>
      <w:r w:rsidRPr="00A60C1D">
        <w:t> (</w:t>
      </w:r>
      <w:proofErr w:type="spellStart"/>
      <w:r w:rsidRPr="00A60C1D">
        <w:t>Chainalysis</w:t>
      </w:r>
      <w:proofErr w:type="spellEnd"/>
      <w:r w:rsidRPr="00A60C1D">
        <w:t>), a równolegle obserwujemy rekordowe kradzieże z usług </w:t>
      </w:r>
      <w:proofErr w:type="spellStart"/>
      <w:r w:rsidRPr="00A60C1D">
        <w:t>kryptowalutowych</w:t>
      </w:r>
      <w:proofErr w:type="spellEnd"/>
      <w:r w:rsidRPr="00A60C1D">
        <w:t>. W takim środowisku pojedyncze “narzędzia” i opinie nie rozwiązują problemu — potrzebny jest </w:t>
      </w:r>
      <w:r w:rsidRPr="00A60C1D">
        <w:rPr>
          <w:b/>
          <w:bCs/>
        </w:rPr>
        <w:t>proces</w:t>
      </w:r>
      <w:r w:rsidRPr="00A60C1D">
        <w:t>, który działa w skali, jest powtarzalny i daje się zweryfikować.</w:t>
      </w:r>
    </w:p>
    <w:p w14:paraId="4E915433" w14:textId="77777777" w:rsidR="00A60C1D" w:rsidRPr="00A60C1D" w:rsidRDefault="00A60C1D" w:rsidP="00A60C1D">
      <w:proofErr w:type="spellStart"/>
      <w:r w:rsidRPr="00A60C1D">
        <w:t>AntyScam</w:t>
      </w:r>
      <w:proofErr w:type="spellEnd"/>
      <w:r w:rsidRPr="00A60C1D">
        <w:t> nie jest </w:t>
      </w:r>
      <w:proofErr w:type="spellStart"/>
      <w:r w:rsidRPr="00A60C1D">
        <w:t>checkerem</w:t>
      </w:r>
      <w:proofErr w:type="spellEnd"/>
      <w:r w:rsidRPr="00A60C1D">
        <w:t> “na chwilę”. To ekosystem:</w:t>
      </w:r>
    </w:p>
    <w:p w14:paraId="3857FAE0" w14:textId="77777777" w:rsidR="00A60C1D" w:rsidRPr="00A60C1D" w:rsidRDefault="00A60C1D" w:rsidP="00A60C1D">
      <w:pPr>
        <w:numPr>
          <w:ilvl w:val="0"/>
          <w:numId w:val="22"/>
        </w:numPr>
      </w:pPr>
      <w:r w:rsidRPr="00A60C1D">
        <w:rPr>
          <w:b/>
          <w:bCs/>
        </w:rPr>
        <w:t>Agent</w:t>
      </w:r>
      <w:r w:rsidRPr="00A60C1D">
        <w:t> pozyskuje sygnały z rynku i przygotowuje je do analizy.</w:t>
      </w:r>
    </w:p>
    <w:p w14:paraId="22402EC1" w14:textId="77777777" w:rsidR="00A60C1D" w:rsidRPr="00A60C1D" w:rsidRDefault="00A60C1D" w:rsidP="00A60C1D">
      <w:pPr>
        <w:numPr>
          <w:ilvl w:val="0"/>
          <w:numId w:val="22"/>
        </w:numPr>
      </w:pPr>
      <w:r w:rsidRPr="00A60C1D">
        <w:rPr>
          <w:b/>
          <w:bCs/>
        </w:rPr>
        <w:t>Aurora CORE</w:t>
      </w:r>
      <w:r w:rsidRPr="00A60C1D">
        <w:t> wykonuje audyt kodu i sprowadza wynik do decyzji GO/REVIEW/NO</w:t>
      </w:r>
      <w:r w:rsidRPr="00A60C1D">
        <w:noBreakHyphen/>
        <w:t>GO.</w:t>
      </w:r>
    </w:p>
    <w:p w14:paraId="134E719E" w14:textId="77777777" w:rsidR="00A60C1D" w:rsidRPr="00A60C1D" w:rsidRDefault="00A60C1D" w:rsidP="00A60C1D">
      <w:pPr>
        <w:numPr>
          <w:ilvl w:val="0"/>
          <w:numId w:val="22"/>
        </w:numPr>
      </w:pPr>
      <w:r w:rsidRPr="00A60C1D">
        <w:rPr>
          <w:b/>
          <w:bCs/>
        </w:rPr>
        <w:t>Autorska warstwa AI</w:t>
      </w:r>
      <w:r w:rsidRPr="00A60C1D">
        <w:t> rozpoznaje wzorce ryzyka i pomaga utrzymać jakość analizy mimo prób obejścia.</w:t>
      </w:r>
    </w:p>
    <w:p w14:paraId="43696329" w14:textId="77777777" w:rsidR="00A60C1D" w:rsidRPr="00A60C1D" w:rsidRDefault="00A60C1D" w:rsidP="00A60C1D">
      <w:pPr>
        <w:numPr>
          <w:ilvl w:val="0"/>
          <w:numId w:val="22"/>
        </w:numPr>
      </w:pPr>
      <w:r w:rsidRPr="00A60C1D">
        <w:rPr>
          <w:b/>
          <w:bCs/>
        </w:rPr>
        <w:t>HEART</w:t>
      </w:r>
      <w:r w:rsidRPr="00A60C1D">
        <w:t xml:space="preserve"> zamienia analizę w wartość operacyjną: </w:t>
      </w:r>
      <w:proofErr w:type="spellStart"/>
      <w:r w:rsidRPr="00A60C1D">
        <w:t>alerting</w:t>
      </w:r>
      <w:proofErr w:type="spellEnd"/>
      <w:r w:rsidRPr="00A60C1D">
        <w:t>, raportowanie, archiwizacja i dystrybucja.</w:t>
      </w:r>
    </w:p>
    <w:p w14:paraId="3D0DEE8A" w14:textId="77777777" w:rsidR="00A60C1D" w:rsidRPr="00A60C1D" w:rsidRDefault="00A60C1D" w:rsidP="00A60C1D">
      <w:pPr>
        <w:numPr>
          <w:ilvl w:val="0"/>
          <w:numId w:val="22"/>
        </w:numPr>
      </w:pPr>
      <w:r w:rsidRPr="00A60C1D">
        <w:rPr>
          <w:b/>
          <w:bCs/>
        </w:rPr>
        <w:t>UI</w:t>
      </w:r>
      <w:r w:rsidRPr="00A60C1D">
        <w:t> daje szybki “</w:t>
      </w:r>
      <w:proofErr w:type="spellStart"/>
      <w:r w:rsidRPr="00A60C1D">
        <w:t>decision</w:t>
      </w:r>
      <w:proofErr w:type="spellEnd"/>
      <w:r w:rsidRPr="00A60C1D">
        <w:t> </w:t>
      </w:r>
      <w:proofErr w:type="spellStart"/>
      <w:r w:rsidRPr="00A60C1D">
        <w:t>workflow</w:t>
      </w:r>
      <w:proofErr w:type="spellEnd"/>
      <w:r w:rsidRPr="00A60C1D">
        <w:t>” z dowodem i ścieżką weryfikacji.</w:t>
      </w:r>
    </w:p>
    <w:p w14:paraId="5A850B62" w14:textId="77777777" w:rsidR="00A60C1D" w:rsidRPr="00A60C1D" w:rsidRDefault="00A60C1D" w:rsidP="00A60C1D">
      <w:r w:rsidRPr="00A60C1D">
        <w:t xml:space="preserve">To, co wyróżnia </w:t>
      </w:r>
      <w:proofErr w:type="spellStart"/>
      <w:r w:rsidRPr="00A60C1D">
        <w:t>AntyScam</w:t>
      </w:r>
      <w:proofErr w:type="spellEnd"/>
      <w:r w:rsidRPr="00A60C1D">
        <w:t>, to połączenie </w:t>
      </w:r>
      <w:r w:rsidRPr="00A60C1D">
        <w:rPr>
          <w:b/>
          <w:bCs/>
        </w:rPr>
        <w:t>automatyzacji 24/7</w:t>
      </w:r>
      <w:r w:rsidRPr="00A60C1D">
        <w:t> z </w:t>
      </w:r>
      <w:r w:rsidRPr="00A60C1D">
        <w:rPr>
          <w:b/>
          <w:bCs/>
        </w:rPr>
        <w:t>weryfikowalnością</w:t>
      </w:r>
      <w:r w:rsidRPr="00A60C1D">
        <w:t xml:space="preserve">. Użytkownik nie musi wierzyć w wynik — może go sprawdzić. Partner i B2B nie dostają “magii”, tylko narzędzie, które da się wdrożyć w proces ryzyka, udokumentować i rozliczyć. Inwestor dostaje </w:t>
      </w:r>
      <w:proofErr w:type="spellStart"/>
      <w:r w:rsidRPr="00A60C1D">
        <w:t>moat</w:t>
      </w:r>
      <w:proofErr w:type="spellEnd"/>
      <w:r w:rsidRPr="00A60C1D">
        <w:t>: autorską inteligencję + skalę działania + metryki produkcyjne zamiast obietnic.</w:t>
      </w:r>
    </w:p>
    <w:p w14:paraId="3D1293FB" w14:textId="77777777" w:rsidR="00A60C1D" w:rsidRPr="00A60C1D" w:rsidRDefault="00A60C1D" w:rsidP="00A60C1D">
      <w:r w:rsidRPr="00A60C1D">
        <w:t>Najważniejszy efekt końcowy jest prosty: </w:t>
      </w:r>
      <w:proofErr w:type="spellStart"/>
      <w:r w:rsidRPr="00A60C1D">
        <w:t>AntyScam</w:t>
      </w:r>
      <w:proofErr w:type="spellEnd"/>
      <w:r w:rsidRPr="00A60C1D">
        <w:t> zamienia chaos i narrację rynku w </w:t>
      </w:r>
      <w:r w:rsidRPr="00A60C1D">
        <w:rPr>
          <w:b/>
          <w:bCs/>
        </w:rPr>
        <w:t>decyzję ryzyka opartą o dowód</w:t>
      </w:r>
      <w:r w:rsidRPr="00A60C1D">
        <w:t>. To jest fundament długoterminowej ochrony kapitału w świecie, w którym oszustwo jest zindustrializowane.</w:t>
      </w:r>
    </w:p>
    <w:p w14:paraId="443CF7BF" w14:textId="77777777" w:rsidR="003F2B98" w:rsidRDefault="003F2B98" w:rsidP="00A60C1D">
      <w:pPr>
        <w:rPr>
          <w:b/>
          <w:bCs/>
        </w:rPr>
      </w:pPr>
    </w:p>
    <w:p w14:paraId="2D6ADFB5" w14:textId="0C192669" w:rsidR="00BE5273" w:rsidRDefault="00A60C1D" w:rsidP="00BE5273">
      <w:pPr>
        <w:rPr>
          <w:b/>
          <w:bCs/>
        </w:rPr>
      </w:pPr>
      <w:r w:rsidRPr="00A60C1D">
        <w:rPr>
          <w:b/>
          <w:bCs/>
        </w:rPr>
        <w:t>Źródła</w:t>
      </w:r>
      <w:r w:rsidR="00BE5273">
        <w:rPr>
          <w:b/>
          <w:bCs/>
        </w:rPr>
        <w:t xml:space="preserve"> danych o stratach</w:t>
      </w:r>
      <w:r w:rsidR="00460A2F">
        <w:rPr>
          <w:b/>
          <w:bCs/>
        </w:rPr>
        <w:t xml:space="preserve"> na skutek oszustw w tzw. „</w:t>
      </w:r>
      <w:proofErr w:type="spellStart"/>
      <w:r w:rsidR="00460A2F">
        <w:rPr>
          <w:b/>
          <w:bCs/>
        </w:rPr>
        <w:t>scamach</w:t>
      </w:r>
      <w:proofErr w:type="spellEnd"/>
      <w:r w:rsidR="00460A2F">
        <w:rPr>
          <w:b/>
          <w:bCs/>
        </w:rPr>
        <w:t>”:</w:t>
      </w:r>
    </w:p>
    <w:p w14:paraId="4FC7CDC2" w14:textId="20B72749" w:rsidR="00A60C1D" w:rsidRPr="00A60C1D" w:rsidRDefault="00A60C1D" w:rsidP="00BE5273">
      <w:hyperlink r:id="rId9" w:tgtFrame="_blank" w:history="1">
        <w:r w:rsidRPr="00A60C1D">
          <w:rPr>
            <w:rStyle w:val="Hipercze"/>
          </w:rPr>
          <w:t>https://www.chainalysis.com/blog/crypto-scams-2026/</w:t>
        </w:r>
      </w:hyperlink>
    </w:p>
    <w:p w14:paraId="01040B80" w14:textId="79D9A077" w:rsidR="003F2B98" w:rsidRPr="00BE5273" w:rsidRDefault="00BE5273" w:rsidP="00BE5273">
      <w:hyperlink r:id="rId10" w:history="1">
        <w:r w:rsidRPr="00BE5273">
          <w:rPr>
            <w:rStyle w:val="Hipercze"/>
          </w:rPr>
          <w:t>https://www.chainalysis.com/blog/2025-crypto-crime-mid-year-update/</w:t>
        </w:r>
      </w:hyperlink>
    </w:p>
    <w:p w14:paraId="00C86193" w14:textId="77777777" w:rsidR="003F2B98" w:rsidRPr="00BE5273" w:rsidRDefault="003F2B98" w:rsidP="003F2B98">
      <w:pPr>
        <w:ind w:left="720"/>
      </w:pPr>
    </w:p>
    <w:p w14:paraId="43BB04DB" w14:textId="2BC67D45" w:rsidR="004E7AAA" w:rsidRPr="00460A2F" w:rsidRDefault="00460A2F" w:rsidP="009A5CD8">
      <w:pPr>
        <w:rPr>
          <w:b/>
          <w:bCs/>
        </w:rPr>
      </w:pPr>
      <w:r w:rsidRPr="00460A2F">
        <w:rPr>
          <w:b/>
          <w:bCs/>
        </w:rPr>
        <w:t>Nasza strona:</w:t>
      </w:r>
    </w:p>
    <w:p w14:paraId="0BE6789C" w14:textId="182916CA" w:rsidR="00460A2F" w:rsidRDefault="00460A2F" w:rsidP="009A5CD8">
      <w:hyperlink r:id="rId11" w:history="1">
        <w:r w:rsidRPr="00803C2D">
          <w:rPr>
            <w:rStyle w:val="Hipercze"/>
          </w:rPr>
          <w:t>https://lucrummediacompany.eu/</w:t>
        </w:r>
      </w:hyperlink>
    </w:p>
    <w:p w14:paraId="12169478" w14:textId="77777777" w:rsidR="00460A2F" w:rsidRPr="00BE5273" w:rsidRDefault="00460A2F" w:rsidP="009A5CD8"/>
    <w:sectPr w:rsidR="00460A2F" w:rsidRPr="00BE5273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519BE" w14:textId="77777777" w:rsidR="00B9760C" w:rsidRDefault="00B9760C" w:rsidP="00D35C11">
      <w:pPr>
        <w:spacing w:after="0" w:line="240" w:lineRule="auto"/>
      </w:pPr>
      <w:r>
        <w:separator/>
      </w:r>
    </w:p>
  </w:endnote>
  <w:endnote w:type="continuationSeparator" w:id="0">
    <w:p w14:paraId="53F8B208" w14:textId="77777777" w:rsidR="00B9760C" w:rsidRDefault="00B9760C" w:rsidP="00D35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7424696"/>
      <w:docPartObj>
        <w:docPartGallery w:val="Page Numbers (Bottom of Page)"/>
        <w:docPartUnique/>
      </w:docPartObj>
    </w:sdtPr>
    <w:sdtContent>
      <w:p w14:paraId="76B6F2BD" w14:textId="27676A18" w:rsidR="00D35C11" w:rsidRDefault="00D35C1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DC0BE0" w14:textId="77777777" w:rsidR="00D35C11" w:rsidRDefault="00D35C11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D0C72" w14:textId="77777777" w:rsidR="00B9760C" w:rsidRDefault="00B9760C" w:rsidP="00D35C11">
      <w:pPr>
        <w:spacing w:after="0" w:line="240" w:lineRule="auto"/>
      </w:pPr>
      <w:r>
        <w:separator/>
      </w:r>
    </w:p>
  </w:footnote>
  <w:footnote w:type="continuationSeparator" w:id="0">
    <w:p w14:paraId="55D70462" w14:textId="77777777" w:rsidR="00B9760C" w:rsidRDefault="00B9760C" w:rsidP="00D35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32A9" w14:textId="5872DDDB" w:rsidR="008A7CD9" w:rsidRDefault="008A7CD9">
    <w:pPr>
      <w:pStyle w:val="Nagwek"/>
    </w:pPr>
  </w:p>
  <w:p w14:paraId="7AE690C5" w14:textId="5A4D396F" w:rsidR="00D35C11" w:rsidRPr="00D35C11" w:rsidRDefault="00D35C11">
    <w:pPr>
      <w:pStyle w:val="Nagwek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871"/>
    <w:multiLevelType w:val="multilevel"/>
    <w:tmpl w:val="9BA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83117A"/>
    <w:multiLevelType w:val="hybridMultilevel"/>
    <w:tmpl w:val="15A247A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345C9"/>
    <w:multiLevelType w:val="multilevel"/>
    <w:tmpl w:val="CD9EA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72118"/>
    <w:multiLevelType w:val="multilevel"/>
    <w:tmpl w:val="7B7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3745F0"/>
    <w:multiLevelType w:val="hybridMultilevel"/>
    <w:tmpl w:val="6AFA9A3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46D54"/>
    <w:multiLevelType w:val="multilevel"/>
    <w:tmpl w:val="2010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2401E"/>
    <w:multiLevelType w:val="multilevel"/>
    <w:tmpl w:val="1CC64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A66B3"/>
    <w:multiLevelType w:val="multilevel"/>
    <w:tmpl w:val="3E4A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2E1624"/>
    <w:multiLevelType w:val="multilevel"/>
    <w:tmpl w:val="19205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E80BCD"/>
    <w:multiLevelType w:val="multilevel"/>
    <w:tmpl w:val="C826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9A5D4C"/>
    <w:multiLevelType w:val="multilevel"/>
    <w:tmpl w:val="D59A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4F1B95"/>
    <w:multiLevelType w:val="multilevel"/>
    <w:tmpl w:val="D2D2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F1995"/>
    <w:multiLevelType w:val="multilevel"/>
    <w:tmpl w:val="63F6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8B2BFA"/>
    <w:multiLevelType w:val="multilevel"/>
    <w:tmpl w:val="B5D077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8E5160"/>
    <w:multiLevelType w:val="multilevel"/>
    <w:tmpl w:val="0750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7D3882"/>
    <w:multiLevelType w:val="multilevel"/>
    <w:tmpl w:val="0C60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CD38CE"/>
    <w:multiLevelType w:val="multilevel"/>
    <w:tmpl w:val="1282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9B6811"/>
    <w:multiLevelType w:val="multilevel"/>
    <w:tmpl w:val="379A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C35032"/>
    <w:multiLevelType w:val="multilevel"/>
    <w:tmpl w:val="A27A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8531E1"/>
    <w:multiLevelType w:val="multilevel"/>
    <w:tmpl w:val="603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8F37C4"/>
    <w:multiLevelType w:val="multilevel"/>
    <w:tmpl w:val="41CC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3F28B3"/>
    <w:multiLevelType w:val="multilevel"/>
    <w:tmpl w:val="340E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CE17AF"/>
    <w:multiLevelType w:val="multilevel"/>
    <w:tmpl w:val="AD24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7AD707A"/>
    <w:multiLevelType w:val="multilevel"/>
    <w:tmpl w:val="9092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385453"/>
    <w:multiLevelType w:val="multilevel"/>
    <w:tmpl w:val="97D6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1224705">
    <w:abstractNumId w:val="16"/>
  </w:num>
  <w:num w:numId="2" w16cid:durableId="873615909">
    <w:abstractNumId w:val="6"/>
  </w:num>
  <w:num w:numId="3" w16cid:durableId="630551938">
    <w:abstractNumId w:val="9"/>
  </w:num>
  <w:num w:numId="4" w16cid:durableId="1006712727">
    <w:abstractNumId w:val="21"/>
  </w:num>
  <w:num w:numId="5" w16cid:durableId="250164525">
    <w:abstractNumId w:val="14"/>
  </w:num>
  <w:num w:numId="6" w16cid:durableId="382094910">
    <w:abstractNumId w:val="8"/>
  </w:num>
  <w:num w:numId="7" w16cid:durableId="1777094257">
    <w:abstractNumId w:val="11"/>
  </w:num>
  <w:num w:numId="8" w16cid:durableId="1307591606">
    <w:abstractNumId w:val="23"/>
  </w:num>
  <w:num w:numId="9" w16cid:durableId="353113993">
    <w:abstractNumId w:val="17"/>
  </w:num>
  <w:num w:numId="10" w16cid:durableId="1208571039">
    <w:abstractNumId w:val="20"/>
  </w:num>
  <w:num w:numId="11" w16cid:durableId="591160011">
    <w:abstractNumId w:val="5"/>
  </w:num>
  <w:num w:numId="12" w16cid:durableId="627008249">
    <w:abstractNumId w:val="13"/>
  </w:num>
  <w:num w:numId="13" w16cid:durableId="1650404648">
    <w:abstractNumId w:val="12"/>
  </w:num>
  <w:num w:numId="14" w16cid:durableId="22483058">
    <w:abstractNumId w:val="10"/>
  </w:num>
  <w:num w:numId="15" w16cid:durableId="2073118997">
    <w:abstractNumId w:val="7"/>
  </w:num>
  <w:num w:numId="16" w16cid:durableId="1665935358">
    <w:abstractNumId w:val="18"/>
  </w:num>
  <w:num w:numId="17" w16cid:durableId="1763069672">
    <w:abstractNumId w:val="15"/>
  </w:num>
  <w:num w:numId="18" w16cid:durableId="352925516">
    <w:abstractNumId w:val="19"/>
  </w:num>
  <w:num w:numId="19" w16cid:durableId="297802862">
    <w:abstractNumId w:val="3"/>
  </w:num>
  <w:num w:numId="20" w16cid:durableId="1602686361">
    <w:abstractNumId w:val="0"/>
  </w:num>
  <w:num w:numId="21" w16cid:durableId="583076188">
    <w:abstractNumId w:val="2"/>
  </w:num>
  <w:num w:numId="22" w16cid:durableId="215286296">
    <w:abstractNumId w:val="24"/>
  </w:num>
  <w:num w:numId="23" w16cid:durableId="1001393001">
    <w:abstractNumId w:val="22"/>
  </w:num>
  <w:num w:numId="24" w16cid:durableId="16932911">
    <w:abstractNumId w:val="4"/>
  </w:num>
  <w:num w:numId="25" w16cid:durableId="704528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1BC"/>
    <w:rsid w:val="00002511"/>
    <w:rsid w:val="000E4944"/>
    <w:rsid w:val="001C50FF"/>
    <w:rsid w:val="00234AAC"/>
    <w:rsid w:val="002B3813"/>
    <w:rsid w:val="003F2B98"/>
    <w:rsid w:val="00460A2F"/>
    <w:rsid w:val="004A6CF4"/>
    <w:rsid w:val="004E0BEF"/>
    <w:rsid w:val="004E7AAA"/>
    <w:rsid w:val="00605308"/>
    <w:rsid w:val="0061158B"/>
    <w:rsid w:val="00646E00"/>
    <w:rsid w:val="006A14AD"/>
    <w:rsid w:val="00782D73"/>
    <w:rsid w:val="00854F54"/>
    <w:rsid w:val="008A7CD9"/>
    <w:rsid w:val="00923E1A"/>
    <w:rsid w:val="009A5CD8"/>
    <w:rsid w:val="00A551BC"/>
    <w:rsid w:val="00A60C1D"/>
    <w:rsid w:val="00A768D3"/>
    <w:rsid w:val="00B83B91"/>
    <w:rsid w:val="00B9760C"/>
    <w:rsid w:val="00BE5273"/>
    <w:rsid w:val="00CB0379"/>
    <w:rsid w:val="00D05E46"/>
    <w:rsid w:val="00D35C11"/>
    <w:rsid w:val="00D747B1"/>
    <w:rsid w:val="00E251E7"/>
    <w:rsid w:val="00E33DA5"/>
    <w:rsid w:val="00E7165D"/>
    <w:rsid w:val="00F9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CE5A0"/>
  <w15:chartTrackingRefBased/>
  <w15:docId w15:val="{8DF849AE-7B27-474A-A691-2DE75C94C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55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55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55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55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55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55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55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55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55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55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55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55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551BC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551BC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551B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551B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551B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551B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55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55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55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55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55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551B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551B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551BC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55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551BC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551BC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46E0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46E0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BE5273"/>
    <w:rPr>
      <w:color w:val="954F72" w:themeColor="followedHyperlink"/>
      <w:u w:val="single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4E0BEF"/>
    <w:pPr>
      <w:spacing w:before="240" w:after="0"/>
      <w:outlineLvl w:val="9"/>
    </w:pPr>
    <w:rPr>
      <w:kern w:val="0"/>
      <w:sz w:val="32"/>
      <w:szCs w:val="32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D35C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35C11"/>
  </w:style>
  <w:style w:type="paragraph" w:styleId="Stopka">
    <w:name w:val="footer"/>
    <w:basedOn w:val="Normalny"/>
    <w:link w:val="StopkaZnak"/>
    <w:uiPriority w:val="99"/>
    <w:unhideWhenUsed/>
    <w:rsid w:val="00D35C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35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rummediacompany.eu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ucrummediacompany.eu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chainalysis.com/blog/2025-crypto-crime-mid-year-updat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hainalysis.com/blog/crypto-scams-2026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B94E3-0A41-488A-B629-1C183E8EB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6024</Words>
  <Characters>36149</Characters>
  <Application>Microsoft Office Word</Application>
  <DocSecurity>0</DocSecurity>
  <Lines>301</Lines>
  <Paragraphs>84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Jaworski</dc:creator>
  <cp:keywords/>
  <dc:description/>
  <cp:lastModifiedBy>Mariusz Jaworski</cp:lastModifiedBy>
  <cp:revision>11</cp:revision>
  <cp:lastPrinted>2026-03-06T10:56:00Z</cp:lastPrinted>
  <dcterms:created xsi:type="dcterms:W3CDTF">2026-03-06T10:47:00Z</dcterms:created>
  <dcterms:modified xsi:type="dcterms:W3CDTF">2026-03-06T11:12:00Z</dcterms:modified>
</cp:coreProperties>
</file>