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43" w:rsidRDefault="00FD0443" w:rsidP="00FD0443">
      <w:pPr>
        <w:pStyle w:val="Titel"/>
      </w:pPr>
      <w:r>
        <w:t xml:space="preserve">Objectgericht Programmeren </w:t>
      </w:r>
    </w:p>
    <w:p w:rsidR="00627E76" w:rsidRDefault="00FD0443" w:rsidP="00FD0443">
      <w:pPr>
        <w:pStyle w:val="Titel"/>
      </w:pPr>
      <w:r>
        <w:t>Coding Rules</w:t>
      </w:r>
    </w:p>
    <w:p w:rsidR="00FD0443" w:rsidRDefault="00FD0443" w:rsidP="00FD0443">
      <w:pPr>
        <w:pStyle w:val="Lijstalinea"/>
        <w:numPr>
          <w:ilvl w:val="0"/>
          <w:numId w:val="1"/>
        </w:numPr>
      </w:pPr>
      <w:r>
        <w:t xml:space="preserve">Gebruik een </w:t>
      </w:r>
      <w:r w:rsidRPr="00FD0443">
        <w:rPr>
          <w:b/>
          <w:color w:val="FF0000"/>
        </w:rPr>
        <w:t>zelfstandig naamwoord</w:t>
      </w:r>
      <w:r>
        <w:t xml:space="preserve"> of een aaneensluiting van zelfstandige naamwoorden voor namen van een </w:t>
      </w:r>
      <w:r w:rsidRPr="00FD0443">
        <w:rPr>
          <w:b/>
          <w:color w:val="FF0000"/>
        </w:rPr>
        <w:t>klasse</w:t>
      </w:r>
      <w:r>
        <w:t xml:space="preserve">. Gebruik </w:t>
      </w:r>
      <w:r w:rsidRPr="00FD0443">
        <w:rPr>
          <w:b/>
          <w:color w:val="FF0000"/>
        </w:rPr>
        <w:t>Pascal</w:t>
      </w:r>
      <w:r>
        <w:t xml:space="preserve">-notatie voor de spelling: </w:t>
      </w:r>
    </w:p>
    <w:p w:rsidR="00FD0443" w:rsidRPr="00FD0443" w:rsidRDefault="00FD0443" w:rsidP="00FD0443">
      <w:pPr>
        <w:pStyle w:val="Lijstalinea"/>
        <w:numPr>
          <w:ilvl w:val="1"/>
          <w:numId w:val="1"/>
        </w:numPr>
      </w:pPr>
      <w:r>
        <w:t xml:space="preserve">Vb: </w:t>
      </w:r>
      <w:r>
        <w:rPr>
          <w:i/>
        </w:rPr>
        <w:t>BankAccount; GoldCard; PaperBackBook; …</w:t>
      </w:r>
    </w:p>
    <w:p w:rsidR="00FD0443" w:rsidRDefault="00EE6857" w:rsidP="00FD0443">
      <w:pPr>
        <w:pStyle w:val="Lijstalinea"/>
        <w:numPr>
          <w:ilvl w:val="0"/>
          <w:numId w:val="1"/>
        </w:numPr>
      </w:pPr>
      <w:r>
        <w:t xml:space="preserve">Klasse-documentatie commentaar begint met een </w:t>
      </w:r>
      <w:r w:rsidRPr="00D75F2A">
        <w:rPr>
          <w:b/>
          <w:color w:val="FF0000"/>
        </w:rPr>
        <w:t>opsomming</w:t>
      </w:r>
      <w:r w:rsidRPr="00D75F2A">
        <w:rPr>
          <w:color w:val="FF0000"/>
        </w:rPr>
        <w:t xml:space="preserve"> </w:t>
      </w:r>
      <w:r>
        <w:t xml:space="preserve">van alle </w:t>
      </w:r>
      <w:r w:rsidRPr="00D75F2A">
        <w:rPr>
          <w:b/>
          <w:color w:val="FF0000"/>
        </w:rPr>
        <w:t>eigenschappen</w:t>
      </w:r>
      <w:r w:rsidRPr="00D75F2A">
        <w:rPr>
          <w:color w:val="FF0000"/>
        </w:rPr>
        <w:t xml:space="preserve"> </w:t>
      </w:r>
      <w:r>
        <w:t xml:space="preserve">van de </w:t>
      </w:r>
      <w:r w:rsidRPr="00D75F2A">
        <w:rPr>
          <w:b/>
          <w:color w:val="FF0000"/>
        </w:rPr>
        <w:t>klasse</w:t>
      </w:r>
      <w:r w:rsidRPr="00D75F2A">
        <w:rPr>
          <w:color w:val="FF0000"/>
        </w:rPr>
        <w:t xml:space="preserve"> </w:t>
      </w:r>
      <w:r>
        <w:t>zelf zowel als de eigenschappen van de individuele objecten</w:t>
      </w:r>
      <w:r w:rsidR="00D75F2A">
        <w:t xml:space="preserve"> binnen de klasse</w:t>
      </w:r>
    </w:p>
    <w:p w:rsidR="00D75F2A" w:rsidRDefault="00D75F2A" w:rsidP="00FD0443">
      <w:pPr>
        <w:pStyle w:val="Lijstalinea"/>
        <w:numPr>
          <w:ilvl w:val="0"/>
          <w:numId w:val="1"/>
        </w:numPr>
      </w:pPr>
      <w:r>
        <w:t xml:space="preserve">Voeg altijd minstens een </w:t>
      </w:r>
      <w:r w:rsidRPr="00D75F2A">
        <w:rPr>
          <w:b/>
          <w:color w:val="FF0000"/>
        </w:rPr>
        <w:t>versie-nummer</w:t>
      </w:r>
      <w:r w:rsidRPr="00D75F2A">
        <w:rPr>
          <w:color w:val="FF0000"/>
        </w:rPr>
        <w:t xml:space="preserve"> </w:t>
      </w:r>
      <w:r>
        <w:t xml:space="preserve">en een lijst van </w:t>
      </w:r>
      <w:r w:rsidRPr="00D75F2A">
        <w:rPr>
          <w:b/>
          <w:color w:val="FF0000"/>
        </w:rPr>
        <w:t>auteurs</w:t>
      </w:r>
      <w:r w:rsidRPr="00D75F2A">
        <w:rPr>
          <w:color w:val="FF0000"/>
        </w:rPr>
        <w:t xml:space="preserve"> </w:t>
      </w:r>
      <w:r>
        <w:t>in het begin van de klasse.</w:t>
      </w:r>
    </w:p>
    <w:p w:rsidR="00D75F2A" w:rsidRPr="00D75F2A" w:rsidRDefault="00D75F2A" w:rsidP="00FD0443">
      <w:pPr>
        <w:pStyle w:val="Lijstalinea"/>
        <w:numPr>
          <w:ilvl w:val="0"/>
          <w:numId w:val="1"/>
        </w:numPr>
      </w:pPr>
      <w:r>
        <w:t xml:space="preserve">Gebruik </w:t>
      </w:r>
      <w:r w:rsidRPr="00D75F2A">
        <w:rPr>
          <w:b/>
          <w:color w:val="FF0000"/>
        </w:rPr>
        <w:t>werkwoorden</w:t>
      </w:r>
      <w:r w:rsidRPr="00D75F2A">
        <w:rPr>
          <w:color w:val="FF0000"/>
        </w:rPr>
        <w:t xml:space="preserve"> </w:t>
      </w:r>
      <w:r>
        <w:t xml:space="preserve">voor </w:t>
      </w:r>
      <w:r w:rsidRPr="00D75F2A">
        <w:rPr>
          <w:b/>
          <w:color w:val="FF0000"/>
        </w:rPr>
        <w:t>methodes</w:t>
      </w:r>
      <w:r w:rsidRPr="00D75F2A">
        <w:rPr>
          <w:color w:val="FF0000"/>
        </w:rPr>
        <w:t xml:space="preserve"> </w:t>
      </w:r>
      <w:r>
        <w:t xml:space="preserve">en </w:t>
      </w:r>
      <w:r w:rsidRPr="00D75F2A">
        <w:rPr>
          <w:b/>
          <w:color w:val="FF0000"/>
        </w:rPr>
        <w:t>camel casing</w:t>
      </w:r>
      <w:r>
        <w:rPr>
          <w:b/>
          <w:color w:val="FF0000"/>
        </w:rPr>
        <w:t>.</w:t>
      </w:r>
    </w:p>
    <w:p w:rsidR="00D75F2A" w:rsidRPr="00D75F2A" w:rsidRDefault="00D75F2A" w:rsidP="00D75F2A">
      <w:pPr>
        <w:pStyle w:val="Lijstalinea"/>
        <w:numPr>
          <w:ilvl w:val="1"/>
          <w:numId w:val="1"/>
        </w:numPr>
      </w:pPr>
      <w:r>
        <w:t xml:space="preserve">VB: </w:t>
      </w:r>
      <w:r>
        <w:rPr>
          <w:i/>
        </w:rPr>
        <w:t>transferTo; setBlocked; hasHigherBalanceThan</w:t>
      </w:r>
    </w:p>
    <w:p w:rsidR="00D75F2A" w:rsidRDefault="00D75F2A" w:rsidP="00D75F2A">
      <w:pPr>
        <w:pStyle w:val="Lijstalinea"/>
        <w:numPr>
          <w:ilvl w:val="0"/>
          <w:numId w:val="1"/>
        </w:numPr>
      </w:pPr>
      <w:r>
        <w:t xml:space="preserve">Kies </w:t>
      </w:r>
      <w:r w:rsidRPr="00367620">
        <w:rPr>
          <w:b/>
          <w:color w:val="FF0000"/>
        </w:rPr>
        <w:t>namen</w:t>
      </w:r>
      <w:r w:rsidRPr="00367620">
        <w:rPr>
          <w:color w:val="FF0000"/>
        </w:rPr>
        <w:t xml:space="preserve"> </w:t>
      </w:r>
      <w:r>
        <w:t xml:space="preserve">van </w:t>
      </w:r>
      <w:r w:rsidRPr="00367620">
        <w:rPr>
          <w:b/>
          <w:color w:val="FF0000"/>
        </w:rPr>
        <w:t>methodes</w:t>
      </w:r>
      <w:r w:rsidRPr="00367620">
        <w:rPr>
          <w:color w:val="FF0000"/>
        </w:rPr>
        <w:t xml:space="preserve"> </w:t>
      </w:r>
      <w:r>
        <w:t xml:space="preserve">zo, zodat ze te lezen zijn als </w:t>
      </w:r>
      <w:r w:rsidRPr="00367620">
        <w:rPr>
          <w:b/>
          <w:color w:val="FF0000"/>
        </w:rPr>
        <w:t>commando’s</w:t>
      </w:r>
      <w:r w:rsidRPr="00367620">
        <w:rPr>
          <w:color w:val="FF0000"/>
        </w:rPr>
        <w:t xml:space="preserve"> </w:t>
      </w:r>
      <w:r>
        <w:t xml:space="preserve">of </w:t>
      </w:r>
      <w:r w:rsidRPr="00367620">
        <w:rPr>
          <w:b/>
          <w:color w:val="FF0000"/>
        </w:rPr>
        <w:t>vragen</w:t>
      </w:r>
      <w:r w:rsidRPr="00367620">
        <w:rPr>
          <w:color w:val="FF0000"/>
        </w:rPr>
        <w:t xml:space="preserve"> </w:t>
      </w:r>
      <w:r>
        <w:t>in natuurlijke taal.</w:t>
      </w:r>
    </w:p>
    <w:p w:rsidR="00D75F2A" w:rsidRDefault="00367620" w:rsidP="00D75F2A">
      <w:pPr>
        <w:pStyle w:val="Lijstalinea"/>
        <w:numPr>
          <w:ilvl w:val="0"/>
          <w:numId w:val="1"/>
        </w:numPr>
      </w:pPr>
      <w:r>
        <w:t xml:space="preserve">Begin de </w:t>
      </w:r>
      <w:r w:rsidRPr="00367620">
        <w:rPr>
          <w:b/>
          <w:color w:val="FF0000"/>
        </w:rPr>
        <w:t>definities</w:t>
      </w:r>
      <w:r w:rsidRPr="00367620">
        <w:rPr>
          <w:color w:val="FF0000"/>
        </w:rPr>
        <w:t xml:space="preserve"> </w:t>
      </w:r>
      <w:r>
        <w:t xml:space="preserve">van een klasse met een </w:t>
      </w:r>
      <w:r w:rsidRPr="00367620">
        <w:rPr>
          <w:b/>
          <w:color w:val="FF0000"/>
        </w:rPr>
        <w:t>definitie</w:t>
      </w:r>
      <w:r w:rsidRPr="00367620">
        <w:rPr>
          <w:color w:val="FF0000"/>
        </w:rPr>
        <w:t xml:space="preserve"> </w:t>
      </w:r>
      <w:r>
        <w:t xml:space="preserve">van al zijn </w:t>
      </w:r>
      <w:r w:rsidRPr="00367620">
        <w:rPr>
          <w:b/>
          <w:color w:val="FF0000"/>
        </w:rPr>
        <w:t>constructoren</w:t>
      </w:r>
      <w:r>
        <w:t>.</w:t>
      </w:r>
    </w:p>
    <w:p w:rsidR="00367620" w:rsidRDefault="00367620" w:rsidP="00D75F2A">
      <w:pPr>
        <w:pStyle w:val="Lijstalinea"/>
        <w:numPr>
          <w:ilvl w:val="0"/>
          <w:numId w:val="1"/>
        </w:numPr>
      </w:pPr>
      <w:r w:rsidRPr="00367620">
        <w:rPr>
          <w:b/>
          <w:color w:val="FF0000"/>
        </w:rPr>
        <w:t>Groepeer</w:t>
      </w:r>
      <w:r w:rsidRPr="00367620">
        <w:rPr>
          <w:color w:val="FF0000"/>
        </w:rPr>
        <w:t xml:space="preserve"> </w:t>
      </w:r>
      <w:r>
        <w:t xml:space="preserve">alle elementen van een klasse </w:t>
      </w:r>
      <w:r w:rsidRPr="00367620">
        <w:rPr>
          <w:b/>
          <w:color w:val="FF0000"/>
        </w:rPr>
        <w:t>volgens</w:t>
      </w:r>
      <w:r w:rsidRPr="00367620">
        <w:rPr>
          <w:color w:val="FF0000"/>
        </w:rPr>
        <w:t xml:space="preserve"> </w:t>
      </w:r>
      <w:r>
        <w:t xml:space="preserve">een bepaalde </w:t>
      </w:r>
      <w:r w:rsidRPr="00367620">
        <w:rPr>
          <w:b/>
          <w:color w:val="FF0000"/>
        </w:rPr>
        <w:t>eigenschap</w:t>
      </w:r>
      <w:r>
        <w:t xml:space="preserve">. Eerst </w:t>
      </w:r>
      <w:r w:rsidRPr="00367620">
        <w:rPr>
          <w:b/>
          <w:color w:val="FF0000"/>
        </w:rPr>
        <w:t>publieke</w:t>
      </w:r>
      <w:r w:rsidRPr="00367620">
        <w:rPr>
          <w:color w:val="FF0000"/>
        </w:rPr>
        <w:t xml:space="preserve"> </w:t>
      </w:r>
      <w:r>
        <w:t xml:space="preserve">elementen, daarna </w:t>
      </w:r>
      <w:r w:rsidRPr="00367620">
        <w:rPr>
          <w:b/>
          <w:color w:val="FF0000"/>
        </w:rPr>
        <w:t>private</w:t>
      </w:r>
      <w:r w:rsidRPr="00367620">
        <w:rPr>
          <w:color w:val="FF0000"/>
        </w:rPr>
        <w:t xml:space="preserve"> </w:t>
      </w:r>
      <w:r>
        <w:t>elementen.</w:t>
      </w:r>
    </w:p>
    <w:p w:rsidR="00367620" w:rsidRDefault="00DA524B" w:rsidP="00D75F2A">
      <w:pPr>
        <w:pStyle w:val="Lijstalinea"/>
        <w:numPr>
          <w:ilvl w:val="0"/>
          <w:numId w:val="1"/>
        </w:numPr>
      </w:pPr>
      <w:r>
        <w:t>Maak “</w:t>
      </w:r>
      <w:r w:rsidRPr="00DA524B">
        <w:rPr>
          <w:b/>
          <w:color w:val="FF0000"/>
        </w:rPr>
        <w:t>getters</w:t>
      </w:r>
      <w:r>
        <w:t>” en “</w:t>
      </w:r>
      <w:r w:rsidRPr="00DA524B">
        <w:rPr>
          <w:b/>
          <w:color w:val="FF0000"/>
        </w:rPr>
        <w:t>setters</w:t>
      </w:r>
      <w:r>
        <w:t>” voor alle aanpasbare variabelen. Maak enkel getters voor niet aanpasbare variabelen.</w:t>
      </w:r>
    </w:p>
    <w:p w:rsidR="00DA524B" w:rsidRDefault="00DA524B" w:rsidP="00D75F2A">
      <w:pPr>
        <w:pStyle w:val="Lijstalinea"/>
        <w:numPr>
          <w:ilvl w:val="0"/>
          <w:numId w:val="1"/>
        </w:numPr>
      </w:pPr>
      <w:r>
        <w:t xml:space="preserve">Methodes mogen </w:t>
      </w:r>
      <w:r w:rsidRPr="00DA524B">
        <w:rPr>
          <w:b/>
          <w:color w:val="FF0000"/>
        </w:rPr>
        <w:t>niet</w:t>
      </w:r>
      <w:r w:rsidRPr="00DA524B">
        <w:rPr>
          <w:color w:val="FF0000"/>
        </w:rPr>
        <w:t xml:space="preserve"> </w:t>
      </w:r>
      <w:r>
        <w:t xml:space="preserve">tegelijkertijd een object </w:t>
      </w:r>
      <w:r w:rsidRPr="00DA524B">
        <w:rPr>
          <w:b/>
          <w:color w:val="FF0000"/>
        </w:rPr>
        <w:t>aanpassen</w:t>
      </w:r>
      <w:r w:rsidRPr="00DA524B">
        <w:rPr>
          <w:color w:val="FF0000"/>
        </w:rPr>
        <w:t xml:space="preserve"> </w:t>
      </w:r>
      <w:r>
        <w:t xml:space="preserve">en een resultaat </w:t>
      </w:r>
      <w:r w:rsidRPr="00DA524B">
        <w:rPr>
          <w:b/>
          <w:color w:val="FF0000"/>
        </w:rPr>
        <w:t>teruggeven</w:t>
      </w:r>
      <w:r>
        <w:t>.</w:t>
      </w:r>
    </w:p>
    <w:p w:rsidR="00DA524B" w:rsidRDefault="009474F2" w:rsidP="00D75F2A">
      <w:pPr>
        <w:pStyle w:val="Lijstalinea"/>
        <w:numPr>
          <w:ilvl w:val="0"/>
          <w:numId w:val="1"/>
        </w:numPr>
      </w:pPr>
      <w:r>
        <w:t>Inspectoren (getters) passen nooit een object aan.</w:t>
      </w:r>
    </w:p>
    <w:p w:rsidR="009474F2" w:rsidRDefault="009474F2" w:rsidP="00D75F2A">
      <w:pPr>
        <w:pStyle w:val="Lijstalinea"/>
        <w:numPr>
          <w:ilvl w:val="0"/>
          <w:numId w:val="1"/>
        </w:numPr>
      </w:pPr>
      <w:r>
        <w:t>Mutatoren (setters) geven nooit een resultaat terug.</w:t>
      </w:r>
    </w:p>
    <w:p w:rsidR="009474F2" w:rsidRDefault="009474F2" w:rsidP="00D75F2A">
      <w:pPr>
        <w:pStyle w:val="Lijstalinea"/>
        <w:numPr>
          <w:ilvl w:val="0"/>
          <w:numId w:val="1"/>
        </w:numPr>
      </w:pPr>
      <w:r w:rsidRPr="00812809">
        <w:rPr>
          <w:b/>
          <w:color w:val="FF0000"/>
        </w:rPr>
        <w:t>Inspectoren</w:t>
      </w:r>
      <w:r w:rsidRPr="00812809">
        <w:rPr>
          <w:color w:val="FF0000"/>
        </w:rPr>
        <w:t xml:space="preserve"> </w:t>
      </w:r>
      <w:r>
        <w:t xml:space="preserve">staan </w:t>
      </w:r>
      <w:r w:rsidRPr="00812809">
        <w:rPr>
          <w:b/>
          <w:color w:val="FF0000"/>
        </w:rPr>
        <w:t>voor</w:t>
      </w:r>
      <w:r w:rsidRPr="00812809">
        <w:rPr>
          <w:color w:val="FF0000"/>
        </w:rPr>
        <w:t xml:space="preserve"> </w:t>
      </w:r>
      <w:r w:rsidRPr="00812809">
        <w:rPr>
          <w:b/>
          <w:color w:val="FF0000"/>
        </w:rPr>
        <w:t>mutatoren</w:t>
      </w:r>
      <w:r w:rsidRPr="00812809">
        <w:rPr>
          <w:color w:val="FF0000"/>
        </w:rPr>
        <w:t xml:space="preserve"> </w:t>
      </w:r>
      <w:r w:rsidR="0062282E">
        <w:t>als ze dezelfde toegangsrechten hebben (public/private) en behoren dezelfde eigenschap.</w:t>
      </w:r>
    </w:p>
    <w:p w:rsidR="0062282E" w:rsidRDefault="0062282E" w:rsidP="0062282E">
      <w:pPr>
        <w:pStyle w:val="Lijstalinea"/>
        <w:numPr>
          <w:ilvl w:val="1"/>
          <w:numId w:val="1"/>
        </w:numPr>
      </w:pPr>
      <w:r>
        <w:t xml:space="preserve">Vb: </w:t>
      </w:r>
    </w:p>
    <w:p w:rsidR="0062282E" w:rsidRDefault="0062282E" w:rsidP="0062282E">
      <w:pPr>
        <w:pStyle w:val="Lijstalinea"/>
        <w:numPr>
          <w:ilvl w:val="2"/>
          <w:numId w:val="1"/>
        </w:numPr>
      </w:pPr>
      <w:r>
        <w:t>Inspectoren:</w:t>
      </w:r>
    </w:p>
    <w:p w:rsidR="0062282E" w:rsidRDefault="0062282E" w:rsidP="0062282E">
      <w:pPr>
        <w:pStyle w:val="Lijstalinea"/>
        <w:numPr>
          <w:ilvl w:val="3"/>
          <w:numId w:val="1"/>
        </w:numPr>
      </w:pPr>
      <w:r>
        <w:t>getBalance</w:t>
      </w:r>
    </w:p>
    <w:p w:rsidR="0062282E" w:rsidRDefault="0062282E" w:rsidP="0062282E">
      <w:pPr>
        <w:pStyle w:val="Lijstalinea"/>
        <w:numPr>
          <w:ilvl w:val="3"/>
          <w:numId w:val="1"/>
        </w:numPr>
      </w:pPr>
      <w:r>
        <w:t>hasHigherBalanceThan</w:t>
      </w:r>
    </w:p>
    <w:p w:rsidR="0062282E" w:rsidRDefault="0062282E" w:rsidP="0062282E">
      <w:pPr>
        <w:pStyle w:val="Lijstalinea"/>
        <w:numPr>
          <w:ilvl w:val="2"/>
          <w:numId w:val="1"/>
        </w:numPr>
      </w:pPr>
      <w:r>
        <w:t>mutatoren:</w:t>
      </w:r>
    </w:p>
    <w:p w:rsidR="0062282E" w:rsidRDefault="0062282E" w:rsidP="0062282E">
      <w:pPr>
        <w:pStyle w:val="Lijstalinea"/>
        <w:numPr>
          <w:ilvl w:val="3"/>
          <w:numId w:val="1"/>
        </w:numPr>
      </w:pPr>
      <w:r>
        <w:t>withdraw</w:t>
      </w:r>
    </w:p>
    <w:p w:rsidR="0062282E" w:rsidRDefault="0062282E" w:rsidP="0062282E">
      <w:pPr>
        <w:pStyle w:val="Lijstalinea"/>
        <w:numPr>
          <w:ilvl w:val="3"/>
          <w:numId w:val="1"/>
        </w:numPr>
      </w:pPr>
      <w:r>
        <w:t>deposit</w:t>
      </w:r>
    </w:p>
    <w:p w:rsidR="0062282E" w:rsidRDefault="0062282E" w:rsidP="0062282E">
      <w:pPr>
        <w:pStyle w:val="Lijstalinea"/>
        <w:numPr>
          <w:ilvl w:val="3"/>
          <w:numId w:val="1"/>
        </w:numPr>
      </w:pPr>
      <w:r>
        <w:t>transferTo</w:t>
      </w:r>
    </w:p>
    <w:p w:rsidR="0062282E" w:rsidRDefault="00812809" w:rsidP="00D75F2A">
      <w:pPr>
        <w:pStyle w:val="Lijstalinea"/>
        <w:numPr>
          <w:ilvl w:val="0"/>
          <w:numId w:val="1"/>
        </w:numPr>
      </w:pPr>
      <w:r>
        <w:t xml:space="preserve">Gebruik </w:t>
      </w:r>
      <w:r w:rsidRPr="00812809">
        <w:rPr>
          <w:b/>
          <w:color w:val="FF0000"/>
        </w:rPr>
        <w:t>instantiatie</w:t>
      </w:r>
      <w:r w:rsidRPr="00812809">
        <w:rPr>
          <w:color w:val="FF0000"/>
        </w:rPr>
        <w:t xml:space="preserve"> </w:t>
      </w:r>
      <w:r>
        <w:t xml:space="preserve">methodes in plaats van </w:t>
      </w:r>
      <w:r w:rsidRPr="00812809">
        <w:rPr>
          <w:b/>
          <w:color w:val="FF0000"/>
        </w:rPr>
        <w:t>statische</w:t>
      </w:r>
      <w:r w:rsidRPr="00812809">
        <w:rPr>
          <w:color w:val="FF0000"/>
        </w:rPr>
        <w:t xml:space="preserve"> </w:t>
      </w:r>
      <w:r>
        <w:t>methodes als mogelijk.</w:t>
      </w:r>
    </w:p>
    <w:p w:rsidR="00812809" w:rsidRDefault="00812809" w:rsidP="00D75F2A">
      <w:pPr>
        <w:pStyle w:val="Lijstalinea"/>
        <w:numPr>
          <w:ilvl w:val="0"/>
          <w:numId w:val="1"/>
        </w:numPr>
      </w:pPr>
      <w:r>
        <w:t xml:space="preserve">Gebruik </w:t>
      </w:r>
      <w:r w:rsidRPr="00812809">
        <w:rPr>
          <w:b/>
          <w:color w:val="FF0000"/>
        </w:rPr>
        <w:t>statische</w:t>
      </w:r>
      <w:r w:rsidRPr="00812809">
        <w:rPr>
          <w:color w:val="FF0000"/>
        </w:rPr>
        <w:t xml:space="preserve"> </w:t>
      </w:r>
      <w:r>
        <w:t xml:space="preserve">methodes als alleen </w:t>
      </w:r>
      <w:r w:rsidRPr="00812809">
        <w:rPr>
          <w:b/>
          <w:color w:val="FF0000"/>
        </w:rPr>
        <w:t>primitieve</w:t>
      </w:r>
      <w:r w:rsidRPr="00812809">
        <w:rPr>
          <w:color w:val="FF0000"/>
        </w:rPr>
        <w:t xml:space="preserve"> </w:t>
      </w:r>
      <w:r>
        <w:t>waardes gebruikt worden.</w:t>
      </w:r>
    </w:p>
    <w:p w:rsidR="00812809" w:rsidRDefault="007A3F49" w:rsidP="00D75F2A">
      <w:pPr>
        <w:pStyle w:val="Lijstalinea"/>
        <w:numPr>
          <w:ilvl w:val="0"/>
          <w:numId w:val="1"/>
        </w:numPr>
      </w:pPr>
      <w:r>
        <w:t xml:space="preserve">Als het </w:t>
      </w:r>
      <w:r w:rsidRPr="007A3F49">
        <w:rPr>
          <w:b/>
          <w:color w:val="FF0000"/>
        </w:rPr>
        <w:t>gedrag</w:t>
      </w:r>
      <w:r w:rsidRPr="007A3F49">
        <w:rPr>
          <w:color w:val="FF0000"/>
        </w:rPr>
        <w:t xml:space="preserve"> </w:t>
      </w:r>
      <w:r>
        <w:t xml:space="preserve">van methodes voor </w:t>
      </w:r>
      <w:r w:rsidRPr="007A3F49">
        <w:rPr>
          <w:b/>
          <w:color w:val="FF0000"/>
        </w:rPr>
        <w:t>alle</w:t>
      </w:r>
      <w:r w:rsidRPr="007A3F49">
        <w:rPr>
          <w:color w:val="FF0000"/>
        </w:rPr>
        <w:t xml:space="preserve"> </w:t>
      </w:r>
      <w:r w:rsidRPr="007A3F49">
        <w:rPr>
          <w:b/>
          <w:color w:val="FF0000"/>
        </w:rPr>
        <w:t>objecten</w:t>
      </w:r>
      <w:r w:rsidRPr="007A3F49">
        <w:rPr>
          <w:color w:val="FF0000"/>
        </w:rPr>
        <w:t xml:space="preserve"> </w:t>
      </w:r>
      <w:r>
        <w:t xml:space="preserve">van de klasse het </w:t>
      </w:r>
      <w:r w:rsidRPr="007A3F49">
        <w:rPr>
          <w:b/>
          <w:color w:val="FF0000"/>
        </w:rPr>
        <w:t>zelfde</w:t>
      </w:r>
      <w:r w:rsidRPr="007A3F49">
        <w:rPr>
          <w:color w:val="FF0000"/>
        </w:rPr>
        <w:t xml:space="preserve"> </w:t>
      </w:r>
      <w:r>
        <w:t xml:space="preserve">is, moet je </w:t>
      </w:r>
      <w:r w:rsidRPr="007A3F49">
        <w:rPr>
          <w:b/>
          <w:color w:val="FF0000"/>
        </w:rPr>
        <w:t>klasse</w:t>
      </w:r>
      <w:r>
        <w:t>-</w:t>
      </w:r>
      <w:r w:rsidRPr="007A3F49">
        <w:rPr>
          <w:b/>
          <w:color w:val="FF0000"/>
        </w:rPr>
        <w:t>methodes</w:t>
      </w:r>
      <w:r w:rsidRPr="007A3F49">
        <w:rPr>
          <w:color w:val="FF0000"/>
        </w:rPr>
        <w:t xml:space="preserve"> </w:t>
      </w:r>
      <w:r>
        <w:t>gebruiken.</w:t>
      </w:r>
    </w:p>
    <w:p w:rsidR="007A3F49" w:rsidRDefault="007A3F49" w:rsidP="00D75F2A">
      <w:pPr>
        <w:pStyle w:val="Lijstalinea"/>
        <w:numPr>
          <w:ilvl w:val="0"/>
          <w:numId w:val="1"/>
        </w:numPr>
      </w:pPr>
      <w:r>
        <w:t xml:space="preserve">Gebruik </w:t>
      </w:r>
      <w:r w:rsidRPr="007A3F49">
        <w:rPr>
          <w:b/>
          <w:color w:val="FF0000"/>
        </w:rPr>
        <w:t>zelfstandige</w:t>
      </w:r>
      <w:r w:rsidRPr="007A3F49">
        <w:rPr>
          <w:color w:val="FF0000"/>
        </w:rPr>
        <w:t xml:space="preserve"> </w:t>
      </w:r>
      <w:r w:rsidRPr="007A3F49">
        <w:rPr>
          <w:b/>
          <w:color w:val="FF0000"/>
        </w:rPr>
        <w:t>naamwoorden</w:t>
      </w:r>
      <w:r w:rsidRPr="007A3F49">
        <w:rPr>
          <w:color w:val="FF0000"/>
        </w:rPr>
        <w:t xml:space="preserve"> </w:t>
      </w:r>
      <w:r>
        <w:t xml:space="preserve">voor namen van </w:t>
      </w:r>
      <w:r w:rsidRPr="007A3F49">
        <w:rPr>
          <w:b/>
          <w:color w:val="FF0000"/>
        </w:rPr>
        <w:t>formele</w:t>
      </w:r>
      <w:r w:rsidRPr="007A3F49">
        <w:rPr>
          <w:color w:val="FF0000"/>
        </w:rPr>
        <w:t xml:space="preserve"> </w:t>
      </w:r>
      <w:r w:rsidRPr="007A3F49">
        <w:rPr>
          <w:b/>
          <w:color w:val="FF0000"/>
        </w:rPr>
        <w:t>argumenten</w:t>
      </w:r>
      <w:r w:rsidRPr="007A3F49">
        <w:rPr>
          <w:color w:val="FF0000"/>
        </w:rPr>
        <w:t xml:space="preserve"> </w:t>
      </w:r>
      <w:r>
        <w:t xml:space="preserve">en </w:t>
      </w:r>
      <w:r w:rsidRPr="007A3F49">
        <w:rPr>
          <w:b/>
          <w:color w:val="FF0000"/>
        </w:rPr>
        <w:t>lokale</w:t>
      </w:r>
      <w:r w:rsidRPr="007A3F49">
        <w:rPr>
          <w:color w:val="FF0000"/>
        </w:rPr>
        <w:t xml:space="preserve"> </w:t>
      </w:r>
      <w:r w:rsidRPr="007A3F49">
        <w:rPr>
          <w:b/>
          <w:color w:val="FF0000"/>
        </w:rPr>
        <w:t>variabelen</w:t>
      </w:r>
      <w:r>
        <w:t xml:space="preserve">. Gebruik </w:t>
      </w:r>
      <w:r w:rsidRPr="007A3F49">
        <w:rPr>
          <w:b/>
          <w:color w:val="FF0000"/>
        </w:rPr>
        <w:t>camel</w:t>
      </w:r>
      <w:r w:rsidRPr="007A3F49">
        <w:rPr>
          <w:color w:val="FF0000"/>
        </w:rPr>
        <w:t xml:space="preserve"> </w:t>
      </w:r>
      <w:r w:rsidRPr="007A3F49">
        <w:rPr>
          <w:b/>
          <w:color w:val="FF0000"/>
        </w:rPr>
        <w:t>casing</w:t>
      </w:r>
      <w:r>
        <w:t xml:space="preserve">. </w:t>
      </w:r>
    </w:p>
    <w:p w:rsidR="007A3F49" w:rsidRDefault="007A3F49" w:rsidP="00D75F2A">
      <w:pPr>
        <w:pStyle w:val="Lijstalinea"/>
        <w:numPr>
          <w:ilvl w:val="0"/>
          <w:numId w:val="1"/>
        </w:numPr>
      </w:pPr>
      <w:r>
        <w:t xml:space="preserve">Start documentatie commentaar voor methodes met een </w:t>
      </w:r>
      <w:r w:rsidRPr="007A3F49">
        <w:rPr>
          <w:b/>
          <w:color w:val="FF0000"/>
        </w:rPr>
        <w:t>één-lijnige</w:t>
      </w:r>
      <w:r w:rsidRPr="007A3F49">
        <w:rPr>
          <w:color w:val="FF0000"/>
        </w:rPr>
        <w:t xml:space="preserve"> </w:t>
      </w:r>
      <w:r>
        <w:t>opsomming van de semantiek van de methodes.</w:t>
      </w:r>
    </w:p>
    <w:p w:rsidR="000C224A" w:rsidRDefault="007A3F49" w:rsidP="00302ADB">
      <w:pPr>
        <w:pStyle w:val="Lijstalinea"/>
        <w:numPr>
          <w:ilvl w:val="0"/>
          <w:numId w:val="1"/>
        </w:numPr>
      </w:pPr>
      <w:r>
        <w:t xml:space="preserve">Verduidelijk </w:t>
      </w:r>
      <w:r w:rsidR="00F3097B">
        <w:t>in een methode zijn documentatie de rol van elk formeel argument met @param xyz</w:t>
      </w:r>
    </w:p>
    <w:p w:rsidR="00302ADB" w:rsidRDefault="00302ADB" w:rsidP="00302ADB">
      <w:pPr>
        <w:pStyle w:val="Lijstalinea"/>
        <w:numPr>
          <w:ilvl w:val="0"/>
          <w:numId w:val="1"/>
        </w:numPr>
      </w:pPr>
      <w:r>
        <w:t>Maak basis inspectoren en voeg @Basic toe.</w:t>
      </w:r>
    </w:p>
    <w:p w:rsidR="00302ADB" w:rsidRPr="00FD0443" w:rsidRDefault="00302ADB" w:rsidP="00302ADB">
      <w:pPr>
        <w:pStyle w:val="Lijstalinea"/>
        <w:numPr>
          <w:ilvl w:val="0"/>
          <w:numId w:val="1"/>
        </w:numPr>
      </w:pPr>
      <w:r>
        <w:t>Voeg @Immutable toe aan inspectoren die onveranderlijk zijn</w:t>
      </w:r>
      <w:bookmarkStart w:id="0" w:name="_GoBack"/>
      <w:bookmarkEnd w:id="0"/>
    </w:p>
    <w:sectPr w:rsidR="00302ADB" w:rsidRPr="00FD0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6F77"/>
    <w:multiLevelType w:val="hybridMultilevel"/>
    <w:tmpl w:val="492C83C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43"/>
    <w:rsid w:val="000C224A"/>
    <w:rsid w:val="00302ADB"/>
    <w:rsid w:val="00367620"/>
    <w:rsid w:val="0062282E"/>
    <w:rsid w:val="00627E76"/>
    <w:rsid w:val="007A3F49"/>
    <w:rsid w:val="00812809"/>
    <w:rsid w:val="009474F2"/>
    <w:rsid w:val="00D75F2A"/>
    <w:rsid w:val="00DA524B"/>
    <w:rsid w:val="00EE6857"/>
    <w:rsid w:val="00F3097B"/>
    <w:rsid w:val="00F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0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D0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FD0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0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D0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FD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6</cp:revision>
  <dcterms:created xsi:type="dcterms:W3CDTF">2013-02-25T22:50:00Z</dcterms:created>
  <dcterms:modified xsi:type="dcterms:W3CDTF">2013-02-26T00:01:00Z</dcterms:modified>
</cp:coreProperties>
</file>