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8AF96" w14:textId="3886886E" w:rsidR="00AD495D" w:rsidRPr="00AD495D" w:rsidRDefault="00AD495D" w:rsidP="00AD495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I want a </w:t>
      </w:r>
      <w:r w:rsidRPr="00AD495D">
        <w:rPr>
          <w:rFonts w:eastAsia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single still frame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visualizing 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the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attention 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effect on the stimulus</w:t>
      </w:r>
    </w:p>
    <w:p w14:paraId="263515B7" w14:textId="77777777" w:rsidR="00AD495D" w:rsidRPr="00AD495D" w:rsidRDefault="00AD495D" w:rsidP="00AD495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Compute OUT (do not modify):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AD495D">
        <w:rPr>
          <w:rFonts w:eastAsia="Times New Roman" w:cs="Courier New"/>
          <w:color w:val="000000"/>
          <w:kern w:val="0"/>
          <w:sz w:val="22"/>
          <w:szCs w:val="22"/>
          <w:lang w:eastAsia="en-GB"/>
          <w14:ligatures w14:val="none"/>
        </w:rPr>
        <w:t>OUT = attention_modulation_V1_3bin(R3, Tall_V1, SNRnorm, opts);</w:t>
      </w:r>
    </w:p>
    <w:p w14:paraId="5D8EC97F" w14:textId="77777777" w:rsidR="00AD495D" w:rsidRPr="00AD495D" w:rsidRDefault="00AD495D" w:rsidP="00AD495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Significance (hard rule):</w:t>
      </w:r>
    </w:p>
    <w:p w14:paraId="49D4F9EF" w14:textId="77777777" w:rsidR="00AD495D" w:rsidRPr="00AD495D" w:rsidRDefault="00AD495D" w:rsidP="00AD4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Use </w:t>
      </w:r>
      <w:r w:rsidRPr="00AD495D">
        <w:rPr>
          <w:rFonts w:eastAsia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only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</w:t>
      </w:r>
      <w:r w:rsidRPr="00AD495D">
        <w:rPr>
          <w:rFonts w:eastAsia="Times New Roman" w:cs="Courier New"/>
          <w:color w:val="000000"/>
          <w:kern w:val="0"/>
          <w:sz w:val="22"/>
          <w:szCs w:val="22"/>
          <w:lang w:eastAsia="en-GB"/>
          <w14:ligatures w14:val="none"/>
        </w:rPr>
        <w:t>OUT.pValueTD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to select significant sites.</w:t>
      </w:r>
    </w:p>
    <w:p w14:paraId="0A8515C7" w14:textId="77777777" w:rsidR="00AD495D" w:rsidRPr="00AD495D" w:rsidRDefault="00AD495D" w:rsidP="00AD4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Default threshold: </w:t>
      </w:r>
      <w:r w:rsidRPr="00AD495D">
        <w:rPr>
          <w:rFonts w:eastAsia="Times New Roman" w:cs="Courier New"/>
          <w:color w:val="000000"/>
          <w:kern w:val="0"/>
          <w:sz w:val="22"/>
          <w:szCs w:val="22"/>
          <w:lang w:eastAsia="en-GB"/>
          <w14:ligatures w14:val="none"/>
        </w:rPr>
        <w:t>OUT.pValueTD &lt; 0.05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(do not use any other significance measure unless explicitly asked).</w:t>
      </w:r>
    </w:p>
    <w:p w14:paraId="2EA11F81" w14:textId="77777777" w:rsidR="00AD495D" w:rsidRPr="00AD495D" w:rsidRDefault="00AD495D" w:rsidP="00AD4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Apply this significance mask at the </w:t>
      </w:r>
      <w:r w:rsidRPr="00AD495D">
        <w:rPr>
          <w:rFonts w:eastAsia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site level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764251C8" w14:textId="77777777" w:rsidR="00AD495D" w:rsidRPr="00AD495D" w:rsidRDefault="00AD495D" w:rsidP="00AD495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Time window:</w:t>
      </w:r>
    </w:p>
    <w:p w14:paraId="69484F27" w14:textId="77777777" w:rsidR="00AD495D" w:rsidRPr="00AD495D" w:rsidRDefault="00AD495D" w:rsidP="00AD4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Use the window corresponding to </w:t>
      </w:r>
      <w:r w:rsidRPr="00AD495D">
        <w:rPr>
          <w:rFonts w:eastAsia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300–500 ms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(3rd window) as defined inside the OUT outputs.</w:t>
      </w:r>
    </w:p>
    <w:p w14:paraId="161181C8" w14:textId="77777777" w:rsidR="00AD495D" w:rsidRPr="00AD495D" w:rsidRDefault="00AD495D" w:rsidP="00AD495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What to plot (single panel):</w:t>
      </w:r>
    </w:p>
    <w:p w14:paraId="38AC9DBD" w14:textId="77777777" w:rsidR="00AD495D" w:rsidRPr="00AD495D" w:rsidRDefault="00AD495D" w:rsidP="00AD4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A single figure like </w:t>
      </w:r>
      <w:r w:rsidRPr="00AD495D">
        <w:rPr>
          <w:rFonts w:eastAsia="Times New Roman" w:cs="Courier New"/>
          <w:color w:val="000000"/>
          <w:kern w:val="0"/>
          <w:sz w:val="22"/>
          <w:szCs w:val="22"/>
          <w:lang w:eastAsia="en-GB"/>
          <w14:ligatures w14:val="none"/>
        </w:rPr>
        <w:t>plot_projected_activity_on_example_stim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that shows </w:t>
      </w:r>
      <w:r w:rsidRPr="00AD495D">
        <w:rPr>
          <w:rFonts w:eastAsia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both capsule curves/outlines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(target + distractor) in one panel.</w:t>
      </w:r>
    </w:p>
    <w:p w14:paraId="512C2B75" w14:textId="77777777" w:rsidR="00AD495D" w:rsidRPr="00AD495D" w:rsidRDefault="00AD495D" w:rsidP="00AD4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Overlay projected attentional difference onto the appropriate curve regions.</w:t>
      </w:r>
    </w:p>
    <w:p w14:paraId="268C1281" w14:textId="77777777" w:rsidR="00AD495D" w:rsidRPr="00AD495D" w:rsidRDefault="00AD495D" w:rsidP="00AD495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Inclusion rules per stimulus (hard constraints):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br/>
        <w:t>For a chosen </w:t>
      </w:r>
      <w:r w:rsidRPr="00AD495D">
        <w:rPr>
          <w:rFonts w:eastAsia="Times New Roman" w:cs="Courier New"/>
          <w:color w:val="000000"/>
          <w:kern w:val="0"/>
          <w:sz w:val="22"/>
          <w:szCs w:val="22"/>
          <w:lang w:eastAsia="en-GB"/>
          <w14:ligatures w14:val="none"/>
        </w:rPr>
        <w:t>stimID_example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:</w:t>
      </w:r>
    </w:p>
    <w:p w14:paraId="66AEA106" w14:textId="77777777" w:rsidR="00AD495D" w:rsidRPr="00AD495D" w:rsidRDefault="00AD495D" w:rsidP="00AD4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Include only site contributions where the RF assignment for that stimulus is on the </w:t>
      </w:r>
      <w:r w:rsidRPr="00AD495D">
        <w:rPr>
          <w:rFonts w:eastAsia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target curve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or </w:t>
      </w:r>
      <w:r w:rsidRPr="00AD495D">
        <w:rPr>
          <w:rFonts w:eastAsia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distractor curve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54644BEE" w14:textId="77777777" w:rsidR="00AD495D" w:rsidRPr="00AD495D" w:rsidRDefault="00AD495D" w:rsidP="00AD4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Exclude any site-stimulus cases where the RF is in the </w:t>
      </w:r>
      <w:r w:rsidRPr="00AD495D">
        <w:rPr>
          <w:rFonts w:eastAsia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overlap region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for that stimulus.</w:t>
      </w:r>
    </w:p>
    <w:p w14:paraId="26C1C0C1" w14:textId="77777777" w:rsidR="00AD495D" w:rsidRPr="00AD495D" w:rsidRDefault="00AD495D" w:rsidP="00AD4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Stimulus indexing is by stimulus ID </w:t>
      </w:r>
      <w:r w:rsidRPr="00AD495D">
        <w:rPr>
          <w:rFonts w:eastAsia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1..384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; do not use </w:t>
      </w:r>
      <w:r w:rsidRPr="00AD495D">
        <w:rPr>
          <w:rFonts w:eastAsia="Times New Roman" w:cs="Courier New"/>
          <w:color w:val="000000"/>
          <w:kern w:val="0"/>
          <w:sz w:val="22"/>
          <w:szCs w:val="22"/>
          <w:lang w:eastAsia="en-GB"/>
          <w14:ligatures w14:val="none"/>
        </w:rPr>
        <w:t>stimList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720C770A" w14:textId="77777777" w:rsidR="00AD495D" w:rsidRPr="00AD495D" w:rsidRDefault="00AD495D" w:rsidP="00AD495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Effect magnitude and sign routing (critical):</w:t>
      </w:r>
    </w:p>
    <w:p w14:paraId="633FAD0C" w14:textId="77777777" w:rsidR="00AD495D" w:rsidRPr="00AD495D" w:rsidRDefault="00AD495D" w:rsidP="00AD4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Obtain a per-site scalar effect for the 300–500 ms window (prefer using an OUT field containing the TD effect magnitude for that window; if multiple are present, use the one that matches the TD computation used for </w:t>
      </w:r>
      <w:r w:rsidRPr="00AD495D">
        <w:rPr>
          <w:rFonts w:eastAsia="Times New Roman" w:cs="Courier New"/>
          <w:color w:val="000000"/>
          <w:kern w:val="0"/>
          <w:sz w:val="22"/>
          <w:szCs w:val="22"/>
          <w:lang w:eastAsia="en-GB"/>
          <w14:ligatures w14:val="none"/>
        </w:rPr>
        <w:t>pValueTD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).</w:t>
      </w:r>
    </w:p>
    <w:p w14:paraId="1CDE8D4A" w14:textId="77777777" w:rsidR="00AD495D" w:rsidRPr="00AD495D" w:rsidRDefault="00AD495D" w:rsidP="00AD4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Route the sign so we only plot </w:t>
      </w:r>
      <w:r w:rsidRPr="00AD495D">
        <w:rPr>
          <w:rFonts w:eastAsia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positive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values in red:</w:t>
      </w:r>
    </w:p>
    <w:p w14:paraId="20DF00E3" w14:textId="77777777" w:rsidR="00AD495D" w:rsidRPr="00AD495D" w:rsidRDefault="00AD495D" w:rsidP="00AD49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On the </w:t>
      </w:r>
      <w:r w:rsidRPr="00AD495D">
        <w:rPr>
          <w:rFonts w:eastAsia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target curve region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, plot </w:t>
      </w:r>
      <w:r w:rsidRPr="00AD495D">
        <w:rPr>
          <w:rFonts w:eastAsia="Times New Roman" w:cs="Courier New"/>
          <w:color w:val="000000"/>
          <w:kern w:val="0"/>
          <w:sz w:val="22"/>
          <w:szCs w:val="22"/>
          <w:lang w:eastAsia="en-GB"/>
          <w14:ligatures w14:val="none"/>
        </w:rPr>
        <w:t>max(0, T − D)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as red intensity.</w:t>
      </w:r>
    </w:p>
    <w:p w14:paraId="2631D65D" w14:textId="77777777" w:rsidR="00AD495D" w:rsidRPr="00AD495D" w:rsidRDefault="00AD495D" w:rsidP="00AD49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On the </w:t>
      </w:r>
      <w:r w:rsidRPr="00AD495D">
        <w:rPr>
          <w:rFonts w:eastAsia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distractor curve region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, plot </w:t>
      </w:r>
      <w:r w:rsidRPr="00AD495D">
        <w:rPr>
          <w:rFonts w:eastAsia="Times New Roman" w:cs="Courier New"/>
          <w:color w:val="000000"/>
          <w:kern w:val="0"/>
          <w:sz w:val="22"/>
          <w:szCs w:val="22"/>
          <w:lang w:eastAsia="en-GB"/>
          <w14:ligatures w14:val="none"/>
        </w:rPr>
        <w:t>max(0, D − T) = max(0, -(T − D))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as red intensity.</w:t>
      </w:r>
    </w:p>
    <w:p w14:paraId="60F975B7" w14:textId="77777777" w:rsidR="00AD495D" w:rsidRPr="00AD495D" w:rsidRDefault="00AD495D" w:rsidP="00AD4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Do </w:t>
      </w:r>
      <w:r w:rsidRPr="00AD495D">
        <w:rPr>
          <w:rFonts w:eastAsia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not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use blue or diverging colormaps; negative TD should appear on the distractor curve, not as a negative color.</w:t>
      </w:r>
    </w:p>
    <w:p w14:paraId="5D25D5B4" w14:textId="77777777" w:rsidR="00AD495D" w:rsidRPr="00AD495D" w:rsidRDefault="00AD495D" w:rsidP="00AD495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Visualization constraints (subtle effect):</w:t>
      </w:r>
    </w:p>
    <w:p w14:paraId="0F844DA2" w14:textId="77777777" w:rsidR="00AD495D" w:rsidRPr="00AD495D" w:rsidRDefault="00AD495D" w:rsidP="00AD4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Do not wash out weak effects with transparency:</w:t>
      </w:r>
    </w:p>
    <w:p w14:paraId="61A30143" w14:textId="77777777" w:rsidR="00AD495D" w:rsidRPr="00AD495D" w:rsidRDefault="00AD495D" w:rsidP="00AD495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Use constant alpha (preferred) or a mildly clipped alpha range (e.g., 0.5–0.9), but avoid alpha </w:t>
      </w:r>
      <w:r w:rsidRPr="00AD495D">
        <w:rPr>
          <w:rFonts w:ascii="Cambria Math" w:eastAsia="Times New Roman" w:hAnsi="Cambria Math" w:cs="Cambria Math"/>
          <w:color w:val="000000"/>
          <w:kern w:val="0"/>
          <w:sz w:val="22"/>
          <w:szCs w:val="22"/>
          <w:lang w:eastAsia="en-GB"/>
          <w14:ligatures w14:val="none"/>
        </w:rPr>
        <w:t>∝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magnitude with near-zero values disappearing.</w:t>
      </w:r>
    </w:p>
    <w:p w14:paraId="45745722" w14:textId="77777777" w:rsidR="00AD495D" w:rsidRPr="00AD495D" w:rsidRDefault="00AD495D" w:rsidP="00AD4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Use robust scaling so outliers don’t dominate:</w:t>
      </w:r>
    </w:p>
    <w:p w14:paraId="1B3F8D7E" w14:textId="77777777" w:rsidR="00AD495D" w:rsidRPr="00AD495D" w:rsidRDefault="00AD495D" w:rsidP="00AD495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Set color scaling based on a robust statistic (e.g., 95th percentile of all positive magnitudes actually plotted on either curve for this stimulus).</w:t>
      </w:r>
    </w:p>
    <w:p w14:paraId="7023E1F4" w14:textId="77777777" w:rsidR="00AD495D" w:rsidRPr="00AD495D" w:rsidRDefault="00AD495D" w:rsidP="00AD4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lastRenderedPageBreak/>
        <w:t>Draw both capsule outlines thin gray/black for reference; keep background neutral.</w:t>
      </w:r>
    </w:p>
    <w:p w14:paraId="2BA03CE9" w14:textId="77777777" w:rsidR="00AD495D" w:rsidRPr="00AD495D" w:rsidRDefault="00AD495D" w:rsidP="00AD495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Projection method:</w:t>
      </w:r>
    </w:p>
    <w:p w14:paraId="3D4D8672" w14:textId="77777777" w:rsidR="00AD495D" w:rsidRPr="00AD495D" w:rsidRDefault="00AD495D" w:rsidP="00AD4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Reuse canonical coordinate system and affine transform logic from </w:t>
      </w:r>
      <w:r w:rsidRPr="00AD495D">
        <w:rPr>
          <w:rFonts w:eastAsia="Times New Roman" w:cs="Courier New"/>
          <w:color w:val="000000"/>
          <w:kern w:val="0"/>
          <w:sz w:val="22"/>
          <w:szCs w:val="22"/>
          <w:lang w:eastAsia="en-GB"/>
          <w14:ligatures w14:val="none"/>
        </w:rPr>
        <w:t>plot_projected_activity_on_example_stim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622B880C" w14:textId="77777777" w:rsidR="00AD495D" w:rsidRPr="00AD495D" w:rsidRDefault="00AD495D" w:rsidP="00AD4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Project each included site contribution as a 2D kernel centered at the site RF center in canonical space:</w:t>
      </w:r>
    </w:p>
    <w:p w14:paraId="3B0F1CE3" w14:textId="77777777" w:rsidR="00AD495D" w:rsidRPr="00AD495D" w:rsidRDefault="00AD495D" w:rsidP="00AD495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If RF ellipse/size exists, use it to set kernel width.</w:t>
      </w:r>
    </w:p>
    <w:p w14:paraId="4DD3F2DA" w14:textId="77777777" w:rsidR="00AD495D" w:rsidRPr="00AD495D" w:rsidRDefault="00AD495D" w:rsidP="00AD495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Otherwise use a fixed sigma and keep it identical for target/distractor projections.</w:t>
      </w:r>
    </w:p>
    <w:p w14:paraId="57186C7C" w14:textId="77777777" w:rsidR="00AD495D" w:rsidRPr="00AD495D" w:rsidRDefault="00AD495D" w:rsidP="00AD4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Accumulate contributions into an overlay field and render on top of the canonical stimulus.</w:t>
      </w:r>
    </w:p>
    <w:p w14:paraId="5F06C256" w14:textId="77777777" w:rsidR="00AD495D" w:rsidRPr="00AD495D" w:rsidRDefault="00AD495D" w:rsidP="00AD495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Deliverables:</w:t>
      </w:r>
    </w:p>
    <w:p w14:paraId="215A4FA9" w14:textId="77777777" w:rsidR="00AD495D" w:rsidRPr="00AD495D" w:rsidRDefault="00AD495D" w:rsidP="00AD49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A MATLAB function (can be a new version): </w:t>
      </w:r>
      <w:r w:rsidRPr="00AD495D">
        <w:rPr>
          <w:rFonts w:eastAsia="Times New Roman" w:cs="Courier New"/>
          <w:color w:val="000000"/>
          <w:kern w:val="0"/>
          <w:sz w:val="22"/>
          <w:szCs w:val="22"/>
          <w:lang w:eastAsia="en-GB"/>
          <w14:ligatures w14:val="none"/>
        </w:rPr>
        <w:t>plot_projected_attentiondiff_on_example_stim(stimID_example, OUT, Tall_V1, ALLCOORDS, optsPlot)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that produces the single-panel still frame.</w:t>
      </w:r>
    </w:p>
    <w:p w14:paraId="20AEC7E2" w14:textId="77777777" w:rsidR="00AD495D" w:rsidRPr="00AD495D" w:rsidRDefault="00AD495D" w:rsidP="00AD49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Console sanity checks:</w:t>
      </w:r>
    </w:p>
    <w:p w14:paraId="6C36F97F" w14:textId="77777777" w:rsidR="00AD495D" w:rsidRPr="00AD495D" w:rsidRDefault="00AD495D" w:rsidP="00AD495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Courier New"/>
          <w:color w:val="000000"/>
          <w:kern w:val="0"/>
          <w:sz w:val="22"/>
          <w:szCs w:val="22"/>
          <w:lang w:eastAsia="en-GB"/>
          <w14:ligatures w14:val="none"/>
        </w:rPr>
        <w:t>nSigSites = sum(OUT.pValueTD &lt; 0.05)</w:t>
      </w:r>
    </w:p>
    <w:p w14:paraId="140E7985" w14:textId="77777777" w:rsidR="00AD495D" w:rsidRPr="00AD495D" w:rsidRDefault="00AD495D" w:rsidP="00AD495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For </w:t>
      </w:r>
      <w:r w:rsidRPr="00AD495D">
        <w:rPr>
          <w:rFonts w:eastAsia="Times New Roman" w:cs="Courier New"/>
          <w:color w:val="000000"/>
          <w:kern w:val="0"/>
          <w:sz w:val="22"/>
          <w:szCs w:val="22"/>
          <w:lang w:eastAsia="en-GB"/>
          <w14:ligatures w14:val="none"/>
        </w:rPr>
        <w:t>stimID_example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: number of contributing site assignments on target curve, on distractor curve</w:t>
      </w:r>
    </w:p>
    <w:p w14:paraId="0A58AAE0" w14:textId="77777777" w:rsidR="00AD495D" w:rsidRPr="00AD495D" w:rsidRDefault="00AD495D" w:rsidP="00AD495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number excluded due to overlap</w:t>
      </w:r>
    </w:p>
    <w:p w14:paraId="06A018C3" w14:textId="77777777" w:rsidR="00AD495D" w:rsidRPr="00AD495D" w:rsidRDefault="00AD495D" w:rsidP="00AD495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min/median/max of plotted positive values on target curve and distractor curve</w:t>
      </w:r>
    </w:p>
    <w:p w14:paraId="46E2ABF5" w14:textId="77777777" w:rsidR="00AD495D" w:rsidRPr="00AD495D" w:rsidRDefault="00AD495D" w:rsidP="00AD495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Safety clause (no guessing):</w:t>
      </w:r>
    </w:p>
    <w:p w14:paraId="00EBBBE9" w14:textId="77777777" w:rsidR="00AD495D" w:rsidRPr="00AD495D" w:rsidRDefault="00AD495D" w:rsidP="00AD4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If OUT does not contain a clear per-site TD effect magnitude for window 3, do not guess. Instead:</w:t>
      </w:r>
    </w:p>
    <w:p w14:paraId="6E948E51" w14:textId="77777777" w:rsidR="00AD495D" w:rsidRPr="00AD495D" w:rsidRDefault="00AD495D" w:rsidP="00AD495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print </w:t>
      </w:r>
      <w:r w:rsidRPr="00AD495D">
        <w:rPr>
          <w:rFonts w:eastAsia="Times New Roman" w:cs="Courier New"/>
          <w:color w:val="000000"/>
          <w:kern w:val="0"/>
          <w:sz w:val="22"/>
          <w:szCs w:val="22"/>
          <w:lang w:eastAsia="en-GB"/>
          <w14:ligatures w14:val="none"/>
        </w:rPr>
        <w:t>fieldnames(OUT)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and sizes of candidate fields</w:t>
      </w:r>
    </w:p>
    <w:p w14:paraId="5424ADDD" w14:textId="77777777" w:rsidR="00AD495D" w:rsidRPr="00AD495D" w:rsidRDefault="00AD495D" w:rsidP="00AD495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stop with an explanatory message about what is missing</w:t>
      </w:r>
    </w:p>
    <w:p w14:paraId="1E2EE701" w14:textId="77777777" w:rsidR="00AD495D" w:rsidRPr="00AD495D" w:rsidRDefault="00AD495D" w:rsidP="00AD495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Do not create a movie yet — only the still frame function + sanity checks.</w:t>
      </w:r>
    </w:p>
    <w:p w14:paraId="0860E48A" w14:textId="77777777" w:rsidR="00AD495D" w:rsidRPr="00AD495D" w:rsidRDefault="003A55BA" w:rsidP="00AD495D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A55BA">
        <w:rPr>
          <w:rFonts w:eastAsia="Times New Roman" w:cs="Times New Roman"/>
          <w:noProof/>
          <w:kern w:val="0"/>
          <w:sz w:val="22"/>
          <w:szCs w:val="22"/>
          <w:lang w:eastAsia="en-GB"/>
        </w:rPr>
        <w:pict w14:anchorId="77F6B18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82C2714" w14:textId="77777777" w:rsidR="00AD495D" w:rsidRPr="00AD495D" w:rsidRDefault="00AD495D" w:rsidP="00AD495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If you want one extra sentence to prevent a common slip, add this at the top:</w:t>
      </w:r>
    </w:p>
    <w:p w14:paraId="20E3CC6F" w14:textId="77777777" w:rsidR="00AD495D" w:rsidRPr="00AD495D" w:rsidRDefault="00AD495D" w:rsidP="00AD495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“</w:t>
      </w:r>
      <w:r w:rsidRPr="00AD495D">
        <w:rPr>
          <w:rFonts w:eastAsia="Times New Roman" w:cs="Courier New"/>
          <w:color w:val="000000"/>
          <w:kern w:val="0"/>
          <w:sz w:val="22"/>
          <w:szCs w:val="22"/>
          <w:lang w:eastAsia="en-GB"/>
          <w14:ligatures w14:val="none"/>
        </w:rPr>
        <w:t>OUT.pValueTD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is per-site (length = nSites), not per stimulus; apply it as a site mask before selecting site-stimulus assignments.”</w:t>
      </w:r>
    </w:p>
    <w:p w14:paraId="5E269191" w14:textId="77777777" w:rsidR="00AD495D" w:rsidRPr="00AD495D" w:rsidRDefault="00AD495D" w:rsidP="00AD495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That’s the single most common misinterpretation.</w:t>
      </w:r>
    </w:p>
    <w:p w14:paraId="08AB6050" w14:textId="77777777" w:rsidR="00AD495D" w:rsidRPr="00AD495D" w:rsidRDefault="00AD495D" w:rsidP="00AD495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If you tell me the name of the OUT field that holds the </w:t>
      </w:r>
      <w:r w:rsidRPr="00AD495D">
        <w:rPr>
          <w:rFonts w:eastAsia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TD effect magnitude per site per window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(often something like </w:t>
      </w:r>
      <w:r w:rsidRPr="00AD495D">
        <w:rPr>
          <w:rFonts w:eastAsia="Times New Roman" w:cs="Courier New"/>
          <w:color w:val="000000"/>
          <w:kern w:val="0"/>
          <w:sz w:val="22"/>
          <w:szCs w:val="22"/>
          <w:lang w:eastAsia="en-GB"/>
          <w14:ligatures w14:val="none"/>
        </w:rPr>
        <w:t>OUT.deltaTD(:,win)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/ </w:t>
      </w:r>
      <w:r w:rsidRPr="00AD495D">
        <w:rPr>
          <w:rFonts w:eastAsia="Times New Roman" w:cs="Courier New"/>
          <w:color w:val="000000"/>
          <w:kern w:val="0"/>
          <w:sz w:val="22"/>
          <w:szCs w:val="22"/>
          <w:lang w:eastAsia="en-GB"/>
          <w14:ligatures w14:val="none"/>
        </w:rPr>
        <w:t>OUT.attnTD(:,win)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/ </w:t>
      </w:r>
      <w:r w:rsidRPr="00AD495D">
        <w:rPr>
          <w:rFonts w:eastAsia="Times New Roman" w:cs="Courier New"/>
          <w:color w:val="000000"/>
          <w:kern w:val="0"/>
          <w:sz w:val="22"/>
          <w:szCs w:val="22"/>
          <w:lang w:eastAsia="en-GB"/>
          <w14:ligatures w14:val="none"/>
        </w:rPr>
        <w:t>OUT.modTD(:,win)</w:t>
      </w:r>
      <w:r w:rsidRPr="00AD495D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), I can replace the “candidate field” wording with a single explicit line so Codex can’t pick the wrong one.</w:t>
      </w:r>
    </w:p>
    <w:p w14:paraId="0212F6A6" w14:textId="77777777" w:rsidR="006B6312" w:rsidRPr="00AD495D" w:rsidRDefault="006B6312">
      <w:pPr>
        <w:rPr>
          <w:sz w:val="22"/>
          <w:szCs w:val="22"/>
        </w:rPr>
      </w:pPr>
    </w:p>
    <w:sectPr w:rsidR="006B6312" w:rsidRPr="00AD4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C6FC6"/>
    <w:multiLevelType w:val="multilevel"/>
    <w:tmpl w:val="79BA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9222E"/>
    <w:multiLevelType w:val="multilevel"/>
    <w:tmpl w:val="ED46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F0358"/>
    <w:multiLevelType w:val="multilevel"/>
    <w:tmpl w:val="EFC0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12EFC"/>
    <w:multiLevelType w:val="multilevel"/>
    <w:tmpl w:val="5B40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E40E8"/>
    <w:multiLevelType w:val="multilevel"/>
    <w:tmpl w:val="A896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742FB"/>
    <w:multiLevelType w:val="multilevel"/>
    <w:tmpl w:val="BC92A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BF7AC6"/>
    <w:multiLevelType w:val="multilevel"/>
    <w:tmpl w:val="7F70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E3956"/>
    <w:multiLevelType w:val="multilevel"/>
    <w:tmpl w:val="D32A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554009"/>
    <w:multiLevelType w:val="multilevel"/>
    <w:tmpl w:val="C3CA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074404">
    <w:abstractNumId w:val="7"/>
  </w:num>
  <w:num w:numId="2" w16cid:durableId="748770039">
    <w:abstractNumId w:val="1"/>
  </w:num>
  <w:num w:numId="3" w16cid:durableId="1293829292">
    <w:abstractNumId w:val="0"/>
  </w:num>
  <w:num w:numId="4" w16cid:durableId="104733491">
    <w:abstractNumId w:val="3"/>
  </w:num>
  <w:num w:numId="5" w16cid:durableId="1322386119">
    <w:abstractNumId w:val="4"/>
  </w:num>
  <w:num w:numId="6" w16cid:durableId="1155486811">
    <w:abstractNumId w:val="2"/>
  </w:num>
  <w:num w:numId="7" w16cid:durableId="5258348">
    <w:abstractNumId w:val="8"/>
  </w:num>
  <w:num w:numId="8" w16cid:durableId="1547987987">
    <w:abstractNumId w:val="5"/>
  </w:num>
  <w:num w:numId="9" w16cid:durableId="9522494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95D"/>
    <w:rsid w:val="000B5D5A"/>
    <w:rsid w:val="002B380A"/>
    <w:rsid w:val="003A55BA"/>
    <w:rsid w:val="0065629D"/>
    <w:rsid w:val="006B6312"/>
    <w:rsid w:val="00AD495D"/>
    <w:rsid w:val="00C301C5"/>
    <w:rsid w:val="00CF1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A1D553"/>
  <w15:chartTrackingRefBased/>
  <w15:docId w15:val="{E4A45E35-06C1-3044-B797-BDF78250D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4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4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9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4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AD495D"/>
  </w:style>
  <w:style w:type="character" w:styleId="Strong">
    <w:name w:val="Strong"/>
    <w:basedOn w:val="DefaultParagraphFont"/>
    <w:uiPriority w:val="22"/>
    <w:qFormat/>
    <w:rsid w:val="00AD49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49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595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Roelfsema</dc:creator>
  <cp:keywords/>
  <dc:description/>
  <cp:lastModifiedBy>Pieter Roelfsema</cp:lastModifiedBy>
  <cp:revision>1</cp:revision>
  <dcterms:created xsi:type="dcterms:W3CDTF">2026-02-24T10:25:00Z</dcterms:created>
  <dcterms:modified xsi:type="dcterms:W3CDTF">2026-02-24T10:26:00Z</dcterms:modified>
</cp:coreProperties>
</file>