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47129" w14:textId="7F155A64" w:rsidR="004C07D7" w:rsidRDefault="004C07D7" w:rsidP="006D3A0F">
      <w:pPr>
        <w:autoSpaceDE w:val="0"/>
        <w:autoSpaceDN w:val="0"/>
        <w:adjustRightInd w:val="0"/>
        <w:spacing w:after="0" w:line="240" w:lineRule="auto"/>
        <w:rPr>
          <w:rFonts w:ascii="Calibri" w:hAnsi="Calibri" w:cs="Calibri"/>
          <w:lang w:val="en-US"/>
        </w:rPr>
      </w:pPr>
      <w:r>
        <w:rPr>
          <w:rFonts w:ascii="Calibri" w:hAnsi="Calibri" w:cs="Calibri"/>
          <w:lang w:val="en-US"/>
        </w:rPr>
        <w:t>First distribution of attentional modulation and attentional d-prime</w:t>
      </w:r>
    </w:p>
    <w:p w14:paraId="6B8FEB8C" w14:textId="7B644F32" w:rsidR="004C07D7" w:rsidRDefault="004C07D7" w:rsidP="006D3A0F">
      <w:pPr>
        <w:autoSpaceDE w:val="0"/>
        <w:autoSpaceDN w:val="0"/>
        <w:adjustRightInd w:val="0"/>
        <w:spacing w:after="0" w:line="240" w:lineRule="auto"/>
        <w:rPr>
          <w:rFonts w:ascii="Calibri" w:hAnsi="Calibri" w:cs="Calibri"/>
          <w:lang w:val="en-US"/>
        </w:rPr>
      </w:pPr>
      <w:r>
        <w:rPr>
          <w:rFonts w:ascii="Calibri" w:hAnsi="Calibri" w:cs="Calibri"/>
          <w:lang w:val="en-US"/>
        </w:rPr>
        <w:t>Include possible sites with attentional modulation without good visual response</w:t>
      </w:r>
    </w:p>
    <w:p w14:paraId="5F275FF1" w14:textId="77777777" w:rsidR="004C07D7" w:rsidRDefault="004C07D7" w:rsidP="006D3A0F">
      <w:pPr>
        <w:autoSpaceDE w:val="0"/>
        <w:autoSpaceDN w:val="0"/>
        <w:adjustRightInd w:val="0"/>
        <w:spacing w:after="0" w:line="240" w:lineRule="auto"/>
        <w:rPr>
          <w:rFonts w:ascii="Calibri" w:hAnsi="Calibri" w:cs="Calibri"/>
          <w:lang w:val="en-US"/>
        </w:rPr>
      </w:pPr>
    </w:p>
    <w:p w14:paraId="6D05CD2C" w14:textId="3AFCFF44" w:rsidR="004C07D7" w:rsidRDefault="004C07D7" w:rsidP="006D3A0F">
      <w:pPr>
        <w:autoSpaceDE w:val="0"/>
        <w:autoSpaceDN w:val="0"/>
        <w:adjustRightInd w:val="0"/>
        <w:spacing w:after="0" w:line="240" w:lineRule="auto"/>
        <w:rPr>
          <w:rFonts w:ascii="Calibri" w:hAnsi="Calibri" w:cs="Calibri"/>
          <w:lang w:val="en-US"/>
        </w:rPr>
      </w:pPr>
      <w:r>
        <w:rPr>
          <w:rFonts w:ascii="Calibri" w:hAnsi="Calibri" w:cs="Calibri"/>
          <w:lang w:val="en-US"/>
        </w:rPr>
        <w:t xml:space="preserve">Decide on normalization in plot below. </w:t>
      </w:r>
    </w:p>
    <w:p w14:paraId="34FB17AB" w14:textId="77777777" w:rsidR="004C07D7" w:rsidRDefault="004C07D7" w:rsidP="006D3A0F">
      <w:pPr>
        <w:autoSpaceDE w:val="0"/>
        <w:autoSpaceDN w:val="0"/>
        <w:adjustRightInd w:val="0"/>
        <w:spacing w:after="0" w:line="240" w:lineRule="auto"/>
        <w:rPr>
          <w:rFonts w:ascii="Calibri" w:hAnsi="Calibri" w:cs="Calibri"/>
          <w:lang w:val="en-US"/>
        </w:rPr>
      </w:pPr>
    </w:p>
    <w:p w14:paraId="63855C44" w14:textId="77777777" w:rsidR="004C07D7" w:rsidRDefault="004C07D7" w:rsidP="006D3A0F">
      <w:pPr>
        <w:autoSpaceDE w:val="0"/>
        <w:autoSpaceDN w:val="0"/>
        <w:adjustRightInd w:val="0"/>
        <w:spacing w:after="0" w:line="240" w:lineRule="auto"/>
        <w:rPr>
          <w:rFonts w:ascii="Calibri" w:hAnsi="Calibri" w:cs="Calibri"/>
          <w:lang w:val="en-US"/>
        </w:rPr>
      </w:pPr>
    </w:p>
    <w:p w14:paraId="33F55F29" w14:textId="57987E70" w:rsidR="007E030C" w:rsidRPr="007E030C" w:rsidRDefault="00B424B3" w:rsidP="006D3A0F">
      <w:pPr>
        <w:autoSpaceDE w:val="0"/>
        <w:autoSpaceDN w:val="0"/>
        <w:adjustRightInd w:val="0"/>
        <w:spacing w:after="0" w:line="240" w:lineRule="auto"/>
        <w:rPr>
          <w:rFonts w:ascii="Calibri" w:hAnsi="Calibri" w:cs="Calibri"/>
          <w:lang w:val="en-US"/>
        </w:rPr>
      </w:pPr>
      <w:r w:rsidRPr="00A41509">
        <w:rPr>
          <w:rFonts w:ascii="Calibri" w:hAnsi="Calibri" w:cs="Calibri"/>
          <w:lang w:val="en-US"/>
        </w:rPr>
        <w:t>There are 384 stimuli in total</w:t>
      </w:r>
      <w:r>
        <w:rPr>
          <w:rFonts w:ascii="Calibri" w:hAnsi="Calibri" w:cs="Calibri"/>
          <w:lang w:val="en-US"/>
        </w:rPr>
        <w:t>.</w:t>
      </w:r>
      <w:r w:rsidRPr="00A41509">
        <w:rPr>
          <w:rFonts w:ascii="Calibri" w:hAnsi="Calibri" w:cs="Calibri"/>
          <w:lang w:val="en-US"/>
        </w:rPr>
        <w:t xml:space="preserve"> </w:t>
      </w:r>
      <w:r w:rsidR="006B6A70" w:rsidRPr="007E030C">
        <w:rPr>
          <w:rFonts w:ascii="Calibri" w:hAnsi="Calibri" w:cs="Calibri"/>
          <w:lang w:val="en-US"/>
        </w:rPr>
        <w:t xml:space="preserve">We need to consider the stimuli which show two capsule shaped objects, which are yellow and purple, on a grey background. </w:t>
      </w:r>
      <w:r w:rsidR="00B9247B">
        <w:rPr>
          <w:rFonts w:ascii="Calibri" w:hAnsi="Calibri" w:cs="Calibri"/>
          <w:lang w:val="en-US"/>
        </w:rPr>
        <w:t>These two capsule</w:t>
      </w:r>
      <w:r>
        <w:rPr>
          <w:rFonts w:ascii="Calibri" w:hAnsi="Calibri" w:cs="Calibri"/>
          <w:lang w:val="en-US"/>
        </w:rPr>
        <w:t>s</w:t>
      </w:r>
      <w:r w:rsidR="00B9247B">
        <w:rPr>
          <w:rFonts w:ascii="Calibri" w:hAnsi="Calibri" w:cs="Calibri"/>
          <w:lang w:val="en-US"/>
        </w:rPr>
        <w:t xml:space="preserve"> </w:t>
      </w:r>
      <w:r w:rsidR="007110DE">
        <w:rPr>
          <w:rFonts w:ascii="Calibri" w:hAnsi="Calibri" w:cs="Calibri"/>
          <w:lang w:val="en-US"/>
        </w:rPr>
        <w:t>have a special location where they both start and overlap. At this location o</w:t>
      </w:r>
      <w:r w:rsidR="00B9247B">
        <w:rPr>
          <w:rFonts w:ascii="Calibri" w:hAnsi="Calibri" w:cs="Calibri"/>
          <w:lang w:val="en-US"/>
        </w:rPr>
        <w:t xml:space="preserve">ne of </w:t>
      </w:r>
      <w:r w:rsidR="007110DE">
        <w:rPr>
          <w:rFonts w:ascii="Calibri" w:hAnsi="Calibri" w:cs="Calibri"/>
          <w:lang w:val="en-US"/>
        </w:rPr>
        <w:t>the</w:t>
      </w:r>
      <w:r w:rsidR="00B9247B">
        <w:rPr>
          <w:rFonts w:ascii="Calibri" w:hAnsi="Calibri" w:cs="Calibri"/>
          <w:lang w:val="en-US"/>
        </w:rPr>
        <w:t xml:space="preserve"> two capsule shapes is on top: the target. The other one (below) is the distractor. </w:t>
      </w:r>
      <w:r w:rsidR="006B6A70" w:rsidRPr="007E030C">
        <w:rPr>
          <w:rFonts w:ascii="Calibri" w:hAnsi="Calibri" w:cs="Calibri"/>
          <w:lang w:val="en-US"/>
        </w:rPr>
        <w:t xml:space="preserve">We need to consider how these 384 stimuli are rotated, translated and mirrored versions of each other. </w:t>
      </w:r>
      <w:r w:rsidR="007E030C" w:rsidRPr="007E030C">
        <w:rPr>
          <w:rFonts w:ascii="Calibri" w:hAnsi="Calibri" w:cs="Calibri"/>
          <w:lang w:val="en-US"/>
        </w:rPr>
        <w:t>You can u</w:t>
      </w:r>
      <w:r w:rsidR="007E030C" w:rsidRPr="007E030C">
        <w:rPr>
          <w:rFonts w:ascii="Calibri" w:hAnsi="Calibri" w:cs="Calibri"/>
          <w:color w:val="000000"/>
        </w:rPr>
        <w:t>se our previous ALLCOORDS + affine-alignment RF overlay approach.</w:t>
      </w:r>
    </w:p>
    <w:p w14:paraId="15F861B2" w14:textId="77777777" w:rsidR="007E030C" w:rsidRPr="007E030C" w:rsidRDefault="007E030C" w:rsidP="006D3A0F">
      <w:pPr>
        <w:autoSpaceDE w:val="0"/>
        <w:autoSpaceDN w:val="0"/>
        <w:adjustRightInd w:val="0"/>
        <w:spacing w:after="0" w:line="240" w:lineRule="auto"/>
        <w:rPr>
          <w:rFonts w:ascii="Calibri" w:hAnsi="Calibri" w:cs="Calibri"/>
          <w:lang w:val="en-US"/>
        </w:rPr>
      </w:pPr>
    </w:p>
    <w:p w14:paraId="41BA25E6" w14:textId="66B8357D" w:rsidR="006D3A0F" w:rsidRDefault="00B9247B" w:rsidP="006D3A0F">
      <w:pPr>
        <w:autoSpaceDE w:val="0"/>
        <w:autoSpaceDN w:val="0"/>
        <w:adjustRightInd w:val="0"/>
        <w:spacing w:after="0" w:line="240" w:lineRule="auto"/>
        <w:rPr>
          <w:rFonts w:ascii="Calibri" w:hAnsi="Calibri" w:cs="Calibri"/>
          <w:lang w:val="en-US"/>
        </w:rPr>
      </w:pPr>
      <w:r>
        <w:rPr>
          <w:rFonts w:ascii="Calibri" w:hAnsi="Calibri" w:cs="Calibri"/>
          <w:lang w:val="en-US"/>
        </w:rPr>
        <w:t xml:space="preserve">Now we will need to use another type of </w:t>
      </w:r>
      <w:r w:rsidR="006B6A70" w:rsidRPr="007E030C">
        <w:rPr>
          <w:rFonts w:ascii="Calibri" w:hAnsi="Calibri" w:cs="Calibri"/>
          <w:lang w:val="en-US"/>
        </w:rPr>
        <w:t>complementar</w:t>
      </w:r>
      <w:r>
        <w:rPr>
          <w:rFonts w:ascii="Calibri" w:hAnsi="Calibri" w:cs="Calibri"/>
          <w:lang w:val="en-US"/>
        </w:rPr>
        <w:t>it</w:t>
      </w:r>
      <w:r w:rsidR="006B6A70" w:rsidRPr="007E030C">
        <w:rPr>
          <w:rFonts w:ascii="Calibri" w:hAnsi="Calibri" w:cs="Calibri"/>
          <w:lang w:val="en-US"/>
        </w:rPr>
        <w:t>y</w:t>
      </w:r>
      <w:r>
        <w:rPr>
          <w:rFonts w:ascii="Calibri" w:hAnsi="Calibri" w:cs="Calibri"/>
          <w:lang w:val="en-US"/>
        </w:rPr>
        <w:t xml:space="preserve">. We will </w:t>
      </w:r>
      <w:r w:rsidR="00B424B3">
        <w:rPr>
          <w:rFonts w:ascii="Calibri" w:hAnsi="Calibri" w:cs="Calibri"/>
          <w:lang w:val="en-US"/>
        </w:rPr>
        <w:t>compare</w:t>
      </w:r>
      <w:r>
        <w:rPr>
          <w:rFonts w:ascii="Calibri" w:hAnsi="Calibri" w:cs="Calibri"/>
          <w:lang w:val="en-US"/>
        </w:rPr>
        <w:t xml:space="preserve"> the activity when a RF is on the target curve from that when a RF is on the distractor.</w:t>
      </w:r>
      <w:r w:rsidR="006B6A70" w:rsidRPr="007E030C">
        <w:rPr>
          <w:rFonts w:ascii="Calibri" w:hAnsi="Calibri" w:cs="Calibri"/>
          <w:lang w:val="en-US"/>
        </w:rPr>
        <w:t xml:space="preserve"> </w:t>
      </w:r>
      <w:r>
        <w:rPr>
          <w:rFonts w:ascii="Calibri" w:hAnsi="Calibri" w:cs="Calibri"/>
          <w:lang w:val="en-US"/>
        </w:rPr>
        <w:t xml:space="preserve">The stimuli come in groups of four. </w:t>
      </w:r>
      <w:r w:rsidR="006B6A70" w:rsidRPr="007E030C">
        <w:rPr>
          <w:rFonts w:ascii="Calibri" w:hAnsi="Calibri" w:cs="Calibri"/>
          <w:lang w:val="en-US"/>
        </w:rPr>
        <w:t>We will average the activity across the two</w:t>
      </w:r>
      <w:r>
        <w:rPr>
          <w:rFonts w:ascii="Calibri" w:hAnsi="Calibri" w:cs="Calibri"/>
          <w:lang w:val="en-US"/>
        </w:rPr>
        <w:t xml:space="preserve"> </w:t>
      </w:r>
      <w:r w:rsidR="006B6A70" w:rsidRPr="007E030C">
        <w:rPr>
          <w:rFonts w:ascii="Calibri" w:hAnsi="Calibri" w:cs="Calibri"/>
          <w:lang w:val="en-US"/>
        </w:rPr>
        <w:t>stimuli</w:t>
      </w:r>
      <w:r>
        <w:rPr>
          <w:rFonts w:ascii="Calibri" w:hAnsi="Calibri" w:cs="Calibri"/>
          <w:lang w:val="en-US"/>
        </w:rPr>
        <w:t xml:space="preserve"> with the RF on the target</w:t>
      </w:r>
      <w:r w:rsidR="00BE54D8">
        <w:rPr>
          <w:rFonts w:ascii="Calibri" w:hAnsi="Calibri" w:cs="Calibri"/>
          <w:lang w:val="en-US"/>
        </w:rPr>
        <w:t xml:space="preserve"> (yellow and purple)</w:t>
      </w:r>
      <w:r>
        <w:rPr>
          <w:rFonts w:ascii="Calibri" w:hAnsi="Calibri" w:cs="Calibri"/>
          <w:lang w:val="en-US"/>
        </w:rPr>
        <w:t xml:space="preserve"> and </w:t>
      </w:r>
      <w:r w:rsidR="00B424B3">
        <w:rPr>
          <w:rFonts w:ascii="Calibri" w:hAnsi="Calibri" w:cs="Calibri"/>
          <w:lang w:val="en-US"/>
        </w:rPr>
        <w:t>compare to</w:t>
      </w:r>
      <w:r>
        <w:rPr>
          <w:rFonts w:ascii="Calibri" w:hAnsi="Calibri" w:cs="Calibri"/>
          <w:lang w:val="en-US"/>
        </w:rPr>
        <w:t xml:space="preserve"> the average activity when the RF is on the distractor</w:t>
      </w:r>
      <w:r w:rsidR="00BE54D8">
        <w:rPr>
          <w:rFonts w:ascii="Calibri" w:hAnsi="Calibri" w:cs="Calibri"/>
          <w:lang w:val="en-US"/>
        </w:rPr>
        <w:t xml:space="preserve"> (also yellow and purple)</w:t>
      </w:r>
      <w:r w:rsidR="006B6A70" w:rsidRPr="007E030C">
        <w:rPr>
          <w:rFonts w:ascii="Calibri" w:hAnsi="Calibri" w:cs="Calibri"/>
          <w:lang w:val="en-US"/>
        </w:rPr>
        <w:t>. We need to consider the activity of the V1 sites and take care of normalization. I will now go</w:t>
      </w:r>
      <w:r w:rsidR="006B6A70">
        <w:rPr>
          <w:rFonts w:ascii="Calibri" w:hAnsi="Calibri" w:cs="Calibri"/>
          <w:lang w:val="en-US"/>
        </w:rPr>
        <w:t xml:space="preserve"> through the specifics: </w:t>
      </w:r>
    </w:p>
    <w:p w14:paraId="2396DC34" w14:textId="77777777" w:rsidR="006D3A0F" w:rsidRDefault="006D3A0F" w:rsidP="006D3A0F">
      <w:pPr>
        <w:autoSpaceDE w:val="0"/>
        <w:autoSpaceDN w:val="0"/>
        <w:adjustRightInd w:val="0"/>
        <w:spacing w:after="0" w:line="240" w:lineRule="auto"/>
        <w:rPr>
          <w:rFonts w:ascii="Calibri" w:hAnsi="Calibri" w:cs="Calibri"/>
          <w:lang w:val="en-US"/>
        </w:rPr>
      </w:pPr>
    </w:p>
    <w:p w14:paraId="1D1E6582" w14:textId="3BCBAB61" w:rsidR="00B9247B" w:rsidRPr="00B424B3" w:rsidRDefault="006D3A0F" w:rsidP="00A41509">
      <w:pPr>
        <w:pStyle w:val="ListParagraph"/>
        <w:numPr>
          <w:ilvl w:val="0"/>
          <w:numId w:val="1"/>
        </w:numPr>
        <w:autoSpaceDE w:val="0"/>
        <w:autoSpaceDN w:val="0"/>
        <w:adjustRightInd w:val="0"/>
        <w:spacing w:after="0" w:line="240" w:lineRule="auto"/>
        <w:rPr>
          <w:rStyle w:val="apple-converted-space"/>
          <w:rFonts w:ascii="Calibri" w:eastAsiaTheme="majorEastAsia" w:hAnsi="Calibri" w:cs="Calibri"/>
          <w:color w:val="000000"/>
        </w:rPr>
      </w:pPr>
      <w:r w:rsidRPr="00B424B3">
        <w:rPr>
          <w:rFonts w:ascii="Calibri" w:hAnsi="Calibri" w:cs="Calibri"/>
          <w:lang w:val="en-US"/>
        </w:rPr>
        <w:t xml:space="preserve">I have the activity of V1 recording sites. </w:t>
      </w:r>
      <w:r w:rsidR="00A41509" w:rsidRPr="00B424B3">
        <w:rPr>
          <w:rStyle w:val="apple-converted-space"/>
          <w:rFonts w:ascii="Calibri" w:eastAsiaTheme="majorEastAsia" w:hAnsi="Calibri" w:cs="Calibri"/>
          <w:color w:val="000000"/>
        </w:rPr>
        <w:t xml:space="preserve">The 384 stimuli come in groups of 8. Stimulus 1, 2, 5 and 6 have the same global configuration and the same is true for stimulus 3, 4, 7 and 8. Here stimulus 1 (3) is the same as 5 (7), except that all pixels that are yellow in 1 (3) are purple in 5 (7) and vice versa. </w:t>
      </w:r>
      <w:r w:rsidR="00B9247B" w:rsidRPr="00B424B3">
        <w:rPr>
          <w:rStyle w:val="apple-converted-space"/>
          <w:rFonts w:ascii="Calibri" w:eastAsiaTheme="majorEastAsia" w:hAnsi="Calibri" w:cs="Calibri"/>
          <w:color w:val="000000"/>
        </w:rPr>
        <w:t xml:space="preserve">If the RF is on the target curve for a particular stimulus, then the RF is also on the target curve for the complementary stimulus. Same for the distractor. However, there is a special case when the RF </w:t>
      </w:r>
      <w:r w:rsidR="007110DE" w:rsidRPr="00B424B3">
        <w:rPr>
          <w:rStyle w:val="apple-converted-space"/>
          <w:rFonts w:ascii="Calibri" w:eastAsiaTheme="majorEastAsia" w:hAnsi="Calibri" w:cs="Calibri"/>
          <w:color w:val="000000"/>
        </w:rPr>
        <w:t xml:space="preserve">on the location where the two curves overlap: then they will always be on the target (which is on top). </w:t>
      </w:r>
      <w:r w:rsidR="00B9247B" w:rsidRPr="00B424B3">
        <w:rPr>
          <w:rStyle w:val="apple-converted-space"/>
          <w:rFonts w:ascii="Calibri" w:eastAsiaTheme="majorEastAsia" w:hAnsi="Calibri" w:cs="Calibri"/>
          <w:color w:val="000000"/>
        </w:rPr>
        <w:t xml:space="preserve"> </w:t>
      </w:r>
      <w:r w:rsidR="0087408F" w:rsidRPr="00B424B3">
        <w:rPr>
          <w:rStyle w:val="apple-converted-space"/>
          <w:rFonts w:ascii="Calibri" w:eastAsiaTheme="majorEastAsia" w:hAnsi="Calibri" w:cs="Calibri"/>
          <w:color w:val="000000"/>
        </w:rPr>
        <w:t xml:space="preserve">Let us focus on stimuli, 1, 2, 5 and 6 first. Here the target curve is purple. We can combine the data with those from stimulus 5 for which the color of all pixels changed from yellow to purple and vice versa. So now the target curve is yellow. Stimulus 6 looks like stimulus 1 but the region of overlap is different, so that the purple pixels are the same but now distractor. Finally stimulus 2 looks like stimulus 5 but the region of overlap is such that the target curve is purple. Stimulus 6 and stimulus 2 also have a swap of purple and yellow and the data can be combined. If a RF is not in the overlap zone the following rules hold: (1) if it is on the target capsule for stimulus 1 and 5, it will be on the distractor for stimulus 2 and 6; (2) </w:t>
      </w:r>
      <w:r w:rsidR="0087408F" w:rsidRPr="00B424B3">
        <w:rPr>
          <w:rStyle w:val="apple-converted-space"/>
          <w:rFonts w:ascii="Calibri" w:eastAsiaTheme="majorEastAsia" w:hAnsi="Calibri" w:cs="Calibri"/>
          <w:color w:val="000000"/>
        </w:rPr>
        <w:t xml:space="preserve">if it is on the </w:t>
      </w:r>
      <w:r w:rsidR="0087408F" w:rsidRPr="00B424B3">
        <w:rPr>
          <w:rStyle w:val="apple-converted-space"/>
          <w:rFonts w:ascii="Calibri" w:eastAsiaTheme="majorEastAsia" w:hAnsi="Calibri" w:cs="Calibri"/>
          <w:color w:val="000000"/>
        </w:rPr>
        <w:t>distractor capsule</w:t>
      </w:r>
      <w:r w:rsidR="0087408F" w:rsidRPr="00B424B3">
        <w:rPr>
          <w:rStyle w:val="apple-converted-space"/>
          <w:rFonts w:ascii="Calibri" w:eastAsiaTheme="majorEastAsia" w:hAnsi="Calibri" w:cs="Calibri"/>
          <w:color w:val="000000"/>
        </w:rPr>
        <w:t xml:space="preserve"> for stimulus 1 and 5, it will be on the </w:t>
      </w:r>
      <w:r w:rsidR="0087408F" w:rsidRPr="00B424B3">
        <w:rPr>
          <w:rStyle w:val="apple-converted-space"/>
          <w:rFonts w:ascii="Calibri" w:eastAsiaTheme="majorEastAsia" w:hAnsi="Calibri" w:cs="Calibri"/>
          <w:color w:val="000000"/>
        </w:rPr>
        <w:t>target</w:t>
      </w:r>
      <w:r w:rsidR="0087408F" w:rsidRPr="00B424B3">
        <w:rPr>
          <w:rStyle w:val="apple-converted-space"/>
          <w:rFonts w:ascii="Calibri" w:eastAsiaTheme="majorEastAsia" w:hAnsi="Calibri" w:cs="Calibri"/>
          <w:color w:val="000000"/>
        </w:rPr>
        <w:t xml:space="preserve"> for stimulus 2 and 6</w:t>
      </w:r>
      <w:r w:rsidR="0087408F" w:rsidRPr="00B424B3">
        <w:rPr>
          <w:rStyle w:val="apple-converted-space"/>
          <w:rFonts w:ascii="Calibri" w:eastAsiaTheme="majorEastAsia" w:hAnsi="Calibri" w:cs="Calibri"/>
          <w:color w:val="000000"/>
        </w:rPr>
        <w:t xml:space="preserve">. We will need to collect all the trials for every recording site for the target and distractor curves. We will ignore the stimuli for which the receptive field fell on the background. </w:t>
      </w:r>
    </w:p>
    <w:p w14:paraId="65122E73" w14:textId="000F1F73" w:rsidR="00B9247B" w:rsidRDefault="0087408F" w:rsidP="00A41509">
      <w:pPr>
        <w:pStyle w:val="NormalWeb"/>
        <w:ind w:left="720"/>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t>Imporant</w:t>
      </w:r>
      <w:r w:rsidR="007110DE">
        <w:rPr>
          <w:rStyle w:val="apple-converted-space"/>
          <w:rFonts w:ascii="Calibri" w:eastAsiaTheme="majorEastAsia" w:hAnsi="Calibri" w:cs="Calibri"/>
          <w:color w:val="000000"/>
        </w:rPr>
        <w:t xml:space="preserve"> information is visible in Tall_V</w:t>
      </w:r>
      <w:r w:rsidR="00D87023">
        <w:rPr>
          <w:rStyle w:val="apple-converted-space"/>
          <w:rFonts w:ascii="Calibri" w:eastAsiaTheme="majorEastAsia" w:hAnsi="Calibri" w:cs="Calibri"/>
          <w:color w:val="000000"/>
        </w:rPr>
        <w:t>1, an array of 384 T structures, one for every stimulus</w:t>
      </w:r>
      <w:r w:rsidR="007110DE">
        <w:rPr>
          <w:rStyle w:val="apple-converted-space"/>
          <w:rFonts w:ascii="Calibri" w:eastAsiaTheme="majorEastAsia" w:hAnsi="Calibri" w:cs="Calibri"/>
          <w:color w:val="000000"/>
        </w:rPr>
        <w:t xml:space="preserve">. </w:t>
      </w:r>
      <w:r w:rsidR="00D87023">
        <w:rPr>
          <w:rStyle w:val="apple-converted-space"/>
          <w:rFonts w:ascii="Calibri" w:eastAsiaTheme="majorEastAsia" w:hAnsi="Calibri" w:cs="Calibri"/>
          <w:color w:val="000000"/>
        </w:rPr>
        <w:t xml:space="preserve">Every T </w:t>
      </w:r>
      <w:r w:rsidR="007110DE">
        <w:rPr>
          <w:rStyle w:val="apple-converted-space"/>
          <w:rFonts w:ascii="Calibri" w:eastAsiaTheme="majorEastAsia" w:hAnsi="Calibri" w:cs="Calibri"/>
          <w:color w:val="000000"/>
        </w:rPr>
        <w:t xml:space="preserve">has </w:t>
      </w:r>
      <w:r w:rsidR="00D87023">
        <w:rPr>
          <w:rStyle w:val="apple-converted-space"/>
          <w:rFonts w:ascii="Calibri" w:eastAsiaTheme="majorEastAsia" w:hAnsi="Calibri" w:cs="Calibri"/>
          <w:color w:val="000000"/>
        </w:rPr>
        <w:t xml:space="preserve">512 rows, one for every RF/site, with several </w:t>
      </w:r>
      <w:r w:rsidR="007110DE">
        <w:rPr>
          <w:rStyle w:val="apple-converted-space"/>
          <w:rFonts w:ascii="Calibri" w:eastAsiaTheme="majorEastAsia" w:hAnsi="Calibri" w:cs="Calibri"/>
          <w:color w:val="000000"/>
        </w:rPr>
        <w:t>fields</w:t>
      </w:r>
      <w:r w:rsidR="00D87023">
        <w:rPr>
          <w:rStyle w:val="apple-converted-space"/>
          <w:rFonts w:ascii="Calibri" w:eastAsiaTheme="majorEastAsia" w:hAnsi="Calibri" w:cs="Calibri"/>
          <w:color w:val="000000"/>
        </w:rPr>
        <w:t xml:space="preserve">: “assignment”, which can be “target”, “distractor” or “background”. There is also a field “overlap”, which is either 0 or 1.  </w:t>
      </w:r>
    </w:p>
    <w:p w14:paraId="0202A56F" w14:textId="7F45A78F" w:rsidR="00A41509" w:rsidRDefault="00A41509" w:rsidP="00A41509">
      <w:pPr>
        <w:pStyle w:val="NormalWeb"/>
        <w:ind w:left="720"/>
        <w:rPr>
          <w:rStyle w:val="apple-converted-space"/>
          <w:rFonts w:ascii="Calibri" w:eastAsiaTheme="majorEastAsia" w:hAnsi="Calibri" w:cs="Calibri"/>
          <w:color w:val="000000"/>
        </w:rPr>
      </w:pPr>
      <w:r>
        <w:rPr>
          <w:rStyle w:val="apple-converted-space"/>
          <w:rFonts w:ascii="Calibri" w:eastAsiaTheme="majorEastAsia" w:hAnsi="Calibri" w:cs="Calibri"/>
          <w:color w:val="000000"/>
        </w:rPr>
        <w:lastRenderedPageBreak/>
        <w:t xml:space="preserve">The number of trials per stimulus is relatively small, less than 10. But there are many stimuli (out of the 384) for which the RF of a recording sites falls on a non-background pixel that is yellow or purple. </w:t>
      </w:r>
    </w:p>
    <w:p w14:paraId="4508BE40" w14:textId="4735CD80" w:rsidR="006D3A0F" w:rsidRDefault="00D87023" w:rsidP="006D3A0F">
      <w:pPr>
        <w:pStyle w:val="ListParagraph"/>
        <w:numPr>
          <w:ilvl w:val="0"/>
          <w:numId w:val="1"/>
        </w:numPr>
        <w:autoSpaceDE w:val="0"/>
        <w:autoSpaceDN w:val="0"/>
        <w:adjustRightInd w:val="0"/>
        <w:spacing w:after="0" w:line="240" w:lineRule="auto"/>
        <w:rPr>
          <w:rFonts w:ascii="Calibri" w:hAnsi="Calibri" w:cs="Calibri"/>
          <w:lang w:val="en-US"/>
        </w:rPr>
      </w:pPr>
      <w:r>
        <w:rPr>
          <w:rFonts w:ascii="Calibri" w:hAnsi="Calibri" w:cs="Calibri"/>
          <w:lang w:val="en-US"/>
        </w:rPr>
        <w:t>We</w:t>
      </w:r>
      <w:r w:rsidR="006D3A0F" w:rsidRPr="00A41509">
        <w:rPr>
          <w:rFonts w:ascii="Calibri" w:hAnsi="Calibri" w:cs="Calibri"/>
          <w:lang w:val="en-US"/>
        </w:rPr>
        <w:t xml:space="preserve"> also have</w:t>
      </w:r>
      <w:r w:rsidR="00A41509">
        <w:rPr>
          <w:rFonts w:ascii="Calibri" w:hAnsi="Calibri" w:cs="Calibri"/>
          <w:lang w:val="en-US"/>
        </w:rPr>
        <w:t xml:space="preserve"> </w:t>
      </w:r>
      <w:r w:rsidR="006D3A0F" w:rsidRPr="00A41509">
        <w:rPr>
          <w:rFonts w:ascii="Calibri" w:hAnsi="Calibri" w:cs="Calibri"/>
          <w:lang w:val="en-US"/>
        </w:rPr>
        <w:t xml:space="preserve">the structure “R”, which has as fields </w:t>
      </w:r>
      <w:proofErr w:type="spellStart"/>
      <w:r w:rsidR="006D3A0F" w:rsidRPr="00A41509">
        <w:rPr>
          <w:rFonts w:ascii="Calibri" w:hAnsi="Calibri" w:cs="Calibri"/>
          <w:lang w:val="en-US"/>
        </w:rPr>
        <w:t>meanAct</w:t>
      </w:r>
      <w:proofErr w:type="spellEnd"/>
      <w:r w:rsidR="006D3A0F" w:rsidRPr="00A41509">
        <w:rPr>
          <w:rFonts w:ascii="Calibri" w:hAnsi="Calibri" w:cs="Calibri"/>
          <w:lang w:val="en-US"/>
        </w:rPr>
        <w:t>, 1024</w:t>
      </w:r>
      <w:r w:rsidR="006B6A70" w:rsidRPr="00A41509">
        <w:rPr>
          <w:rFonts w:ascii="Calibri" w:hAnsi="Calibri" w:cs="Calibri"/>
          <w:lang w:val="en-US"/>
        </w:rPr>
        <w:t>*</w:t>
      </w:r>
      <w:r w:rsidR="006D3A0F" w:rsidRPr="00A41509">
        <w:rPr>
          <w:rFonts w:ascii="Calibri" w:hAnsi="Calibri" w:cs="Calibri"/>
          <w:lang w:val="en-US"/>
        </w:rPr>
        <w:t>384*70 doubles, the activity of 1024 sites (the first 512 are V1</w:t>
      </w:r>
      <w:r w:rsidR="006B6A70" w:rsidRPr="00A41509">
        <w:rPr>
          <w:rFonts w:ascii="Calibri" w:hAnsi="Calibri" w:cs="Calibri"/>
          <w:lang w:val="en-US"/>
        </w:rPr>
        <w:t>, the rest in higher areas</w:t>
      </w:r>
      <w:r w:rsidR="006D3A0F" w:rsidRPr="00A41509">
        <w:rPr>
          <w:rFonts w:ascii="Calibri" w:hAnsi="Calibri" w:cs="Calibri"/>
          <w:lang w:val="en-US"/>
        </w:rPr>
        <w:t xml:space="preserve">), the 384 stimuli and </w:t>
      </w:r>
      <w:proofErr w:type="gramStart"/>
      <w:r w:rsidR="006D3A0F" w:rsidRPr="00A41509">
        <w:rPr>
          <w:rFonts w:ascii="Calibri" w:hAnsi="Calibri" w:cs="Calibri"/>
          <w:lang w:val="en-US"/>
        </w:rPr>
        <w:t>70 time</w:t>
      </w:r>
      <w:proofErr w:type="gramEnd"/>
      <w:r w:rsidR="006D3A0F" w:rsidRPr="00A41509">
        <w:rPr>
          <w:rFonts w:ascii="Calibri" w:hAnsi="Calibri" w:cs="Calibri"/>
          <w:lang w:val="en-US"/>
        </w:rPr>
        <w:t xml:space="preserve"> bins. The start and the beginning of each time window is stored in the field of R ‘</w:t>
      </w:r>
      <w:proofErr w:type="spellStart"/>
      <w:r w:rsidR="006D3A0F" w:rsidRPr="00A41509">
        <w:rPr>
          <w:rFonts w:ascii="Calibri" w:hAnsi="Calibri" w:cs="Calibri"/>
          <w:lang w:val="en-US"/>
        </w:rPr>
        <w:t>timeWindows</w:t>
      </w:r>
      <w:proofErr w:type="spellEnd"/>
      <w:r w:rsidR="006D3A0F" w:rsidRPr="00A41509">
        <w:rPr>
          <w:rFonts w:ascii="Calibri" w:hAnsi="Calibri" w:cs="Calibri"/>
          <w:lang w:val="en-US"/>
        </w:rPr>
        <w:t xml:space="preserve">’ which is 70 x 2. I.e. the 70 bins with their start and end (in </w:t>
      </w:r>
      <w:proofErr w:type="spellStart"/>
      <w:r w:rsidR="006D3A0F" w:rsidRPr="00A41509">
        <w:rPr>
          <w:rFonts w:ascii="Calibri" w:hAnsi="Calibri" w:cs="Calibri"/>
          <w:lang w:val="en-US"/>
        </w:rPr>
        <w:t>ms</w:t>
      </w:r>
      <w:proofErr w:type="spellEnd"/>
      <w:r w:rsidR="006D3A0F" w:rsidRPr="00A41509">
        <w:rPr>
          <w:rFonts w:ascii="Calibri" w:hAnsi="Calibri" w:cs="Calibri"/>
          <w:lang w:val="en-US"/>
        </w:rPr>
        <w:t xml:space="preserve">). </w:t>
      </w:r>
    </w:p>
    <w:p w14:paraId="3C22D32D" w14:textId="687ED7E1" w:rsidR="00A41509" w:rsidRDefault="00A41509" w:rsidP="00A41509">
      <w:pPr>
        <w:pStyle w:val="ListParagraph"/>
        <w:autoSpaceDE w:val="0"/>
        <w:autoSpaceDN w:val="0"/>
        <w:adjustRightInd w:val="0"/>
        <w:spacing w:after="0" w:line="240" w:lineRule="auto"/>
        <w:rPr>
          <w:rFonts w:ascii="Calibri" w:hAnsi="Calibri" w:cs="Calibri"/>
          <w:lang w:val="en-US"/>
        </w:rPr>
      </w:pPr>
      <w:r>
        <w:rPr>
          <w:rFonts w:ascii="Calibri" w:hAnsi="Calibri" w:cs="Calibri"/>
          <w:lang w:val="en-US"/>
        </w:rPr>
        <w:t xml:space="preserve">Then I also have the structure </w:t>
      </w:r>
      <w:r w:rsidR="00F332ED">
        <w:rPr>
          <w:rFonts w:ascii="Calibri" w:hAnsi="Calibri" w:cs="Calibri"/>
          <w:lang w:val="en-US"/>
        </w:rPr>
        <w:t xml:space="preserve">SNR which we can use for the normalization of V1 activity. We should subtract the spontaneous activity from R’s </w:t>
      </w:r>
      <w:proofErr w:type="spellStart"/>
      <w:r w:rsidR="00F332ED">
        <w:rPr>
          <w:rFonts w:ascii="Calibri" w:hAnsi="Calibri" w:cs="Calibri"/>
          <w:lang w:val="en-US"/>
        </w:rPr>
        <w:t>meanact</w:t>
      </w:r>
      <w:proofErr w:type="spellEnd"/>
      <w:r w:rsidR="00F332ED">
        <w:rPr>
          <w:rFonts w:ascii="Calibri" w:hAnsi="Calibri" w:cs="Calibri"/>
          <w:lang w:val="en-US"/>
        </w:rPr>
        <w:t xml:space="preserve">, which is stored in the field </w:t>
      </w:r>
      <w:proofErr w:type="spellStart"/>
      <w:r w:rsidR="00F332ED">
        <w:rPr>
          <w:rFonts w:ascii="Calibri" w:hAnsi="Calibri" w:cs="Calibri"/>
          <w:lang w:val="en-US"/>
        </w:rPr>
        <w:t>muSpont</w:t>
      </w:r>
      <w:proofErr w:type="spellEnd"/>
      <w:r w:rsidR="00F332ED">
        <w:rPr>
          <w:rFonts w:ascii="Calibri" w:hAnsi="Calibri" w:cs="Calibri"/>
          <w:lang w:val="en-US"/>
        </w:rPr>
        <w:t xml:space="preserve"> of SNR. As higher value for normalization we can use the maximum of the following four fields of SNR: “</w:t>
      </w:r>
      <w:proofErr w:type="spellStart"/>
      <w:r w:rsidR="00F332ED">
        <w:rPr>
          <w:rFonts w:ascii="Calibri" w:hAnsi="Calibri" w:cs="Calibri"/>
          <w:lang w:val="en-US"/>
        </w:rPr>
        <w:t>muYellowEarly</w:t>
      </w:r>
      <w:proofErr w:type="spellEnd"/>
      <w:r w:rsidR="00F332ED">
        <w:rPr>
          <w:rFonts w:ascii="Calibri" w:hAnsi="Calibri" w:cs="Calibri"/>
          <w:lang w:val="en-US"/>
        </w:rPr>
        <w:t>”, “</w:t>
      </w:r>
      <w:proofErr w:type="spellStart"/>
      <w:r w:rsidR="00F332ED">
        <w:rPr>
          <w:rFonts w:ascii="Calibri" w:hAnsi="Calibri" w:cs="Calibri"/>
          <w:lang w:val="en-US"/>
        </w:rPr>
        <w:t>muYellowLate</w:t>
      </w:r>
      <w:proofErr w:type="spellEnd"/>
      <w:r w:rsidR="00F332ED">
        <w:rPr>
          <w:rFonts w:ascii="Calibri" w:hAnsi="Calibri" w:cs="Calibri"/>
          <w:lang w:val="en-US"/>
        </w:rPr>
        <w:t>”,</w:t>
      </w:r>
      <w:r w:rsidR="00F332ED" w:rsidRPr="00F332ED">
        <w:rPr>
          <w:rFonts w:ascii="Calibri" w:hAnsi="Calibri" w:cs="Calibri"/>
          <w:lang w:val="en-US"/>
        </w:rPr>
        <w:t xml:space="preserve"> </w:t>
      </w:r>
      <w:r w:rsidR="00F332ED">
        <w:rPr>
          <w:rFonts w:ascii="Calibri" w:hAnsi="Calibri" w:cs="Calibri"/>
          <w:lang w:val="en-US"/>
        </w:rPr>
        <w:t>“</w:t>
      </w:r>
      <w:proofErr w:type="spellStart"/>
      <w:r w:rsidR="00F332ED">
        <w:rPr>
          <w:rFonts w:ascii="Calibri" w:hAnsi="Calibri" w:cs="Calibri"/>
          <w:lang w:val="en-US"/>
        </w:rPr>
        <w:t>muPurpleEarly</w:t>
      </w:r>
      <w:proofErr w:type="spellEnd"/>
      <w:r w:rsidR="00F332ED">
        <w:rPr>
          <w:rFonts w:ascii="Calibri" w:hAnsi="Calibri" w:cs="Calibri"/>
          <w:lang w:val="en-US"/>
        </w:rPr>
        <w:t>”, “</w:t>
      </w:r>
      <w:proofErr w:type="spellStart"/>
      <w:r w:rsidR="00F332ED">
        <w:rPr>
          <w:rFonts w:ascii="Calibri" w:hAnsi="Calibri" w:cs="Calibri"/>
          <w:lang w:val="en-US"/>
        </w:rPr>
        <w:t>muPurpleLate</w:t>
      </w:r>
      <w:proofErr w:type="spellEnd"/>
      <w:r w:rsidR="00F332ED">
        <w:rPr>
          <w:rFonts w:ascii="Calibri" w:hAnsi="Calibri" w:cs="Calibri"/>
          <w:lang w:val="en-US"/>
        </w:rPr>
        <w:t xml:space="preserve">”. </w:t>
      </w:r>
    </w:p>
    <w:p w14:paraId="03C7B7AD" w14:textId="77777777" w:rsidR="00F332ED" w:rsidRDefault="00F332ED" w:rsidP="00A41509">
      <w:pPr>
        <w:pStyle w:val="ListParagraph"/>
        <w:autoSpaceDE w:val="0"/>
        <w:autoSpaceDN w:val="0"/>
        <w:adjustRightInd w:val="0"/>
        <w:spacing w:after="0" w:line="240" w:lineRule="auto"/>
        <w:rPr>
          <w:rFonts w:ascii="Calibri" w:hAnsi="Calibri" w:cs="Calibri"/>
          <w:lang w:val="en-US"/>
        </w:rPr>
      </w:pPr>
    </w:p>
    <w:p w14:paraId="0BCF2448" w14:textId="77777777" w:rsidR="00846E00" w:rsidRDefault="00846E00" w:rsidP="00A41509">
      <w:pPr>
        <w:pStyle w:val="ListParagraph"/>
        <w:autoSpaceDE w:val="0"/>
        <w:autoSpaceDN w:val="0"/>
        <w:adjustRightInd w:val="0"/>
        <w:spacing w:after="0" w:line="240" w:lineRule="auto"/>
        <w:rPr>
          <w:rFonts w:ascii="Calibri" w:hAnsi="Calibri" w:cs="Calibri"/>
          <w:lang w:val="en-US"/>
        </w:rPr>
      </w:pPr>
    </w:p>
    <w:p w14:paraId="6B9EBCEC" w14:textId="7D482C52" w:rsidR="00B424B3" w:rsidRPr="00846E00" w:rsidRDefault="00846E00" w:rsidP="00B424B3">
      <w:pPr>
        <w:pStyle w:val="ListParagraph"/>
        <w:numPr>
          <w:ilvl w:val="0"/>
          <w:numId w:val="1"/>
        </w:numPr>
        <w:autoSpaceDE w:val="0"/>
        <w:autoSpaceDN w:val="0"/>
        <w:adjustRightInd w:val="0"/>
        <w:spacing w:after="0" w:line="240" w:lineRule="auto"/>
        <w:rPr>
          <w:rFonts w:ascii="Calibri" w:hAnsi="Calibri" w:cs="Calibri"/>
          <w:lang w:val="en-US"/>
        </w:rPr>
      </w:pPr>
      <w:r>
        <w:rPr>
          <w:rFonts w:ascii="Calibri" w:hAnsi="Calibri" w:cs="Calibri"/>
          <w:lang w:val="en-US"/>
        </w:rPr>
        <w:t xml:space="preserve">To compute the attentional modulation </w:t>
      </w:r>
      <w:proofErr w:type="gramStart"/>
      <w:r>
        <w:rPr>
          <w:rFonts w:ascii="Calibri" w:hAnsi="Calibri" w:cs="Calibri"/>
          <w:lang w:val="en-US"/>
        </w:rPr>
        <w:t>index</w:t>
      </w:r>
      <w:proofErr w:type="gramEnd"/>
      <w:r>
        <w:rPr>
          <w:rFonts w:ascii="Calibri" w:hAnsi="Calibri" w:cs="Calibri"/>
          <w:lang w:val="en-US"/>
        </w:rPr>
        <w:t xml:space="preserve"> w</w:t>
      </w:r>
      <w:r w:rsidR="00B424B3" w:rsidRPr="00846E00">
        <w:rPr>
          <w:rFonts w:ascii="Calibri" w:hAnsi="Calibri" w:cs="Calibri"/>
          <w:lang w:val="en-US"/>
        </w:rPr>
        <w:t xml:space="preserve">e </w:t>
      </w:r>
      <w:r>
        <w:rPr>
          <w:rFonts w:ascii="Calibri" w:hAnsi="Calibri" w:cs="Calibri"/>
          <w:lang w:val="en-US"/>
        </w:rPr>
        <w:t>can use</w:t>
      </w:r>
      <w:r w:rsidR="00B424B3" w:rsidRPr="00846E00">
        <w:rPr>
          <w:rFonts w:ascii="Calibri" w:hAnsi="Calibri" w:cs="Calibri"/>
          <w:lang w:val="en-US"/>
        </w:rPr>
        <w:t xml:space="preserve"> (target-distractor)/</w:t>
      </w:r>
      <w:proofErr w:type="gramStart"/>
      <w:r w:rsidR="00B424B3" w:rsidRPr="00846E00">
        <w:rPr>
          <w:rFonts w:ascii="Calibri" w:hAnsi="Calibri" w:cs="Calibri"/>
          <w:lang w:val="en-US"/>
        </w:rPr>
        <w:t>abs(average(</w:t>
      </w:r>
      <w:proofErr w:type="gramEnd"/>
      <w:r w:rsidR="00B424B3" w:rsidRPr="00846E00">
        <w:rPr>
          <w:rFonts w:ascii="Calibri" w:hAnsi="Calibri" w:cs="Calibri"/>
          <w:lang w:val="en-US"/>
        </w:rPr>
        <w:t xml:space="preserve">target, distractor)) and </w:t>
      </w:r>
      <w:r>
        <w:rPr>
          <w:rFonts w:ascii="Calibri" w:hAnsi="Calibri" w:cs="Calibri"/>
          <w:lang w:val="en-US"/>
        </w:rPr>
        <w:t xml:space="preserve">we can also compute </w:t>
      </w:r>
      <w:r w:rsidR="00B424B3" w:rsidRPr="00846E00">
        <w:rPr>
          <w:rFonts w:ascii="Calibri" w:hAnsi="Calibri" w:cs="Calibri"/>
          <w:lang w:val="en-US"/>
        </w:rPr>
        <w:t xml:space="preserve">the attentional d-prime which is based on target-distractor normalized to the pooled </w:t>
      </w:r>
      <w:proofErr w:type="spellStart"/>
      <w:r w:rsidR="00B424B3" w:rsidRPr="00846E00">
        <w:rPr>
          <w:rFonts w:ascii="Calibri" w:hAnsi="Calibri" w:cs="Calibri"/>
          <w:lang w:val="en-US"/>
        </w:rPr>
        <w:t>s.d.</w:t>
      </w:r>
      <w:proofErr w:type="spellEnd"/>
      <w:r w:rsidR="00B424B3" w:rsidRPr="00846E00">
        <w:rPr>
          <w:rFonts w:ascii="Calibri" w:hAnsi="Calibri" w:cs="Calibri"/>
          <w:lang w:val="en-US"/>
        </w:rPr>
        <w:t xml:space="preserve"> across these two conditions. Can you make this work? </w:t>
      </w:r>
    </w:p>
    <w:p w14:paraId="1ACAF2B8"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547D3542"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263F6ED4"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066D57A9"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56339C85"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02FD95F2"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7AD00FD4" w14:textId="1AFC2EB4" w:rsidR="00B424B3" w:rsidRDefault="00B424B3" w:rsidP="00A41509">
      <w:pPr>
        <w:pStyle w:val="ListParagraph"/>
        <w:autoSpaceDE w:val="0"/>
        <w:autoSpaceDN w:val="0"/>
        <w:adjustRightInd w:val="0"/>
        <w:spacing w:after="0" w:line="240" w:lineRule="auto"/>
        <w:rPr>
          <w:rFonts w:ascii="Calibri" w:hAnsi="Calibri" w:cs="Calibri"/>
          <w:lang w:val="en-US"/>
        </w:rPr>
      </w:pPr>
      <w:r>
        <w:rPr>
          <w:rFonts w:ascii="Calibri" w:hAnsi="Calibri" w:cs="Calibri"/>
          <w:lang w:val="en-US"/>
        </w:rPr>
        <w:t xml:space="preserve">Now I would like to plot the attentional modulation of a set of V1 recording sites on top of these stimuli, using false </w:t>
      </w:r>
      <w:r w:rsidRPr="007E030C">
        <w:rPr>
          <w:rFonts w:ascii="Calibri" w:hAnsi="Calibri" w:cs="Calibri"/>
          <w:lang w:val="en-US"/>
        </w:rPr>
        <w:t xml:space="preserve">color. I will explain </w:t>
      </w:r>
      <w:r>
        <w:rPr>
          <w:rFonts w:ascii="Calibri" w:hAnsi="Calibri" w:cs="Calibri"/>
          <w:lang w:val="en-US"/>
        </w:rPr>
        <w:t xml:space="preserve">once more </w:t>
      </w:r>
      <w:r w:rsidRPr="007E030C">
        <w:rPr>
          <w:rFonts w:ascii="Calibri" w:hAnsi="Calibri" w:cs="Calibri"/>
          <w:lang w:val="en-US"/>
        </w:rPr>
        <w:t>what I need step-by-step.</w:t>
      </w:r>
    </w:p>
    <w:p w14:paraId="6298C37F"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64A9EBBA"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7EF6E3CF"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1BF2C9E5" w14:textId="77777777" w:rsidR="00B424B3" w:rsidRPr="00A41509" w:rsidRDefault="00B424B3" w:rsidP="00B424B3">
      <w:pPr>
        <w:pStyle w:val="ListParagraph"/>
        <w:numPr>
          <w:ilvl w:val="0"/>
          <w:numId w:val="2"/>
        </w:numPr>
        <w:autoSpaceDE w:val="0"/>
        <w:autoSpaceDN w:val="0"/>
        <w:adjustRightInd w:val="0"/>
        <w:spacing w:after="0" w:line="240" w:lineRule="auto"/>
        <w:rPr>
          <w:rFonts w:ascii="Calibri" w:hAnsi="Calibri" w:cs="Calibri"/>
          <w:lang w:val="en-US"/>
        </w:rPr>
      </w:pPr>
      <w:r w:rsidRPr="00A41509">
        <w:rPr>
          <w:rFonts w:ascii="Calibri" w:hAnsi="Calibri" w:cs="Calibri"/>
          <w:lang w:val="en-US"/>
        </w:rPr>
        <w:t xml:space="preserve">There are 384 stimuli in </w:t>
      </w:r>
      <w:proofErr w:type="gramStart"/>
      <w:r w:rsidRPr="00A41509">
        <w:rPr>
          <w:rFonts w:ascii="Calibri" w:hAnsi="Calibri" w:cs="Calibri"/>
          <w:lang w:val="en-US"/>
        </w:rPr>
        <w:t>total</w:t>
      </w:r>
      <w:proofErr w:type="gramEnd"/>
      <w:r w:rsidRPr="00A41509">
        <w:rPr>
          <w:rFonts w:ascii="Calibri" w:hAnsi="Calibri" w:cs="Calibri"/>
          <w:lang w:val="en-US"/>
        </w:rPr>
        <w:t xml:space="preserve"> and we have already </w:t>
      </w:r>
      <w:r>
        <w:rPr>
          <w:rFonts w:ascii="Calibri" w:hAnsi="Calibri" w:cs="Calibri"/>
          <w:lang w:val="en-US"/>
        </w:rPr>
        <w:t>plotted</w:t>
      </w:r>
      <w:r w:rsidRPr="00A41509">
        <w:rPr>
          <w:rFonts w:ascii="Calibri" w:hAnsi="Calibri" w:cs="Calibri"/>
          <w:lang w:val="en-US"/>
        </w:rPr>
        <w:t xml:space="preserve"> </w:t>
      </w:r>
      <w:r>
        <w:rPr>
          <w:rFonts w:ascii="Calibri" w:hAnsi="Calibri" w:cs="Calibri"/>
          <w:lang w:val="en-US"/>
        </w:rPr>
        <w:t xml:space="preserve">the activity elicited </w:t>
      </w:r>
      <w:r w:rsidRPr="00A41509">
        <w:rPr>
          <w:rFonts w:ascii="Calibri" w:hAnsi="Calibri" w:cs="Calibri"/>
          <w:lang w:val="en-US"/>
        </w:rPr>
        <w:t>in this routine “</w:t>
      </w:r>
      <w:proofErr w:type="spellStart"/>
      <w:r w:rsidRPr="00B9247B">
        <w:rPr>
          <w:rFonts w:ascii="Calibri" w:hAnsi="Calibri" w:cs="Calibri"/>
          <w:color w:val="000000"/>
          <w:kern w:val="0"/>
          <w:lang w:val="en-GB"/>
        </w:rPr>
        <w:t>plot_projected_activity_on_example_stim</w:t>
      </w:r>
      <w:proofErr w:type="spellEnd"/>
      <w:r w:rsidRPr="00A41509">
        <w:rPr>
          <w:rFonts w:ascii="Calibri" w:hAnsi="Calibri" w:cs="Calibri"/>
          <w:lang w:val="en-US"/>
        </w:rPr>
        <w:t xml:space="preserve">”. </w:t>
      </w:r>
      <w:proofErr w:type="gramStart"/>
      <w:r w:rsidRPr="00A41509">
        <w:rPr>
          <w:rFonts w:ascii="Calibri" w:hAnsi="Calibri" w:cs="Calibri"/>
          <w:lang w:val="en-US"/>
        </w:rPr>
        <w:t xml:space="preserve">This routine </w:t>
      </w:r>
      <w:r>
        <w:rPr>
          <w:rFonts w:ascii="Calibri" w:hAnsi="Calibri" w:cs="Calibri"/>
          <w:lang w:val="en-US"/>
        </w:rPr>
        <w:t>plots</w:t>
      </w:r>
      <w:proofErr w:type="gramEnd"/>
      <w:r>
        <w:rPr>
          <w:rFonts w:ascii="Calibri" w:hAnsi="Calibri" w:cs="Calibri"/>
          <w:lang w:val="en-US"/>
        </w:rPr>
        <w:t xml:space="preserve"> average activity, not modulation, as we want now</w:t>
      </w:r>
      <w:r w:rsidRPr="00A41509">
        <w:rPr>
          <w:rFonts w:ascii="Calibri" w:hAnsi="Calibri" w:cs="Calibri"/>
          <w:lang w:val="en-US"/>
        </w:rPr>
        <w:t xml:space="preserve">. </w:t>
      </w:r>
    </w:p>
    <w:p w14:paraId="53812199" w14:textId="77777777" w:rsidR="00B424B3" w:rsidRDefault="00B424B3" w:rsidP="00A41509">
      <w:pPr>
        <w:pStyle w:val="ListParagraph"/>
        <w:autoSpaceDE w:val="0"/>
        <w:autoSpaceDN w:val="0"/>
        <w:adjustRightInd w:val="0"/>
        <w:spacing w:after="0" w:line="240" w:lineRule="auto"/>
        <w:rPr>
          <w:rFonts w:ascii="Calibri" w:hAnsi="Calibri" w:cs="Calibri"/>
          <w:lang w:val="en-US"/>
        </w:rPr>
      </w:pPr>
    </w:p>
    <w:p w14:paraId="251064BE" w14:textId="3E05FF93" w:rsidR="00F332ED" w:rsidRPr="00A41509" w:rsidRDefault="00F332ED" w:rsidP="00B424B3">
      <w:pPr>
        <w:pStyle w:val="ListParagraph"/>
        <w:numPr>
          <w:ilvl w:val="0"/>
          <w:numId w:val="2"/>
        </w:numPr>
        <w:autoSpaceDE w:val="0"/>
        <w:autoSpaceDN w:val="0"/>
        <w:adjustRightInd w:val="0"/>
        <w:spacing w:after="0" w:line="240" w:lineRule="auto"/>
        <w:rPr>
          <w:rFonts w:ascii="Calibri" w:hAnsi="Calibri" w:cs="Calibri"/>
          <w:lang w:val="en-US"/>
        </w:rPr>
      </w:pPr>
      <w:r>
        <w:rPr>
          <w:rFonts w:ascii="Calibri" w:hAnsi="Calibri" w:cs="Calibri"/>
          <w:lang w:val="en-US"/>
        </w:rPr>
        <w:t xml:space="preserve">Colors: I would like to see higher activity in red and yellow (yellow for very high) and activity below spontaneous in blue. If the activity is close to the baseline I would have some transparence, so that one sees the activity of the underlying stimulus. </w:t>
      </w:r>
    </w:p>
    <w:p w14:paraId="47BC91D9" w14:textId="77777777" w:rsidR="006D3A0F" w:rsidRDefault="006D3A0F" w:rsidP="006D3A0F">
      <w:pPr>
        <w:autoSpaceDE w:val="0"/>
        <w:autoSpaceDN w:val="0"/>
        <w:adjustRightInd w:val="0"/>
        <w:spacing w:after="0" w:line="240" w:lineRule="auto"/>
        <w:rPr>
          <w:rFonts w:ascii="Calibri" w:hAnsi="Calibri" w:cs="Calibri"/>
          <w:lang w:val="en-US"/>
        </w:rPr>
      </w:pPr>
    </w:p>
    <w:p w14:paraId="6EC201E3" w14:textId="77777777" w:rsidR="006D3A0F" w:rsidRPr="006D3A0F" w:rsidRDefault="006D3A0F" w:rsidP="006D3A0F">
      <w:pPr>
        <w:autoSpaceDE w:val="0"/>
        <w:autoSpaceDN w:val="0"/>
        <w:adjustRightInd w:val="0"/>
        <w:spacing w:after="0" w:line="240" w:lineRule="auto"/>
        <w:rPr>
          <w:rFonts w:ascii="Calibri" w:hAnsi="Calibri" w:cs="Calibri"/>
          <w:kern w:val="0"/>
          <w:lang w:val="en-GB"/>
        </w:rPr>
      </w:pPr>
    </w:p>
    <w:sectPr w:rsidR="006D3A0F" w:rsidRPr="006D3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34287"/>
    <w:multiLevelType w:val="hybridMultilevel"/>
    <w:tmpl w:val="AB72B0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8EE277C"/>
    <w:multiLevelType w:val="hybridMultilevel"/>
    <w:tmpl w:val="AB72B0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35204529">
    <w:abstractNumId w:val="0"/>
  </w:num>
  <w:num w:numId="2" w16cid:durableId="214068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A0F"/>
    <w:rsid w:val="00043EF2"/>
    <w:rsid w:val="000935D1"/>
    <w:rsid w:val="000B5D5A"/>
    <w:rsid w:val="002B380A"/>
    <w:rsid w:val="004C07D7"/>
    <w:rsid w:val="0065629D"/>
    <w:rsid w:val="006B6312"/>
    <w:rsid w:val="006B6A70"/>
    <w:rsid w:val="006D3A0F"/>
    <w:rsid w:val="007110DE"/>
    <w:rsid w:val="007E030C"/>
    <w:rsid w:val="00846E00"/>
    <w:rsid w:val="0087408F"/>
    <w:rsid w:val="00902CB6"/>
    <w:rsid w:val="00A41509"/>
    <w:rsid w:val="00AA0889"/>
    <w:rsid w:val="00B424B3"/>
    <w:rsid w:val="00B9247B"/>
    <w:rsid w:val="00BE1F44"/>
    <w:rsid w:val="00BE54D8"/>
    <w:rsid w:val="00C301C5"/>
    <w:rsid w:val="00D17508"/>
    <w:rsid w:val="00D87023"/>
    <w:rsid w:val="00F332E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EE54D42"/>
  <w15:chartTrackingRefBased/>
  <w15:docId w15:val="{789E0BED-AA0B-B749-A6B0-D11A83A8A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A0F"/>
    <w:rPr>
      <w:rFonts w:eastAsiaTheme="majorEastAsia" w:cstheme="majorBidi"/>
      <w:color w:val="272727" w:themeColor="text1" w:themeTint="D8"/>
    </w:rPr>
  </w:style>
  <w:style w:type="paragraph" w:styleId="Title">
    <w:name w:val="Title"/>
    <w:basedOn w:val="Normal"/>
    <w:next w:val="Normal"/>
    <w:link w:val="TitleChar"/>
    <w:uiPriority w:val="10"/>
    <w:qFormat/>
    <w:rsid w:val="006D3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A0F"/>
    <w:pPr>
      <w:spacing w:before="160"/>
      <w:jc w:val="center"/>
    </w:pPr>
    <w:rPr>
      <w:i/>
      <w:iCs/>
      <w:color w:val="404040" w:themeColor="text1" w:themeTint="BF"/>
    </w:rPr>
  </w:style>
  <w:style w:type="character" w:customStyle="1" w:styleId="QuoteChar">
    <w:name w:val="Quote Char"/>
    <w:basedOn w:val="DefaultParagraphFont"/>
    <w:link w:val="Quote"/>
    <w:uiPriority w:val="29"/>
    <w:rsid w:val="006D3A0F"/>
    <w:rPr>
      <w:i/>
      <w:iCs/>
      <w:color w:val="404040" w:themeColor="text1" w:themeTint="BF"/>
    </w:rPr>
  </w:style>
  <w:style w:type="paragraph" w:styleId="ListParagraph">
    <w:name w:val="List Paragraph"/>
    <w:basedOn w:val="Normal"/>
    <w:uiPriority w:val="34"/>
    <w:qFormat/>
    <w:rsid w:val="006D3A0F"/>
    <w:pPr>
      <w:ind w:left="720"/>
      <w:contextualSpacing/>
    </w:pPr>
  </w:style>
  <w:style w:type="character" w:styleId="IntenseEmphasis">
    <w:name w:val="Intense Emphasis"/>
    <w:basedOn w:val="DefaultParagraphFont"/>
    <w:uiPriority w:val="21"/>
    <w:qFormat/>
    <w:rsid w:val="006D3A0F"/>
    <w:rPr>
      <w:i/>
      <w:iCs/>
      <w:color w:val="0F4761" w:themeColor="accent1" w:themeShade="BF"/>
    </w:rPr>
  </w:style>
  <w:style w:type="paragraph" w:styleId="IntenseQuote">
    <w:name w:val="Intense Quote"/>
    <w:basedOn w:val="Normal"/>
    <w:next w:val="Normal"/>
    <w:link w:val="IntenseQuoteChar"/>
    <w:uiPriority w:val="30"/>
    <w:qFormat/>
    <w:rsid w:val="006D3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A0F"/>
    <w:rPr>
      <w:i/>
      <w:iCs/>
      <w:color w:val="0F4761" w:themeColor="accent1" w:themeShade="BF"/>
    </w:rPr>
  </w:style>
  <w:style w:type="character" w:styleId="IntenseReference">
    <w:name w:val="Intense Reference"/>
    <w:basedOn w:val="DefaultParagraphFont"/>
    <w:uiPriority w:val="32"/>
    <w:qFormat/>
    <w:rsid w:val="006D3A0F"/>
    <w:rPr>
      <w:b/>
      <w:bCs/>
      <w:smallCaps/>
      <w:color w:val="0F4761" w:themeColor="accent1" w:themeShade="BF"/>
      <w:spacing w:val="5"/>
    </w:rPr>
  </w:style>
  <w:style w:type="paragraph" w:styleId="NormalWeb">
    <w:name w:val="Normal (Web)"/>
    <w:basedOn w:val="Normal"/>
    <w:uiPriority w:val="99"/>
    <w:unhideWhenUsed/>
    <w:rsid w:val="00A415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A415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750</Words>
  <Characters>4279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Roelfsema</dc:creator>
  <cp:keywords/>
  <dc:description/>
  <cp:lastModifiedBy>Pieter Roelfsema</cp:lastModifiedBy>
  <cp:revision>7</cp:revision>
  <dcterms:created xsi:type="dcterms:W3CDTF">2026-02-21T08:26:00Z</dcterms:created>
  <dcterms:modified xsi:type="dcterms:W3CDTF">2026-02-23T07:10:00Z</dcterms:modified>
</cp:coreProperties>
</file>