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jc w:val="center"/>
        <w:rPr/>
      </w:pPr>
      <w:r>
        <w:rPr>
          <w:b/>
          <w:bCs/>
          <w:color w:val="3B4A5E"/>
          <w:sz w:val="48"/>
          <w:szCs w:val="48"/>
        </w:rPr>
        <w:t>TERMO DE ABERTURA DE PROJETO</w:t>
      </w:r>
    </w:p>
    <w:p>
      <w:pPr>
        <w:pStyle w:val="Normal"/>
        <w:spacing w:before="120" w:after="80"/>
        <w:jc w:val="center"/>
        <w:rPr>
          <w:sz w:val="40"/>
          <w:szCs w:val="40"/>
        </w:rPr>
      </w:pPr>
      <w:r>
        <w:rPr>
          <w:color w:val="232D3B"/>
          <w:sz w:val="40"/>
          <w:szCs w:val="40"/>
        </w:rPr>
        <w:t>Megus.Ai</w:t>
      </w:r>
    </w:p>
    <w:p>
      <w:pPr>
        <w:pStyle w:val="Normal"/>
        <w:spacing w:before="0" w:after="600"/>
        <w:jc w:val="center"/>
        <w:rPr/>
      </w:pPr>
      <w:r>
        <w:rPr>
          <w:i/>
          <w:iCs/>
          <w:color w:val="6B7280"/>
          <w:sz w:val="22"/>
          <w:szCs w:val="22"/>
        </w:rPr>
        <w:t>Cobrança · Conciliação Bancária · Emissão Fiscal · Atendimento por IA</w:t>
      </w:r>
      <w:r>
        <w:rPr>
          <w:color w:val="6B7280"/>
          <w:sz w:val="20"/>
          <w:szCs w:val="20"/>
        </w:rPr>
        <w:t>e</w:t>
      </w:r>
    </w:p>
    <w:p>
      <w:pPr>
        <w:pStyle w:val="Normal"/>
        <w:spacing w:before="1000" w:after="0"/>
        <w:jc w:val="center"/>
        <w:rPr/>
      </w:pPr>
      <w:r>
        <w:rPr>
          <w:color w:val="6B7280"/>
          <w:sz w:val="18"/>
          <w:szCs w:val="18"/>
        </w:rPr>
        <w:t>Versão 1.0 · Junho de 2026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Resumo executivo</w:t>
      </w:r>
    </w:p>
    <w:p>
      <w:pPr>
        <w:pStyle w:val="Normal"/>
        <w:spacing w:before="0" w:after="140"/>
        <w:rPr/>
      </w:pPr>
      <w:r>
        <w:rPr/>
        <w:t xml:space="preserve">Este documento apresenta o projeto de uma plataforma que automatiza a operação financeira e o atendimento de clínicas de saúde — unindo, num só produto, três funções que hoje vivem em sistemas separados: a cobrança </w:t>
      </w:r>
      <w:r>
        <w:rPr/>
        <w:t xml:space="preserve">e agendamento </w:t>
      </w:r>
      <w:r>
        <w:rPr/>
        <w:t>de pacientes via WhatsApp, a conciliação bancária do pagamento (confirmação de que o dinheiro entrou de fato), e a emissão automática da nota fiscal de serviço. A esse núcleo soma-se um atendente virtual com IA que conversa com o paciente no WhatsApp.</w:t>
      </w:r>
    </w:p>
    <w:p>
      <w:pPr>
        <w:pStyle w:val="Normal"/>
        <w:spacing w:before="0" w:after="140"/>
        <w:rPr/>
      </w:pPr>
      <w:r>
        <w:rPr/>
        <w:t xml:space="preserve">O projeto já tem um produto mínimo funcional (MVP) validado em uma clínica real de fisioterapia, e um conjunto de telas de produto construídas, </w:t>
      </w:r>
      <w:r>
        <w:rPr/>
        <w:t>mas ainda falta a emissão de nota e lapidar ainda mais o projeto.</w:t>
      </w:r>
    </w:p>
    <w:p>
      <w:pPr>
        <w:pStyle w:val="Heading1"/>
        <w:rPr/>
      </w:pPr>
      <w:r>
        <w:rPr/>
        <w:t>2. O problema que resolvemos</w:t>
      </w:r>
    </w:p>
    <w:p>
      <w:pPr>
        <w:pStyle w:val="Normal"/>
        <w:spacing w:before="0" w:after="140"/>
        <w:rPr/>
      </w:pPr>
      <w:r>
        <w:rPr/>
        <w:t xml:space="preserve">Clínicas pequenas e profissionais de saúde autônomos perdem tempo e dinheiro com tarefas manuais e desconectadas: cobrar o paciente, conferir se o pagamento caiu, emitir a nota fiscal, e responder mensagens no WhatsApp. Hoje, isso exige ou trabalho manual repetitivo, ou a contratação de vários sistemas diferentes que não conversam entre si, </w:t>
      </w:r>
      <w:r>
        <w:rPr/>
        <w:t>além de precisar de uma secretária para gerir todas essas partes.</w:t>
      </w:r>
    </w:p>
    <w:p>
      <w:pPr>
        <w:pStyle w:val="Normal"/>
        <w:spacing w:before="0" w:after="140"/>
        <w:rPr/>
      </w:pPr>
      <w:r>
        <w:rPr/>
        <w:t>Os sistemas de gestão existentes ou são generalistas e caros, ou resolvem só um pedaço do problema. E mesmo os mais completos prendem o cliente: ele não consegue sair porque seus dados (especialmente o prontuário) ficam reféns da plataforma.</w:t>
      </w:r>
    </w:p>
    <w:p>
      <w:pPr>
        <w:pStyle w:val="Heading1"/>
        <w:rPr/>
      </w:pPr>
      <w:r>
        <w:rPr/>
        <w:t>3. A solução</w:t>
      </w:r>
    </w:p>
    <w:p>
      <w:pPr>
        <w:pStyle w:val="Normal"/>
        <w:spacing w:before="0" w:after="140"/>
        <w:rPr/>
      </w:pPr>
      <w:r>
        <w:rPr/>
        <w:t>Uma plataforma única que automatiza o ciclo completo, do agendamento à nota fiscal: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/>
        <w:t xml:space="preserve">A agenda da clínica (Google Calendar </w:t>
      </w:r>
      <w:r>
        <w:rPr/>
        <w:t>ou outro tipo de agenda</w:t>
      </w:r>
      <w:r>
        <w:rPr/>
        <w:t>) alimenta o sistema com as consultas.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Na data certa, o atendente virtual cobra o paciente automaticamente via WhatsApp, com a chave Pix.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O pagamento é confirmado por conciliação bancária real (via Open Finance / Pluggy), não apenas pelo comprovante.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Confirmado o pagamento, a nota fiscal de serviço (NFS-e) é emitida automaticamente.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Um atendente virtual com IA conversa com o paciente, tira dúvidas e agenda, com supervisão humana.</w:t>
      </w:r>
    </w:p>
    <w:p>
      <w:pPr>
        <w:pStyle w:val="Normal"/>
        <w:spacing w:before="0" w:after="140"/>
        <w:rPr/>
      </w:pPr>
      <w:r>
        <w:rPr/>
        <w:t xml:space="preserve">Diferencial central: somos o único a unir cobrança, conciliação bancária, emissão fiscal e atendimento por IA num produto pensado para o nicho de clínicas pequenas </w:t>
      </w:r>
      <w:r>
        <w:rPr/>
        <w:t>e médias</w:t>
      </w:r>
      <w:r>
        <w:rPr/>
        <w:t xml:space="preserve"> — com a estratégia de integrar (não substituir </w:t>
      </w:r>
      <w:r>
        <w:rPr/>
        <w:t>por agora</w:t>
      </w:r>
      <w:r>
        <w:rPr/>
        <w:t>) o prontuário que a clínica já usa, removendo a barreira que prende o cliente a concorrentes.</w:t>
      </w:r>
    </w:p>
    <w:p>
      <w:pPr>
        <w:pStyle w:val="Heading1"/>
        <w:rPr/>
      </w:pPr>
      <w:r>
        <w:rPr/>
        <w:t>4. Objetivos do projeto</w:t>
      </w:r>
    </w:p>
    <w:p>
      <w:pPr>
        <w:pStyle w:val="Heading2"/>
        <w:rPr/>
      </w:pPr>
      <w:r>
        <w:rPr/>
        <w:t>Objetivo geral</w:t>
      </w:r>
    </w:p>
    <w:p>
      <w:pPr>
        <w:pStyle w:val="Normal"/>
        <w:spacing w:before="0" w:after="140"/>
        <w:rPr/>
      </w:pPr>
      <w:r>
        <w:rPr/>
        <w:t>Transformar o MVP atual em um produto SaaS multi-clínica, seguro e em conformidade regulatória, capaz de atender dezenas de clínicas com o mesmo fluxo validado.</w:t>
      </w:r>
    </w:p>
    <w:p>
      <w:pPr>
        <w:pStyle w:val="Heading2"/>
        <w:rPr/>
      </w:pPr>
      <w:r>
        <w:rPr/>
        <w:t>Objetivos específicos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/>
        <w:t>Consolidar o backend de produção (multi-tenant, autenticação, segurança).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Migrar a confirmação de pagamento para conciliação bancária real via Pluggy.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Implementar a emissão fiscal via API oficial do governo.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Desenvolver a integração com prontuários de terceiros (via FHIR / API).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Estabelecer a conformidade com LGPD para dados sensíveis de saúde.</w:t>
      </w:r>
    </w:p>
    <w:p>
      <w:pPr>
        <w:pStyle w:val="Heading1"/>
        <w:rPr/>
      </w:pPr>
      <w:r>
        <w:rPr/>
        <w:t>5. Escopo</w:t>
      </w:r>
    </w:p>
    <w:p>
      <w:pPr>
        <w:pStyle w:val="Heading2"/>
        <w:rPr/>
      </w:pPr>
      <w:r>
        <w:rPr/>
        <w:t>Dentro do escopo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Cobrança automatizada via WhatsApp com chave Pix.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Conciliação bancária via Open Finance (Pluggy).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Emissão automática de NFS-e.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Atendente virtual com IA, com modo de monitoramento e assunção humana.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Painel de controle (atendimentos, conversas, configuração do bot).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Integração de leitura e escrita com prontuários de terceiros.</w:t>
      </w:r>
    </w:p>
    <w:p>
      <w:pPr>
        <w:pStyle w:val="Heading2"/>
        <w:rPr/>
      </w:pPr>
      <w:r>
        <w:rPr/>
        <w:t>Fora do escopo (por ora)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Tornar-se um prontuário eletrônico certificado (SBIS/CFM) — optamos por integrar, não substituir.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Faturamento de convênios (TISS) — avaliável em fase futura.</w:t>
      </w:r>
    </w:p>
    <w:p>
      <w:pPr>
        <w:pStyle w:val="Heading1"/>
        <w:rPr/>
      </w:pPr>
      <w:r>
        <w:rPr/>
        <w:t>6. Estado atual do projeto</w:t>
      </w:r>
    </w:p>
    <w:p>
      <w:pPr>
        <w:pStyle w:val="Normal"/>
        <w:spacing w:before="0" w:after="140"/>
        <w:rPr/>
      </w:pPr>
      <w:r>
        <w:rPr/>
        <w:t>O projeto não parte do zero. Já existe: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MVP funcional validado em clínica real: agenda → cobrança no WhatsApp → leitura de comprovante por IA → conferência → emissão (em modo simulado) — fluxo de ponta a ponta operando.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 xml:space="preserve">Backend em TypeScript, integrado à Evolution API (WhatsApp) e ao </w:t>
      </w:r>
      <w:r>
        <w:rPr/>
        <w:t xml:space="preserve">ChatGPT </w:t>
      </w:r>
      <w:r>
        <w:rPr/>
        <w:t xml:space="preserve">(leitura de comprovante </w:t>
      </w:r>
      <w:r>
        <w:rPr/>
        <w:t>e conversa com clientes</w:t>
      </w:r>
      <w:r>
        <w:rPr/>
        <w:t>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Painel de teste interno para acompanhar o que o bot faz em tempo real.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Telas de produto desenhadas e construídas em React: cadastro, login, configuração do atendente (wizard), conexão do WhatsApp, painel de atendimentos e painel de conversas ao vivo.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Pesquisa de mercado, modelo de precificação e análise regulatória (CFM/SBIS, LGPD) realizados.</w:t>
      </w:r>
    </w:p>
    <w:p>
      <w:pPr>
        <w:pStyle w:val="Heading1"/>
        <w:rPr/>
      </w:pPr>
      <w:r>
        <w:rPr/>
        <w:t>7. Visão técnica</w:t>
      </w:r>
    </w:p>
    <w:p>
      <w:pPr>
        <w:pStyle w:val="Normal"/>
        <w:spacing w:before="0" w:after="140"/>
        <w:rPr/>
      </w:pPr>
      <w:r>
        <w:rPr/>
        <w:t>A arquitetura foi desenhada desde o início para troca de componentes sem reescrita: a confirmação de pagamento e a emissão fiscal ficam isoladas atrás de interfaces, permitindo evoluir de comprovante para conciliação bancária, e de emissão simulada para a API oficial, sem refazer o resto.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TypeScript,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WhatsApp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Evolution API (MVP); migração para Cloud API oficial em escala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IA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Leitura de comprovante e atendimento (modelo intermediário)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Conciliação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Open Finance via Pluggy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Fiscal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NFS-e via API oficial do governo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Front-end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React (Vercel)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Prontuário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Integração via FHIR / API de terceiros (ex.: Amplimed)</w:t>
            </w:r>
          </w:p>
        </w:tc>
      </w:tr>
    </w:tbl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8</w:t>
      </w:r>
      <w:r>
        <w:rPr/>
        <w:t>. Riscos e cuidados</w:t>
      </w:r>
    </w:p>
    <w:p>
      <w:pPr>
        <w:pStyle w:val="Normal"/>
        <w:spacing w:before="0" w:after="140"/>
        <w:rPr/>
      </w:pPr>
      <w:r>
        <w:rPr/>
        <w:t>Mapeamos com clareza as principais áreas de atenção, por ordem de gravidade: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Dados de saúde (LGPD sensível): tratamento, criptografia e consentimento exigem rigor desde o desenho.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Risco fiscal: emitir nota cria obrigação legal para a clínica; a conciliação bancária real mitiga isso.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Dependência de plataformas (WhatsApp, Pluggy, prontuários): mitigada por padrões abertos (FHIR) e migração à API oficial do WhatsApp.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Conformidade regulatória: optar por integrar prontuários (em vez de virar um certificado) reduz drasticamente o peso regulatório.</w:t>
      </w:r>
    </w:p>
    <w:p>
      <w:pPr>
        <w:pStyle w:val="Normal"/>
        <w:pBdr>
          <w:top w:val="single" w:sz="6" w:space="8" w:color="3B4A5E"/>
        </w:pBdr>
        <w:spacing w:before="400" w:after="0"/>
        <w:rPr/>
      </w:pPr>
      <w:r>
        <w:rPr/>
      </w:r>
    </w:p>
    <w:p>
      <w:pPr>
        <w:pStyle w:val="Normal"/>
        <w:spacing w:before="160" w:after="0"/>
        <w:jc w:val="center"/>
        <w:rPr>
          <w:i/>
          <w:iCs/>
          <w:color w:val="6B7280"/>
          <w:sz w:val="18"/>
          <w:szCs w:val="18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i/>
        <w:iCs/>
        <w:color w:val="6B7280"/>
        <w:sz w:val="18"/>
        <w:szCs w:val="18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i/>
        <w:iCs/>
        <w:color w:val="6B7280"/>
        <w:sz w:val="18"/>
        <w:szCs w:val="18"/>
      </w:rPr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60"/>
      <w:outlineLvl w:val="0"/>
    </w:pPr>
    <w:rPr>
      <w:rFonts w:ascii="Arial" w:hAnsi="Arial" w:eastAsia="Arial" w:cs="Arial"/>
      <w:b/>
      <w:bCs/>
      <w:color w:val="3B4A5E"/>
      <w:sz w:val="30"/>
      <w:szCs w:val="30"/>
    </w:rPr>
  </w:style>
  <w:style w:type="paragraph" w:styleId="Heading2">
    <w:name w:val="heading 2"/>
    <w:basedOn w:val="Heading"/>
    <w:qFormat/>
    <w:pPr>
      <w:spacing w:before="200" w:after="120"/>
      <w:outlineLvl w:val="1"/>
    </w:pPr>
    <w:rPr>
      <w:rFonts w:ascii="Arial" w:hAnsi="Arial" w:eastAsia="Arial" w:cs="Arial"/>
      <w:b/>
      <w:bCs/>
      <w:color w:val="232D3B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LibreOffice/25.8.7.3$Linux_X86_64 LibreOffice_project/580$Build-3</Application>
  <AppVersion>15.0000</AppVersion>
  <Pages>4</Pages>
  <Words>865</Words>
  <Characters>4651</Characters>
  <CharactersWithSpaces>5427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2026-06-24T14:22:46Z</dcterms:created>
  <dc:creator>Un-named</dc:creator>
  <dc:description/>
  <dc:language>en-US</dc:language>
  <cp:lastModifiedBy/>
  <dcterms:modified xsi:type="dcterms:W3CDTF">2026-06-24T11:40:39Z</dcterms:modified>
  <cp:revision>2</cp:revision>
  <dc:subject/>
  <dc:title/>
</cp:coreProperties>
</file>