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rPr>
          <w:b/>
          <w:color w:val="0F172A"/>
          <w:sz w:val="48"/>
        </w:rPr>
        <w:t>DELIVERY FAST APP</w:t>
      </w:r>
    </w:p>
    <w:p>
      <w:pPr>
        <w:spacing w:after="120"/>
        <w:jc w:val="center"/>
      </w:pPr>
      <w:r>
        <w:rPr>
          <w:b/>
          <w:color w:val="22C55E"/>
          <w:sz w:val="26"/>
        </w:rPr>
        <w:t>Sistema de gerenciamento, otimização e navegação de rotas para entregas</w:t>
      </w:r>
    </w:p>
    <w:p>
      <w:pPr>
        <w:spacing w:after="360"/>
        <w:jc w:val="center"/>
      </w:pPr>
      <w:r>
        <w:rPr>
          <w:color w:val="64748B"/>
          <w:sz w:val="19"/>
        </w:rPr>
        <w:t>Arquitetura • Stack • APIs • Geolocalização • Persistência • Offline • Comprovantes Digitais • Fechamento de Turno</w:t>
      </w:r>
    </w:p>
    <w:p>
      <w:pPr>
        <w:spacing w:after="280"/>
        <w:jc w:val="center"/>
      </w:pPr>
      <w:r>
        <w:rPr>
          <w:color w:val="CBD5E1"/>
        </w:rPr>
        <w:t>――――――――――――――――――――――――――――――――――――――――――――――</w:t>
      </w:r>
    </w:p>
    <w:p>
      <w:pPr>
        <w:keepNext/>
        <w:spacing w:before="320" w:after="120"/>
      </w:pPr>
      <w:r>
        <w:rPr>
          <w:b/>
          <w:color w:val="0F172A"/>
          <w:sz w:val="29"/>
        </w:rPr>
        <w:t>Sumário</w:t>
      </w:r>
    </w:p>
    <w:p>
      <w:pPr>
        <w:spacing w:after="40"/>
      </w:pPr>
      <w:r>
        <w:rPr>
          <w:b/>
          <w:color w:val="1E293B"/>
          <w:sz w:val="20"/>
        </w:rPr>
        <w:t>1. Stack Tecnológica Definitiva</w:t>
      </w:r>
    </w:p>
    <w:p>
      <w:pPr>
        <w:spacing w:after="40"/>
      </w:pPr>
      <w:r>
        <w:rPr>
          <w:b/>
          <w:color w:val="1E293B"/>
          <w:sz w:val="20"/>
        </w:rPr>
        <w:t>2. Arquitetura e Fluxo do Sistema</w:t>
      </w:r>
    </w:p>
    <w:p>
      <w:pPr>
        <w:spacing w:after="40"/>
      </w:pPr>
      <w:r>
        <w:rPr>
          <w:b/>
          <w:color w:val="1E293B"/>
          <w:sz w:val="20"/>
        </w:rPr>
        <w:t>3. Detalhamento Técnico das Implementações</w:t>
      </w:r>
    </w:p>
    <w:p>
      <w:pPr>
        <w:spacing w:after="40"/>
      </w:pPr>
      <w:r>
        <w:rPr>
          <w:b/>
          <w:color w:val="1E293B"/>
          <w:sz w:val="20"/>
        </w:rPr>
        <w:t>4. Estrutura do Banco de Dados</w:t>
      </w:r>
    </w:p>
    <w:p>
      <w:pPr>
        <w:spacing w:after="40"/>
      </w:pPr>
      <w:r>
        <w:rPr>
          <w:b/>
          <w:color w:val="1E293B"/>
          <w:sz w:val="20"/>
        </w:rPr>
        <w:t>5. Visão Geral da Solução</w:t>
      </w:r>
    </w:p>
    <w:p>
      <w:pPr>
        <w:spacing w:after="40"/>
      </w:pPr>
      <w:r>
        <w:rPr>
          <w:b/>
          <w:color w:val="1E293B"/>
          <w:sz w:val="20"/>
        </w:rPr>
        <w:t>6. Configuração de Ambiente e Variáveis</w:t>
      </w:r>
    </w:p>
    <w:p>
      <w:pPr>
        <w:spacing w:after="40"/>
      </w:pPr>
      <w:r>
        <w:rPr>
          <w:b/>
          <w:color w:val="1E293B"/>
          <w:sz w:val="20"/>
        </w:rPr>
        <w:t>7. Atualização — Segurança, Autenticação e QA</w:t>
      </w:r>
    </w:p>
    <w:p>
      <w:pPr>
        <w:spacing w:after="40"/>
      </w:pPr>
      <w:r>
        <w:rPr>
          <w:b/>
          <w:color w:val="1E293B"/>
          <w:sz w:val="20"/>
        </w:rPr>
        <w:t>8. Atualização — Comprovantes Digitais, Fechamento de Turno e Alta Performance</w:t>
      </w:r>
    </w:p>
    <w:p/>
    <w:p>
      <w:pPr>
        <w:keepNext/>
        <w:spacing w:before="320" w:after="120"/>
      </w:pPr>
      <w:r>
        <w:rPr>
          <w:b/>
          <w:color w:val="0F172A"/>
          <w:sz w:val="29"/>
        </w:rPr>
        <w:t>1. Stack Tecnológica Definitiva</w:t>
      </w:r>
    </w:p>
    <w:p>
      <w:pPr>
        <w:keepNext/>
        <w:spacing w:before="240" w:after="80"/>
      </w:pPr>
      <w:r>
        <w:rPr>
          <w:b/>
          <w:color w:val="1E293B"/>
          <w:sz w:val="24"/>
        </w:rPr>
        <w:t>1.1 Front-End (Aplicativo)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Framework &amp; Runtime: </w:t>
      </w:r>
      <w:r>
        <w:rPr>
          <w:color w:val="334155"/>
        </w:rPr>
        <w:t>React Native (0.83.0) com React 19 (19.1.0) no ecossistema Expo (SDK ~57.0.0), utilizando TypeScript (~5.9.2).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Estilização: </w:t>
      </w:r>
      <w:r>
        <w:rPr>
          <w:color w:val="334155"/>
        </w:rPr>
        <w:t>NativeWind (^4.2.6) para estilização utilitária baseada em Tailwind CSS (^3.4.19) com suporte a Dark Mode nativo.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Navegação: </w:t>
      </w:r>
      <w:r>
        <w:rPr>
          <w:color w:val="334155"/>
        </w:rPr>
        <w:t>React Navigation 7 para fluxo de telas: Stack Navigator (RootNavigator, AuthStack) e Bottom Tab Navigator (TabNavigator).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Mídia &amp; Câmera: </w:t>
      </w:r>
      <w:r>
        <w:rPr>
          <w:color w:val="334155"/>
        </w:rPr>
        <w:t>expo-image-picker para captura de fotos de encomendas entregues em alta resolução.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Assinatura Digital: </w:t>
      </w:r>
      <w:r>
        <w:rPr>
          <w:color w:val="334155"/>
        </w:rPr>
        <w:t>Sistema de canvas vetorial em tela com rastreamento contínuo de gestos via PanResponder.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Deep Linking: </w:t>
      </w:r>
      <w:r>
        <w:rPr>
          <w:color w:val="334155"/>
        </w:rPr>
        <w:t>expo-linking integrado a chamadas nativas (tel:), mensageria do WhatsApp (whatsapp://send e wa.me) e Google Maps.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Localização Instantânea: </w:t>
      </w:r>
      <w:r>
        <w:rPr>
          <w:color w:val="334155"/>
        </w:rPr>
        <w:t>expo-location integrado ao serviço location.ts com cache em memória e leitura rápida de GPS (getLastKnownPositionAsync, latência &lt;5ms).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Feedback Tátil: </w:t>
      </w:r>
      <w:r>
        <w:rPr>
          <w:color w:val="334155"/>
        </w:rPr>
        <w:t>expo-haptics para respostas sensoriais em ações críticas de interface.</w:t>
      </w:r>
    </w:p>
    <w:p>
      <w:pPr>
        <w:keepNext/>
        <w:spacing w:before="240" w:after="80"/>
      </w:pPr>
      <w:r>
        <w:rPr>
          <w:b/>
          <w:color w:val="1E293B"/>
          <w:sz w:val="24"/>
        </w:rPr>
        <w:t>1.2 Back-End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Ambiente &amp; Framework: </w:t>
      </w:r>
      <w:r>
        <w:rPr>
          <w:color w:val="334155"/>
        </w:rPr>
        <w:t>Node.js com Fastify (^5.11.2) e TypeScript (^7.0.2) utilizando TSX como executor.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Variáveis de Ambiente: </w:t>
      </w:r>
      <w:r>
        <w:rPr>
          <w:color w:val="334155"/>
        </w:rPr>
        <w:t>Dotenv para injeção e isolamento de configurações.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Validação de Schemas: </w:t>
      </w:r>
      <w:r>
        <w:rPr>
          <w:color w:val="334155"/>
        </w:rPr>
        <w:t>Zod (^4.4.3) para validação estrita de contratos de dados e segurança de tipos em runtime.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Comunicação HTTP: </w:t>
      </w:r>
      <w:r>
        <w:rPr>
          <w:color w:val="334155"/>
        </w:rPr>
        <w:t>Axios (^1.19.0) para requisições assíncronas externas (OSRM, BrasilAPI e Nominatim).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Porta &amp; Bind: </w:t>
      </w:r>
      <w:r>
        <w:rPr>
          <w:color w:val="334155"/>
        </w:rPr>
        <w:t>Configuração dinâmica de porta (process.env.PORT || 3000) com host 0.0.0.0, compatível com contêineres Docker e instâncias em nuvem.</w:t>
      </w:r>
    </w:p>
    <w:p>
      <w:pPr>
        <w:keepNext/>
        <w:spacing w:before="240" w:after="80"/>
      </w:pPr>
      <w:r>
        <w:rPr>
          <w:b/>
          <w:color w:val="1E293B"/>
          <w:sz w:val="24"/>
        </w:rPr>
        <w:t>1.3 Banco de Dados e Persistência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Plataforma: </w:t>
      </w:r>
      <w:r>
        <w:rPr>
          <w:color w:val="334155"/>
        </w:rPr>
        <w:t>Supabase como plataforma de banco de dados relacional gerenciado em nuvem.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Engine: </w:t>
      </w:r>
      <w:r>
        <w:rPr>
          <w:color w:val="334155"/>
        </w:rPr>
        <w:t>PostgreSQL com isolamento rigoroso via Row Level Security (RLS) multi-tenant.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SDK Oficial: </w:t>
      </w:r>
      <w:r>
        <w:rPr>
          <w:color w:val="334155"/>
        </w:rPr>
        <w:t>@supabase/supabase-js (^2.109.0) para operações de banco, autenticação e mutations.</w:t>
      </w:r>
    </w:p>
    <w:p>
      <w:pPr>
        <w:keepNext/>
        <w:spacing w:before="240" w:after="80"/>
      </w:pPr>
      <w:r>
        <w:rPr>
          <w:b/>
          <w:color w:val="1E293B"/>
          <w:sz w:val="24"/>
        </w:rPr>
        <w:t>1.4 Roteamento e Geocodificação (Custo Zero)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Geocodificação no Cadastro: </w:t>
      </w:r>
      <w:r>
        <w:rPr>
          <w:color w:val="334155"/>
        </w:rPr>
        <w:t>Estratégia híbrida: consulta prioritária oficial à BrasilAPI por CEP limpo; fallback para busca estruturada no Nominatim (OpenStreetMap) restrita a um bounding box viário (~45 km de raio ao redor do GPS do motorista), eliminando erros com nomes homônimos em outros estados.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Otimização de Trajeto (TSP): </w:t>
      </w:r>
      <w:r>
        <w:rPr>
          <w:color w:val="334155"/>
        </w:rPr>
        <w:t>OSRM (/trip/v1/driving/) calculando o trajeto ótimo sobre a malha viária real com ordenação pelo waypoint_index.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Fallback Haversine: </w:t>
      </w:r>
      <w:r>
        <w:rPr>
          <w:color w:val="334155"/>
        </w:rPr>
        <w:t>Cálculo instantâneo em &lt;1ms caso a rede do OSRM oscile, aplicando +35% para malha urbana e velocidade média de 25 km/h.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Navegação Externa: </w:t>
      </w:r>
      <w:r>
        <w:rPr>
          <w:color w:val="334155"/>
        </w:rPr>
        <w:t>Google Maps por Deep Linking nativo, com particionamento automático em lotes de até 10 paradas.</w:t>
      </w:r>
    </w:p>
    <w:p>
      <w:pPr>
        <w:keepNext/>
        <w:spacing w:before="240" w:after="80"/>
      </w:pPr>
      <w:r>
        <w:rPr>
          <w:b/>
          <w:color w:val="1E293B"/>
          <w:sz w:val="24"/>
        </w:rPr>
        <w:t>1.5 Comunicação Direta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Telefonia: </w:t>
      </w:r>
      <w:r>
        <w:rPr>
          <w:color w:val="334155"/>
        </w:rPr>
        <w:t>Chamadas telefônicas por Deep Linking nativo usando Linking e o esquema tel:.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WhatsApp: </w:t>
      </w:r>
      <w:r>
        <w:rPr>
          <w:color w:val="334155"/>
        </w:rPr>
        <w:t>Abertura do aplicativo oficial por whatsapp://send?text=..., com fallback para o compartilhador nativo do sistema operacional (Share.share) ou wa.me/.</w:t>
      </w:r>
    </w:p>
    <w:p>
      <w:pPr>
        <w:keepNext/>
        <w:spacing w:before="240" w:after="80"/>
      </w:pPr>
      <w:r>
        <w:rPr>
          <w:b/>
          <w:color w:val="1E293B"/>
          <w:sz w:val="24"/>
        </w:rPr>
        <w:t>1.6 Cache Local e Resiliência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Armazenamento Local: </w:t>
      </w:r>
      <w:r>
        <w:rPr>
          <w:color w:val="334155"/>
        </w:rPr>
        <w:t>@react-native-async-storage/async-storage para armazenamento de rotas ativas, resumos de desempenho e configurações de taxas financeiras e chave PIX.</w:t>
      </w:r>
    </w:p>
    <w:p>
      <w:pPr>
        <w:keepNext/>
        <w:spacing w:before="240" w:after="80"/>
      </w:pPr>
      <w:r>
        <w:rPr>
          <w:b/>
          <w:color w:val="1E293B"/>
          <w:sz w:val="24"/>
        </w:rPr>
        <w:t>1.7 Qualidade e Testes Automatizados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Back-End: </w:t>
      </w:r>
      <w:r>
        <w:rPr>
          <w:color w:val="334155"/>
        </w:rPr>
        <w:t>26 testes aprovados no Vitest (^4.1.11) — 100% de sucesso.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Front-End: </w:t>
      </w:r>
      <w:r>
        <w:rPr>
          <w:color w:val="334155"/>
        </w:rPr>
        <w:t>50 testes aprovados em 10 suítes no Jest + React Native Testing Library — 100% de sucesso.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Total da Aplicação: </w:t>
      </w:r>
      <w:r>
        <w:rPr>
          <w:color w:val="334155"/>
        </w:rPr>
        <w:t>76 testes automatizados com cobertura integral de regras e telas.</w:t>
      </w:r>
    </w:p>
    <w:p>
      <w:pPr>
        <w:keepNext/>
        <w:spacing w:before="320" w:after="120"/>
      </w:pPr>
      <w:r>
        <w:rPr>
          <w:b/>
          <w:color w:val="0F172A"/>
          <w:sz w:val="29"/>
        </w:rPr>
        <w:t>2. Arquitetura e Fluxo do Sistema</w:t>
      </w:r>
    </w:p>
    <w:p>
      <w:r>
        <w:t>O fluxo principal do sistema é organizado em seis etapas interligadas: cadastro/importação, persistência geocodificada, gerenciamento e otimização, navegação em lotes, comprovação digital e fechamento financeiro de turno.</w:t>
      </w:r>
    </w:p>
    <w:p>
      <w:pPr>
        <w:keepNext/>
        <w:spacing w:before="240" w:after="80"/>
      </w:pPr>
      <w:r>
        <w:rPr>
          <w:b/>
          <w:color w:val="1E293B"/>
          <w:sz w:val="24"/>
        </w:rPr>
        <w:t>2.1 Fluxo de Cadastro Individual e Importação em Lote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1. </w:t>
      </w:r>
      <w:r>
        <w:rPr>
          <w:color w:val="334155"/>
        </w:rPr>
        <w:t>O usuário acessa a tela de Nova Entrega ou o modal de Importação em Lote.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2. </w:t>
      </w:r>
      <w:r>
        <w:rPr>
          <w:color w:val="334155"/>
        </w:rPr>
        <w:t>O aplicativo captura a localização física do dispositivo e identifica automaticamente o município via cache instantâneo de GPS (&lt;5ms).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3. </w:t>
      </w:r>
      <w:r>
        <w:rPr>
          <w:color w:val="334155"/>
        </w:rPr>
        <w:t>Ao importar uma lista colada do WhatsApp ou e-mail, o parser inteligente sanitiza pontuações finais (ex: 'pippi.' -&gt; 'pippi') e aplica a cidade de referência.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4. </w:t>
      </w:r>
      <w:r>
        <w:rPr>
          <w:color w:val="334155"/>
        </w:rPr>
        <w:t>Ao salvar, a entrega recebe uma ordem sequencial automática (maxOrdem + 1), impedindo registros nulos.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5. </w:t>
      </w:r>
      <w:r>
        <w:rPr>
          <w:color w:val="334155"/>
        </w:rPr>
        <w:t>O Back-End geocodifica via BrasilAPI (se houver CEP) ou Nominatim estruturado com viewbox local.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6. </w:t>
      </w:r>
      <w:r>
        <w:rPr>
          <w:color w:val="334155"/>
        </w:rPr>
        <w:t>As coordenadas e o endereço formatado são persistidos no Supabase com status 'pendente'.</w:t>
      </w:r>
    </w:p>
    <w:p>
      <w:pPr>
        <w:keepNext/>
        <w:spacing w:before="240" w:after="80"/>
      </w:pPr>
      <w:r>
        <w:rPr>
          <w:b/>
          <w:color w:val="1E293B"/>
          <w:sz w:val="24"/>
        </w:rPr>
        <w:t>2.2 Fluxo de Consulta e Gerenciamento da Rota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1. </w:t>
      </w:r>
      <w:r>
        <w:rPr>
          <w:color w:val="334155"/>
        </w:rPr>
        <w:t>O aplicativo solicita GET /api/v1/rotas/atual.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2. </w:t>
      </w:r>
      <w:r>
        <w:rPr>
          <w:color w:val="334155"/>
        </w:rPr>
        <w:t>O Back-End retorna as paradas formatadas e o resumo com distância em km e tempo previsto.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3. </w:t>
      </w:r>
      <w:r>
        <w:rPr>
          <w:color w:val="334155"/>
        </w:rPr>
        <w:t>A HomeScreen exibe a lista reordenável por meio do GerenciadorRotas.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4. </w:t>
      </w:r>
      <w:r>
        <w:rPr>
          <w:color w:val="334155"/>
        </w:rPr>
        <w:t>Cada parada disponibiliza ações rápidas de ligação telefônica e mensagem de WhatsApp.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5. </w:t>
      </w:r>
      <w:r>
        <w:rPr>
          <w:color w:val="334155"/>
        </w:rPr>
        <w:t>O ResumoRotaCard apresenta distância viária, tempo estimado e estimativa de economia em reais.</w:t>
      </w:r>
    </w:p>
    <w:p>
      <w:pPr>
        <w:keepNext/>
        <w:spacing w:before="240" w:after="80"/>
      </w:pPr>
      <w:r>
        <w:rPr>
          <w:b/>
          <w:color w:val="1E293B"/>
          <w:sz w:val="24"/>
        </w:rPr>
        <w:t>2.3 Fluxo de Otimização Dinâmica (Ponto 0 via GPS)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1. </w:t>
      </w:r>
      <w:r>
        <w:rPr>
          <w:color w:val="334155"/>
        </w:rPr>
        <w:t>O usuário seleciona 'Otimizar Rota'.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2. </w:t>
      </w:r>
      <w:r>
        <w:rPr>
          <w:color w:val="334155"/>
        </w:rPr>
        <w:t>O payload é validado via Zod (otimizarRotaSchema) contendo as coordenadas atuais do motorista.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3. </w:t>
      </w:r>
      <w:r>
        <w:rPr>
          <w:color w:val="334155"/>
        </w:rPr>
        <w:t>O Back-End lê as coordenadas gravadas no banco e insere o GPS do entregador como Ponto 0 (source=first).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4. </w:t>
      </w:r>
      <w:r>
        <w:rPr>
          <w:color w:val="334155"/>
        </w:rPr>
        <w:t>A Trip API do OSRM resolve o problema do caixeiro-viajante com base na malha viária real.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5. </w:t>
      </w:r>
      <w:r>
        <w:rPr>
          <w:color w:val="334155"/>
        </w:rPr>
        <w:t>A sequência otimizada é extraída pelo waypoint_index preservando a correspondência por id único.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6. </w:t>
      </w:r>
      <w:r>
        <w:rPr>
          <w:color w:val="334155"/>
        </w:rPr>
        <w:t>As atualizações da coluna ordem são disparadas em lote concorrente assíncrono (Promise.all) no Supabase.</w:t>
      </w:r>
    </w:p>
    <w:p>
      <w:pPr>
        <w:keepNext/>
        <w:spacing w:before="240" w:after="80"/>
      </w:pPr>
      <w:r>
        <w:rPr>
          <w:b/>
          <w:color w:val="1E293B"/>
          <w:sz w:val="24"/>
        </w:rPr>
        <w:t>2.4 Fluxo de Navegação Externa em Lotes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1. </w:t>
      </w:r>
      <w:r>
        <w:rPr>
          <w:color w:val="334155"/>
        </w:rPr>
        <w:t>O usuário clica em 'Iniciar no GPS'.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2. </w:t>
      </w:r>
      <w:r>
        <w:rPr>
          <w:color w:val="334155"/>
        </w:rPr>
        <w:t>Caso existam mais de 10 entregas, o sistema particiona a rota em lotes sequenciais navegáveis de 10 paradas.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3. </w:t>
      </w:r>
      <w:r>
        <w:rPr>
          <w:color w:val="334155"/>
        </w:rPr>
        <w:t>O aplicativo abre o Google Maps por Deep Linking, omitindo o parâmetro origin para adotar o GPS em tempo real do celular.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4. </w:t>
      </w:r>
      <w:r>
        <w:rPr>
          <w:color w:val="334155"/>
        </w:rPr>
        <w:t>As paradas intermediárias são enviadas como waypoints e a última parada do lote é o destino final.</w:t>
      </w:r>
    </w:p>
    <w:p>
      <w:pPr>
        <w:keepNext/>
        <w:spacing w:before="240" w:after="80"/>
      </w:pPr>
      <w:r>
        <w:rPr>
          <w:b/>
          <w:color w:val="1E293B"/>
          <w:sz w:val="24"/>
        </w:rPr>
        <w:t>2.5 Fluxo de Comprovação de Entrega (POD - Proof of Delivery)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1. </w:t>
      </w:r>
      <w:r>
        <w:rPr>
          <w:color w:val="334155"/>
        </w:rPr>
        <w:t>Ao tocar na entrega ativa, o ComprovanteEntregaModal é aberto.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2. </w:t>
      </w:r>
      <w:r>
        <w:rPr>
          <w:color w:val="334155"/>
        </w:rPr>
        <w:t>O entregador fotografa a encomenda via câmera nativa (comprimida em Base64 permanente).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3. </w:t>
      </w:r>
      <w:r>
        <w:rPr>
          <w:color w:val="334155"/>
        </w:rPr>
        <w:t>O cliente assina diretamente na tela do smartphone no canvas vetorial.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4. </w:t>
      </w:r>
      <w:r>
        <w:rPr>
          <w:color w:val="334155"/>
        </w:rPr>
        <w:t>Registra-se o nome e documento (RG ou CPF) do recebedor, com opção de baixa rápida sem comprovante.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5. </w:t>
      </w:r>
      <w:r>
        <w:rPr>
          <w:color w:val="334155"/>
        </w:rPr>
        <w:t>Os dados são gravados e ficam disponíveis para auditoria imediata no HistoricoScreen.</w:t>
      </w:r>
    </w:p>
    <w:p>
      <w:pPr>
        <w:keepNext/>
        <w:spacing w:before="240" w:after="80"/>
      </w:pPr>
      <w:r>
        <w:rPr>
          <w:b/>
          <w:color w:val="1E293B"/>
          <w:sz w:val="24"/>
        </w:rPr>
        <w:t>2.6 Fluxo de Fechamento de Turno &amp; Prestação de Contas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1. </w:t>
      </w:r>
      <w:r>
        <w:rPr>
          <w:color w:val="334155"/>
        </w:rPr>
        <w:t>Ao finalizar o lote ou tocar em 'Fechamento do Turno de Hoje', abre-se o FechamentoTurnoModal.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2. </w:t>
      </w:r>
      <w:r>
        <w:rPr>
          <w:color w:val="334155"/>
        </w:rPr>
        <w:t>O endpoint GET /api/v1/relatorios/fechamento consolida paradas entregues, insucessos/devoluções, km rodados e tempo total em rota.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3. </w:t>
      </w:r>
      <w:r>
        <w:rPr>
          <w:color w:val="334155"/>
        </w:rPr>
        <w:t>Aplica-se a fórmula de ganhos com base nas taxas configuradas pelo entregador (taxa por entrega, diária e adicional por km).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4. </w:t>
      </w:r>
      <w:r>
        <w:rPr>
          <w:color w:val="334155"/>
        </w:rPr>
        <w:t>Ao clicar em 'Enviar Acerto no WhatsApp', o app formata a prestação de contas com total em reais e chave PIX, abrindo a conversa com o lojista.</w:t>
      </w:r>
    </w:p>
    <w:p>
      <w:pPr>
        <w:keepNext/>
        <w:spacing w:before="320" w:after="120"/>
      </w:pPr>
      <w:r>
        <w:rPr>
          <w:b/>
          <w:color w:val="0F172A"/>
          <w:sz w:val="29"/>
        </w:rPr>
        <w:t>3. Detalhamento Técnico das Implementações</w:t>
      </w:r>
    </w:p>
    <w:p>
      <w:pPr>
        <w:keepNext/>
        <w:spacing w:before="240" w:after="80"/>
      </w:pPr>
      <w:r>
        <w:rPr>
          <w:b/>
          <w:color w:val="1E293B"/>
          <w:sz w:val="24"/>
        </w:rPr>
        <w:t>3.1 Front-End: Interface, UX/UI e Módulos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GerenciadorRotas.tsx: </w:t>
      </w:r>
      <w:r>
        <w:rPr>
          <w:color w:val="334155"/>
        </w:rPr>
        <w:t>Reordenação otimista local com rollback em caso de falha de rede; botões de ligação e WhatsApp higienizados; feedbacks táteis com expo-haptics.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NovaEntregaScreen.tsx: </w:t>
      </w:r>
      <w:r>
        <w:rPr>
          <w:color w:val="334155"/>
        </w:rPr>
        <w:t>Ciclo useFocusEffect para pré-carregamento imediato de cidade e GPS do cache; trava síncrona contra clique duplo no botão Salvar; máscaras para telefone e CEP.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ImportarLoteModal.tsx: </w:t>
      </w:r>
      <w:r>
        <w:rPr>
          <w:color w:val="334155"/>
        </w:rPr>
        <w:t>Parser avançado com limpeza de pontuações trailing e aplicação da cidade de referência detectada pelo GPS do motorista.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ComprovanteEntregaModal.tsx: </w:t>
      </w:r>
      <w:r>
        <w:rPr>
          <w:color w:val="334155"/>
        </w:rPr>
        <w:t>Captura de fotos via expo-image-picker comprimidas em Base64 e captura de assinatura vetorial com PanResponder.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HistoricoScreen.tsx: </w:t>
      </w:r>
      <w:r>
        <w:rPr>
          <w:color w:val="334155"/>
        </w:rPr>
        <w:t>Listagem de entregas concluídas no dia, métricas de horário e modal de auditoria com foto em alta resolução e desenho vetorial da assinatura.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FechamentoTurnoModal.tsx: </w:t>
      </w:r>
      <w:r>
        <w:rPr>
          <w:color w:val="334155"/>
        </w:rPr>
        <w:t>Painel de configuração de taxas/PIX persistidas em AsyncStorage; cards de métricas financeiras e operacionais; envio formatado para WhatsApp.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location.ts: </w:t>
      </w:r>
      <w:r>
        <w:rPr>
          <w:color w:val="334155"/>
        </w:rPr>
        <w:t>Serviço de alta performance com leitura em memória e priorização de Location.getLastKnownPositionAsync (&lt;5ms).</w:t>
      </w:r>
    </w:p>
    <w:p>
      <w:pPr>
        <w:keepNext/>
        <w:spacing w:before="240" w:after="80"/>
      </w:pPr>
      <w:r>
        <w:rPr>
          <w:b/>
          <w:color w:val="1E293B"/>
          <w:sz w:val="24"/>
        </w:rPr>
        <w:t>3.2 Back-End: APIs e Regras de Negócio</w:t>
      </w:r>
    </w:p>
    <w:p>
      <w:pPr>
        <w:keepNext/>
        <w:spacing w:before="180" w:after="40"/>
      </w:pPr>
      <w:r>
        <w:rPr>
          <w:b/>
          <w:color w:val="475569"/>
          <w:sz w:val="22"/>
        </w:rPr>
        <w:t>3.2.1 Tabela de Endpoints Disponíveis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440"/>
            <w:shd w:fill="152033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Método</w:t>
            </w:r>
          </w:p>
        </w:tc>
        <w:tc>
          <w:tcPr>
            <w:tcW w:type="dxa" w:w="3168"/>
            <w:shd w:fill="152033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Rota</w:t>
            </w:r>
          </w:p>
        </w:tc>
        <w:tc>
          <w:tcPr>
            <w:tcW w:type="dxa" w:w="4752"/>
            <w:shd w:fill="152033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Descrição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POST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/api/v1/entregas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Cadastra entrega individual com geocodificação e ordem sequencial (maxOrdem + 1).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POST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/api/v1/entregas/lote</w:t>
            </w:r>
          </w:p>
        </w:tc>
        <w:tc>
          <w:tcPr>
            <w:tcW w:type="dxa" w:w="475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Importa lote com coordenadas do motorista e cidade padrão.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GET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/api/v1/rotas/atual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Retorna paradas ativas e resumo viário OSRM (timeout 2s e fallback Haversine).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POST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/api/v1/rotas/otimizar</w:t>
            </w:r>
          </w:p>
        </w:tc>
        <w:tc>
          <w:tcPr>
            <w:tcW w:type="dxa" w:w="475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Otimiza trajeto viário via OSRM partindo do GPS do motorista (P0).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PUT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/api/v1/rotas/reordenar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Atualiza sequência manual da coluna ordem em lote paralelo.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PUT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/api/v1/entregas/:id/status</w:t>
            </w:r>
          </w:p>
        </w:tc>
        <w:tc>
          <w:tcPr>
            <w:tcW w:type="dxa" w:w="475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Registra status (entregue, ausente, etc.), foto, assinatura e documento.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PUT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/api/v1/rotas/concluir-todas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Marca lote de entregas como entregues por array de IDs.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GET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/api/v1/entregas/historico-hoje</w:t>
            </w:r>
          </w:p>
        </w:tc>
        <w:tc>
          <w:tcPr>
            <w:tcW w:type="dxa" w:w="475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Lista entregas concluídas no dia filtradas por data.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GET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/api/v1/relatorios/fechamento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Gera fechamento diário consolidando paradas, km, devoluções e ganhos.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PUT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/api/v1/entregas/:id</w:t>
            </w:r>
          </w:p>
        </w:tc>
        <w:tc>
          <w:tcPr>
            <w:tcW w:type="dxa" w:w="475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Atualiza o logradouro de uma entrega existente.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DELETE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/api/v1/entregas/:id</w:t>
            </w:r>
          </w:p>
        </w:tc>
        <w:tc>
          <w:tcPr>
            <w:tcW w:type="dxa" w:w="47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Remove permanentemente uma entrega do banco de dados.</w:t>
            </w:r>
          </w:p>
        </w:tc>
      </w:tr>
    </w:tbl>
    <w:p/>
    <w:p>
      <w:pPr>
        <w:keepNext/>
        <w:spacing w:before="180" w:after="40"/>
      </w:pPr>
      <w:r>
        <w:rPr>
          <w:b/>
          <w:color w:val="475569"/>
          <w:sz w:val="22"/>
        </w:rPr>
        <w:t>3.2.2 Inteligência Geográfica de Alta Performance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Geocodificação no Cadastro: </w:t>
      </w:r>
      <w:r>
        <w:rPr>
          <w:color w:val="334155"/>
        </w:rPr>
        <w:t>A consulta ocorre uma única vez. Quando há CEP, busca na BrasilAPI; sem CEP, higieniza pontuações e consulta o Nominatim restrito a um viewbox de ~45 km ao redor do GPS do motorista.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Otimização sem Gargalos: </w:t>
      </w:r>
      <w:r>
        <w:rPr>
          <w:color w:val="334155"/>
        </w:rPr>
        <w:t>O endpoint /rotas/otimizar consome as coordenadas salvas no banco, sem requisições externas desnecessárias.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Resolução de Colisão por ID Único: </w:t>
      </w:r>
      <w:r>
        <w:rPr>
          <w:color w:val="334155"/>
        </w:rPr>
        <w:t>A estrutura PontoRota trafega o campo id?: string, garantindo imunidade a erros em ruas homônimas ou condomínios com múltiplos pedidos.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Eliminação de Gargalo N+1: </w:t>
      </w:r>
      <w:r>
        <w:rPr>
          <w:color w:val="334155"/>
        </w:rPr>
        <w:t>Comandos de atualização de ordem utilizam Promise.all(), disparando operações paralelas no Supabase.</w:t>
      </w:r>
    </w:p>
    <w:p>
      <w:pPr>
        <w:keepNext/>
        <w:spacing w:before="320" w:after="120"/>
      </w:pPr>
      <w:r>
        <w:rPr>
          <w:b/>
          <w:color w:val="0F172A"/>
          <w:sz w:val="29"/>
        </w:rPr>
        <w:t>4. Estrutura do Banco de Dados — Supabase / PostgreSQL</w:t>
      </w:r>
    </w:p>
    <w:p>
      <w:r>
        <w:t>A tabela entregas concentra todos os dados operacionais, sequência de rota, coordenadas, status e comprovações digitais: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38BDF8"/>
                <w:sz w:val="17"/>
              </w:rPr>
              <w:t>CREATE TABLE entregas (</w:t>
              <w:br/>
              <w:t xml:space="preserve">  id UUID DEFAULT gen_random_uuid() PRIMARY KEY,</w:t>
              <w:br/>
              <w:t xml:space="preserve">  entregador_id UUID NOT NULL REFERENCES auth.users(id),</w:t>
              <w:br/>
              <w:t xml:space="preserve">  ordem INT,</w:t>
              <w:br/>
              <w:t xml:space="preserve">  rua TEXT NOT NULL,</w:t>
              <w:br/>
              <w:t xml:space="preserve">  bairro TEXT,</w:t>
              <w:br/>
              <w:t xml:space="preserve">  horario_estimado TEXT,</w:t>
              <w:br/>
              <w:t xml:space="preserve">  lat DOUBLE PRECISION DEFAULT 0,</w:t>
              <w:br/>
              <w:t xml:space="preserve">  lon DOUBLE PRECISION DEFAULT 0,</w:t>
              <w:br/>
              <w:t xml:space="preserve">  nome_destinatario TEXT,</w:t>
              <w:br/>
              <w:t xml:space="preserve">  telefone TEXT,</w:t>
              <w:br/>
              <w:t xml:space="preserve">  referencia TEXT,</w:t>
              <w:br/>
              <w:t xml:space="preserve">  status TEXT DEFAULT 'pendente',</w:t>
              <w:br/>
              <w:t xml:space="preserve">  foto_comprovante TEXT,</w:t>
              <w:br/>
              <w:t xml:space="preserve">  assinatura_digital TEXT,</w:t>
              <w:br/>
              <w:t xml:space="preserve">  documento_recebedor TEXT,</w:t>
              <w:br/>
              <w:t xml:space="preserve">  created_at TIMESTAMP WITH TIME ZONE DEFAULT NOW(),</w:t>
              <w:br/>
              <w:t xml:space="preserve">  updated_at TIMESTAMP WITH TIME ZONE DEFAULT NOW()</w:t>
              <w:br/>
              <w:t>);</w:t>
            </w:r>
          </w:p>
        </w:tc>
      </w:tr>
    </w:tbl>
    <w:p/>
    <w:p>
      <w:pPr>
        <w:keepNext/>
        <w:spacing w:before="240" w:after="80"/>
      </w:pPr>
      <w:r>
        <w:rPr>
          <w:b/>
          <w:color w:val="1E293B"/>
          <w:sz w:val="24"/>
        </w:rPr>
        <w:t>4.1 Dicionário de Dados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fill="152033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1872"/>
            <w:shd w:fill="152033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5328"/>
            <w:shd w:fill="152033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Finalidade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UUID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Identificador único primário da entrega.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entregador_id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UUID</w:t>
            </w:r>
          </w:p>
        </w:tc>
        <w:tc>
          <w:tcPr>
            <w:tcW w:type="dxa" w:w="53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Chave estrangeira vinculando a entrega ao usuário autenticado (auth.users).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ordem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INT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Posição sequencial da entrega na rota.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rua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TEXT</w:t>
            </w:r>
          </w:p>
        </w:tc>
        <w:tc>
          <w:tcPr>
            <w:tcW w:type="dxa" w:w="53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Logradouro e número da entrega; campo obrigatório.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bairro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TEXT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Bairro do destinatário.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horario_estimado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TEXT</w:t>
            </w:r>
          </w:p>
        </w:tc>
        <w:tc>
          <w:tcPr>
            <w:tcW w:type="dxa" w:w="53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Horário previsto para a realização da parada.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lat / lon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DOUBLE PRECISION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Coordenadas geográficas salvas no cadastro para a otimização viária.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nome_destinatario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TEXT</w:t>
            </w:r>
          </w:p>
        </w:tc>
        <w:tc>
          <w:tcPr>
            <w:tcW w:type="dxa" w:w="53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Nome do destinatário ou recebedor da encomenda.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telefone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TEXT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Número de contato para ligação telefônica ou WhatsApp.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referencia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TEXT</w:t>
            </w:r>
          </w:p>
        </w:tc>
        <w:tc>
          <w:tcPr>
            <w:tcW w:type="dxa" w:w="53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Ponto de referência, justificativa de devolução ou backup de comprovante.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status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TEXT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Situação: 'pendente', 'entregue', 'ausente', 'nao_localizado', 'recusado'.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foto_comprovante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TEXT</w:t>
            </w:r>
          </w:p>
        </w:tc>
        <w:tc>
          <w:tcPr>
            <w:tcW w:type="dxa" w:w="53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URI da foto em Base64 capturada via câmera nativa.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assinatura_digital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TEXT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Traços vetoriais em JSON da assinatura desenhada na tela.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documento_recebedor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TEXT</w:t>
            </w:r>
          </w:p>
        </w:tc>
        <w:tc>
          <w:tcPr>
            <w:tcW w:type="dxa" w:w="53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Documento oficial (RG ou CPF) de quem recebeu a entrega.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created_at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TIMESTAMP</w:t>
            </w:r>
          </w:p>
        </w:tc>
        <w:tc>
          <w:tcPr>
            <w:tcW w:type="dxa" w:w="532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Data e hora de criação do registro no banco de dados.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updated_at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TIMESTAMP</w:t>
            </w:r>
          </w:p>
        </w:tc>
        <w:tc>
          <w:tcPr>
            <w:tcW w:type="dxa" w:w="532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Data e hora da última alteração ou finalização.</w:t>
            </w:r>
          </w:p>
        </w:tc>
      </w:tr>
    </w:tbl>
    <w:p/>
    <w:p>
      <w:pPr>
        <w:keepNext/>
        <w:spacing w:before="320" w:after="120"/>
      </w:pPr>
      <w:r>
        <w:rPr>
          <w:b/>
          <w:color w:val="0F172A"/>
          <w:sz w:val="29"/>
        </w:rPr>
        <w:t>5. Visão Geral da Solução</w:t>
      </w:r>
    </w:p>
    <w:p>
      <w:r>
        <w:t>A solução combina um aplicativo mobile React Native/Expo SDK 57 com um Back-End Node.js/Fastify 5 e banco PostgreSQL no Supabase. O sistema oferece custo zero em tarifas de APIs de mapas ao integrar BrasilAPI, Nominatim estruturado com delimitação geográfica local e OSRM Trip API. A navegação é delegada ao Google Maps em lotes de até 10 paradas partindo do GPS atual do celular. O ciclo operacional fecha com a captura de foto e assinatura na tela e a geração de relatório consolidado com envio instantâneo no WhatsApp do contratante.</w:t>
      </w:r>
    </w:p>
    <w:p>
      <w:pPr>
        <w:keepNext/>
        <w:spacing w:before="320" w:after="120"/>
      </w:pPr>
      <w:r>
        <w:rPr>
          <w:b/>
          <w:color w:val="0F172A"/>
          <w:sz w:val="29"/>
        </w:rPr>
        <w:t>6. Configuração de Ambiente e Variáveis</w:t>
      </w:r>
    </w:p>
    <w:p>
      <w:pPr>
        <w:keepNext/>
        <w:spacing w:before="240" w:after="80"/>
      </w:pPr>
      <w:r>
        <w:rPr>
          <w:b/>
          <w:color w:val="1E293B"/>
          <w:sz w:val="24"/>
        </w:rPr>
        <w:t>6.1 Back-End (backend/.env)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PORT: </w:t>
      </w:r>
      <w:r>
        <w:rPr>
          <w:color w:val="334155"/>
        </w:rPr>
        <w:t>Porta de escuta do servidor Fastify (padrão 3000, host 0.0.0.0).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SUPABASE_URL: </w:t>
      </w:r>
      <w:r>
        <w:rPr>
          <w:color w:val="334155"/>
        </w:rPr>
        <w:t>Endpoint da API do projeto no Supabase.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SUPABASE_KEY: </w:t>
      </w:r>
      <w:r>
        <w:rPr>
          <w:color w:val="334155"/>
        </w:rPr>
        <w:t>Chave de autenticação (anon ou service-role) do Supabase.</w:t>
      </w:r>
    </w:p>
    <w:p>
      <w:pPr>
        <w:keepNext/>
        <w:spacing w:before="240" w:after="80"/>
      </w:pPr>
      <w:r>
        <w:rPr>
          <w:b/>
          <w:color w:val="1E293B"/>
          <w:sz w:val="24"/>
        </w:rPr>
        <w:t>6.2 Front-End (frontend/.env)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EXPO_PUBLIC_API_URL: </w:t>
      </w:r>
      <w:r>
        <w:rPr>
          <w:color w:val="334155"/>
        </w:rPr>
        <w:t>URL base da API REST (ex: http://IP_LOCAL:3000/api/v1).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EXPO_PUBLIC_SUPABASE_URL: </w:t>
      </w:r>
      <w:r>
        <w:rPr>
          <w:color w:val="334155"/>
        </w:rPr>
        <w:t>URL do projeto Supabase.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EXPO_PUBLIC_SUPABASE_ANON_KEY: </w:t>
      </w:r>
      <w:r>
        <w:rPr>
          <w:color w:val="334155"/>
        </w:rPr>
        <w:t>Chave anônima pública do Supabase.</w:t>
      </w:r>
    </w:p>
    <w:p>
      <w:pPr>
        <w:keepNext/>
        <w:spacing w:before="320" w:after="120"/>
      </w:pPr>
      <w:r>
        <w:rPr>
          <w:b/>
          <w:color w:val="0F172A"/>
          <w:sz w:val="29"/>
        </w:rPr>
        <w:t>7. Atualização — Segurança, Autenticação e QA</w:t>
      </w:r>
    </w:p>
    <w:p>
      <w:pPr>
        <w:keepNext/>
        <w:spacing w:before="240" w:after="80"/>
      </w:pPr>
      <w:r>
        <w:rPr>
          <w:b/>
          <w:color w:val="1E293B"/>
          <w:sz w:val="24"/>
        </w:rPr>
        <w:t>7.1 Arquitetura de Segurança e Banco de Dados (Supabase)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Row Level Security (RLS): </w:t>
      </w:r>
      <w:r>
        <w:rPr>
          <w:color w:val="334155"/>
        </w:rPr>
        <w:t>Habilitado na tabela entregas, garantindo que nenhum entregador veja ou altere dados de outro motorista.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Políticas de Acesso: </w:t>
      </w:r>
      <w:r>
        <w:rPr>
          <w:color w:val="334155"/>
        </w:rPr>
        <w:t>Quatro políticas mapeadas para auth.uid() cobrindo SELECT, INSERT, UPDATE e DELETE.</w:t>
      </w:r>
    </w:p>
    <w:p>
      <w:pPr>
        <w:keepNext/>
        <w:spacing w:before="240" w:after="80"/>
      </w:pPr>
      <w:r>
        <w:rPr>
          <w:b/>
          <w:color w:val="1E293B"/>
          <w:sz w:val="24"/>
        </w:rPr>
        <w:t>7.2 Integração Back-End (Fastify)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Middleware JWT: </w:t>
      </w:r>
      <w:r>
        <w:rPr>
          <w:color w:val="334155"/>
        </w:rPr>
        <w:t>auth.middleware.ts valida o cabeçalho Authorization: Bearer no Supabase Auth e injeta userId no FastifyRequest.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Proteção Global: </w:t>
      </w:r>
      <w:r>
        <w:rPr>
          <w:color w:val="334155"/>
        </w:rPr>
        <w:t>app.addHook('preHandler', verificarToken) bloqueia requisições não autenticadas com código HTTP 401.</w:t>
      </w:r>
    </w:p>
    <w:p>
      <w:pPr>
        <w:keepNext/>
        <w:spacing w:before="240" w:after="80"/>
      </w:pPr>
      <w:r>
        <w:rPr>
          <w:b/>
          <w:color w:val="1E293B"/>
          <w:sz w:val="24"/>
        </w:rPr>
        <w:t>7.3 Integração Front-End (React Native)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AuthContext: </w:t>
      </w:r>
      <w:r>
        <w:rPr>
          <w:color w:val="334155"/>
        </w:rPr>
        <w:t>Context API gerenciando o estado de login e persistindo a sessão no AsyncStorage para login automático.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RootNavigator: </w:t>
      </w:r>
      <w:r>
        <w:rPr>
          <w:color w:val="334155"/>
        </w:rPr>
        <w:t>Roteamento condicional entre AuthStack (Login/Cadastro) e MainStack (Rotas/Histórico).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Interceptador Axios: </w:t>
      </w:r>
      <w:r>
        <w:rPr>
          <w:color w:val="334155"/>
        </w:rPr>
        <w:t>api.ts anexa automaticamente o token JWT em todas as requisições enviadas ao Fastify.</w:t>
      </w:r>
    </w:p>
    <w:p>
      <w:pPr>
        <w:keepNext/>
        <w:spacing w:before="320" w:after="120"/>
      </w:pPr>
      <w:r>
        <w:rPr>
          <w:b/>
          <w:color w:val="0F172A"/>
          <w:sz w:val="29"/>
        </w:rPr>
        <w:t>8. Atualização — Comprovantes Digitais, Fechamento de Turno e Alta Performance</w:t>
      </w:r>
    </w:p>
    <w:p>
      <w:pPr>
        <w:keepNext/>
        <w:spacing w:before="240" w:after="80"/>
      </w:pPr>
      <w:r>
        <w:rPr>
          <w:b/>
          <w:color w:val="1E293B"/>
          <w:sz w:val="24"/>
        </w:rPr>
        <w:t>8.1 Comprovante de Entrega Digital (POD - Proof of Delivery)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Captura de Foto: </w:t>
      </w:r>
      <w:r>
        <w:rPr>
          <w:color w:val="334155"/>
        </w:rPr>
        <w:t>Fotografia da encomenda entregue capturada via câmera nativa, comprimida em Base64 permanente.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Assinatura em Tela: </w:t>
      </w:r>
      <w:r>
        <w:rPr>
          <w:color w:val="334155"/>
        </w:rPr>
        <w:t>Canvas vetorial interativo com captura de múltiplos traços suaves do recebedor.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Identificação do Recebedor: </w:t>
      </w:r>
      <w:r>
        <w:rPr>
          <w:color w:val="334155"/>
        </w:rPr>
        <w:t>Campos para nome e documento oficial (RG ou CPF) de quem recebeu a entrega.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Visualizador no Histórico: </w:t>
      </w:r>
      <w:r>
        <w:rPr>
          <w:color w:val="334155"/>
        </w:rPr>
        <w:t>Modal completo em HistoricoScreen exibindo a foto em alta definição e o desenho da assinatura.</w:t>
      </w:r>
    </w:p>
    <w:p>
      <w:pPr>
        <w:keepNext/>
        <w:spacing w:before="240" w:after="80"/>
      </w:pPr>
      <w:r>
        <w:rPr>
          <w:b/>
          <w:color w:val="1E293B"/>
          <w:sz w:val="24"/>
        </w:rPr>
        <w:t>8.2 Relatório de Fechamento de Turno &amp; WhatsApp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Motor Financeiro: </w:t>
      </w:r>
      <w:r>
        <w:rPr>
          <w:color w:val="334155"/>
        </w:rPr>
        <w:t>Configuração de taxa por entrega, diária fixa, valor por km e chave PIX salvas no aparelho (AsyncStorage).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Métricas Consolidadas: </w:t>
      </w:r>
      <w:r>
        <w:rPr>
          <w:color w:val="334155"/>
        </w:rPr>
        <w:t>Total de paradas concluídas, devoluções com motivo, km viários acumulados e duração do turno.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Prestação de Contas no WhatsApp: </w:t>
      </w:r>
      <w:r>
        <w:rPr>
          <w:color w:val="334155"/>
        </w:rPr>
        <w:t>Disparo com 1 toque de texto formatado com valores e chave PIX diretamente para o lojista.</w:t>
      </w:r>
    </w:p>
    <w:p>
      <w:pPr>
        <w:keepNext/>
        <w:spacing w:before="240" w:after="80"/>
      </w:pPr>
      <w:r>
        <w:rPr>
          <w:b/>
          <w:color w:val="1E293B"/>
          <w:sz w:val="24"/>
        </w:rPr>
        <w:t>8.3 Otimização de Performance e Geocodificação Local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Sanitização no Parser: </w:t>
      </w:r>
      <w:r>
        <w:rPr>
          <w:color w:val="334155"/>
        </w:rPr>
        <w:t>Eliminação de pontuações finais em listas coladas do WhatsApp ou e-mail.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Bounding Box Local: </w:t>
      </w:r>
      <w:r>
        <w:rPr>
          <w:color w:val="334155"/>
        </w:rPr>
        <w:t>Busca estruturada no Nominatim delimitada por raio de ~45 km ao redor do GPS do motorista.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Cache de Localização: </w:t>
      </w:r>
      <w:r>
        <w:rPr>
          <w:color w:val="334155"/>
        </w:rPr>
        <w:t>Serviço location.ts respondendo em &lt;5ms com getLastKnownPositionAsync.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Eliminação de Delay de 10s: </w:t>
      </w:r>
      <w:r>
        <w:rPr>
          <w:color w:val="334155"/>
        </w:rPr>
        <w:t>Timeout do OSRM reduzido para 2000ms com fallback Haversine em &lt;1ms e eliminação de flicker na UI.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Trava Anti-Duplicação: </w:t>
      </w:r>
      <w:r>
        <w:rPr>
          <w:color w:val="334155"/>
        </w:rPr>
        <w:t>Bloqueio síncrono no botão Salvar Entrega impedindo múltiplos cliques antes da resposta da API.</w:t>
      </w:r>
    </w:p>
    <w:p>
      <w:pPr>
        <w:keepNext/>
        <w:spacing w:before="240" w:after="80"/>
      </w:pPr>
      <w:r>
        <w:rPr>
          <w:b/>
          <w:color w:val="1E293B"/>
          <w:sz w:val="24"/>
        </w:rPr>
        <w:t>8.4 Cobertura de Testes Automatizados (76 Testes)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Back-End (26 Testes — Vitest): </w:t>
      </w:r>
      <w:r>
        <w:rPr>
          <w:color w:val="334155"/>
        </w:rPr>
        <w:t>Testes de cadastro, geocodificação, sequenciamento de ordem, Ponto 0 dinâmico, comprovantes e fechamento de turno.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Front-End (50 Testes em 10 Suítes — Jest): </w:t>
      </w:r>
      <w:r>
        <w:rPr>
          <w:color w:val="334155"/>
        </w:rPr>
        <w:t>Testes de HomeScreen, FechamentoTurnoModal, ComprovanteEntregaModal, HistoricoScreen, ImportarLoteModal, GerenciadorRotas, Login, Cadastro e navegação.</w:t>
      </w:r>
    </w:p>
    <w:p>
      <w:pPr>
        <w:pStyle w:val="ListBullet"/>
        <w:spacing w:after="60" w:before="0" w:line="276" w:lineRule="auto"/>
      </w:pPr>
      <w:r>
        <w:rPr>
          <w:b/>
          <w:color w:val="0F172A"/>
        </w:rPr>
        <w:t xml:space="preserve">Resultado Global: </w:t>
      </w:r>
      <w:r>
        <w:rPr>
          <w:color w:val="334155"/>
        </w:rPr>
        <w:t>100% dos testes aprovados.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