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CF675" w14:textId="0075F0BA" w:rsidR="00650508" w:rsidRPr="00650508" w:rsidRDefault="00650508" w:rsidP="00650508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650508">
        <w:rPr>
          <w:rFonts w:ascii="Times New Roman" w:hAnsi="Times New Roman" w:cs="Times New Roman"/>
          <w:b/>
          <w:bCs/>
          <w:lang w:val="en-US"/>
        </w:rPr>
        <w:t>SUPPLEMENTARY METHODS 2</w:t>
      </w:r>
    </w:p>
    <w:p w14:paraId="42020421" w14:textId="77777777" w:rsidR="00650508" w:rsidRPr="00650508" w:rsidRDefault="00650508" w:rsidP="00650508">
      <w:pPr>
        <w:jc w:val="center"/>
        <w:rPr>
          <w:rFonts w:ascii="Times New Roman" w:hAnsi="Times New Roman" w:cs="Times New Roman"/>
          <w:b/>
          <w:bCs/>
          <w:noProof/>
          <w:lang w:val="en-US"/>
        </w:rPr>
      </w:pPr>
    </w:p>
    <w:p w14:paraId="52647FDB" w14:textId="10AF8872" w:rsidR="00650508" w:rsidRPr="004E2B05" w:rsidRDefault="00650508" w:rsidP="00650508">
      <w:pPr>
        <w:rPr>
          <w:rFonts w:ascii="Times New Roman" w:hAnsi="Times New Roman" w:cs="Times New Roman"/>
          <w:noProof/>
          <w:lang w:val="en-US"/>
        </w:rPr>
      </w:pPr>
      <w:r w:rsidRPr="004E2B05">
        <w:rPr>
          <w:rFonts w:ascii="Times New Roman" w:hAnsi="Times New Roman" w:cs="Times New Roman"/>
          <w:b/>
          <w:bCs/>
          <w:noProof/>
          <w:lang w:val="en-US"/>
        </w:rPr>
        <w:t>Method</w:t>
      </w:r>
      <w:r w:rsidR="00DF3790">
        <w:rPr>
          <w:rFonts w:ascii="Times New Roman" w:hAnsi="Times New Roman" w:cs="Times New Roman"/>
          <w:b/>
          <w:bCs/>
          <w:noProof/>
          <w:lang w:val="en-US"/>
        </w:rPr>
        <w:t>s</w:t>
      </w:r>
      <w:r w:rsidRPr="004E2B05">
        <w:rPr>
          <w:rFonts w:ascii="Times New Roman" w:hAnsi="Times New Roman" w:cs="Times New Roman"/>
          <w:b/>
          <w:bCs/>
          <w:noProof/>
          <w:lang w:val="en-US"/>
        </w:rPr>
        <w:t xml:space="preserve"> 2. </w:t>
      </w:r>
      <w:r w:rsidRPr="004E2B05">
        <w:rPr>
          <w:rFonts w:ascii="Times New Roman" w:hAnsi="Times New Roman" w:cs="Times New Roman"/>
          <w:noProof/>
          <w:lang w:val="en-US"/>
        </w:rPr>
        <w:t>Data Collection Form</w:t>
      </w:r>
    </w:p>
    <w:p w14:paraId="7489D404" w14:textId="77777777" w:rsidR="00650508" w:rsidRPr="004E2B05" w:rsidRDefault="00650508" w:rsidP="00650508">
      <w:pPr>
        <w:rPr>
          <w:rFonts w:ascii="Times New Roman" w:hAnsi="Times New Roman" w:cs="Times New Roman"/>
          <w:b/>
          <w:bCs/>
          <w:noProof/>
          <w:lang w:val="en-US"/>
        </w:rPr>
      </w:pPr>
      <w:r w:rsidRPr="004E2B05">
        <w:rPr>
          <w:rFonts w:ascii="Times New Roman" w:hAnsi="Times New Roman" w:cs="Times New Roman"/>
          <w:b/>
          <w:bCs/>
          <w:noProof/>
          <w:lang w:val="en-US"/>
        </w:rPr>
        <w:t>Study Identification</w:t>
      </w:r>
    </w:p>
    <w:p w14:paraId="66978706" w14:textId="77777777" w:rsidR="00650508" w:rsidRPr="004E2B05" w:rsidRDefault="00650508" w:rsidP="00650508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4E2B05">
        <w:rPr>
          <w:rFonts w:ascii="Times New Roman" w:hAnsi="Times New Roman" w:cs="Times New Roman"/>
          <w:noProof/>
          <w:lang w:val="en-US"/>
        </w:rPr>
        <w:t>DOI</w:t>
      </w:r>
    </w:p>
    <w:p w14:paraId="5E23EED5" w14:textId="77777777" w:rsidR="00650508" w:rsidRPr="004E2B05" w:rsidRDefault="00650508" w:rsidP="00650508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4E2B05">
        <w:rPr>
          <w:rFonts w:ascii="Times New Roman" w:hAnsi="Times New Roman" w:cs="Times New Roman"/>
          <w:noProof/>
          <w:lang w:val="en-US"/>
        </w:rPr>
        <w:t>Year of pubblication</w:t>
      </w:r>
    </w:p>
    <w:p w14:paraId="238E52AC" w14:textId="77777777" w:rsidR="00650508" w:rsidRPr="004E2B05" w:rsidRDefault="00650508" w:rsidP="00650508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4E2B05">
        <w:rPr>
          <w:rFonts w:ascii="Times New Roman" w:hAnsi="Times New Roman" w:cs="Times New Roman"/>
          <w:noProof/>
          <w:lang w:val="en-US"/>
        </w:rPr>
        <w:t>Authors’ name</w:t>
      </w:r>
    </w:p>
    <w:p w14:paraId="26065C8A" w14:textId="77777777" w:rsidR="00650508" w:rsidRPr="004E2B05" w:rsidRDefault="00650508" w:rsidP="00650508">
      <w:pPr>
        <w:spacing w:line="240" w:lineRule="auto"/>
        <w:rPr>
          <w:rFonts w:ascii="Times New Roman" w:hAnsi="Times New Roman" w:cs="Times New Roman"/>
          <w:b/>
          <w:bCs/>
          <w:noProof/>
          <w:lang w:val="en-US"/>
        </w:rPr>
      </w:pPr>
      <w:r w:rsidRPr="004E2B05">
        <w:rPr>
          <w:rFonts w:ascii="Times New Roman" w:hAnsi="Times New Roman" w:cs="Times New Roman"/>
          <w:b/>
          <w:bCs/>
          <w:noProof/>
          <w:lang w:val="en-US"/>
        </w:rPr>
        <w:t>Methods</w:t>
      </w:r>
    </w:p>
    <w:p w14:paraId="5D18DB9E" w14:textId="77777777" w:rsidR="00650508" w:rsidRPr="004E2B05" w:rsidRDefault="00650508" w:rsidP="00650508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4E2B05">
        <w:rPr>
          <w:rFonts w:ascii="Times New Roman" w:hAnsi="Times New Roman" w:cs="Times New Roman"/>
          <w:noProof/>
          <w:lang w:val="en-US"/>
        </w:rPr>
        <w:t>Assay type</w:t>
      </w:r>
    </w:p>
    <w:p w14:paraId="1DAE332A" w14:textId="77777777" w:rsidR="00650508" w:rsidRPr="004E2B05" w:rsidRDefault="00650508" w:rsidP="00650508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4E2B05">
        <w:rPr>
          <w:rFonts w:ascii="Times New Roman" w:hAnsi="Times New Roman" w:cs="Times New Roman"/>
          <w:noProof/>
          <w:lang w:val="en-US"/>
        </w:rPr>
        <w:t>Sampling Site</w:t>
      </w:r>
    </w:p>
    <w:p w14:paraId="3EED81EA" w14:textId="77777777" w:rsidR="00650508" w:rsidRPr="004E2B05" w:rsidRDefault="00650508" w:rsidP="00650508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4E2B05">
        <w:rPr>
          <w:rFonts w:ascii="Times New Roman" w:hAnsi="Times New Roman" w:cs="Times New Roman"/>
          <w:noProof/>
          <w:lang w:val="en-US"/>
        </w:rPr>
        <w:t>Study design</w:t>
      </w:r>
    </w:p>
    <w:p w14:paraId="389DB591" w14:textId="77777777" w:rsidR="00650508" w:rsidRPr="004E2B05" w:rsidRDefault="00650508" w:rsidP="00650508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4E2B05">
        <w:rPr>
          <w:rFonts w:ascii="Times New Roman" w:hAnsi="Times New Roman" w:cs="Times New Roman"/>
          <w:noProof/>
          <w:lang w:val="en-US"/>
        </w:rPr>
        <w:t>Quality tool of bias</w:t>
      </w:r>
    </w:p>
    <w:p w14:paraId="154B4110" w14:textId="77777777" w:rsidR="00650508" w:rsidRPr="004E2B05" w:rsidRDefault="00650508" w:rsidP="00650508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4E2B05">
        <w:rPr>
          <w:rFonts w:ascii="Times New Roman" w:hAnsi="Times New Roman" w:cs="Times New Roman"/>
          <w:noProof/>
          <w:lang w:val="en-US"/>
        </w:rPr>
        <w:t>Bias judgment</w:t>
      </w:r>
    </w:p>
    <w:p w14:paraId="030BBDEF" w14:textId="77777777" w:rsidR="00650508" w:rsidRPr="004E2B05" w:rsidRDefault="00650508" w:rsidP="00650508">
      <w:pPr>
        <w:spacing w:line="240" w:lineRule="auto"/>
        <w:rPr>
          <w:rFonts w:ascii="Times New Roman" w:hAnsi="Times New Roman" w:cs="Times New Roman"/>
          <w:b/>
          <w:bCs/>
          <w:noProof/>
          <w:lang w:val="en-US"/>
        </w:rPr>
      </w:pPr>
      <w:r w:rsidRPr="004E2B05">
        <w:rPr>
          <w:rFonts w:ascii="Times New Roman" w:hAnsi="Times New Roman" w:cs="Times New Roman"/>
          <w:b/>
          <w:bCs/>
          <w:noProof/>
          <w:lang w:val="en-US"/>
        </w:rPr>
        <w:t>Population</w:t>
      </w:r>
    </w:p>
    <w:p w14:paraId="7482395C" w14:textId="77777777" w:rsidR="00650508" w:rsidRPr="004E2B05" w:rsidRDefault="00650508" w:rsidP="00650508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4E2B05">
        <w:rPr>
          <w:rFonts w:ascii="Times New Roman" w:hAnsi="Times New Roman" w:cs="Times New Roman"/>
          <w:noProof/>
          <w:lang w:val="en-US"/>
        </w:rPr>
        <w:t>Mean age</w:t>
      </w:r>
    </w:p>
    <w:p w14:paraId="42DF7FD3" w14:textId="77777777" w:rsidR="00650508" w:rsidRPr="004E2B05" w:rsidRDefault="00650508" w:rsidP="00650508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4E2B05">
        <w:rPr>
          <w:rFonts w:ascii="Times New Roman" w:hAnsi="Times New Roman" w:cs="Times New Roman"/>
          <w:noProof/>
          <w:lang w:val="en-US"/>
        </w:rPr>
        <w:t>Sex ( n. male, n. female)</w:t>
      </w:r>
    </w:p>
    <w:p w14:paraId="1337A6BC" w14:textId="77777777" w:rsidR="00650508" w:rsidRPr="004E2B05" w:rsidRDefault="00650508" w:rsidP="00650508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4E2B05">
        <w:rPr>
          <w:rFonts w:ascii="Times New Roman" w:hAnsi="Times New Roman" w:cs="Times New Roman"/>
          <w:noProof/>
          <w:lang w:val="en-US"/>
        </w:rPr>
        <w:t>Smokers</w:t>
      </w:r>
    </w:p>
    <w:p w14:paraId="59042F0C" w14:textId="77777777" w:rsidR="00650508" w:rsidRPr="004E2B05" w:rsidRDefault="00650508" w:rsidP="00650508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4E2B05">
        <w:rPr>
          <w:rFonts w:ascii="Times New Roman" w:hAnsi="Times New Roman" w:cs="Times New Roman"/>
          <w:noProof/>
          <w:lang w:val="en-US"/>
        </w:rPr>
        <w:t>Participants with periodontitis</w:t>
      </w:r>
    </w:p>
    <w:p w14:paraId="108DB468" w14:textId="77777777" w:rsidR="00650508" w:rsidRPr="004E2B05" w:rsidRDefault="00650508" w:rsidP="00650508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4E2B05">
        <w:rPr>
          <w:rFonts w:ascii="Times New Roman" w:hAnsi="Times New Roman" w:cs="Times New Roman"/>
          <w:noProof/>
          <w:lang w:val="en-US"/>
        </w:rPr>
        <w:t>Participants with other conditions or systemic diseases (diabetes, hypertension, cardiovascular dideases, hyperlipidemia, chronic kidney disease, metabolic syndrome, obesity and pregnancy)</w:t>
      </w:r>
    </w:p>
    <w:p w14:paraId="274EB37A" w14:textId="77777777" w:rsidR="00650508" w:rsidRPr="004E2B05" w:rsidRDefault="00650508" w:rsidP="00650508">
      <w:pPr>
        <w:spacing w:line="240" w:lineRule="auto"/>
        <w:rPr>
          <w:rFonts w:ascii="Times New Roman" w:hAnsi="Times New Roman" w:cs="Times New Roman"/>
          <w:b/>
          <w:bCs/>
          <w:noProof/>
          <w:lang w:val="en-US"/>
        </w:rPr>
      </w:pPr>
      <w:r w:rsidRPr="004E2B05">
        <w:rPr>
          <w:rFonts w:ascii="Times New Roman" w:hAnsi="Times New Roman" w:cs="Times New Roman"/>
          <w:b/>
          <w:bCs/>
          <w:noProof/>
          <w:lang w:val="en-US"/>
        </w:rPr>
        <w:t>Interventions</w:t>
      </w:r>
    </w:p>
    <w:p w14:paraId="114823EB" w14:textId="77777777" w:rsidR="00650508" w:rsidRPr="004E2B05" w:rsidRDefault="00650508" w:rsidP="00650508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4E2B05">
        <w:rPr>
          <w:rFonts w:ascii="Times New Roman" w:hAnsi="Times New Roman" w:cs="Times New Roman"/>
          <w:noProof/>
          <w:lang w:val="en-US"/>
        </w:rPr>
        <w:t>Type of treatment (Standard or Intensive non-surgical periodontal treatment)</w:t>
      </w:r>
    </w:p>
    <w:p w14:paraId="1796A49F" w14:textId="77777777" w:rsidR="00650508" w:rsidRPr="004E2B05" w:rsidRDefault="00650508" w:rsidP="00650508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4E2B05">
        <w:rPr>
          <w:rFonts w:ascii="Times New Roman" w:hAnsi="Times New Roman" w:cs="Times New Roman"/>
          <w:noProof/>
          <w:lang w:val="en-US"/>
        </w:rPr>
        <w:t>Additional devices used</w:t>
      </w:r>
    </w:p>
    <w:p w14:paraId="09362EB9" w14:textId="77777777" w:rsidR="00650508" w:rsidRPr="004E2B05" w:rsidRDefault="00650508" w:rsidP="00650508">
      <w:pPr>
        <w:spacing w:line="240" w:lineRule="auto"/>
        <w:rPr>
          <w:rFonts w:ascii="Times New Roman" w:hAnsi="Times New Roman" w:cs="Times New Roman"/>
          <w:b/>
          <w:bCs/>
          <w:noProof/>
          <w:lang w:val="en-US"/>
        </w:rPr>
      </w:pPr>
      <w:r w:rsidRPr="004E2B05">
        <w:rPr>
          <w:rFonts w:ascii="Times New Roman" w:hAnsi="Times New Roman" w:cs="Times New Roman"/>
          <w:b/>
          <w:bCs/>
          <w:noProof/>
          <w:lang w:val="en-US"/>
        </w:rPr>
        <w:t>Outcome</w:t>
      </w:r>
    </w:p>
    <w:p w14:paraId="7EAB2334" w14:textId="77777777" w:rsidR="00650508" w:rsidRPr="004E2B05" w:rsidRDefault="00650508" w:rsidP="00650508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4E2B05">
        <w:rPr>
          <w:rFonts w:ascii="Times New Roman" w:hAnsi="Times New Roman" w:cs="Times New Roman"/>
          <w:noProof/>
          <w:lang w:val="en-US"/>
        </w:rPr>
        <w:t>Cytokine (type of cytokine, units, PRE-mean, PRE-SD, POST-mean and POST-SD)</w:t>
      </w:r>
    </w:p>
    <w:p w14:paraId="2EC61A4B" w14:textId="77777777" w:rsidR="00005A6E" w:rsidRPr="00650508" w:rsidRDefault="00005A6E">
      <w:pPr>
        <w:rPr>
          <w:lang w:val="en-US"/>
        </w:rPr>
      </w:pPr>
    </w:p>
    <w:sectPr w:rsidR="00005A6E" w:rsidRPr="006505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08"/>
    <w:rsid w:val="00005A6E"/>
    <w:rsid w:val="00650508"/>
    <w:rsid w:val="00CE5C56"/>
    <w:rsid w:val="00DF3790"/>
    <w:rsid w:val="00E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78CEF3"/>
  <w15:chartTrackingRefBased/>
  <w15:docId w15:val="{C3808BE9-6B78-F145-AA26-F30427D6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0508"/>
    <w:pPr>
      <w:spacing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5050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5050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5050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5050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050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050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050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050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050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0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50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50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5050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050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050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050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050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050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0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5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050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0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050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050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50508"/>
    <w:pPr>
      <w:spacing w:line="278" w:lineRule="auto"/>
      <w:ind w:left="720"/>
      <w:contextualSpacing/>
    </w:pPr>
    <w:rPr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sid w:val="0065050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0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050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505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Cardisciani</dc:creator>
  <cp:keywords/>
  <dc:description/>
  <cp:lastModifiedBy>Martina Cardisciani</cp:lastModifiedBy>
  <cp:revision>2</cp:revision>
  <dcterms:created xsi:type="dcterms:W3CDTF">2025-05-12T14:08:00Z</dcterms:created>
  <dcterms:modified xsi:type="dcterms:W3CDTF">2025-05-12T14:14:00Z</dcterms:modified>
</cp:coreProperties>
</file>