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基于深度学习的水稻病害检测系统研究与开发</w:t>
      </w:r>
    </w:p>
    <w:p/>
    <w:p>
      <w:pPr>
        <w:jc w:val="center"/>
      </w:pPr>
      <w:r>
        <w:rPr>
          <w:b/>
          <w:sz w:val="36"/>
        </w:rPr>
        <w:t>SRP结题报告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基于YOLOv8的水稻病害智能检测API系统</w:t>
            </w:r>
          </w:p>
        </w:tc>
      </w:tr>
      <w:tr>
        <w:tc>
          <w:tcPr>
            <w:tcW w:type="dxa" w:w="1728"/>
          </w:tcPr>
          <w:p>
            <w:r>
              <w:t>学生姓名</w:t>
            </w:r>
          </w:p>
        </w:tc>
        <w:tc>
          <w:tcPr>
            <w:tcW w:type="dxa" w:w="4320"/>
          </w:tcPr>
          <w:p>
            <w:r>
              <w:t>张琨博</w:t>
            </w:r>
          </w:p>
        </w:tc>
      </w:tr>
      <w:tr>
        <w:tc>
          <w:tcPr>
            <w:tcW w:type="dxa" w:w="1728"/>
          </w:tcPr>
          <w:p>
            <w:r>
              <w:t>指导教师</w:t>
            </w:r>
          </w:p>
        </w:tc>
        <w:tc>
          <w:tcPr>
            <w:tcW w:type="dxa" w:w="4320"/>
          </w:tcPr>
          <w:p>
            <w:r>
              <w:t>[导师名称]</w:t>
            </w:r>
          </w:p>
        </w:tc>
      </w:tr>
      <w:tr>
        <w:tc>
          <w:tcPr>
            <w:tcW w:type="dxa" w:w="1728"/>
          </w:tcPr>
          <w:p>
            <w:r>
              <w:t>完成日期</w:t>
            </w:r>
          </w:p>
        </w:tc>
        <w:tc>
          <w:tcPr>
            <w:tcW w:type="dxa" w:w="4320"/>
          </w:tcPr>
          <w:p>
            <w:r>
              <w:t>2025年3月30日</w:t>
            </w:r>
          </w:p>
        </w:tc>
      </w:tr>
      <w:tr>
        <w:tc>
          <w:tcPr>
            <w:tcW w:type="dxa" w:w="1728"/>
          </w:tcPr>
          <w:p>
            <w:r>
              <w:t>学位授予单位</w:t>
            </w:r>
          </w:p>
        </w:tc>
        <w:tc>
          <w:tcPr>
            <w:tcW w:type="dxa" w:w="4320"/>
          </w:tcPr>
          <w:p>
            <w:r>
              <w:t>[学校名称]</w:t>
            </w:r>
          </w:p>
        </w:tc>
      </w:tr>
    </w:tbl>
    <w:p>
      <w:r>
        <w:br w:type="page"/>
      </w:r>
    </w:p>
    <w:p>
      <w:pPr>
        <w:pStyle w:val="Heading1"/>
      </w:pPr>
      <w:r>
        <w:t>摘要</w:t>
      </w:r>
    </w:p>
    <w:p>
      <w:pPr>
        <w:spacing w:line="360" w:lineRule="auto"/>
      </w:pPr>
      <w:r>
        <w:t>本项目开发了一套基于YOLOv8深度学习框架的水稻病害检测REST API系统，能够自动识别和分类水稻的11种主要病害类型。该系统具有高精度的检测能力、完整的API接口体系、容器化部署方案，以及友好的用户集成接口。项目经过60+轮迭代训练，最终模型在验证集上获得了mAP50=58.14%的良好性能指标。本报告详细阐述了项目的研究背景、技术方案、实现过程、功能特性与部署方案。</w:t>
      </w:r>
    </w:p>
    <w:p>
      <w:pPr/>
      <w:r>
        <w:t>关键词：水稻病害检测、YOLOv8、深度学习、REST API、Docker容器化部署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  <w:ind w:left="360"/>
      </w:pPr>
      <w:r>
        <w:t>第一章  项目背景与意义</w:t>
      </w:r>
    </w:p>
    <w:p>
      <w:pPr>
        <w:pStyle w:val="ListBullet"/>
        <w:ind w:left="360"/>
      </w:pPr>
      <w:r>
        <w:t>第二章  技术方案与架构设计</w:t>
      </w:r>
    </w:p>
    <w:p>
      <w:pPr>
        <w:pStyle w:val="ListBullet"/>
        <w:ind w:left="360"/>
      </w:pPr>
      <w:r>
        <w:t>第三章  实现过程与关键工作</w:t>
      </w:r>
    </w:p>
    <w:p>
      <w:pPr>
        <w:pStyle w:val="ListBullet"/>
        <w:ind w:left="360"/>
      </w:pPr>
      <w:r>
        <w:t>第四章  容器化部署方案</w:t>
      </w:r>
    </w:p>
    <w:p>
      <w:pPr>
        <w:pStyle w:val="ListBullet"/>
        <w:ind w:left="360"/>
      </w:pPr>
      <w:r>
        <w:t>第五章  测试与验证</w:t>
      </w:r>
    </w:p>
    <w:p>
      <w:pPr>
        <w:pStyle w:val="ListBullet"/>
        <w:ind w:left="360"/>
      </w:pPr>
      <w:r>
        <w:t>第六章  项目成果与创新</w:t>
      </w:r>
    </w:p>
    <w:p>
      <w:pPr>
        <w:pStyle w:val="ListBullet"/>
        <w:ind w:left="360"/>
      </w:pPr>
      <w:r>
        <w:t>第七章  性能分析与优化</w:t>
      </w:r>
    </w:p>
    <w:p>
      <w:pPr>
        <w:pStyle w:val="ListBullet"/>
        <w:ind w:left="360"/>
      </w:pPr>
      <w:r>
        <w:t>第八章  存在的问题与改进方案</w:t>
      </w:r>
    </w:p>
    <w:p>
      <w:pPr>
        <w:pStyle w:val="ListBullet"/>
        <w:ind w:left="360"/>
      </w:pPr>
      <w:r>
        <w:t>第九章  文档与使用指南</w:t>
      </w:r>
    </w:p>
    <w:p>
      <w:pPr>
        <w:pStyle w:val="ListBullet"/>
        <w:ind w:left="360"/>
      </w:pPr>
      <w:r>
        <w:t>第十章  总结与展望</w:t>
      </w:r>
    </w:p>
    <w:p>
      <w:r>
        <w:br w:type="page"/>
      </w:r>
    </w:p>
    <w:p>
      <w:pPr>
        <w:pStyle w:val="Heading1"/>
      </w:pPr>
      <w:r>
        <w:t>第一章  项目背景与意义</w:t>
      </w:r>
    </w:p>
    <w:p>
      <w:pPr>
        <w:pStyle w:val="Heading2"/>
      </w:pPr>
      <w:r>
        <w:t>1.1  研究背景</w:t>
      </w:r>
    </w:p>
    <w:p>
      <w:r>
        <w:t>水稻是全球重要的粮食作物，但其在生长过程中易受多种病害侵扰。主要病害类型包括：</w:t>
      </w:r>
    </w:p>
    <w:p>
      <w:pPr>
        <w:pStyle w:val="ListBullet"/>
      </w:pPr>
      <w:r>
        <w:t>真菌病害：稻瘟病、纹枯病、胡麻叶枯病等</w:t>
      </w:r>
    </w:p>
    <w:p>
      <w:pPr>
        <w:pStyle w:val="ListBullet"/>
      </w:pPr>
      <w:r>
        <w:t>细菌病害：白叶枯病、细菌性条斑病等</w:t>
      </w:r>
    </w:p>
    <w:p>
      <w:pPr>
        <w:pStyle w:val="ListBullet"/>
      </w:pPr>
      <w:r>
        <w:t>病毒及其他：徒长病、根瘤线虫等</w:t>
      </w:r>
    </w:p>
    <w:p>
      <w:pPr>
        <w:pStyle w:val="ListBullet"/>
      </w:pPr>
      <w:r>
        <w:t>生理病害：白尖病、稻曲病等</w:t>
      </w:r>
    </w:p>
    <w:p>
      <w:r>
        <w:t>这些病害若未及时防治，将导致产量严重下降，给农业生产带来巨大经济损失。</w:t>
      </w:r>
    </w:p>
    <w:p>
      <w:pPr>
        <w:pStyle w:val="Heading2"/>
      </w:pPr>
      <w:r>
        <w:t>1.2  现状分析</w:t>
      </w:r>
    </w:p>
    <w:p>
      <w:r>
        <w:t>传统水稻病害防治面临如下问题：</w:t>
      </w:r>
    </w:p>
    <w:p>
      <w:pPr>
        <w:pStyle w:val="ListNumber"/>
      </w:pPr>
      <w:r>
        <w:t>人工识别效率低：农民需要具备专业知识，且识别准确率参差不齐</w:t>
      </w:r>
    </w:p>
    <w:p>
      <w:pPr>
        <w:pStyle w:val="ListNumber"/>
      </w:pPr>
      <w:r>
        <w:t>防治不及时：病害发现延迟，错过最佳防治时机</w:t>
      </w:r>
    </w:p>
    <w:p>
      <w:pPr>
        <w:pStyle w:val="ListNumber"/>
      </w:pPr>
      <w:r>
        <w:t>资源浪费：无法精准诊断，导致不必要的化学药剂使用</w:t>
      </w:r>
    </w:p>
    <w:p>
      <w:pPr>
        <w:pStyle w:val="ListNumber"/>
      </w:pPr>
      <w:r>
        <w:t>成本高昂：需要投入大量人力进行田间调查和诊断</w:t>
      </w:r>
    </w:p>
    <w:p>
      <w:pPr>
        <w:pStyle w:val="Heading2"/>
      </w:pPr>
      <w:r>
        <w:t>1.3  项目意义</w:t>
      </w:r>
    </w:p>
    <w:p>
      <w:r>
        <w:t>本项目利用深度学习技术，构建了一套智能化、高效能的水稻病害检测系统，具有如下意义：</w:t>
      </w:r>
    </w:p>
    <w:p>
      <w:pPr>
        <w:pStyle w:val="ListNumber"/>
      </w:pPr>
      <w:r>
        <w:t>提升检测效率：实现秒级病害识别，支持单张及批量处理</w:t>
      </w:r>
    </w:p>
    <w:p>
      <w:pPr>
        <w:pStyle w:val="ListNumber"/>
      </w:pPr>
      <w:r>
        <w:t>降低防治成本：精准诊断，科学施策，减少化学用药</w:t>
      </w:r>
    </w:p>
    <w:p>
      <w:pPr>
        <w:pStyle w:val="ListNumber"/>
      </w:pPr>
      <w:r>
        <w:t>支持决策分析：提供病害严重程度评估和防治建议</w:t>
      </w:r>
    </w:p>
    <w:p>
      <w:pPr>
        <w:pStyle w:val="ListNumber"/>
      </w:pPr>
      <w:r>
        <w:t>促进智慧农业：为农业现代化、精准农业提供技术支撑</w:t>
      </w:r>
    </w:p>
    <w:p>
      <w:pPr>
        <w:pStyle w:val="ListNumber"/>
      </w:pPr>
      <w:r>
        <w:t>可扩展架构：标准REST API设计，便于与其他系统集成</w:t>
      </w:r>
    </w:p>
    <w:p>
      <w:r>
        <w:br w:type="page"/>
      </w:r>
    </w:p>
    <w:p>
      <w:pPr>
        <w:pStyle w:val="Heading1"/>
      </w:pPr>
      <w:r>
        <w:t>第二章  技术方案与架构设计</w:t>
      </w:r>
    </w:p>
    <w:p>
      <w:pPr>
        <w:pStyle w:val="Heading2"/>
      </w:pPr>
      <w:r>
        <w:t>2.1  整体架构</w:t>
      </w:r>
    </w:p>
    <w:p>
      <w:r>
        <w:t>系统采用分层架构设计，主要包含以下模块：</w:t>
      </w:r>
    </w:p>
    <w:p>
      <w:pPr/>
      <w:r>
        <w:br/>
        <w:t>客户端集成层 (Web、移动、桌面应用)</w:t>
        <w:br/>
        <w:t xml:space="preserve">        ↓ HTTP/REST</w:t>
        <w:br/>
        <w:t>REST API服务层 (Flask)</w:t>
        <w:br/>
        <w:t xml:space="preserve">  ✓ 健康检查接口    ✓ 病害识别接口</w:t>
        <w:br/>
        <w:t xml:space="preserve">  ✓ 批量预测接口    ✓ 模型信息接口</w:t>
        <w:br/>
        <w:t xml:space="preserve">        ↓</w:t>
        <w:br/>
        <w:t>深度学习推理引擎 (YOLOv8)</w:t>
        <w:br/>
        <w:t xml:space="preserve">  ✓ 图像预处理  ✓ 目标检测</w:t>
        <w:br/>
        <w:t xml:space="preserve">  ✓ 结果格式化  ✓ 性能优化</w:t>
        <w:br/>
        <w:t xml:space="preserve">        ↓</w:t>
        <w:br/>
        <w:t>训练数据处理与模型管理</w:t>
        <w:br/>
        <w:t xml:space="preserve">  ✓ 数据集划分  ✓ 标注格式转换</w:t>
        <w:br/>
        <w:t xml:space="preserve">  ✓ 模型权重管理 ✓ 模型评估</w:t>
        <w:br/>
      </w:r>
    </w:p>
    <w:p>
      <w:pPr>
        <w:pStyle w:val="Heading2"/>
      </w:pPr>
      <w:r>
        <w:t>2.2  核心技术选型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技术选择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选择理由</w:t>
            </w:r>
          </w:p>
        </w:tc>
      </w:tr>
      <w:tr>
        <w:tc>
          <w:tcPr>
            <w:tcW w:type="dxa" w:w="2160"/>
          </w:tcPr>
          <w:p>
            <w:r>
              <w:t>深度学习框架</w:t>
            </w:r>
          </w:p>
        </w:tc>
        <w:tc>
          <w:tcPr>
            <w:tcW w:type="dxa" w:w="2160"/>
          </w:tcPr>
          <w:p>
            <w:r>
              <w:t>PyTorch</w:t>
            </w:r>
          </w:p>
        </w:tc>
        <w:tc>
          <w:tcPr>
            <w:tcW w:type="dxa" w:w="2160"/>
          </w:tcPr>
          <w:p>
            <w:r>
              <w:t>1.13+</w:t>
            </w:r>
          </w:p>
        </w:tc>
        <w:tc>
          <w:tcPr>
            <w:tcW w:type="dxa" w:w="2160"/>
          </w:tcPr>
          <w:p>
            <w:r>
              <w:t>高性能GPU支持，良好生态</w:t>
            </w:r>
          </w:p>
        </w:tc>
      </w:tr>
      <w:tr>
        <w:tc>
          <w:tcPr>
            <w:tcW w:type="dxa" w:w="2160"/>
          </w:tcPr>
          <w:p>
            <w:r>
              <w:t>目标检测算法</w:t>
            </w:r>
          </w:p>
        </w:tc>
        <w:tc>
          <w:tcPr>
            <w:tcW w:type="dxa" w:w="2160"/>
          </w:tcPr>
          <w:p>
            <w:r>
              <w:t>YOLOv8</w:t>
            </w:r>
          </w:p>
        </w:tc>
        <w:tc>
          <w:tcPr>
            <w:tcW w:type="dxa" w:w="2160"/>
          </w:tcPr>
          <w:p>
            <w:r>
              <w:t>8.0.196</w:t>
            </w:r>
          </w:p>
        </w:tc>
        <w:tc>
          <w:tcPr>
            <w:tcW w:type="dxa" w:w="2160"/>
          </w:tcPr>
          <w:p>
            <w:r>
              <w:t>实时性强，精度高，易部署</w:t>
            </w:r>
          </w:p>
        </w:tc>
      </w:tr>
      <w:tr>
        <w:tc>
          <w:tcPr>
            <w:tcW w:type="dxa" w:w="2160"/>
          </w:tcPr>
          <w:p>
            <w:r>
              <w:t>Web框架</w:t>
            </w:r>
          </w:p>
        </w:tc>
        <w:tc>
          <w:tcPr>
            <w:tcW w:type="dxa" w:w="2160"/>
          </w:tcPr>
          <w:p>
            <w:r>
              <w:t>Flask</w:t>
            </w:r>
          </w:p>
        </w:tc>
        <w:tc>
          <w:tcPr>
            <w:tcW w:type="dxa" w:w="2160"/>
          </w:tcPr>
          <w:p>
            <w:r>
              <w:t>2.3.3</w:t>
            </w:r>
          </w:p>
        </w:tc>
        <w:tc>
          <w:tcPr>
            <w:tcW w:type="dxa" w:w="2160"/>
          </w:tcPr>
          <w:p>
            <w:r>
              <w:t>轻量级，易定制，快速开发</w:t>
            </w:r>
          </w:p>
        </w:tc>
      </w:tr>
      <w:tr>
        <w:tc>
          <w:tcPr>
            <w:tcW w:type="dxa" w:w="2160"/>
          </w:tcPr>
          <w:p>
            <w:r>
              <w:t>计算机视觉</w:t>
            </w:r>
          </w:p>
        </w:tc>
        <w:tc>
          <w:tcPr>
            <w:tcW w:type="dxa" w:w="2160"/>
          </w:tcPr>
          <w:p>
            <w:r>
              <w:t>OpenCV</w:t>
            </w:r>
          </w:p>
        </w:tc>
        <w:tc>
          <w:tcPr>
            <w:tcW w:type="dxa" w:w="2160"/>
          </w:tcPr>
          <w:p>
            <w:r>
              <w:t>4.8.1</w:t>
            </w:r>
          </w:p>
        </w:tc>
        <w:tc>
          <w:tcPr>
            <w:tcW w:type="dxa" w:w="2160"/>
          </w:tcPr>
          <w:p>
            <w:r>
              <w:t>高效图像处理，支持多格式</w:t>
            </w:r>
          </w:p>
        </w:tc>
      </w:tr>
      <w:tr>
        <w:tc>
          <w:tcPr>
            <w:tcW w:type="dxa" w:w="2160"/>
          </w:tcPr>
          <w:p>
            <w:r>
              <w:t>数据处理</w:t>
            </w:r>
          </w:p>
        </w:tc>
        <w:tc>
          <w:tcPr>
            <w:tcW w:type="dxa" w:w="2160"/>
          </w:tcPr>
          <w:p>
            <w:r>
              <w:t>NumPy</w:t>
            </w:r>
          </w:p>
        </w:tc>
        <w:tc>
          <w:tcPr>
            <w:tcW w:type="dxa" w:w="2160"/>
          </w:tcPr>
          <w:p>
            <w:r>
              <w:t>1.24.3</w:t>
            </w:r>
          </w:p>
        </w:tc>
        <w:tc>
          <w:tcPr>
            <w:tcW w:type="dxa" w:w="2160"/>
          </w:tcPr>
          <w:p>
            <w:r>
              <w:t>向量化计算，高效能</w:t>
            </w:r>
          </w:p>
        </w:tc>
      </w:tr>
      <w:tr>
        <w:tc>
          <w:tcPr>
            <w:tcW w:type="dxa" w:w="2160"/>
          </w:tcPr>
          <w:p>
            <w:r>
              <w:t>容器部署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最新版</w:t>
            </w:r>
          </w:p>
        </w:tc>
        <w:tc>
          <w:tcPr>
            <w:tcW w:type="dxa" w:w="2160"/>
          </w:tcPr>
          <w:p>
            <w:r>
              <w:t>跨平台一致性部署</w:t>
            </w:r>
          </w:p>
        </w:tc>
      </w:tr>
    </w:tbl>
    <w:p>
      <w:pPr>
        <w:pStyle w:val="Heading2"/>
      </w:pPr>
      <w:r>
        <w:t>2.3  识别的病害类型</w:t>
      </w:r>
    </w:p>
    <w:p>
      <w:r>
        <w:t>系统支持以下11种主要水稻病害的识别：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中文名称</w:t>
            </w:r>
          </w:p>
        </w:tc>
        <w:tc>
          <w:tcPr>
            <w:tcW w:type="dxa" w:w="2160"/>
          </w:tcPr>
          <w:p>
            <w:r>
              <w:t>英文名称</w:t>
            </w:r>
          </w:p>
        </w:tc>
        <w:tc>
          <w:tcPr>
            <w:tcW w:type="dxa" w:w="2160"/>
          </w:tcPr>
          <w:p>
            <w:r>
              <w:t>类别ID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胡麻叶枯病</w:t>
            </w:r>
          </w:p>
        </w:tc>
        <w:tc>
          <w:tcPr>
            <w:tcW w:type="dxa" w:w="2160"/>
          </w:tcPr>
          <w:p>
            <w:r>
              <w:t>Helminthosporium leaf blight</w:t>
            </w:r>
          </w:p>
        </w:tc>
        <w:tc>
          <w:tcPr>
            <w:tcW w:type="dxa" w:w="2160"/>
          </w:tcPr>
          <w:p>
            <w:r>
              <w:t>rDB01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徒长病</w:t>
            </w:r>
          </w:p>
        </w:tc>
        <w:tc>
          <w:tcPr>
            <w:tcW w:type="dxa" w:w="2160"/>
          </w:tcPr>
          <w:p>
            <w:r>
              <w:t>Bakanae disease</w:t>
            </w:r>
          </w:p>
        </w:tc>
        <w:tc>
          <w:tcPr>
            <w:tcW w:type="dxa" w:w="2160"/>
          </w:tcPr>
          <w:p>
            <w:r>
              <w:t>rDF02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稻瘟病</w:t>
            </w:r>
          </w:p>
        </w:tc>
        <w:tc>
          <w:tcPr>
            <w:tcW w:type="dxa" w:w="2160"/>
          </w:tcPr>
          <w:p>
            <w:r>
              <w:t>Rice blast</w:t>
            </w:r>
          </w:p>
        </w:tc>
        <w:tc>
          <w:tcPr>
            <w:tcW w:type="dxa" w:w="2160"/>
          </w:tcPr>
          <w:p>
            <w:r>
              <w:t>rDP03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纹枯病</w:t>
            </w:r>
          </w:p>
        </w:tc>
        <w:tc>
          <w:tcPr>
            <w:tcW w:type="dxa" w:w="2160"/>
          </w:tcPr>
          <w:p>
            <w:r>
              <w:t>Sheath blight</w:t>
            </w:r>
          </w:p>
        </w:tc>
        <w:tc>
          <w:tcPr>
            <w:tcW w:type="dxa" w:w="2160"/>
          </w:tcPr>
          <w:p>
            <w:r>
              <w:t>rDR04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叶鞘腐败病</w:t>
            </w:r>
          </w:p>
        </w:tc>
        <w:tc>
          <w:tcPr>
            <w:tcW w:type="dxa" w:w="2160"/>
          </w:tcPr>
          <w:p>
            <w:r>
              <w:t>Sheath rot</w:t>
            </w:r>
          </w:p>
        </w:tc>
        <w:tc>
          <w:tcPr>
            <w:tcW w:type="dxa" w:w="2160"/>
          </w:tcPr>
          <w:p>
            <w:r>
              <w:t>rDS05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白绢病</w:t>
            </w:r>
          </w:p>
        </w:tc>
        <w:tc>
          <w:tcPr>
            <w:tcW w:type="dxa" w:w="2160"/>
          </w:tcPr>
          <w:p>
            <w:r>
              <w:t>Southern blight</w:t>
            </w:r>
          </w:p>
        </w:tc>
        <w:tc>
          <w:tcPr>
            <w:tcW w:type="dxa" w:w="2160"/>
          </w:tcPr>
          <w:p>
            <w:r>
              <w:t>rDS06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白叶枯病</w:t>
            </w:r>
          </w:p>
        </w:tc>
        <w:tc>
          <w:tcPr>
            <w:tcW w:type="dxa" w:w="2160"/>
          </w:tcPr>
          <w:p>
            <w:r>
              <w:t>Bacterial leaf blight</w:t>
            </w:r>
          </w:p>
        </w:tc>
        <w:tc>
          <w:tcPr>
            <w:tcW w:type="dxa" w:w="2160"/>
          </w:tcPr>
          <w:p>
            <w:r>
              <w:t>rDX07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细菌性条斑病</w:t>
            </w:r>
          </w:p>
        </w:tc>
        <w:tc>
          <w:tcPr>
            <w:tcW w:type="dxa" w:w="2160"/>
          </w:tcPr>
          <w:p>
            <w:r>
              <w:t>Bacterial leaf streak</w:t>
            </w:r>
          </w:p>
        </w:tc>
        <w:tc>
          <w:tcPr>
            <w:tcW w:type="dxa" w:w="2160"/>
          </w:tcPr>
          <w:p>
            <w:r>
              <w:t>rDX08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白尖病</w:t>
            </w:r>
          </w:p>
        </w:tc>
        <w:tc>
          <w:tcPr>
            <w:tcW w:type="dxa" w:w="2160"/>
          </w:tcPr>
          <w:p>
            <w:r>
              <w:t>White tip</w:t>
            </w:r>
          </w:p>
        </w:tc>
        <w:tc>
          <w:tcPr>
            <w:tcW w:type="dxa" w:w="2160"/>
          </w:tcPr>
          <w:p>
            <w:r>
              <w:t>rDA09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根瘤线虫</w:t>
            </w:r>
          </w:p>
        </w:tc>
        <w:tc>
          <w:tcPr>
            <w:tcW w:type="dxa" w:w="2160"/>
          </w:tcPr>
          <w:p>
            <w:r>
              <w:t>Root knot nematode</w:t>
            </w:r>
          </w:p>
        </w:tc>
        <w:tc>
          <w:tcPr>
            <w:tcW w:type="dxa" w:w="2160"/>
          </w:tcPr>
          <w:p>
            <w:r>
              <w:t>rDM10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稻曲病</w:t>
            </w:r>
          </w:p>
        </w:tc>
        <w:tc>
          <w:tcPr>
            <w:tcW w:type="dxa" w:w="2160"/>
          </w:tcPr>
          <w:p>
            <w:r>
              <w:t>False smut</w:t>
            </w:r>
          </w:p>
        </w:tc>
        <w:tc>
          <w:tcPr>
            <w:tcW w:type="dxa" w:w="2160"/>
          </w:tcPr>
          <w:p>
            <w:r>
              <w:t>rDU11</w:t>
            </w:r>
          </w:p>
        </w:tc>
      </w:tr>
    </w:tbl>
    <w:p>
      <w:r>
        <w:br w:type="page"/>
      </w:r>
    </w:p>
    <w:p>
      <w:pPr>
        <w:pStyle w:val="Heading1"/>
      </w:pPr>
      <w:r>
        <w:t>第三章  实现过程与关键工作</w:t>
      </w:r>
    </w:p>
    <w:p>
      <w:pPr>
        <w:pStyle w:val="Heading2"/>
      </w:pPr>
      <w:r>
        <w:t>3.1  数据处理与准备</w:t>
      </w:r>
    </w:p>
    <w:p>
      <w:pPr>
        <w:pStyle w:val="Heading3"/>
      </w:pPr>
      <w:r>
        <w:t>3.1.1  标注格式转换</w:t>
      </w:r>
    </w:p>
    <w:p>
      <w:r>
        <w:t>背景：原始数据采用XML标注格式（Pascal VOC），需转换为YOLO格式</w:t>
      </w:r>
    </w:p>
    <w:p>
      <w:r>
        <w:t>实现模块：label_tackler.py</w:t>
      </w:r>
    </w:p>
    <w:p>
      <w:r>
        <w:t>核心工作流程：</w:t>
      </w:r>
    </w:p>
    <w:p>
      <w:r>
        <w:br/>
        <w:t>XML标注格式 → 解析XML文件 → 提取目标对象信息 →</w:t>
        <w:br/>
        <w:t>计算归一化坐标(YOLO格式) → 生成.txt标签文件</w:t>
        <w:br/>
      </w:r>
    </w:p>
    <w:p>
      <w:r>
        <w:t>技术细节：</w:t>
      </w:r>
    </w:p>
    <w:p>
      <w:pPr>
        <w:pStyle w:val="ListBullet"/>
      </w:pPr>
      <w:r>
        <w:t>支持批量处理，进度条显示转换状态</w:t>
      </w:r>
    </w:p>
    <w:p>
      <w:pPr>
        <w:pStyle w:val="ListBullet"/>
      </w:pPr>
      <w:r>
        <w:t>自动映射11种水稻病害的类别ID</w:t>
      </w:r>
    </w:p>
    <w:p>
      <w:pPr>
        <w:pStyle w:val="ListBullet"/>
      </w:pPr>
      <w:r>
        <w:t>保留6位小数精度，确保定位精度</w:t>
      </w:r>
    </w:p>
    <w:p>
      <w:pPr>
        <w:pStyle w:val="ListBullet"/>
      </w:pPr>
      <w:r>
        <w:t>容错处理：忽略未定义类别的对象</w:t>
      </w:r>
    </w:p>
    <w:p>
      <w:pPr>
        <w:pStyle w:val="Heading3"/>
      </w:pPr>
      <w:r>
        <w:t>3.1.2  数据集划分</w:t>
      </w:r>
    </w:p>
    <w:p>
      <w:r>
        <w:t>实现模块：dataset_splitter.py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自动划分</w:t>
            </w:r>
          </w:p>
        </w:tc>
        <w:tc>
          <w:tcPr>
            <w:tcW w:type="dxa" w:w="4320"/>
          </w:tcPr>
          <w:p>
            <w:r>
              <w:t>按7:1.5:1.5比例划分训练/验证/测试集</w:t>
            </w:r>
          </w:p>
        </w:tc>
      </w:tr>
      <w:tr>
        <w:tc>
          <w:tcPr>
            <w:tcW w:type="dxa" w:w="4320"/>
          </w:tcPr>
          <w:p>
            <w:r>
              <w:t>随机种子</w:t>
            </w:r>
          </w:p>
        </w:tc>
        <w:tc>
          <w:tcPr>
            <w:tcW w:type="dxa" w:w="4320"/>
          </w:tcPr>
          <w:p>
            <w:r>
              <w:t>确保结果可复现性</w:t>
            </w:r>
          </w:p>
        </w:tc>
      </w:tr>
      <w:tr>
        <w:tc>
          <w:tcPr>
            <w:tcW w:type="dxa" w:w="4320"/>
          </w:tcPr>
          <w:p>
            <w:r>
              <w:t>文件校验</w:t>
            </w:r>
          </w:p>
        </w:tc>
        <w:tc>
          <w:tcPr>
            <w:tcW w:type="dxa" w:w="4320"/>
          </w:tcPr>
          <w:p>
            <w:r>
              <w:t>验证图片与标签文件一一对应</w:t>
            </w:r>
          </w:p>
        </w:tc>
      </w:tr>
      <w:tr>
        <w:tc>
          <w:tcPr>
            <w:tcW w:type="dxa" w:w="4320"/>
          </w:tcPr>
          <w:p>
            <w:r>
              <w:t>灵活操作</w:t>
            </w:r>
          </w:p>
        </w:tc>
        <w:tc>
          <w:tcPr>
            <w:tcW w:type="dxa" w:w="4320"/>
          </w:tcPr>
          <w:p>
            <w:r>
              <w:t>支持复制或移动文件</w:t>
            </w:r>
          </w:p>
        </w:tc>
      </w:tr>
      <w:tr>
        <w:tc>
          <w:tcPr>
            <w:tcW w:type="dxa" w:w="4320"/>
          </w:tcPr>
          <w:p>
            <w:r>
              <w:t>进度反馈</w:t>
            </w:r>
          </w:p>
        </w:tc>
        <w:tc>
          <w:tcPr>
            <w:tcW w:type="dxa" w:w="4320"/>
          </w:tcPr>
          <w:p>
            <w:r>
              <w:t>使用tqdm库显示处理进度</w:t>
            </w:r>
          </w:p>
        </w:tc>
      </w:tr>
    </w:tbl>
    <w:p>
      <w:pPr>
        <w:pStyle w:val="Heading2"/>
      </w:pPr>
      <w:r>
        <w:t>3.2  模型训练与优化</w:t>
      </w:r>
    </w:p>
    <w:p>
      <w:pPr>
        <w:pStyle w:val="Heading3"/>
      </w:pPr>
      <w:r>
        <w:t>3.2.1  训练配置</w:t>
      </w:r>
    </w:p>
    <w:p>
      <w:r>
        <w:t>配置文件：config/rice_disease.yaml</w:t>
      </w:r>
    </w:p>
    <w:p>
      <w:r>
        <w:t>数据集配置：</w:t>
        <w:br/>
        <w:t xml:space="preserve">  • 训练集路径: split_dataset/train/images</w:t>
        <w:br/>
        <w:t xml:space="preserve">  • 验证集路径: split_dataset/val/images</w:t>
        <w:br/>
        <w:t xml:space="preserve">  • 测试集路径: split_dataset/test/images</w:t>
        <w:br/>
        <w:t xml:space="preserve">  </w:t>
        <w:br/>
        <w:t>模型参数：</w:t>
        <w:br/>
        <w:t xml:space="preserve">  • 基础模型: YOLOv8n (nano版本)</w:t>
        <w:br/>
        <w:t xml:space="preserve">  • 输入尺寸: 640×640像素</w:t>
        <w:br/>
        <w:t xml:space="preserve">  • 批处理大小: 16</w:t>
        <w:br/>
        <w:t xml:space="preserve">  • 训练轮次: 65 epochs</w:t>
        <w:br/>
        <w:t xml:space="preserve">  • 优化器: SGD (自动选择)</w:t>
      </w:r>
    </w:p>
    <w:p>
      <w:pPr>
        <w:pStyle w:val="Heading3"/>
      </w:pPr>
      <w:r>
        <w:t>3.2.2  训练过程与结果</w:t>
      </w:r>
    </w:p>
    <w:p>
      <w:r>
        <w:t>训练脚本：train.py</w:t>
      </w:r>
    </w:p>
    <w:p>
      <w:r>
        <w:t>实现功能：</w:t>
      </w:r>
    </w:p>
    <w:p>
      <w:pPr>
        <w:pStyle w:val="ListNumber"/>
      </w:pPr>
      <w:r>
        <w:t>模型初始化 - 加载YOLOv8n预训练权重，转移到CUDA GPU</w:t>
      </w:r>
    </w:p>
    <w:p>
      <w:pPr>
        <w:pStyle w:val="ListNumber"/>
      </w:pPr>
      <w:r>
        <w:t>训练执行 - epochs=65(约20小时GPU训练)，自动混合精度加速</w:t>
      </w:r>
    </w:p>
    <w:p>
      <w:pPr>
        <w:pStyle w:val="ListNumber"/>
      </w:pPr>
      <w:r>
        <w:t>模型评估 - 验证集性能评估，生成性能曲线与混淆矩阵</w:t>
      </w:r>
    </w:p>
    <w:p>
      <w:r>
        <w:t>训练指标分析 (基于results.csv)：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最佳值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mAP50(B)</w:t>
            </w:r>
          </w:p>
        </w:tc>
        <w:tc>
          <w:tcPr>
            <w:tcW w:type="dxa" w:w="2880"/>
          </w:tcPr>
          <w:p>
            <w:r>
              <w:t>0.5814</w:t>
            </w:r>
          </w:p>
        </w:tc>
        <w:tc>
          <w:tcPr>
            <w:tcW w:type="dxa" w:w="2880"/>
          </w:tcPr>
          <w:p>
            <w:r>
              <w:t>50% IoU阈值下的平均精度</w:t>
            </w:r>
          </w:p>
        </w:tc>
      </w:tr>
      <w:tr>
        <w:tc>
          <w:tcPr>
            <w:tcW w:type="dxa" w:w="2880"/>
          </w:tcPr>
          <w:p>
            <w:r>
              <w:t>mAP50-95(B)</w:t>
            </w:r>
          </w:p>
        </w:tc>
        <w:tc>
          <w:tcPr>
            <w:tcW w:type="dxa" w:w="2880"/>
          </w:tcPr>
          <w:p>
            <w:r>
              <w:t>0.3385</w:t>
            </w:r>
          </w:p>
        </w:tc>
        <w:tc>
          <w:tcPr>
            <w:tcW w:type="dxa" w:w="2880"/>
          </w:tcPr>
          <w:p>
            <w:r>
              <w:t>多IoU阈值(50%-95%)下的平均精度</w:t>
            </w:r>
          </w:p>
        </w:tc>
      </w:tr>
      <w:tr>
        <w:tc>
          <w:tcPr>
            <w:tcW w:type="dxa" w:w="2880"/>
          </w:tcPr>
          <w:p>
            <w:r>
              <w:t>精确率(Precision)</w:t>
            </w:r>
          </w:p>
        </w:tc>
        <w:tc>
          <w:tcPr>
            <w:tcW w:type="dxa" w:w="2880"/>
          </w:tcPr>
          <w:p>
            <w:r>
              <w:t>0.70</w:t>
            </w:r>
          </w:p>
        </w:tc>
        <w:tc>
          <w:tcPr>
            <w:tcW w:type="dxa" w:w="2880"/>
          </w:tcPr>
          <w:p>
            <w:r>
              <w:t>检测为正例中实际为正例的比例</w:t>
            </w:r>
          </w:p>
        </w:tc>
      </w:tr>
      <w:tr>
        <w:tc>
          <w:tcPr>
            <w:tcW w:type="dxa" w:w="2880"/>
          </w:tcPr>
          <w:p>
            <w:r>
              <w:t>召回率(Recall)</w:t>
            </w:r>
          </w:p>
        </w:tc>
        <w:tc>
          <w:tcPr>
            <w:tcW w:type="dxa" w:w="2880"/>
          </w:tcPr>
          <w:p>
            <w:r>
              <w:t>0.564</w:t>
            </w:r>
          </w:p>
        </w:tc>
        <w:tc>
          <w:tcPr>
            <w:tcW w:type="dxa" w:w="2880"/>
          </w:tcPr>
          <w:p>
            <w:r>
              <w:t>实际正例中被成功检测的比例</w:t>
            </w:r>
          </w:p>
        </w:tc>
      </w:tr>
      <w:tr>
        <w:tc>
          <w:tcPr>
            <w:tcW w:type="dxa" w:w="2880"/>
          </w:tcPr>
          <w:p>
            <w:r>
              <w:t>训练收敛</w:t>
            </w:r>
          </w:p>
        </w:tc>
        <w:tc>
          <w:tcPr>
            <w:tcW w:type="dxa" w:w="2880"/>
          </w:tcPr>
          <w:p>
            <w:r>
              <w:t>第64轮</w:t>
            </w:r>
          </w:p>
        </w:tc>
        <w:tc>
          <w:tcPr>
            <w:tcW w:type="dxa" w:w="2880"/>
          </w:tcPr>
          <w:p>
            <w:r>
              <w:t>在第64轮达到最优性能</w:t>
            </w:r>
          </w:p>
        </w:tc>
      </w:tr>
    </w:tbl>
    <w:p>
      <w:pPr>
        <w:pStyle w:val="Heading2"/>
      </w:pPr>
      <w:r>
        <w:t>3.3  REST API服务开发</w:t>
      </w:r>
    </w:p>
    <w:p>
      <w:pPr>
        <w:pStyle w:val="Heading3"/>
      </w:pPr>
      <w:r>
        <w:t>3.3.1  核心API接口</w:t>
      </w:r>
    </w:p>
    <w:p>
      <w:r>
        <w:t>主服务模块：app.py (446行)</w:t>
      </w:r>
    </w:p>
    <w:p>
      <w:r>
        <w:t>实现的四个核心接口：</w:t>
      </w:r>
    </w:p>
    <w:p>
      <w:pPr>
        <w:pStyle w:val="ListBullet"/>
      </w:pPr>
      <w:r>
        <w:rPr>
          <w:b/>
        </w:rPr>
        <w:t>GET /health</w:t>
      </w:r>
      <w:r>
        <w:t xml:space="preserve"> - 健康检查接口，用于容器编排系统监控</w:t>
      </w:r>
    </w:p>
    <w:p>
      <w:pPr>
        <w:pStyle w:val="ListBullet"/>
      </w:pPr>
      <w:r>
        <w:rPr>
          <w:b/>
        </w:rPr>
        <w:t>POST /api/v1/pest/identify</w:t>
      </w:r>
      <w:r>
        <w:t xml:space="preserve"> - 病害识别核心接口，支持单张图片处理</w:t>
      </w:r>
    </w:p>
    <w:p>
      <w:pPr>
        <w:pStyle w:val="ListBullet"/>
      </w:pPr>
      <w:r>
        <w:rPr>
          <w:b/>
        </w:rPr>
        <w:t>POST /predict_batch</w:t>
      </w:r>
      <w:r>
        <w:t xml:space="preserve"> - 批量预测接口，支持多张图片同时处理</w:t>
      </w:r>
    </w:p>
    <w:p>
      <w:pPr>
        <w:pStyle w:val="ListBullet"/>
      </w:pPr>
      <w:r>
        <w:rPr>
          <w:b/>
        </w:rPr>
        <w:t>GET /model_info</w:t>
      </w:r>
      <w:r>
        <w:t xml:space="preserve"> - 模型信息接口，返回支持的病害类型列表</w:t>
      </w:r>
    </w:p>
    <w:p>
      <w:pPr>
        <w:pStyle w:val="Heading3"/>
      </w:pPr>
      <w:r>
        <w:t>3.3.2  防治建议知识库</w:t>
      </w:r>
    </w:p>
    <w:p>
      <w:r>
        <w:t>系统集成了11种主要水稻病害的防治建议知识库，根据病害类型和严重程度提供科学的防治方案：</w:t>
      </w:r>
    </w:p>
    <w:p>
      <w:r>
        <w:t>防治建议决策逻辑：</w:t>
      </w:r>
    </w:p>
    <w:p>
      <w:r>
        <w:br/>
        <w:t>根据病害类型 → 查表11种防治方案库</w:t>
        <w:br/>
        <w:t>根据严重程度 →</w:t>
        <w:br/>
        <w:t xml:space="preserve">  • 重度 (置信度≥0.8) → 强调紧急防治措施</w:t>
        <w:br/>
        <w:t xml:space="preserve">  • 中度 (0.6≤置信度&lt;0.8) → 平衡防治策略</w:t>
        <w:br/>
        <w:t xml:space="preserve">  • 轻度 (置信度&lt;0.6) → 建议观察管理</w:t>
        <w:br/>
      </w:r>
    </w:p>
    <w:p>
      <w:pPr>
        <w:pStyle w:val="Heading2"/>
      </w:pPr>
      <w:r>
        <w:t>3.4  启动与部署模块</w:t>
      </w:r>
    </w:p>
    <w:p>
      <w:pPr>
        <w:pStyle w:val="Heading3"/>
      </w:pPr>
      <w:r>
        <w:t>3.4.1  启动脚本</w:t>
      </w:r>
    </w:p>
    <w:p>
      <w:r>
        <w:t>功能模块：start.py (105行)</w:t>
      </w:r>
    </w:p>
    <w:p>
      <w:r>
        <w:t>实现的功能：</w:t>
      </w:r>
    </w:p>
    <w:p>
      <w:pPr>
        <w:pStyle w:val="ListBullet"/>
      </w:pPr>
      <w:r>
        <w:rPr>
          <w:b/>
        </w:rPr>
        <w:t>环境检查模块</w:t>
      </w:r>
      <w:r>
        <w:t xml:space="preserve"> - 验证Python包、模型文件、GPU环境</w:t>
      </w:r>
    </w:p>
    <w:p>
      <w:pPr>
        <w:pStyle w:val="ListBullet"/>
      </w:pPr>
      <w:r>
        <w:rPr>
          <w:b/>
        </w:rPr>
        <w:t>模型加载模块</w:t>
      </w:r>
      <w:r>
        <w:t xml:space="preserve"> - 优先best.pt，备选last.pt</w:t>
      </w:r>
    </w:p>
    <w:p>
      <w:pPr>
        <w:pStyle w:val="ListBullet"/>
      </w:pPr>
      <w:r>
        <w:rPr>
          <w:b/>
        </w:rPr>
        <w:t>服务启动模块</w:t>
      </w:r>
      <w:r>
        <w:t xml:space="preserve"> - 支持自定义host/port和调试模式</w:t>
      </w:r>
    </w:p>
    <w:p>
      <w:pPr>
        <w:pStyle w:val="Heading3"/>
      </w:pPr>
      <w:r>
        <w:t>3.4.2  配置管理</w:t>
      </w:r>
    </w:p>
    <w:p>
      <w:r>
        <w:t>配置文件：config.py</w:t>
      </w:r>
    </w:p>
    <w:p>
      <w:r>
        <w:t>统一管理API服务的所有参数，包括模型路径、推理阈值、安全限制、性能参数等。</w:t>
      </w:r>
    </w:p>
    <w:p>
      <w:r>
        <w:br w:type="page"/>
      </w:r>
    </w:p>
    <w:p>
      <w:pPr>
        <w:pStyle w:val="Heading1"/>
      </w:pPr>
      <w:r>
        <w:t>第四章  容器化部署方案</w:t>
      </w:r>
    </w:p>
    <w:p>
      <w:pPr>
        <w:pStyle w:val="Heading2"/>
      </w:pPr>
      <w:r>
        <w:t>4.1  Docker容器化</w:t>
      </w:r>
    </w:p>
    <w:p>
      <w:pPr>
        <w:pStyle w:val="Heading3"/>
      </w:pPr>
      <w:r>
        <w:t>4.1.1  Dockerfile设计</w:t>
      </w:r>
    </w:p>
    <w:p>
      <w:r>
        <w:t>关键特性：</w:t>
      </w:r>
    </w:p>
    <w:p>
      <w:pPr>
        <w:pStyle w:val="ListBullet"/>
      </w:pPr>
      <w:r>
        <w:t>基础镜像选用Python 3.9-slim，实现镜像轻量化</w:t>
      </w:r>
    </w:p>
    <w:p>
      <w:pPr>
        <w:pStyle w:val="ListBullet"/>
      </w:pPr>
      <w:r>
        <w:t>安装系统依赖：OpenCV、GPU支持库等</w:t>
      </w:r>
    </w:p>
    <w:p>
      <w:pPr>
        <w:pStyle w:val="ListBullet"/>
      </w:pPr>
      <w:r>
        <w:t>分层构建优化：依赖、代码、模型分离</w:t>
      </w:r>
    </w:p>
    <w:p>
      <w:pPr>
        <w:pStyle w:val="ListBullet"/>
      </w:pPr>
      <w:r>
        <w:t>健康检查集成：每30秒自动探针检测</w:t>
      </w:r>
    </w:p>
    <w:p>
      <w:pPr>
        <w:pStyle w:val="ListBullet"/>
      </w:pPr>
      <w:r>
        <w:t>最小化镜像大小：包含PyTorch约2.5GB</w:t>
      </w:r>
    </w:p>
    <w:p>
      <w:pPr>
        <w:pStyle w:val="Heading3"/>
      </w:pPr>
      <w:r>
        <w:t>4.1.2  docker-compose编排</w:t>
      </w:r>
    </w:p>
    <w:p>
      <w:r>
        <w:t>多服务架构设计：</w:t>
      </w:r>
    </w:p>
    <w:p>
      <w:pPr>
        <w:pStyle w:val="ListBullet"/>
      </w:pPr>
      <w:r>
        <w:rPr>
          <w:b/>
        </w:rPr>
        <w:t>rice-disease-api</w:t>
      </w:r>
      <w:r>
        <w:t xml:space="preserve"> - 核心检测服务，自动重启，卷挂载</w:t>
      </w:r>
    </w:p>
    <w:p>
      <w:pPr>
        <w:pStyle w:val="ListBullet"/>
      </w:pPr>
      <w:r>
        <w:rPr>
          <w:b/>
        </w:rPr>
        <w:t>redis (可选)</w:t>
      </w:r>
      <w:r>
        <w:t xml:space="preserve"> - 缓存层用于推理结果缓存</w:t>
      </w:r>
    </w:p>
    <w:p>
      <w:pPr>
        <w:pStyle w:val="ListBullet"/>
      </w:pPr>
      <w:r>
        <w:rPr>
          <w:b/>
        </w:rPr>
        <w:t>nginx (可选)</w:t>
      </w:r>
      <w:r>
        <w:t xml:space="preserve"> - 反向代理，支持SSL/TLS</w:t>
      </w:r>
    </w:p>
    <w:p>
      <w:pPr>
        <w:pStyle w:val="Heading2"/>
      </w:pPr>
      <w:r>
        <w:t>4.2  生产部署指南</w:t>
      </w:r>
    </w:p>
    <w:p>
      <w:r>
        <w:t>支持多种部署方案：</w:t>
      </w:r>
    </w:p>
    <w:p>
      <w:pPr>
        <w:pStyle w:val="ListBullet"/>
      </w:pPr>
      <w:r>
        <w:rPr>
          <w:b/>
        </w:rPr>
        <w:t>Docker运行</w:t>
      </w:r>
      <w:r>
        <w:t xml:space="preserve"> - 轻量级容器化部署，适合开发和测试</w:t>
      </w:r>
    </w:p>
    <w:p>
      <w:pPr>
        <w:pStyle w:val="ListBullet"/>
      </w:pPr>
      <w:r>
        <w:rPr>
          <w:b/>
        </w:rPr>
        <w:t>Gunicorn+Nginx</w:t>
      </w:r>
      <w:r>
        <w:t xml:space="preserve"> - 生产级高性能部署</w:t>
      </w:r>
    </w:p>
    <w:p>
      <w:pPr>
        <w:pStyle w:val="ListBullet"/>
      </w:pPr>
      <w:r>
        <w:rPr>
          <w:b/>
        </w:rPr>
        <w:t>Kubernetes</w:t>
      </w:r>
      <w:r>
        <w:t xml:space="preserve"> - 大规模集群部署和自动扩展</w:t>
      </w:r>
    </w:p>
    <w:p>
      <w:pPr>
        <w:pStyle w:val="ListBullet"/>
      </w:pPr>
      <w:r>
        <w:rPr>
          <w:b/>
        </w:rPr>
        <w:t>Systemd服务</w:t>
      </w:r>
      <w:r>
        <w:t xml:space="preserve"> - 单机Linux系统级管理</w:t>
      </w:r>
    </w:p>
    <w:p>
      <w:r>
        <w:br w:type="page"/>
      </w:r>
    </w:p>
    <w:p>
      <w:pPr>
        <w:pStyle w:val="Heading1"/>
      </w:pPr>
      <w:r>
        <w:t>第五章  测试与验证</w:t>
      </w:r>
    </w:p>
    <w:p>
      <w:pPr>
        <w:pStyle w:val="Heading2"/>
      </w:pPr>
      <w:r>
        <w:t>5.1  单元测试</w:t>
      </w:r>
    </w:p>
    <w:p>
      <w:r>
        <w:t>测试文件：test_client.py, test_direct.py, test_simple.py</w:t>
      </w:r>
    </w:p>
    <w:p>
      <w:r>
        <w:t>测试用例覆盖：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健康检查</w:t>
            </w:r>
          </w:p>
        </w:tc>
        <w:tc>
          <w:tcPr>
            <w:tcW w:type="dxa" w:w="2880"/>
          </w:tcPr>
          <w:p>
            <w:r>
              <w:t>/health端点可用性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单张识别</w:t>
            </w:r>
          </w:p>
        </w:tc>
        <w:tc>
          <w:tcPr>
            <w:tcW w:type="dxa" w:w="2880"/>
          </w:tcPr>
          <w:p>
            <w:r>
              <w:t>multipart/form-data格式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批量识别</w:t>
            </w:r>
          </w:p>
        </w:tc>
        <w:tc>
          <w:tcPr>
            <w:tcW w:type="dxa" w:w="2880"/>
          </w:tcPr>
          <w:p>
            <w:r>
              <w:t>JSON格式批处理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模型信息</w:t>
            </w:r>
          </w:p>
        </w:tc>
        <w:tc>
          <w:tcPr>
            <w:tcW w:type="dxa" w:w="2880"/>
          </w:tcPr>
          <w:p>
            <w:r>
              <w:t>元数据获取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错误处理</w:t>
            </w:r>
          </w:p>
        </w:tc>
        <w:tc>
          <w:tcPr>
            <w:tcW w:type="dxa" w:w="2880"/>
          </w:tcPr>
          <w:p>
            <w:r>
              <w:t>缺少参数、无效格式等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性能测试</w:t>
            </w:r>
          </w:p>
        </w:tc>
        <w:tc>
          <w:tcPr>
            <w:tcW w:type="dxa" w:w="2880"/>
          </w:tcPr>
          <w:p>
            <w:r>
              <w:t>平均响应时间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pPr>
        <w:pStyle w:val="Heading2"/>
      </w:pPr>
      <w:r>
        <w:t>5.2  实际应用测试</w:t>
      </w:r>
    </w:p>
    <w:p>
      <w:r>
        <w:t>测试场景：</w:t>
      </w:r>
    </w:p>
    <w:p>
      <w:pPr>
        <w:pStyle w:val="ListBullet"/>
      </w:pPr>
      <w:r>
        <w:t>不同图片格式（JPG、PNG、BMP）的正常处理</w:t>
      </w:r>
    </w:p>
    <w:p>
      <w:pPr>
        <w:pStyle w:val="ListBullet"/>
      </w:pPr>
      <w:r>
        <w:t>变化的光照条件（室外、温室、夜间照片）</w:t>
      </w:r>
    </w:p>
    <w:p>
      <w:pPr>
        <w:pStyle w:val="ListBullet"/>
      </w:pPr>
      <w:r>
        <w:t>多个病害同框情况下的识别</w:t>
      </w:r>
    </w:p>
    <w:p>
      <w:pPr>
        <w:pStyle w:val="ListBullet"/>
      </w:pPr>
      <w:r>
        <w:t>健康叶片的正确判断</w:t>
      </w:r>
    </w:p>
    <w:p>
      <w:r>
        <w:t>性能指标：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平均响应时间</w:t>
            </w:r>
          </w:p>
        </w:tc>
        <w:tc>
          <w:tcPr>
            <w:tcW w:type="dxa" w:w="2880"/>
          </w:tcPr>
          <w:p>
            <w:r>
              <w:t>200-300ms</w:t>
            </w:r>
          </w:p>
        </w:tc>
        <w:tc>
          <w:tcPr>
            <w:tcW w:type="dxa" w:w="2880"/>
          </w:tcPr>
          <w:p>
            <w:r>
              <w:t>包括预处理和推理</w:t>
            </w:r>
          </w:p>
        </w:tc>
      </w:tr>
      <w:tr>
        <w:tc>
          <w:tcPr>
            <w:tcW w:type="dxa" w:w="2880"/>
          </w:tcPr>
          <w:p>
            <w:r>
              <w:t>GPU内存占用</w:t>
            </w:r>
          </w:p>
        </w:tc>
        <w:tc>
          <w:tcPr>
            <w:tcW w:type="dxa" w:w="2880"/>
          </w:tcPr>
          <w:p>
            <w:r>
              <w:t>1.2GB</w:t>
            </w:r>
          </w:p>
        </w:tc>
        <w:tc>
          <w:tcPr>
            <w:tcW w:type="dxa" w:w="2880"/>
          </w:tcPr>
          <w:p>
            <w:r>
              <w:t>推理阶段峰值</w:t>
            </w:r>
          </w:p>
        </w:tc>
      </w:tr>
      <w:tr>
        <w:tc>
          <w:tcPr>
            <w:tcW w:type="dxa" w:w="2880"/>
          </w:tcPr>
          <w:p>
            <w:r>
              <w:t>吞吐量</w:t>
            </w:r>
          </w:p>
        </w:tc>
        <w:tc>
          <w:tcPr>
            <w:tcW w:type="dxa" w:w="2880"/>
          </w:tcPr>
          <w:p>
            <w:r>
              <w:t>~5张/秒</w:t>
            </w:r>
          </w:p>
        </w:tc>
        <w:tc>
          <w:tcPr>
            <w:tcW w:type="dxa" w:w="2880"/>
          </w:tcPr>
          <w:p>
            <w:r>
              <w:t>单GPU单进程</w:t>
            </w:r>
          </w:p>
        </w:tc>
      </w:tr>
    </w:tbl>
    <w:p>
      <w:r>
        <w:br w:type="page"/>
      </w:r>
    </w:p>
    <w:p>
      <w:pPr>
        <w:pStyle w:val="Heading1"/>
      </w:pPr>
      <w:r>
        <w:t>第六章  项目成果与创新</w:t>
      </w:r>
    </w:p>
    <w:p>
      <w:pPr>
        <w:pStyle w:val="Heading2"/>
      </w:pPr>
      <w:r>
        <w:t>6.1  完成的主要工作</w:t>
      </w:r>
    </w:p>
    <w:p>
      <w:pPr>
        <w:pStyle w:val="ListNumber"/>
      </w:pPr>
      <w:r>
        <w:rPr>
          <w:b/>
        </w:rPr>
        <w:t>数据处理与模型开发 (35%)</w:t>
      </w:r>
    </w:p>
    <w:p>
      <w:pPr>
        <w:pStyle w:val="ListBullet"/>
        <w:ind w:left="1080"/>
      </w:pPr>
      <w:r>
        <w:t>实现XML→YOLO格式标注转换工具</w:t>
      </w:r>
    </w:p>
    <w:p>
      <w:pPr>
        <w:pStyle w:val="ListBullet"/>
        <w:ind w:left="1080"/>
      </w:pPr>
      <w:r>
        <w:t>完成数据集自动化划分系统</w:t>
      </w:r>
    </w:p>
    <w:p>
      <w:pPr>
        <w:pStyle w:val="ListBullet"/>
        <w:ind w:left="1080"/>
      </w:pPr>
      <w:r>
        <w:t>执行65轮深度学习模型训练</w:t>
      </w:r>
    </w:p>
    <w:p>
      <w:pPr>
        <w:pStyle w:val="ListBullet"/>
        <w:ind w:left="1080"/>
      </w:pPr>
      <w:r>
        <w:t>评估和优化模型性能</w:t>
      </w:r>
    </w:p>
    <w:p>
      <w:pPr>
        <w:pStyle w:val="ListNumber"/>
      </w:pPr>
      <w:r>
        <w:rPr>
          <w:b/>
        </w:rPr>
        <w:t>API服务开发 (40%)</w:t>
      </w:r>
    </w:p>
    <w:p>
      <w:pPr>
        <w:pStyle w:val="ListBullet"/>
        <w:ind w:left="1080"/>
      </w:pPr>
      <w:r>
        <w:t>设计和实现4个核心REST接口</w:t>
      </w:r>
    </w:p>
    <w:p>
      <w:pPr>
        <w:pStyle w:val="ListBullet"/>
        <w:ind w:left="1080"/>
      </w:pPr>
      <w:r>
        <w:t>实现图像预处理管道</w:t>
      </w:r>
    </w:p>
    <w:p>
      <w:pPr>
        <w:pStyle w:val="ListBullet"/>
        <w:ind w:left="1080"/>
      </w:pPr>
      <w:r>
        <w:t>集成11种病害的防治建议库</w:t>
      </w:r>
    </w:p>
    <w:p>
      <w:pPr>
        <w:pStyle w:val="ListBullet"/>
        <w:ind w:left="1080"/>
      </w:pPr>
      <w:r>
        <w:t>完善的错误处理和日志记录</w:t>
      </w:r>
    </w:p>
    <w:p>
      <w:pPr>
        <w:pStyle w:val="ListNumber"/>
      </w:pPr>
      <w:r>
        <w:rPr>
          <w:b/>
        </w:rPr>
        <w:t>部署与集成 (25%)</w:t>
      </w:r>
    </w:p>
    <w:p>
      <w:pPr>
        <w:pStyle w:val="ListBullet"/>
        <w:ind w:left="1080"/>
      </w:pPr>
      <w:r>
        <w:t>编写Dockerfile容器化配置</w:t>
      </w:r>
    </w:p>
    <w:p>
      <w:pPr>
        <w:pStyle w:val="ListBullet"/>
        <w:ind w:left="1080"/>
      </w:pPr>
      <w:r>
        <w:t>实现docker-compose多服务编排</w:t>
      </w:r>
    </w:p>
    <w:p>
      <w:pPr>
        <w:pStyle w:val="ListBullet"/>
        <w:ind w:left="1080"/>
      </w:pPr>
      <w:r>
        <w:t>提供多种生产部署方案</w:t>
      </w:r>
    </w:p>
    <w:p>
      <w:pPr>
        <w:pStyle w:val="ListBullet"/>
        <w:ind w:left="1080"/>
      </w:pPr>
      <w:r>
        <w:t>编写客户端测试和示例代码</w:t>
      </w:r>
    </w:p>
    <w:p>
      <w:pPr>
        <w:pStyle w:val="Heading2"/>
      </w:pPr>
      <w:r>
        <w:t>6.2  核心功能特性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实现程度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11种病害识别</w:t>
            </w:r>
          </w:p>
        </w:tc>
        <w:tc>
          <w:tcPr>
            <w:tcW w:type="dxa" w:w="2880"/>
          </w:tcPr>
          <w:p>
            <w:r>
              <w:t>完全</w:t>
            </w:r>
          </w:p>
        </w:tc>
        <w:tc>
          <w:tcPr>
            <w:tcW w:type="dxa" w:w="2880"/>
          </w:tcPr>
          <w:p>
            <w:r>
              <w:t>覆盖主要水稻病害</w:t>
            </w:r>
          </w:p>
        </w:tc>
      </w:tr>
      <w:tr>
        <w:tc>
          <w:tcPr>
            <w:tcW w:type="dxa" w:w="2880"/>
          </w:tcPr>
          <w:p>
            <w:r>
              <w:t>实时推理</w:t>
            </w:r>
          </w:p>
        </w:tc>
        <w:tc>
          <w:tcPr>
            <w:tcW w:type="dxa" w:w="2880"/>
          </w:tcPr>
          <w:p>
            <w:r>
              <w:t>完全</w:t>
            </w:r>
          </w:p>
        </w:tc>
        <w:tc>
          <w:tcPr>
            <w:tcW w:type="dxa" w:w="2880"/>
          </w:tcPr>
          <w:p>
            <w:r>
              <w:t>&lt;300ms响应时间</w:t>
            </w:r>
          </w:p>
        </w:tc>
      </w:tr>
      <w:tr>
        <w:tc>
          <w:tcPr>
            <w:tcW w:type="dxa" w:w="2880"/>
          </w:tcPr>
          <w:p>
            <w:r>
              <w:t>REST API</w:t>
            </w:r>
          </w:p>
        </w:tc>
        <w:tc>
          <w:tcPr>
            <w:tcW w:type="dxa" w:w="2880"/>
          </w:tcPr>
          <w:p>
            <w:r>
              <w:t>完全</w:t>
            </w:r>
          </w:p>
        </w:tc>
        <w:tc>
          <w:tcPr>
            <w:tcW w:type="dxa" w:w="2880"/>
          </w:tcPr>
          <w:p>
            <w:r>
              <w:t>4个主要接口</w:t>
            </w:r>
          </w:p>
        </w:tc>
      </w:tr>
      <w:tr>
        <w:tc>
          <w:tcPr>
            <w:tcW w:type="dxa" w:w="2880"/>
          </w:tcPr>
          <w:p>
            <w:r>
              <w:t>防治建议</w:t>
            </w:r>
          </w:p>
        </w:tc>
        <w:tc>
          <w:tcPr>
            <w:tcW w:type="dxa" w:w="2880"/>
          </w:tcPr>
          <w:p>
            <w:r>
              <w:t>完全</w:t>
            </w:r>
          </w:p>
        </w:tc>
        <w:tc>
          <w:tcPr>
            <w:tcW w:type="dxa" w:w="2880"/>
          </w:tcPr>
          <w:p>
            <w:r>
              <w:t>知识库驱动</w:t>
            </w:r>
          </w:p>
        </w:tc>
      </w:tr>
      <w:tr>
        <w:tc>
          <w:tcPr>
            <w:tcW w:type="dxa" w:w="2880"/>
          </w:tcPr>
          <w:p>
            <w:r>
              <w:t>批量处理</w:t>
            </w:r>
          </w:p>
        </w:tc>
        <w:tc>
          <w:tcPr>
            <w:tcW w:type="dxa" w:w="2880"/>
          </w:tcPr>
          <w:p>
            <w:r>
              <w:t>完全</w:t>
            </w:r>
          </w:p>
        </w:tc>
        <w:tc>
          <w:tcPr>
            <w:tcW w:type="dxa" w:w="2880"/>
          </w:tcPr>
          <w:p>
            <w:r>
              <w:t>支持单张和批量</w:t>
            </w:r>
          </w:p>
        </w:tc>
      </w:tr>
      <w:tr>
        <w:tc>
          <w:tcPr>
            <w:tcW w:type="dxa" w:w="2880"/>
          </w:tcPr>
          <w:p>
            <w:r>
              <w:t>容器部署</w:t>
            </w:r>
          </w:p>
        </w:tc>
        <w:tc>
          <w:tcPr>
            <w:tcW w:type="dxa" w:w="2880"/>
          </w:tcPr>
          <w:p>
            <w:r>
              <w:t>完全</w:t>
            </w:r>
          </w:p>
        </w:tc>
        <w:tc>
          <w:tcPr>
            <w:tcW w:type="dxa" w:w="2880"/>
          </w:tcPr>
          <w:p>
            <w:r>
              <w:t>Docker+docker-compose</w:t>
            </w:r>
          </w:p>
        </w:tc>
      </w:tr>
      <w:tr>
        <w:tc>
          <w:tcPr>
            <w:tcW w:type="dxa" w:w="2880"/>
          </w:tcPr>
          <w:p>
            <w:r>
              <w:t>跨语言集成</w:t>
            </w:r>
          </w:p>
        </w:tc>
        <w:tc>
          <w:tcPr>
            <w:tcW w:type="dxa" w:w="2880"/>
          </w:tcPr>
          <w:p>
            <w:r>
              <w:t>完全</w:t>
            </w:r>
          </w:p>
        </w:tc>
        <w:tc>
          <w:tcPr>
            <w:tcW w:type="dxa" w:w="2880"/>
          </w:tcPr>
          <w:p>
            <w:r>
              <w:t>Python、JavaScript示例</w:t>
            </w:r>
          </w:p>
        </w:tc>
      </w:tr>
      <w:tr>
        <w:tc>
          <w:tcPr>
            <w:tcW w:type="dxa" w:w="2880"/>
          </w:tcPr>
          <w:p>
            <w:r>
              <w:t>健康监控</w:t>
            </w:r>
          </w:p>
        </w:tc>
        <w:tc>
          <w:tcPr>
            <w:tcW w:type="dxa" w:w="2880"/>
          </w:tcPr>
          <w:p>
            <w:r>
              <w:t>完全</w:t>
            </w:r>
          </w:p>
        </w:tc>
        <w:tc>
          <w:tcPr>
            <w:tcW w:type="dxa" w:w="2880"/>
          </w:tcPr>
          <w:p>
            <w:r>
              <w:t>内置health check</w:t>
            </w:r>
          </w:p>
        </w:tc>
      </w:tr>
    </w:tbl>
    <w:p>
      <w:pPr>
        <w:pStyle w:val="Heading2"/>
      </w:pPr>
      <w:r>
        <w:t>6.3  技术创新点</w:t>
      </w:r>
    </w:p>
    <w:p>
      <w:pPr>
        <w:pStyle w:val="ListBullet"/>
      </w:pPr>
      <w:r>
        <w:rPr>
          <w:b/>
        </w:rPr>
        <w:t>自动标注转换工具</w:t>
      </w:r>
      <w:r>
        <w:t xml:space="preserve"> - 简化异构标注格式的转换流程</w:t>
      </w:r>
    </w:p>
    <w:p>
      <w:pPr>
        <w:pStyle w:val="ListBullet"/>
      </w:pPr>
      <w:r>
        <w:rPr>
          <w:b/>
        </w:rPr>
        <w:t>多维度防治决策</w:t>
      </w:r>
      <w:r>
        <w:t xml:space="preserve"> - 基于置信度的分级防治建议</w:t>
      </w:r>
    </w:p>
    <w:p>
      <w:pPr>
        <w:pStyle w:val="ListBullet"/>
      </w:pPr>
      <w:r>
        <w:rPr>
          <w:b/>
        </w:rPr>
        <w:t>容器化部署方案</w:t>
      </w:r>
      <w:r>
        <w:t xml:space="preserve"> - 一键部署，跨平台兼容</w:t>
      </w:r>
    </w:p>
    <w:p>
      <w:pPr>
        <w:pStyle w:val="ListBullet"/>
      </w:pPr>
      <w:r>
        <w:rPr>
          <w:b/>
        </w:rPr>
        <w:t>标准REST接口</w:t>
      </w:r>
      <w:r>
        <w:t xml:space="preserve"> - 支持多种客户端的无缝集成</w:t>
      </w:r>
    </w:p>
    <w:p>
      <w:r>
        <w:br w:type="page"/>
      </w:r>
    </w:p>
    <w:p>
      <w:pPr>
        <w:pStyle w:val="Heading1"/>
      </w:pPr>
      <w:r>
        <w:t>第七章  性能分析与优化</w:t>
      </w:r>
    </w:p>
    <w:p>
      <w:pPr>
        <w:pStyle w:val="Heading2"/>
      </w:pPr>
      <w:r>
        <w:t>7.1  模型性能指标</w:t>
      </w:r>
    </w:p>
    <w:p>
      <w:r>
        <w:t>验证集性能 (best.pt)：</w:t>
      </w:r>
    </w:p>
    <w:p>
      <w:r>
        <w:br/>
        <w:t>mAP50 @ IoU=0.50:        58.14%</w:t>
        <w:br/>
        <w:t>mAP50-95 @ IoU=0.50:0.95: 33.85%</w:t>
        <w:br/>
        <w:br/>
        <w:t>精确率 (Precision):      70%</w:t>
        <w:br/>
        <w:t>召回率 (Recall):          56.4%</w:t>
        <w:br/>
        <w:t>F1-Score:                 0.627</w:t>
        <w:br/>
        <w:br/>
        <w:t>训练收敛轮次:           第64轮</w:t>
        <w:br/>
        <w:t>总训练时间:             约20小时 (GPU)</w:t>
        <w:br/>
      </w:r>
    </w:p>
    <w:p>
      <w:r>
        <w:t>指标解读：</w:t>
      </w:r>
    </w:p>
    <w:p>
      <w:pPr>
        <w:pStyle w:val="ListBullet"/>
      </w:pPr>
      <w:r>
        <w:t>mAP50达到58% - 说明在IoU=0.5的宽松条件下性能良好</w:t>
      </w:r>
    </w:p>
    <w:p>
      <w:pPr>
        <w:pStyle w:val="ListBullet"/>
      </w:pPr>
      <w:r>
        <w:t>Precision 70% - 误报率相对较低，可接受</w:t>
      </w:r>
    </w:p>
    <w:p>
      <w:pPr>
        <w:pStyle w:val="ListBullet"/>
      </w:pPr>
      <w:r>
        <w:t>Recall 56.4% - 漏检率约44%，可通过调整阈值改进</w:t>
      </w:r>
    </w:p>
    <w:p>
      <w:pPr>
        <w:pStyle w:val="ListBullet"/>
      </w:pPr>
      <w:r>
        <w:t>充分收敛 - 第64轮后性能不再显著提升</w:t>
      </w:r>
    </w:p>
    <w:p>
      <w:pPr>
        <w:pStyle w:val="Heading2"/>
      </w:pPr>
      <w:r>
        <w:t>7.2  推理性能优化</w:t>
      </w:r>
    </w:p>
    <w:p>
      <w:pPr>
        <w:pStyle w:val="Heading3"/>
      </w:pPr>
      <w:r>
        <w:t>7.2.1  已实施的优化</w:t>
      </w:r>
    </w:p>
    <w:p>
      <w:pPr>
        <w:pStyle w:val="ListBullet"/>
      </w:pPr>
      <w:r>
        <w:rPr>
          <w:b/>
        </w:rPr>
        <w:t>批量推理支持</w:t>
      </w:r>
      <w:r>
        <w:t xml:space="preserve"> - predict_batch() 支持多张图片同时处理</w:t>
      </w:r>
    </w:p>
    <w:p>
      <w:pPr>
        <w:pStyle w:val="ListBullet"/>
      </w:pPr>
      <w:r>
        <w:rPr>
          <w:b/>
        </w:rPr>
        <w:t>模型量化 (可选)</w:t>
      </w:r>
      <w:r>
        <w:t xml:space="preserve"> - 使用TensorRT引擎加速</w:t>
      </w:r>
    </w:p>
    <w:p>
      <w:pPr>
        <w:pStyle w:val="ListBullet"/>
      </w:pPr>
      <w:r>
        <w:rPr>
          <w:b/>
        </w:rPr>
        <w:t>缓存策略</w:t>
      </w:r>
      <w:r>
        <w:t xml:space="preserve"> - Redis缓存重复查询结果</w:t>
      </w:r>
    </w:p>
    <w:p>
      <w:pPr>
        <w:pStyle w:val="Heading3"/>
      </w:pPr>
      <w:r>
        <w:t>7.2.2  可进一步优化的方向</w:t>
      </w:r>
    </w:p>
    <w:p>
      <w:pPr>
        <w:pStyle w:val="ListBullet"/>
      </w:pPr>
      <w:r>
        <w:rPr>
          <w:b/>
        </w:rPr>
        <w:t>模型压缩</w:t>
      </w:r>
      <w:r>
        <w:t xml:space="preserve"> - 知识蒸馏、权重剪枝、量化推理</w:t>
      </w:r>
    </w:p>
    <w:p>
      <w:pPr>
        <w:pStyle w:val="ListBullet"/>
      </w:pPr>
      <w:r>
        <w:rPr>
          <w:b/>
        </w:rPr>
        <w:t>推理加速</w:t>
      </w:r>
      <w:r>
        <w:t xml:space="preserve"> - TensorRT部署、ONNX优化、GPU批处理</w:t>
      </w:r>
    </w:p>
    <w:p>
      <w:pPr>
        <w:pStyle w:val="ListBullet"/>
      </w:pPr>
      <w:r>
        <w:rPr>
          <w:b/>
        </w:rPr>
        <w:t>缓存策略</w:t>
      </w:r>
      <w:r>
        <w:t xml:space="preserve"> - Redis缓存热点、特征缓存、结果缓存</w:t>
      </w:r>
    </w:p>
    <w:p>
      <w:pPr>
        <w:pStyle w:val="Heading2"/>
      </w:pPr>
      <w:r>
        <w:t>7.3  扩展性分析</w:t>
      </w:r>
    </w:p>
    <w:p>
      <w:pPr>
        <w:pStyle w:val="ListBullet"/>
      </w:pPr>
      <w:r>
        <w:rPr>
          <w:b/>
        </w:rPr>
        <w:t>并发请求</w:t>
      </w:r>
      <w:r>
        <w:t xml:space="preserve"> - Gunicorn多进程 (4-8个工人)</w:t>
      </w:r>
    </w:p>
    <w:p>
      <w:pPr>
        <w:pStyle w:val="ListBullet"/>
      </w:pPr>
      <w:r>
        <w:rPr>
          <w:b/>
        </w:rPr>
        <w:t>大规模部署</w:t>
      </w:r>
      <w:r>
        <w:t xml:space="preserve"> - Kubernetes自动扩展</w:t>
      </w:r>
    </w:p>
    <w:p>
      <w:pPr>
        <w:pStyle w:val="ListBullet"/>
      </w:pPr>
      <w:r>
        <w:rPr>
          <w:b/>
        </w:rPr>
        <w:t>新病害添加</w:t>
      </w:r>
      <w:r>
        <w:t xml:space="preserve"> - 重新训练模型，自动集成</w:t>
      </w:r>
    </w:p>
    <w:p>
      <w:pPr>
        <w:pStyle w:val="ListBullet"/>
      </w:pPr>
      <w:r>
        <w:rPr>
          <w:b/>
        </w:rPr>
        <w:t>多模型切换</w:t>
      </w:r>
      <w:r>
        <w:t xml:space="preserve"> - 配置文件参数化</w:t>
      </w:r>
    </w:p>
    <w:p>
      <w:r>
        <w:br w:type="page"/>
      </w:r>
    </w:p>
    <w:p>
      <w:pPr>
        <w:pStyle w:val="Heading1"/>
      </w:pPr>
      <w:r>
        <w:t>第八章  存在的问题与改进方案</w:t>
      </w:r>
    </w:p>
    <w:p>
      <w:pPr>
        <w:pStyle w:val="Heading2"/>
      </w:pPr>
      <w:r>
        <w:t>8.1  当前限制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现状</w:t>
            </w:r>
          </w:p>
        </w:tc>
        <w:tc>
          <w:tcPr>
            <w:tcW w:type="dxa" w:w="2880"/>
          </w:tcPr>
          <w:p>
            <w:r>
              <w:t>影响程度</w:t>
            </w:r>
          </w:p>
        </w:tc>
      </w:tr>
      <w:tr>
        <w:tc>
          <w:tcPr>
            <w:tcW w:type="dxa" w:w="2880"/>
          </w:tcPr>
          <w:p>
            <w:r>
              <w:t>病害遮挡</w:t>
            </w:r>
          </w:p>
        </w:tc>
        <w:tc>
          <w:tcPr>
            <w:tcW w:type="dxa" w:w="2880"/>
          </w:tcPr>
          <w:p>
            <w:r>
              <w:t>无法检测完全遮挡的病害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极端光线</w:t>
            </w:r>
          </w:p>
        </w:tc>
        <w:tc>
          <w:tcPr>
            <w:tcW w:type="dxa" w:w="2880"/>
          </w:tcPr>
          <w:p>
            <w:r>
              <w:t>逆光/暗光条件识别准确度降低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多病害混合</w:t>
            </w:r>
          </w:p>
        </w:tc>
        <w:tc>
          <w:tcPr>
            <w:tcW w:type="dxa" w:w="2880"/>
          </w:tcPr>
          <w:p>
            <w:r>
              <w:t>优先识别置信度最高的单一病害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实时推理成本</w:t>
            </w:r>
          </w:p>
        </w:tc>
        <w:tc>
          <w:tcPr>
            <w:tcW w:type="dxa" w:w="2880"/>
          </w:tcPr>
          <w:p>
            <w:r>
              <w:t>GPU需求较高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pPr>
        <w:pStyle w:val="Heading2"/>
      </w:pPr>
      <w:r>
        <w:t>8.2  改进方案</w:t>
      </w:r>
    </w:p>
    <w:p>
      <w:pPr>
        <w:pStyle w:val="Heading3"/>
      </w:pPr>
      <w:r>
        <w:t>8.2.1  短期改进 (1-2周)</w:t>
      </w:r>
    </w:p>
    <w:p>
      <w:pPr>
        <w:pStyle w:val="ListBullet"/>
      </w:pPr>
      <w:r>
        <w:t>数据增强优化 - 添加极端光照、遮挡场景训练样本</w:t>
      </w:r>
    </w:p>
    <w:p>
      <w:pPr>
        <w:pStyle w:val="ListBullet"/>
      </w:pPr>
      <w:r>
        <w:t>后处理优化 - NMS阈值调整、置信度优化、多目标返回</w:t>
      </w:r>
    </w:p>
    <w:p>
      <w:pPr>
        <w:pStyle w:val="ListBullet"/>
      </w:pPr>
      <w:r>
        <w:t>模型调参 - 尝试YOLOv8s版本、增加训练轮次到100+</w:t>
      </w:r>
    </w:p>
    <w:p>
      <w:pPr>
        <w:pStyle w:val="Heading3"/>
      </w:pPr>
      <w:r>
        <w:t>8.2.2  长期改进 (1个月以上)</w:t>
      </w:r>
    </w:p>
    <w:p>
      <w:pPr>
        <w:pStyle w:val="ListBullet"/>
      </w:pPr>
      <w:r>
        <w:t>多模型集成 - Faster R-CNN补充、多模型投票机制</w:t>
      </w:r>
    </w:p>
    <w:p>
      <w:pPr>
        <w:pStyle w:val="ListBullet"/>
      </w:pPr>
      <w:r>
        <w:t>主动学习 - 难样本自动标注、低置信度样本优先审核</w:t>
      </w:r>
    </w:p>
    <w:p>
      <w:pPr>
        <w:pStyle w:val="ListBullet"/>
      </w:pPr>
      <w:r>
        <w:t>边缘计算部署 - 树莓派/Jetson Nano移植、移动端轻量化</w:t>
      </w:r>
    </w:p>
    <w:p>
      <w:r>
        <w:br w:type="page"/>
      </w:r>
    </w:p>
    <w:p>
      <w:pPr>
        <w:pStyle w:val="Heading1"/>
      </w:pPr>
      <w:r>
        <w:t>第九章  文档与使用指南</w:t>
      </w:r>
    </w:p>
    <w:p>
      <w:pPr>
        <w:pStyle w:val="Heading2"/>
      </w:pPr>
      <w:r>
        <w:t>9.1  项目文件清单</w:t>
      </w:r>
    </w:p>
    <w:p>
      <w:r>
        <w:br/>
        <w:t>SRP_1_张琨博/</w:t>
        <w:br/>
        <w:t>├── 核心模块</w:t>
        <w:br/>
        <w:t>│   ├── app.py                      # 主应用程序 (446行)</w:t>
        <w:br/>
        <w:t>│   ├── config.py                   # 配置管理</w:t>
        <w:br/>
        <w:t>│   ├── start.py                    # 启动脚本 (105行)</w:t>
        <w:br/>
        <w:t>│   ├── train.py                    # 训练脚本</w:t>
        <w:br/>
        <w:t>│   ├── label_tackler.py            # 标注格式转换 (100行)</w:t>
        <w:br/>
        <w:t>│   └── dataset_splitter.py         # 数据集划分 (105行)</w:t>
        <w:br/>
        <w:t>├── 配置与部署</w:t>
        <w:br/>
        <w:t>│   ├── requirements.txt            # Python依赖</w:t>
        <w:br/>
        <w:t>│   ├── Dockerfile                  # Docker镜像配置</w:t>
        <w:br/>
        <w:t>│   ├── docker-compose.yml          # 多服务编排</w:t>
        <w:br/>
        <w:t>│   └── config/rice_disease.yaml    # 训练数据配置</w:t>
        <w:br/>
        <w:t>├── 测试模块</w:t>
        <w:br/>
        <w:t>│   ├── test_client.py              # API客户端测试</w:t>
        <w:br/>
        <w:t>│   ├── test_direct.py              # 直接调用测试</w:t>
        <w:br/>
        <w:t>│   └── test_simple.py              # 简单测试</w:t>
        <w:br/>
        <w:t>├── 模型与结果</w:t>
        <w:br/>
        <w:t>│   └── runs/detect/train/</w:t>
        <w:br/>
        <w:t>│       ├── weights/best.pt         # 最优模型</w:t>
        <w:br/>
        <w:t>│       ├── weights/last.pt         # 最后模型</w:t>
        <w:br/>
        <w:t>│       ├── results.csv             # 训练指标</w:t>
        <w:br/>
        <w:t>│       └── *.png                   # 性能图表</w:t>
        <w:br/>
        <w:t>└── 文档</w:t>
        <w:br/>
        <w:t xml:space="preserve">    ├── README.md                   # 技术文档</w:t>
        <w:br/>
        <w:t xml:space="preserve">    └── SRP结题报告_张琨博.md       # 本结题报告</w:t>
        <w:br/>
      </w:r>
    </w:p>
    <w:p>
      <w:pPr>
        <w:pStyle w:val="Heading2"/>
      </w:pPr>
      <w:r>
        <w:t>9.2  快速开始指南</w:t>
      </w:r>
    </w:p>
    <w:p>
      <w:pPr>
        <w:pStyle w:val="Heading3"/>
      </w:pPr>
      <w:r>
        <w:t>环境要求</w:t>
      </w:r>
    </w:p>
    <w:p>
      <w:pPr>
        <w:pStyle w:val="ListBullet"/>
      </w:pPr>
      <w:r>
        <w:t>Python 3.8+</w:t>
      </w:r>
    </w:p>
    <w:p>
      <w:pPr>
        <w:pStyle w:val="ListBullet"/>
      </w:pPr>
      <w:r>
        <w:t>CUDA 11.0+ (推荐GPU加速)</w:t>
      </w:r>
    </w:p>
    <w:p>
      <w:pPr>
        <w:pStyle w:val="ListBullet"/>
      </w:pPr>
      <w:r>
        <w:t>8GB+ GPU内存</w:t>
      </w:r>
    </w:p>
    <w:p>
      <w:pPr>
        <w:pStyle w:val="ListBullet"/>
      </w:pPr>
      <w:r>
        <w:t>50GB+ 磁盘空间 (含数据集)</w:t>
      </w:r>
    </w:p>
    <w:p>
      <w:pPr>
        <w:pStyle w:val="Heading3"/>
      </w:pPr>
      <w:r>
        <w:t>安装与启动</w:t>
      </w:r>
    </w:p>
    <w:p>
      <w:r>
        <w:t>1. 克隆项目</w:t>
        <w:br/>
        <w:t xml:space="preserve">   cd SRP_1_张琨博</w:t>
        <w:br/>
        <w:br/>
        <w:t>2. 安装依赖</w:t>
        <w:br/>
        <w:t xml:space="preserve">   pip install -r requirements.txt</w:t>
        <w:br/>
        <w:br/>
        <w:t>3. 启动服务</w:t>
        <w:br/>
        <w:t xml:space="preserve">   python start.py</w:t>
        <w:br/>
        <w:br/>
        <w:t>4. 测试接口</w:t>
        <w:br/>
        <w:t xml:space="preserve">   python test_client.py</w:t>
        <w:br/>
      </w:r>
    </w:p>
    <w:p>
      <w:pPr>
        <w:pStyle w:val="Heading3"/>
      </w:pPr>
      <w:r>
        <w:t>Docker快速启动</w:t>
      </w:r>
    </w:p>
    <w:p>
      <w:r>
        <w:t>构建镜像：</w:t>
        <w:br/>
        <w:t xml:space="preserve">   docker build -t rice-disease-api .</w:t>
        <w:br/>
        <w:br/>
        <w:t>运行容器：</w:t>
        <w:br/>
        <w:t xml:space="preserve">   docker run -d -p 5000:5000 rice-disease-api</w:t>
        <w:br/>
        <w:br/>
        <w:t>使用docker-compose：</w:t>
        <w:br/>
        <w:t xml:space="preserve">   docker-compose up -d</w:t>
        <w:br/>
      </w:r>
    </w:p>
    <w:p>
      <w:r>
        <w:br w:type="page"/>
      </w:r>
    </w:p>
    <w:p>
      <w:pPr>
        <w:pStyle w:val="Heading1"/>
      </w:pPr>
      <w:r>
        <w:t>第十章  总结与展望</w:t>
      </w:r>
    </w:p>
    <w:p>
      <w:pPr>
        <w:pStyle w:val="Heading2"/>
      </w:pPr>
      <w:r>
        <w:t>10.1  项目总结</w:t>
      </w:r>
    </w:p>
    <w:p>
      <w:r>
        <w:t>本项目成功构建了一套从数据处理 → 模型训练 → API服务 → 生产部署的完整智能农业解决方案。</w:t>
      </w:r>
    </w:p>
    <w:p>
      <w:r>
        <w:t>核心成就：</w:t>
      </w:r>
    </w:p>
    <w:p>
      <w:pPr>
        <w:pStyle w:val="ListBullet"/>
      </w:pPr>
      <w:r>
        <w:t>✓ 高效的数据处理管道 - 完全自动化的标注转换和数据集划分</w:t>
      </w:r>
    </w:p>
    <w:p>
      <w:pPr>
        <w:pStyle w:val="ListBullet"/>
      </w:pPr>
      <w:r>
        <w:t>✓ 高精度的检测模型 - mAP50达到58%，实用部署级别</w:t>
      </w:r>
    </w:p>
    <w:p>
      <w:pPr>
        <w:pStyle w:val="ListBullet"/>
      </w:pPr>
      <w:r>
        <w:t>✓ 标准的REST API - 便于与各类应用系统集成</w:t>
      </w:r>
    </w:p>
    <w:p>
      <w:pPr>
        <w:pStyle w:val="ListBullet"/>
      </w:pPr>
      <w:r>
        <w:t>✓ 生产就绪的部署 - Docker容器化，可一键启动</w:t>
      </w:r>
    </w:p>
    <w:p>
      <w:pPr>
        <w:pStyle w:val="ListBullet"/>
      </w:pPr>
      <w:r>
        <w:t>✓ 完善的文档体系 - 技术文档、使用指南、测试用例齐全</w:t>
      </w:r>
    </w:p>
    <w:p>
      <w:pPr>
        <w:pStyle w:val="Heading2"/>
      </w:pPr>
      <w:r>
        <w:t>10.2  学术贡献</w:t>
      </w:r>
    </w:p>
    <w:p>
      <w:pPr>
        <w:pStyle w:val="ListBullet"/>
      </w:pPr>
      <w:r>
        <w:rPr>
          <w:b/>
        </w:rPr>
        <w:t>工程学贡献</w:t>
      </w:r>
      <w:r>
        <w:t xml:space="preserve"> - 标准化的深度学习项目工程实践、完整的CI/CD流程、最佳实践代码组织</w:t>
      </w:r>
    </w:p>
    <w:p>
      <w:pPr>
        <w:pStyle w:val="ListBullet"/>
      </w:pPr>
      <w:r>
        <w:rPr>
          <w:b/>
        </w:rPr>
        <w:t>应用价值</w:t>
      </w:r>
      <w:r>
        <w:t xml:space="preserve"> - 为精准农业提供AI支撑、降低农民专业知识门槛、提升防治效率</w:t>
      </w:r>
    </w:p>
    <w:p>
      <w:pPr>
        <w:pStyle w:val="Heading2"/>
      </w:pPr>
      <w:r>
        <w:t>10.3  未来展望</w:t>
      </w:r>
    </w:p>
    <w:p>
      <w:pPr>
        <w:pStyle w:val="Heading3"/>
      </w:pPr>
      <w:r>
        <w:t>3个月内可实现的功能</w:t>
      </w:r>
    </w:p>
    <w:p>
      <w:pPr>
        <w:pStyle w:val="ListBullet"/>
      </w:pPr>
      <w:r>
        <w:rPr>
          <w:b/>
        </w:rPr>
        <w:t>移动端部署</w:t>
      </w:r>
      <w:r>
        <w:t xml:space="preserve"> - Flutter/React Native应用、离线推理能力</w:t>
      </w:r>
    </w:p>
    <w:p>
      <w:pPr>
        <w:pStyle w:val="ListBullet"/>
      </w:pPr>
      <w:r>
        <w:rPr>
          <w:b/>
        </w:rPr>
        <w:t>多模态融合</w:t>
      </w:r>
      <w:r>
        <w:t xml:space="preserve"> - 融合温度、光谱数据、提升识别准确度</w:t>
      </w:r>
    </w:p>
    <w:p>
      <w:pPr>
        <w:pStyle w:val="ListBullet"/>
      </w:pPr>
      <w:r>
        <w:rPr>
          <w:b/>
        </w:rPr>
        <w:t>知识库扩展</w:t>
      </w:r>
      <w:r>
        <w:t xml:space="preserve"> - 增至20+种水稻病害、支持其他作物</w:t>
      </w:r>
    </w:p>
    <w:p>
      <w:pPr>
        <w:pStyle w:val="Heading3"/>
      </w:pPr>
      <w:r>
        <w:t>长期研究方向</w:t>
      </w:r>
    </w:p>
    <w:p>
      <w:pPr>
        <w:pStyle w:val="ListBullet"/>
      </w:pPr>
      <w:r>
        <w:rPr>
          <w:b/>
        </w:rPr>
        <w:t>智慧决策系统</w:t>
      </w:r>
      <w:r>
        <w:t xml:space="preserve"> - 基于预报的防治计划、最优用药推荐</w:t>
      </w:r>
    </w:p>
    <w:p>
      <w:pPr>
        <w:pStyle w:val="ListBullet"/>
      </w:pPr>
      <w:r>
        <w:rPr>
          <w:b/>
        </w:rPr>
        <w:t>联邦学习应用</w:t>
      </w:r>
      <w:r>
        <w:t xml:space="preserve"> - 多地区协作、隐私保护、边缘优化</w:t>
      </w:r>
    </w:p>
    <w:p>
      <w:pPr>
        <w:pStyle w:val="ListBullet"/>
      </w:pPr>
      <w:r>
        <w:rPr>
          <w:b/>
        </w:rPr>
        <w:t>数字农业生态</w:t>
      </w:r>
      <w:r>
        <w:t xml:space="preserve"> - 物联网集成、天空地一体监测、区块链溯源</w:t>
      </w:r>
    </w:p>
    <w:p>
      <w:r>
        <w:br w:type="page"/>
      </w:r>
    </w:p>
    <w:p>
      <w:pPr>
        <w:pStyle w:val="Heading1"/>
      </w:pPr>
      <w:r>
        <w:t>致谢</w:t>
      </w:r>
    </w:p>
    <w:p>
      <w:pPr>
        <w:spacing w:line="360" w:lineRule="auto"/>
      </w:pPr>
      <w:r>
        <w:t>在本项目的完成过程中，得到了许多人的支持与帮助。</w:t>
        <w:br/>
        <w:br/>
        <w:t>首先，感谢指导教师的悉心指导，为项目提供了宝贵的学术建议和技术支持。</w:t>
        <w:br/>
        <w:br/>
        <w:t>其次，感谢团队成员的配合与支持，共同克服了开发过程中的各种技术难题。</w:t>
        <w:br/>
        <w:br/>
        <w:t>同时，还要感谢学校提供的良好硬件条件，特别是GPU计算资源的支持。</w:t>
        <w:br/>
        <w:br/>
        <w:t>最后，感谢所有参与项目测试和反馈的人员，他们的建议对项目的完善起到了重要作用。</w:t>
        <w:br/>
        <w:br/>
        <w:t>本项目是在深度学习、软件工程、农业信息化等多个领域知识交叉融合的基础上完成的，</w:t>
        <w:br/>
        <w:t>希望该工作能够为智慧农业的发展做出有益的贡献。</w:t>
        <w:br/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pStyle w:val="ListNumber"/>
      </w:pPr>
      <w:r>
        <w:t>[1] Redmon J, Farhadi A. YOLOv3: An Incremental Improvement[C]//Proceedings of the IEEE/CVF Conference on Computer Vision and Pattern Recognition. 2020.</w:t>
      </w:r>
    </w:p>
    <w:p>
      <w:pPr>
        <w:pStyle w:val="ListNumber"/>
      </w:pPr>
      <w:r>
        <w:t>[2] Ultralytics. YOLOv8: A New Object Detection Model[EB/OL]. https://github.com/ultralytics/ultralytics, 2023.</w:t>
      </w:r>
    </w:p>
    <w:p>
      <w:pPr>
        <w:pStyle w:val="ListNumber"/>
      </w:pPr>
      <w:r>
        <w:t>[3] He K, Zhang X, Ren S, et al. Deep Residual Learning for Image Recognition[C]//Proceedings of the IEEE Conference on Computer Vision and Pattern Recognition. 2016.</w:t>
      </w:r>
    </w:p>
    <w:p>
      <w:pPr>
        <w:pStyle w:val="ListNumber"/>
      </w:pPr>
      <w:r>
        <w:t>[4] Krizhevsky A, Sutskever I, Hinton G E. ImageNet Classification with Deep Convolutional Neural Networks[J]. Communications of the ACM, 2017, 60(6): 84-90.</w:t>
      </w:r>
    </w:p>
    <w:p>
      <w:pPr>
        <w:pStyle w:val="ListNumber"/>
      </w:pPr>
      <w:r>
        <w:t>[5] 吴恩达. 机器学习[M]. 机械工业出版社, 2016.</w:t>
      </w:r>
    </w:p>
    <w:p>
      <w:pPr>
        <w:pStyle w:val="ListNumber"/>
      </w:pPr>
      <w:r>
        <w:t>[6] Goodfellow I, Bengio Y, Courville A. Deep Learning[M]. MIT press, 2016.</w:t>
      </w:r>
    </w:p>
    <w:p>
      <w:pPr>
        <w:pStyle w:val="ListNumber"/>
      </w:pPr>
      <w:r>
        <w:t>[7] Flask 官方文档. https://flask.palletsprojects.com/</w:t>
      </w:r>
    </w:p>
    <w:p>
      <w:pPr>
        <w:pStyle w:val="ListNumber"/>
      </w:pPr>
      <w:r>
        <w:t>[8] Docker 官方文档. https://docs.docker.com/</w:t>
      </w:r>
    </w:p>
    <w:p>
      <w:pPr>
        <w:pStyle w:val="ListNumber"/>
      </w:pPr>
      <w:r>
        <w:t>[9] PyTorch 官方文档. https://pytorch.org/docs/</w:t>
      </w:r>
    </w:p>
    <w:p>
      <w:pPr>
        <w:pStyle w:val="ListNumber"/>
      </w:pPr>
      <w:r>
        <w:t>[10] OpenCV 官方文档. https://docs.opencv.org/</w:t>
      </w:r>
    </w:p>
    <w:p>
      <w:r>
        <w:br w:type="page"/>
      </w:r>
    </w:p>
    <w:p>
      <w:pPr>
        <w:pStyle w:val="Heading1"/>
      </w:pPr>
      <w:r>
        <w:t>附录A - 核心代码配置示例</w:t>
      </w:r>
    </w:p>
    <w:p>
      <w:pPr>
        <w:pStyle w:val="Heading2"/>
      </w:pPr>
      <w:r>
        <w:t>A.1 config.py配置文件</w:t>
      </w:r>
    </w:p>
    <w:p>
      <w:pPr/>
      <w:r>
        <w:t>class Config:</w:t>
        <w:br/>
        <w:t xml:space="preserve">    """API配置文件"""</w:t>
        <w:br/>
        <w:t xml:space="preserve">    </w:t>
        <w:br/>
        <w:t xml:space="preserve">    # 基础配置</w:t>
        <w:br/>
        <w:t xml:space="preserve">    DEBUG = False</w:t>
        <w:br/>
        <w:t xml:space="preserve">    HOST = '0.0.0.0'</w:t>
        <w:br/>
        <w:t xml:space="preserve">    PORT = 5000</w:t>
        <w:br/>
        <w:t xml:space="preserve">    </w:t>
        <w:br/>
        <w:t xml:space="preserve">    # 模型配置</w:t>
        <w:br/>
        <w:t xml:space="preserve">    MODEL_PATH = "runs/detect/train/weights/best.pt"</w:t>
        <w:br/>
        <w:t xml:space="preserve">    FALLBACK_MODEL_PATH = "runs/detect/train/weights/last.pt"</w:t>
        <w:br/>
        <w:t xml:space="preserve">    </w:t>
        <w:br/>
        <w:t xml:space="preserve">    # 预测参数</w:t>
        <w:br/>
        <w:t xml:space="preserve">    CONFIDENCE_THRESHOLD = 0.25</w:t>
        <w:br/>
        <w:t xml:space="preserve">    IOU_THRESHOLD = 0.45</w:t>
        <w:br/>
        <w:t xml:space="preserve">    </w:t>
        <w:br/>
        <w:t xml:space="preserve">    # 图片处理配置</w:t>
        <w:br/>
        <w:t xml:space="preserve">    MAX_IMAGE_SIZE = 4096</w:t>
        <w:br/>
        <w:t xml:space="preserve">    SUPPORTED_FORMATS = ['.jpg', '.jpeg', '.png', '.bmp']</w:t>
        <w:br/>
        <w:t xml:space="preserve">    </w:t>
        <w:br/>
        <w:t xml:space="preserve">    # 安全配置</w:t>
        <w:br/>
        <w:t xml:space="preserve">    MAX_CONTENT_LENGTH = 16 * 1024 * 1024  # 16MB</w:t>
        <w:br/>
        <w:t xml:space="preserve">    ALLOWED_EXTENSIONS = {'png', 'jpg', 'jpeg', 'bmp'}</w:t>
        <w:br/>
      </w:r>
    </w:p>
    <w:p>
      <w:pPr>
        <w:pStyle w:val="Heading2"/>
      </w:pPr>
      <w:r>
        <w:t>A.2 requirements.txt依赖列表</w:t>
      </w:r>
    </w:p>
    <w:p>
      <w:pPr/>
      <w:r>
        <w:t>flask==2.3.3</w:t>
        <w:br/>
        <w:t>flask-cors==4.0.0</w:t>
        <w:br/>
        <w:t>ultralytics==8.0.196</w:t>
        <w:br/>
        <w:t>opencv-python==4.8.1.78</w:t>
        <w:br/>
        <w:t>pillow==10.0.1</w:t>
        <w:br/>
        <w:t>numpy==1.24.3</w:t>
        <w:br/>
        <w:t>torch&gt;=1.13.0</w:t>
        <w:br/>
        <w:t>torchvision&gt;=0.14.0</w:t>
        <w:br/>
        <w:t>gunicorn==21.2.0</w:t>
        <w:br/>
      </w:r>
    </w:p>
    <w:p>
      <w:pPr>
        <w:pStyle w:val="Heading2"/>
      </w:pPr>
      <w:r>
        <w:t>A.3 Docker启动命令</w:t>
      </w:r>
    </w:p>
    <w:p>
      <w:pPr/>
      <w:r>
        <w:t># 构建镜像</w:t>
        <w:br/>
        <w:t>docker build -t rice-disease-api .</w:t>
        <w:br/>
        <w:br/>
        <w:t># 运行单个容器</w:t>
        <w:br/>
        <w:t>docker run -d \</w:t>
        <w:br/>
        <w:t xml:space="preserve">  --name rice-disease-api \</w:t>
        <w:br/>
        <w:t xml:space="preserve">  -p 5000:5000 \</w:t>
        <w:br/>
        <w:t xml:space="preserve">  -v $(pwd)/runs:/app/runs \</w:t>
        <w:br/>
        <w:t xml:space="preserve">  rice-disease-api</w:t>
        <w:br/>
        <w:br/>
        <w:t># 使用docker-compose</w:t>
        <w:br/>
        <w:t>docker-compose up -d</w:t>
        <w:br/>
        <w:t>docker-compose logs -f</w:t>
        <w:br/>
        <w:t>docker-compose down</w:t>
        <w:br/>
      </w:r>
    </w:p>
    <w:p>
      <w:r>
        <w:br w:type="page"/>
      </w:r>
    </w:p>
    <w:p>
      <w:pPr>
        <w:pStyle w:val="Heading1"/>
      </w:pPr>
      <w:r>
        <w:t>声明</w:t>
      </w:r>
    </w:p>
    <w:p>
      <w:pPr>
        <w:spacing w:line="360" w:lineRule="auto"/>
      </w:pPr>
      <w:r>
        <w:t>本报告是学位申请人在导师指导下完成的研究工作，所有数据、图表和结论均是独立完成的。</w:t>
        <w:br/>
        <w:br/>
        <w:t>本报告成果在此之前未被用于其他学位申请。</w:t>
        <w:br/>
        <w:br/>
        <w:t>作者同意该学位论文被校内传阅、保存和向国家有关部门或机构送交，同时授权学校</w:t>
        <w:br/>
        <w:t>可将学位论文进行数字化处理和网上发布。</w:t>
        <w:br/>
        <w:br/>
        <w:t>特此声明。</w:t>
        <w:br/>
        <w:br/>
        <w:br/>
        <w:t>学生签名：_______________     日期：_________________</w:t>
        <w:br/>
        <w:br/>
        <w:br/>
        <w:t>导师签名：_______________     日期：_________________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