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5DA70" w14:textId="77777777" w:rsidR="00245E54" w:rsidRDefault="00245E54">
      <w:pPr>
        <w:jc w:val="center"/>
        <w:rPr>
          <w:rFonts w:hint="eastAsia"/>
          <w:b/>
          <w:bCs/>
          <w:sz w:val="48"/>
          <w:szCs w:val="48"/>
        </w:rPr>
      </w:pPr>
    </w:p>
    <w:p w14:paraId="6069AE16" w14:textId="77777777" w:rsidR="00245E54" w:rsidRDefault="00245E54">
      <w:pPr>
        <w:jc w:val="center"/>
        <w:rPr>
          <w:rFonts w:hint="eastAsia"/>
          <w:b/>
          <w:bCs/>
          <w:sz w:val="48"/>
          <w:szCs w:val="48"/>
        </w:rPr>
      </w:pPr>
    </w:p>
    <w:p w14:paraId="5148730F" w14:textId="4A26F8B9" w:rsidR="00245E54" w:rsidRPr="006E46B1" w:rsidRDefault="006E46B1">
      <w:pPr>
        <w:jc w:val="center"/>
        <w:rPr>
          <w:rFonts w:ascii="Arial" w:hAnsi="Arial"/>
          <w:b/>
          <w:bCs/>
          <w:sz w:val="48"/>
          <w:szCs w:val="48"/>
        </w:rPr>
      </w:pPr>
      <w:r w:rsidRPr="006E46B1">
        <w:rPr>
          <w:rFonts w:ascii="Arial" w:hAnsi="Arial"/>
          <w:b/>
          <w:bCs/>
          <w:sz w:val="48"/>
          <w:szCs w:val="48"/>
        </w:rPr>
        <w:t>APPLICAZIONI WEB</w:t>
      </w:r>
    </w:p>
    <w:p w14:paraId="6372E3F5" w14:textId="77777777" w:rsidR="00245E54" w:rsidRPr="006E46B1" w:rsidRDefault="007A198C">
      <w:pPr>
        <w:jc w:val="center"/>
        <w:rPr>
          <w:rFonts w:ascii="Arial" w:hAnsi="Arial"/>
          <w:sz w:val="48"/>
          <w:szCs w:val="48"/>
        </w:rPr>
      </w:pPr>
      <w:r w:rsidRPr="006E46B1">
        <w:rPr>
          <w:rFonts w:ascii="Arial" w:hAnsi="Arial"/>
          <w:sz w:val="48"/>
          <w:szCs w:val="48"/>
        </w:rPr>
        <w:t>2019/2020</w:t>
      </w:r>
    </w:p>
    <w:p w14:paraId="49A02238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1F4D8D9F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7D3EC6FA" w14:textId="77777777" w:rsidR="00245E54" w:rsidRPr="006E46B1" w:rsidRDefault="007A198C">
      <w:pPr>
        <w:jc w:val="center"/>
        <w:rPr>
          <w:rFonts w:ascii="Arial" w:hAnsi="Arial"/>
          <w:b/>
          <w:bCs/>
          <w:sz w:val="48"/>
          <w:szCs w:val="48"/>
        </w:rPr>
      </w:pPr>
      <w:r w:rsidRPr="006E46B1">
        <w:rPr>
          <w:rFonts w:ascii="Arial" w:hAnsi="Arial"/>
          <w:b/>
          <w:bCs/>
          <w:noProof/>
          <w:sz w:val="48"/>
          <w:szCs w:val="48"/>
        </w:rPr>
        <w:drawing>
          <wp:anchor distT="0" distB="0" distL="0" distR="0" simplePos="0" relativeHeight="2" behindDoc="0" locked="0" layoutInCell="1" allowOverlap="1" wp14:anchorId="609A2098" wp14:editId="13E14050">
            <wp:simplePos x="0" y="0"/>
            <wp:positionH relativeFrom="column">
              <wp:posOffset>1581150</wp:posOffset>
            </wp:positionH>
            <wp:positionV relativeFrom="paragraph">
              <wp:posOffset>28575</wp:posOffset>
            </wp:positionV>
            <wp:extent cx="2903220" cy="2903220"/>
            <wp:effectExtent l="0" t="0" r="0" b="0"/>
            <wp:wrapTopAndBottom/>
            <wp:docPr id="1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ABFED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45B1D71E" w14:textId="1E940EF8" w:rsidR="00245E54" w:rsidRPr="006E46B1" w:rsidRDefault="006E46B1" w:rsidP="006E46B1">
      <w:pPr>
        <w:jc w:val="center"/>
        <w:rPr>
          <w:rFonts w:ascii="Arial" w:hAnsi="Arial"/>
          <w:b/>
          <w:bCs/>
          <w:sz w:val="60"/>
          <w:szCs w:val="16"/>
        </w:rPr>
      </w:pPr>
      <w:r>
        <w:rPr>
          <w:rFonts w:ascii="Arial" w:hAnsi="Arial"/>
          <w:b/>
          <w:bCs/>
          <w:sz w:val="60"/>
          <w:szCs w:val="16"/>
        </w:rPr>
        <w:t>Sistema per la gestione degli esami universitari</w:t>
      </w:r>
    </w:p>
    <w:p w14:paraId="52966294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6E50A8F2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276E3C4F" w14:textId="77777777" w:rsidR="00245E54" w:rsidRPr="006E46B1" w:rsidRDefault="00245E54">
      <w:pPr>
        <w:jc w:val="center"/>
        <w:rPr>
          <w:rFonts w:ascii="Arial" w:hAnsi="Arial"/>
          <w:b/>
          <w:bCs/>
          <w:sz w:val="48"/>
          <w:szCs w:val="48"/>
        </w:rPr>
      </w:pPr>
    </w:p>
    <w:p w14:paraId="4B0C67DC" w14:textId="77777777" w:rsidR="00245E54" w:rsidRPr="006E46B1" w:rsidRDefault="00245E54">
      <w:pPr>
        <w:rPr>
          <w:rFonts w:ascii="Arial" w:hAnsi="Arial"/>
          <w:b/>
          <w:bCs/>
          <w:sz w:val="48"/>
          <w:szCs w:val="48"/>
        </w:rPr>
      </w:pPr>
    </w:p>
    <w:p w14:paraId="35F92F80" w14:textId="42BE5F36" w:rsidR="00245E54" w:rsidRPr="006E46B1" w:rsidRDefault="007A198C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RICCARDO DEANA</w:t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115739</w:t>
      </w:r>
    </w:p>
    <w:p w14:paraId="33A00D67" w14:textId="45E8B26A" w:rsidR="00245E54" w:rsidRPr="006E46B1" w:rsidRDefault="007A198C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PIERLUIGI FABBR</w:t>
      </w:r>
      <w:r w:rsidR="006E46B1">
        <w:rPr>
          <w:rFonts w:ascii="Arial" w:hAnsi="Arial"/>
          <w:sz w:val="36"/>
          <w:szCs w:val="36"/>
        </w:rPr>
        <w:t>O</w:t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="006E46B1"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116461</w:t>
      </w:r>
    </w:p>
    <w:p w14:paraId="074B5AA2" w14:textId="5EF44BE3" w:rsidR="006E46B1" w:rsidRDefault="006E46B1">
      <w:pPr>
        <w:rPr>
          <w:rFonts w:ascii="Arial" w:hAnsi="Arial"/>
          <w:sz w:val="36"/>
          <w:szCs w:val="36"/>
        </w:rPr>
      </w:pPr>
      <w:r w:rsidRPr="006E46B1">
        <w:rPr>
          <w:rFonts w:ascii="Arial" w:hAnsi="Arial"/>
          <w:sz w:val="36"/>
          <w:szCs w:val="36"/>
        </w:rPr>
        <w:t>ENRICO GERUSSI</w:t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>
        <w:rPr>
          <w:rFonts w:ascii="Arial" w:hAnsi="Arial"/>
          <w:sz w:val="36"/>
          <w:szCs w:val="36"/>
        </w:rPr>
        <w:tab/>
      </w:r>
      <w:r w:rsidRPr="006E46B1">
        <w:rPr>
          <w:rFonts w:ascii="Arial" w:hAnsi="Arial"/>
          <w:sz w:val="36"/>
          <w:szCs w:val="36"/>
        </w:rPr>
        <w:t>124592</w:t>
      </w:r>
    </w:p>
    <w:p w14:paraId="0F91FF2A" w14:textId="77777777" w:rsidR="006E46B1" w:rsidRDefault="006E46B1">
      <w:pPr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br w:type="page"/>
      </w:r>
    </w:p>
    <w:p w14:paraId="783E5417" w14:textId="0607EE45" w:rsidR="00811CD1" w:rsidRPr="00811CD1" w:rsidRDefault="00811CD1" w:rsidP="00C16E77">
      <w:pPr>
        <w:spacing w:before="240"/>
        <w:rPr>
          <w:rFonts w:ascii="Arial" w:hAnsi="Arial"/>
          <w:b/>
          <w:bCs/>
        </w:rPr>
      </w:pPr>
      <w:r w:rsidRPr="00811CD1">
        <w:rPr>
          <w:rFonts w:ascii="Arial" w:hAnsi="Arial"/>
          <w:b/>
          <w:bCs/>
        </w:rPr>
        <w:lastRenderedPageBreak/>
        <w:t>Obiettivi</w:t>
      </w:r>
      <w:r>
        <w:rPr>
          <w:rFonts w:ascii="Arial" w:hAnsi="Arial"/>
          <w:b/>
          <w:bCs/>
        </w:rPr>
        <w:t xml:space="preserve"> del progetto</w:t>
      </w:r>
      <w:r w:rsidRPr="00811CD1">
        <w:rPr>
          <w:rFonts w:ascii="Arial" w:hAnsi="Arial"/>
          <w:b/>
          <w:bCs/>
        </w:rPr>
        <w:t>:</w:t>
      </w:r>
    </w:p>
    <w:p w14:paraId="0FB6B732" w14:textId="7D830B20" w:rsidR="00666AF7" w:rsidRDefault="00811CD1" w:rsidP="00C16E77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 xml:space="preserve">Realizzare un’applicazione web in grado di gestire la prenotazione degli esami universitari. Gli studenti devono avere la possibilità di eseguire il login e logout ad una pagina per prenotarsi agli </w:t>
      </w:r>
      <w:r w:rsidR="007451FE">
        <w:rPr>
          <w:rFonts w:ascii="Arial" w:hAnsi="Arial"/>
        </w:rPr>
        <w:t>appelli d’</w:t>
      </w:r>
      <w:r>
        <w:rPr>
          <w:rFonts w:ascii="Arial" w:hAnsi="Arial"/>
        </w:rPr>
        <w:t>esam</w:t>
      </w:r>
      <w:r w:rsidR="007451FE">
        <w:rPr>
          <w:rFonts w:ascii="Arial" w:hAnsi="Arial"/>
        </w:rPr>
        <w:t>e</w:t>
      </w:r>
      <w:r>
        <w:rPr>
          <w:rFonts w:ascii="Arial" w:hAnsi="Arial"/>
        </w:rPr>
        <w:t xml:space="preserve"> inerenti al loro corso di studi. Gli esami </w:t>
      </w:r>
      <w:r w:rsidR="007451FE">
        <w:rPr>
          <w:rFonts w:ascii="Arial" w:hAnsi="Arial"/>
        </w:rPr>
        <w:t>disponibili alla prenotazione non devono essere già prenotati o superati dallo studente che ne fa la richiesta. Ogni appello d’esame ha un numero massimo di partecipanti, è pertanto necessario effettuare un controllo per non superare tale limite prima della prenotazione.</w:t>
      </w:r>
    </w:p>
    <w:p w14:paraId="3252650E" w14:textId="77777777" w:rsidR="0045640E" w:rsidRDefault="0045640E" w:rsidP="0045640E">
      <w:pPr>
        <w:spacing w:after="240"/>
        <w:jc w:val="both"/>
        <w:rPr>
          <w:rFonts w:ascii="Arial" w:hAnsi="Arial"/>
          <w:b/>
          <w:bCs/>
        </w:rPr>
      </w:pPr>
      <w:r w:rsidRPr="00B317C3">
        <w:rPr>
          <w:rFonts w:ascii="Arial" w:hAnsi="Arial"/>
          <w:b/>
          <w:bCs/>
        </w:rPr>
        <w:t>Tecnologie utilizzate:</w:t>
      </w:r>
    </w:p>
    <w:p w14:paraId="1DFB8D4D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 w:hint="eastAsia"/>
          <w:i/>
          <w:iCs/>
        </w:rPr>
        <w:t>JavaScript</w:t>
      </w:r>
      <w:r>
        <w:rPr>
          <w:rFonts w:ascii="Arial" w:hAnsi="Arial"/>
        </w:rPr>
        <w:t>: linguaggio di programmazione per lo sviluppo front end e back end dell’applicazione web;</w:t>
      </w:r>
      <w:r w:rsidRPr="00C16E77">
        <w:rPr>
          <w:rFonts w:ascii="Arial" w:hAnsi="Arial"/>
        </w:rPr>
        <w:t xml:space="preserve"> </w:t>
      </w:r>
    </w:p>
    <w:p w14:paraId="566873D3" w14:textId="77777777" w:rsidR="0045640E" w:rsidRPr="00C16E77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proofErr w:type="spellStart"/>
      <w:r w:rsidRPr="00C16E77">
        <w:rPr>
          <w:rFonts w:ascii="Arial" w:hAnsi="Arial"/>
          <w:i/>
          <w:iCs/>
        </w:rPr>
        <w:t>Npm</w:t>
      </w:r>
      <w:proofErr w:type="spellEnd"/>
      <w:r>
        <w:rPr>
          <w:rFonts w:ascii="Arial" w:hAnsi="Arial"/>
        </w:rPr>
        <w:t xml:space="preserve">: </w:t>
      </w:r>
      <w:r w:rsidRPr="00C16E77">
        <w:rPr>
          <w:rFonts w:ascii="Arial" w:hAnsi="Arial" w:hint="eastAsia"/>
        </w:rPr>
        <w:t xml:space="preserve">gestore di pacchetti </w:t>
      </w:r>
      <w:r>
        <w:rPr>
          <w:rFonts w:ascii="Arial" w:hAnsi="Arial"/>
        </w:rPr>
        <w:t>utilizzato</w:t>
      </w:r>
      <w:r w:rsidRPr="00C16E77">
        <w:rPr>
          <w:rFonts w:ascii="Arial" w:hAnsi="Arial" w:hint="eastAsia"/>
        </w:rPr>
        <w:t xml:space="preserve"> per l'ambiente di </w:t>
      </w:r>
      <w:proofErr w:type="spellStart"/>
      <w:r w:rsidRPr="00C16E77">
        <w:rPr>
          <w:rFonts w:ascii="Arial" w:hAnsi="Arial" w:hint="eastAsia"/>
        </w:rPr>
        <w:t>runtime</w:t>
      </w:r>
      <w:proofErr w:type="spellEnd"/>
      <w:r w:rsidRPr="00C16E77">
        <w:rPr>
          <w:rFonts w:ascii="Arial" w:hAnsi="Arial" w:hint="eastAsia"/>
        </w:rPr>
        <w:t xml:space="preserve"> JavaScript Node.js</w:t>
      </w:r>
      <w:r>
        <w:rPr>
          <w:rFonts w:ascii="Arial" w:hAnsi="Arial"/>
        </w:rPr>
        <w:t>;</w:t>
      </w:r>
    </w:p>
    <w:p w14:paraId="00304FFB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/>
          <w:i/>
          <w:iCs/>
        </w:rPr>
        <w:t>Express</w:t>
      </w:r>
      <w:r>
        <w:rPr>
          <w:rFonts w:ascii="Arial" w:hAnsi="Arial"/>
        </w:rPr>
        <w:t xml:space="preserve">: framework utilizzato per il processo di </w:t>
      </w:r>
      <w:proofErr w:type="spellStart"/>
      <w:r>
        <w:rPr>
          <w:rFonts w:ascii="Arial" w:hAnsi="Arial"/>
        </w:rPr>
        <w:t>routing</w:t>
      </w:r>
      <w:proofErr w:type="spellEnd"/>
      <w:r>
        <w:rPr>
          <w:rFonts w:ascii="Arial" w:hAnsi="Arial"/>
        </w:rPr>
        <w:t>;</w:t>
      </w:r>
    </w:p>
    <w:p w14:paraId="5878F9FE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proofErr w:type="spellStart"/>
      <w:r w:rsidRPr="00C16E77">
        <w:rPr>
          <w:rFonts w:ascii="Arial" w:hAnsi="Arial" w:hint="eastAsia"/>
          <w:i/>
          <w:iCs/>
        </w:rPr>
        <w:t>MongoDB</w:t>
      </w:r>
      <w:proofErr w:type="spellEnd"/>
      <w:r w:rsidRPr="00C16E77">
        <w:rPr>
          <w:rFonts w:ascii="Arial" w:hAnsi="Arial" w:hint="eastAsia"/>
          <w:i/>
          <w:iCs/>
        </w:rPr>
        <w:t xml:space="preserve"> Atlas</w:t>
      </w:r>
      <w:r>
        <w:rPr>
          <w:rFonts w:ascii="Arial" w:hAnsi="Arial"/>
        </w:rPr>
        <w:t xml:space="preserve">: database non relazionale per l’archiviazione delle informazioni. È stata utilizzata la libreria </w:t>
      </w:r>
      <w:proofErr w:type="spellStart"/>
      <w:r>
        <w:rPr>
          <w:rFonts w:ascii="Arial" w:hAnsi="Arial"/>
        </w:rPr>
        <w:t>mongoose</w:t>
      </w:r>
      <w:proofErr w:type="spellEnd"/>
      <w:r>
        <w:rPr>
          <w:rFonts w:ascii="Arial" w:hAnsi="Arial"/>
        </w:rPr>
        <w:t xml:space="preserve"> per </w:t>
      </w:r>
      <w:proofErr w:type="spellStart"/>
      <w:r>
        <w:rPr>
          <w:rFonts w:ascii="Arial" w:hAnsi="Arial"/>
        </w:rPr>
        <w:t>MongoDB</w:t>
      </w:r>
      <w:proofErr w:type="spellEnd"/>
      <w:r>
        <w:rPr>
          <w:rFonts w:ascii="Arial" w:hAnsi="Arial"/>
        </w:rPr>
        <w:t xml:space="preserve"> che permette la gestione relazionale dei dati e la validazione degli schemi mantenendo comunque la flessibilità offerta dai database </w:t>
      </w:r>
      <w:proofErr w:type="spellStart"/>
      <w:r>
        <w:rPr>
          <w:rFonts w:ascii="Arial" w:hAnsi="Arial"/>
        </w:rPr>
        <w:t>NoSQL</w:t>
      </w:r>
      <w:proofErr w:type="spellEnd"/>
      <w:r>
        <w:rPr>
          <w:rFonts w:ascii="Arial" w:hAnsi="Arial"/>
        </w:rPr>
        <w:t>;</w:t>
      </w:r>
    </w:p>
    <w:p w14:paraId="341B6CC0" w14:textId="77777777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/>
          <w:i/>
          <w:iCs/>
        </w:rPr>
        <w:t>EJS</w:t>
      </w:r>
      <w:r>
        <w:rPr>
          <w:rFonts w:ascii="Arial" w:hAnsi="Arial"/>
        </w:rPr>
        <w:t xml:space="preserve">: template </w:t>
      </w:r>
      <w:proofErr w:type="spellStart"/>
      <w:r>
        <w:rPr>
          <w:rFonts w:ascii="Arial" w:hAnsi="Arial"/>
        </w:rPr>
        <w:t>engine</w:t>
      </w:r>
      <w:proofErr w:type="spellEnd"/>
      <w:r>
        <w:rPr>
          <w:rFonts w:ascii="Arial" w:hAnsi="Arial"/>
        </w:rPr>
        <w:t xml:space="preserve"> che consente l’utilizzo del codice JavaScript nelle </w:t>
      </w:r>
      <w:proofErr w:type="spellStart"/>
      <w:r>
        <w:rPr>
          <w:rFonts w:ascii="Arial" w:hAnsi="Arial"/>
        </w:rPr>
        <w:t>views</w:t>
      </w:r>
      <w:proofErr w:type="spellEnd"/>
      <w:r>
        <w:rPr>
          <w:rFonts w:ascii="Arial" w:hAnsi="Arial"/>
        </w:rPr>
        <w:t>;</w:t>
      </w:r>
    </w:p>
    <w:p w14:paraId="1B27E40F" w14:textId="252F1659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>Bootstrap</w:t>
      </w:r>
      <w:r w:rsidRPr="00DA59B0">
        <w:rPr>
          <w:rFonts w:ascii="Arial" w:hAnsi="Arial"/>
        </w:rPr>
        <w:t>:</w:t>
      </w:r>
      <w:r>
        <w:rPr>
          <w:rFonts w:ascii="Arial" w:hAnsi="Arial"/>
        </w:rPr>
        <w:t xml:space="preserve"> framework per l’interfaccia grafica; </w:t>
      </w:r>
    </w:p>
    <w:p w14:paraId="1A7922C9" w14:textId="3DB8F7B4" w:rsidR="006B055A" w:rsidRDefault="006B055A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proofErr w:type="spellStart"/>
      <w:r>
        <w:rPr>
          <w:rFonts w:ascii="Arial" w:hAnsi="Arial"/>
          <w:i/>
          <w:iCs/>
        </w:rPr>
        <w:t>Bcryptjs</w:t>
      </w:r>
      <w:proofErr w:type="spellEnd"/>
      <w:r w:rsidRPr="006B055A">
        <w:rPr>
          <w:rFonts w:ascii="Arial" w:hAnsi="Arial"/>
        </w:rPr>
        <w:t>:</w:t>
      </w:r>
      <w:r>
        <w:rPr>
          <w:rFonts w:ascii="Arial" w:hAnsi="Arial"/>
        </w:rPr>
        <w:t xml:space="preserve"> utilizzato per eseguire l’</w:t>
      </w:r>
      <w:proofErr w:type="spellStart"/>
      <w:r w:rsidR="00A903AB" w:rsidRPr="00A903AB">
        <w:rPr>
          <w:rFonts w:ascii="Arial" w:hAnsi="Arial" w:hint="eastAsia"/>
        </w:rPr>
        <w:t>hashing</w:t>
      </w:r>
      <w:proofErr w:type="spellEnd"/>
      <w:r w:rsidR="00A903AB" w:rsidRPr="00A903AB">
        <w:rPr>
          <w:rFonts w:ascii="Arial" w:hAnsi="Arial" w:hint="eastAsia"/>
        </w:rPr>
        <w:t xml:space="preserve"> d</w:t>
      </w:r>
      <w:r w:rsidR="00A903AB">
        <w:rPr>
          <w:rFonts w:ascii="Arial" w:hAnsi="Arial"/>
        </w:rPr>
        <w:t>elle</w:t>
      </w:r>
      <w:r w:rsidR="00A903AB" w:rsidRPr="00A903AB">
        <w:rPr>
          <w:rFonts w:ascii="Arial" w:hAnsi="Arial" w:hint="eastAsia"/>
        </w:rPr>
        <w:t xml:space="preserve"> password</w:t>
      </w:r>
      <w:r w:rsidR="00A903AB">
        <w:rPr>
          <w:rFonts w:ascii="Arial" w:hAnsi="Arial"/>
        </w:rPr>
        <w:t>;</w:t>
      </w:r>
    </w:p>
    <w:p w14:paraId="7C039B44" w14:textId="404E3F8D" w:rsidR="00A903AB" w:rsidRPr="00A903AB" w:rsidRDefault="00A903AB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  <w:i/>
          <w:iCs/>
        </w:rPr>
      </w:pPr>
      <w:r w:rsidRPr="00A903AB">
        <w:rPr>
          <w:rFonts w:ascii="Arial" w:hAnsi="Arial"/>
          <w:i/>
          <w:iCs/>
        </w:rPr>
        <w:t>B</w:t>
      </w:r>
      <w:r w:rsidRPr="00A903AB">
        <w:rPr>
          <w:rFonts w:ascii="Arial" w:hAnsi="Arial" w:hint="eastAsia"/>
          <w:i/>
          <w:iCs/>
        </w:rPr>
        <w:t>ody-</w:t>
      </w:r>
      <w:proofErr w:type="spellStart"/>
      <w:r w:rsidRPr="00A903AB">
        <w:rPr>
          <w:rFonts w:ascii="Arial" w:hAnsi="Arial" w:hint="eastAsia"/>
          <w:i/>
          <w:iCs/>
        </w:rPr>
        <w:t>parser</w:t>
      </w:r>
      <w:proofErr w:type="spellEnd"/>
      <w:r>
        <w:rPr>
          <w:rFonts w:ascii="Arial" w:hAnsi="Arial"/>
          <w:i/>
          <w:iCs/>
        </w:rPr>
        <w:t xml:space="preserve">: </w:t>
      </w:r>
      <w:r w:rsidRPr="00A903AB">
        <w:rPr>
          <w:rFonts w:ascii="Arial" w:hAnsi="Arial" w:hint="eastAsia"/>
        </w:rPr>
        <w:t>middleware</w:t>
      </w:r>
      <w:r>
        <w:rPr>
          <w:rFonts w:ascii="Arial" w:hAnsi="Arial"/>
        </w:rPr>
        <w:t xml:space="preserve"> per l’analisi sintattica del body delle richieste http;</w:t>
      </w:r>
    </w:p>
    <w:p w14:paraId="6464D2E9" w14:textId="3B92748E" w:rsidR="0045640E" w:rsidRDefault="0045640E" w:rsidP="0045640E">
      <w:pPr>
        <w:pStyle w:val="Paragrafoelenco"/>
        <w:numPr>
          <w:ilvl w:val="0"/>
          <w:numId w:val="5"/>
        </w:numPr>
        <w:spacing w:after="240"/>
        <w:jc w:val="both"/>
        <w:rPr>
          <w:rFonts w:ascii="Arial" w:hAnsi="Arial"/>
        </w:rPr>
      </w:pPr>
      <w:r w:rsidRPr="00C16E77">
        <w:rPr>
          <w:rFonts w:ascii="Arial" w:hAnsi="Arial"/>
          <w:i/>
          <w:iCs/>
        </w:rPr>
        <w:t>JWT</w:t>
      </w:r>
      <w:r>
        <w:rPr>
          <w:rFonts w:ascii="Arial" w:hAnsi="Arial"/>
        </w:rPr>
        <w:t>: standard utilizzato per l’autenticazione</w:t>
      </w:r>
      <w:r w:rsidR="006B055A">
        <w:rPr>
          <w:rFonts w:ascii="Arial" w:hAnsi="Arial"/>
        </w:rPr>
        <w:t xml:space="preserve"> tramite token</w:t>
      </w:r>
      <w:r>
        <w:rPr>
          <w:rFonts w:ascii="Arial" w:hAnsi="Arial"/>
        </w:rPr>
        <w:t>.</w:t>
      </w:r>
    </w:p>
    <w:p w14:paraId="35D05B90" w14:textId="4D2E588D" w:rsidR="00666AF7" w:rsidRDefault="00666AF7" w:rsidP="00C16E77">
      <w:pPr>
        <w:spacing w:after="240"/>
        <w:jc w:val="both"/>
        <w:rPr>
          <w:rFonts w:ascii="Arial" w:hAnsi="Arial"/>
          <w:b/>
          <w:bCs/>
        </w:rPr>
      </w:pPr>
      <w:r w:rsidRPr="00666AF7">
        <w:rPr>
          <w:rFonts w:ascii="Arial" w:hAnsi="Arial"/>
          <w:b/>
          <w:bCs/>
        </w:rPr>
        <w:t>Scelte progettuali:</w:t>
      </w:r>
    </w:p>
    <w:p w14:paraId="63B8FE4C" w14:textId="4B71F4D7" w:rsidR="0036725B" w:rsidRDefault="00666AF7" w:rsidP="00C16E77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 xml:space="preserve">È stata </w:t>
      </w:r>
      <w:r w:rsidR="00A903AB">
        <w:rPr>
          <w:rFonts w:ascii="Arial" w:hAnsi="Arial"/>
        </w:rPr>
        <w:t>realizzata</w:t>
      </w:r>
      <w:r>
        <w:rPr>
          <w:rFonts w:ascii="Arial" w:hAnsi="Arial"/>
        </w:rPr>
        <w:t xml:space="preserve"> un’applicazione web che consente il login come studente oppure come amministratore</w:t>
      </w:r>
      <w:r w:rsidR="00A903AB">
        <w:rPr>
          <w:rFonts w:ascii="Arial" w:hAnsi="Arial"/>
        </w:rPr>
        <w:t>, utilizzando un’unica schermata di login.</w:t>
      </w:r>
      <w:r w:rsidR="0045640E" w:rsidRPr="0045640E">
        <w:rPr>
          <w:rFonts w:ascii="Arial" w:hAnsi="Arial"/>
        </w:rPr>
        <w:t xml:space="preserve"> </w:t>
      </w:r>
      <w:r w:rsidR="0045640E">
        <w:rPr>
          <w:rFonts w:ascii="Arial" w:hAnsi="Arial"/>
        </w:rPr>
        <w:t xml:space="preserve">Dopo aver verificato le credenziali, </w:t>
      </w:r>
      <w:r w:rsidR="00A903AB">
        <w:rPr>
          <w:rFonts w:ascii="Arial" w:hAnsi="Arial"/>
        </w:rPr>
        <w:t>l’utente viene reindirizzato alla pagina corretta in base al suo ruolo. P</w:t>
      </w:r>
      <w:r w:rsidR="0045640E">
        <w:rPr>
          <w:rFonts w:ascii="Arial" w:hAnsi="Arial"/>
        </w:rPr>
        <w:t xml:space="preserve">er sicurezza l’applicazione genera un token </w:t>
      </w:r>
      <w:r w:rsidR="006B055A">
        <w:rPr>
          <w:rFonts w:ascii="Arial" w:hAnsi="Arial"/>
        </w:rPr>
        <w:t xml:space="preserve">JWT </w:t>
      </w:r>
      <w:r w:rsidR="0045640E">
        <w:rPr>
          <w:rFonts w:ascii="Arial" w:hAnsi="Arial"/>
        </w:rPr>
        <w:t>che scade dopo 15 minuti</w:t>
      </w:r>
      <w:r w:rsidR="000C3DF3">
        <w:rPr>
          <w:rFonts w:ascii="Arial" w:hAnsi="Arial"/>
        </w:rPr>
        <w:t xml:space="preserve"> di inattività dell’utente</w:t>
      </w:r>
      <w:r w:rsidR="007A0169">
        <w:rPr>
          <w:rFonts w:ascii="Arial" w:hAnsi="Arial"/>
        </w:rPr>
        <w:t xml:space="preserve"> oppure se viene effettuato il logout</w:t>
      </w:r>
      <w:r w:rsidR="000C3DF3">
        <w:rPr>
          <w:rFonts w:ascii="Arial" w:hAnsi="Arial"/>
        </w:rPr>
        <w:t>.</w:t>
      </w:r>
    </w:p>
    <w:p w14:paraId="5616729E" w14:textId="77777777" w:rsidR="00A903AB" w:rsidRDefault="00A903AB" w:rsidP="00A903AB">
      <w:pPr>
        <w:spacing w:before="240" w:after="240"/>
        <w:jc w:val="center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2F3C0807" wp14:editId="2D0CC9F6">
            <wp:extent cx="3206504" cy="3077244"/>
            <wp:effectExtent l="76200" t="76200" r="108585" b="1231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504" cy="30772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BEBF4D" w14:textId="5E614EBC" w:rsidR="00FE3968" w:rsidRDefault="00666AF7" w:rsidP="00A903AB">
      <w:pPr>
        <w:spacing w:before="240" w:after="240"/>
        <w:rPr>
          <w:rFonts w:ascii="Arial" w:hAnsi="Arial"/>
        </w:rPr>
      </w:pPr>
      <w:r>
        <w:rPr>
          <w:rFonts w:ascii="Arial" w:hAnsi="Arial"/>
        </w:rPr>
        <w:lastRenderedPageBreak/>
        <w:t xml:space="preserve">Lo studente può </w:t>
      </w:r>
      <w:r w:rsidR="00FE3968">
        <w:rPr>
          <w:rFonts w:ascii="Arial" w:hAnsi="Arial"/>
        </w:rPr>
        <w:t>eseguire le seguenti operazioni:</w:t>
      </w:r>
    </w:p>
    <w:p w14:paraId="7D1AA8F7" w14:textId="1A7C4ADA" w:rsidR="00FE3968" w:rsidRPr="00FE3968" w:rsidRDefault="006B055A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>Iscriversi</w:t>
      </w:r>
      <w:r w:rsidR="00840174"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 w:rsidR="00666AF7" w:rsidRPr="00FE3968">
        <w:rPr>
          <w:rFonts w:ascii="Arial" w:hAnsi="Arial"/>
        </w:rPr>
        <w:t>gli esami che</w:t>
      </w:r>
      <w:r w:rsidR="00FE3968">
        <w:rPr>
          <w:rFonts w:ascii="Arial" w:hAnsi="Arial"/>
        </w:rPr>
        <w:t xml:space="preserve"> fanno parte del suo corso di studi, a cui non si è già iscritto </w:t>
      </w:r>
      <w:r>
        <w:rPr>
          <w:rFonts w:ascii="Arial" w:hAnsi="Arial"/>
        </w:rPr>
        <w:t>e non</w:t>
      </w:r>
      <w:r w:rsidR="00FE3968">
        <w:rPr>
          <w:rFonts w:ascii="Arial" w:hAnsi="Arial"/>
        </w:rPr>
        <w:t xml:space="preserve"> </w:t>
      </w:r>
      <w:r w:rsidR="00840174">
        <w:rPr>
          <w:rFonts w:ascii="Arial" w:hAnsi="Arial"/>
        </w:rPr>
        <w:t xml:space="preserve">ha già </w:t>
      </w:r>
      <w:r w:rsidR="00FE3968">
        <w:rPr>
          <w:rFonts w:ascii="Arial" w:hAnsi="Arial"/>
        </w:rPr>
        <w:t>sostenuto</w:t>
      </w:r>
      <w:r w:rsidR="00840174">
        <w:rPr>
          <w:rFonts w:ascii="Arial" w:hAnsi="Arial"/>
        </w:rPr>
        <w:t>.</w:t>
      </w:r>
      <w:r w:rsidR="00FE3968">
        <w:rPr>
          <w:rFonts w:ascii="Arial" w:hAnsi="Arial"/>
        </w:rPr>
        <w:t xml:space="preserve"> </w:t>
      </w:r>
      <w:r>
        <w:rPr>
          <w:rFonts w:ascii="Arial" w:hAnsi="Arial"/>
        </w:rPr>
        <w:t>Si verifica</w:t>
      </w:r>
      <w:r w:rsidR="00840174">
        <w:rPr>
          <w:rFonts w:ascii="Arial" w:hAnsi="Arial"/>
        </w:rPr>
        <w:t xml:space="preserve"> se</w:t>
      </w:r>
      <w:r w:rsidR="00FE3968">
        <w:rPr>
          <w:rFonts w:ascii="Arial" w:hAnsi="Arial"/>
        </w:rPr>
        <w:t xml:space="preserve"> il limite dei posti disponibili non </w:t>
      </w:r>
      <w:r w:rsidR="00A903AB">
        <w:rPr>
          <w:rFonts w:ascii="Arial" w:hAnsi="Arial"/>
        </w:rPr>
        <w:t>è</w:t>
      </w:r>
      <w:r w:rsidR="00FE3968">
        <w:rPr>
          <w:rFonts w:ascii="Arial" w:hAnsi="Arial"/>
        </w:rPr>
        <w:t xml:space="preserve"> stato superato</w:t>
      </w:r>
      <w:r>
        <w:rPr>
          <w:rFonts w:ascii="Arial" w:hAnsi="Arial"/>
        </w:rPr>
        <w:t>. Se l’iscrizione va a buon fine, viene decrementato il numero di posti liberi.</w:t>
      </w:r>
    </w:p>
    <w:p w14:paraId="07764378" w14:textId="6A6299C7" w:rsidR="00666AF7" w:rsidRPr="00E23D49" w:rsidRDefault="00FE3968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>V</w:t>
      </w:r>
      <w:r w:rsidRPr="00FE3968">
        <w:rPr>
          <w:rFonts w:ascii="Arial" w:hAnsi="Arial"/>
        </w:rPr>
        <w:t>isualizzare l’elenco delle prenotazioni con la possibilità di annullar</w:t>
      </w:r>
      <w:r w:rsidR="0036725B">
        <w:rPr>
          <w:rFonts w:ascii="Arial" w:hAnsi="Arial"/>
        </w:rPr>
        <w:t>l</w:t>
      </w:r>
      <w:r w:rsidRPr="00FE3968">
        <w:rPr>
          <w:rFonts w:ascii="Arial" w:hAnsi="Arial"/>
        </w:rPr>
        <w:t xml:space="preserve">e </w:t>
      </w:r>
      <w:r w:rsidR="0036725B">
        <w:rPr>
          <w:rFonts w:ascii="Arial" w:hAnsi="Arial"/>
        </w:rPr>
        <w:t>se la data dell’appello d’esame non è già stata superata</w:t>
      </w:r>
      <w:r w:rsidR="00840174">
        <w:rPr>
          <w:rFonts w:ascii="Arial" w:hAnsi="Arial"/>
        </w:rPr>
        <w:t>, in tal caso il bottone per l’annullamento non viene visualizzato</w:t>
      </w:r>
      <w:r w:rsidR="006B055A">
        <w:rPr>
          <w:rFonts w:ascii="Arial" w:hAnsi="Arial"/>
        </w:rPr>
        <w:t>. Quando un’iscrizione viene annullata si aggiunge un posto libero all’appello corrispondente.</w:t>
      </w:r>
    </w:p>
    <w:p w14:paraId="63B26000" w14:textId="5C950168" w:rsidR="00E23D49" w:rsidRPr="00E23D49" w:rsidRDefault="00E23D49" w:rsidP="00C16E77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 w:cs="Arial"/>
          <w:szCs w:val="24"/>
        </w:rPr>
      </w:pPr>
      <w:r>
        <w:rPr>
          <w:rFonts w:ascii="Arial" w:hAnsi="Arial"/>
        </w:rPr>
        <w:t>Visualizzare il libretto con i voti degli esami sostenuti e la media.</w:t>
      </w:r>
    </w:p>
    <w:p w14:paraId="4660F0A9" w14:textId="544824D9" w:rsidR="00E23D49" w:rsidRPr="00E23D49" w:rsidRDefault="00E23D49" w:rsidP="00E23D49">
      <w:pPr>
        <w:pStyle w:val="Paragrafoelenco"/>
        <w:spacing w:before="240" w:after="240"/>
        <w:ind w:left="360"/>
        <w:jc w:val="both"/>
        <w:rPr>
          <w:rFonts w:ascii="Arial" w:hAnsi="Arial" w:cs="Arial"/>
          <w:szCs w:val="24"/>
        </w:rPr>
      </w:pPr>
      <w:bookmarkStart w:id="0" w:name="_GoBack"/>
      <w:bookmarkEnd w:id="0"/>
    </w:p>
    <w:p w14:paraId="2E739A74" w14:textId="77777777" w:rsidR="00150E29" w:rsidRDefault="005E663A" w:rsidP="006064A6">
      <w:pPr>
        <w:spacing w:before="240" w:after="240"/>
        <w:jc w:val="center"/>
        <w:rPr>
          <w:rFonts w:ascii="Arial" w:hAnsi="Arial"/>
        </w:rPr>
      </w:pPr>
      <w:r w:rsidRPr="005E663A">
        <w:rPr>
          <w:rFonts w:ascii="Arial" w:hAnsi="Arial"/>
          <w:noProof/>
        </w:rPr>
        <w:drawing>
          <wp:inline distT="0" distB="0" distL="0" distR="0" wp14:anchorId="02201C5B" wp14:editId="194C1892">
            <wp:extent cx="2770675" cy="2577290"/>
            <wp:effectExtent l="76200" t="76200" r="106045" b="1092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675" cy="257729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663A">
        <w:rPr>
          <w:rFonts w:ascii="Arial" w:hAnsi="Arial"/>
          <w:noProof/>
        </w:rPr>
        <w:drawing>
          <wp:inline distT="0" distB="0" distL="0" distR="0" wp14:anchorId="2FB76AED" wp14:editId="1B536549">
            <wp:extent cx="2758467" cy="2569434"/>
            <wp:effectExtent l="76200" t="76200" r="118110" b="1168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67" cy="256943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59C13" w14:textId="54CBEDEE" w:rsidR="005E663A" w:rsidRPr="0086697A" w:rsidRDefault="006064A6" w:rsidP="006064A6">
      <w:pPr>
        <w:spacing w:before="240" w:after="240"/>
        <w:jc w:val="center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739B20CF" wp14:editId="31E45AD3">
            <wp:extent cx="2775054" cy="2582585"/>
            <wp:effectExtent l="76200" t="76200" r="120650" b="1225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54" cy="2582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841355" w14:textId="77777777" w:rsidR="007A0169" w:rsidRDefault="007A0169">
      <w:pPr>
        <w:rPr>
          <w:rFonts w:ascii="Arial" w:hAnsi="Arial" w:cs="Mangal"/>
          <w:szCs w:val="21"/>
        </w:rPr>
      </w:pPr>
      <w:r>
        <w:rPr>
          <w:rFonts w:ascii="Arial" w:hAnsi="Arial"/>
        </w:rPr>
        <w:br w:type="page"/>
      </w:r>
    </w:p>
    <w:p w14:paraId="42A351EA" w14:textId="45161902" w:rsidR="007D227A" w:rsidRPr="007A0169" w:rsidRDefault="007D227A" w:rsidP="007A0169">
      <w:pPr>
        <w:spacing w:before="240" w:after="240"/>
        <w:jc w:val="both"/>
        <w:rPr>
          <w:rFonts w:ascii="Arial" w:hAnsi="Arial"/>
        </w:rPr>
      </w:pPr>
      <w:r w:rsidRPr="007A0169">
        <w:rPr>
          <w:rFonts w:ascii="Arial" w:hAnsi="Arial"/>
        </w:rPr>
        <w:lastRenderedPageBreak/>
        <w:t>L’amministratore può eseguire le seguenti operazioni:</w:t>
      </w:r>
    </w:p>
    <w:p w14:paraId="79812797" w14:textId="4700E401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Aggiungere uno studente utilizzando una matricola che non è già stata utilizzata</w:t>
      </w:r>
      <w:r w:rsidR="006B055A">
        <w:rPr>
          <w:rFonts w:ascii="Arial" w:hAnsi="Arial"/>
        </w:rPr>
        <w:t>.</w:t>
      </w:r>
    </w:p>
    <w:p w14:paraId="47E06D4B" w14:textId="62DA0948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Rimuovere uno studente</w:t>
      </w:r>
      <w:r w:rsidR="006B055A">
        <w:rPr>
          <w:rFonts w:ascii="Arial" w:hAnsi="Arial"/>
        </w:rPr>
        <w:t xml:space="preserve"> esistente</w:t>
      </w:r>
      <w:r>
        <w:rPr>
          <w:rFonts w:ascii="Arial" w:hAnsi="Arial"/>
        </w:rPr>
        <w:t xml:space="preserve"> inserendo la sua matricola</w:t>
      </w:r>
      <w:r w:rsidR="006B055A">
        <w:rPr>
          <w:rFonts w:ascii="Arial" w:hAnsi="Arial"/>
        </w:rPr>
        <w:t>.</w:t>
      </w:r>
    </w:p>
    <w:p w14:paraId="1CB69A22" w14:textId="154096B2" w:rsidR="007D227A" w:rsidRDefault="007D227A" w:rsidP="00C16E77">
      <w:pPr>
        <w:pStyle w:val="Paragrafoelenco"/>
        <w:numPr>
          <w:ilvl w:val="0"/>
          <w:numId w:val="4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>Aggiungere un appello d’esame</w:t>
      </w:r>
      <w:r w:rsidR="006B055A">
        <w:rPr>
          <w:rFonts w:ascii="Arial" w:hAnsi="Arial"/>
        </w:rPr>
        <w:t>. Non è possibile aggiungere due esami con lo stesso nome, la stessa facoltà e la stessa data.</w:t>
      </w:r>
    </w:p>
    <w:p w14:paraId="4F22B511" w14:textId="505030AC" w:rsidR="006064A6" w:rsidRPr="00E23D49" w:rsidRDefault="007D227A" w:rsidP="00E23D49">
      <w:pPr>
        <w:pStyle w:val="Paragrafoelenco"/>
        <w:numPr>
          <w:ilvl w:val="0"/>
          <w:numId w:val="3"/>
        </w:num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t xml:space="preserve">Registrare </w:t>
      </w:r>
      <w:r w:rsidR="006B055A">
        <w:rPr>
          <w:rFonts w:ascii="Arial" w:hAnsi="Arial"/>
        </w:rPr>
        <w:t>il</w:t>
      </w:r>
      <w:r>
        <w:rPr>
          <w:rFonts w:ascii="Arial" w:hAnsi="Arial"/>
        </w:rPr>
        <w:t xml:space="preserve"> voto di un esame </w:t>
      </w:r>
      <w:r w:rsidR="006B055A">
        <w:rPr>
          <w:rFonts w:ascii="Arial" w:hAnsi="Arial"/>
        </w:rPr>
        <w:t>solo se</w:t>
      </w:r>
      <w:r>
        <w:rPr>
          <w:rFonts w:ascii="Arial" w:hAnsi="Arial"/>
        </w:rPr>
        <w:t xml:space="preserve"> lo studente si è </w:t>
      </w:r>
      <w:r w:rsidR="006B055A">
        <w:rPr>
          <w:rFonts w:ascii="Arial" w:hAnsi="Arial"/>
        </w:rPr>
        <w:t xml:space="preserve">effettivamente </w:t>
      </w:r>
      <w:r>
        <w:rPr>
          <w:rFonts w:ascii="Arial" w:hAnsi="Arial"/>
        </w:rPr>
        <w:t>iscritto</w:t>
      </w:r>
      <w:r w:rsidR="006B055A">
        <w:rPr>
          <w:rFonts w:ascii="Arial" w:hAnsi="Arial"/>
        </w:rPr>
        <w:t xml:space="preserve"> ad un appello corrispondente</w:t>
      </w:r>
      <w:r>
        <w:rPr>
          <w:rFonts w:ascii="Arial" w:hAnsi="Arial"/>
        </w:rPr>
        <w:t>.</w:t>
      </w:r>
      <w:r w:rsidR="00E23D49">
        <w:rPr>
          <w:rFonts w:ascii="Arial" w:hAnsi="Arial"/>
        </w:rPr>
        <w:t xml:space="preserve"> </w:t>
      </w:r>
      <w:r w:rsidR="00E23D49">
        <w:rPr>
          <w:rFonts w:ascii="Arial" w:hAnsi="Arial"/>
        </w:rPr>
        <w:t>Il voto deve essere compreso tra 18 e 30, e la lode è possibile solo abbinata ad un 30.</w:t>
      </w:r>
    </w:p>
    <w:p w14:paraId="5A2ADB84" w14:textId="77777777" w:rsidR="006C5388" w:rsidRPr="006064A6" w:rsidRDefault="006C5388" w:rsidP="006064A6">
      <w:pPr>
        <w:spacing w:before="240" w:after="240"/>
        <w:ind w:left="360"/>
        <w:jc w:val="both"/>
        <w:rPr>
          <w:rFonts w:ascii="Arial" w:hAnsi="Arial"/>
        </w:rPr>
      </w:pPr>
    </w:p>
    <w:p w14:paraId="59DFD247" w14:textId="1A92623B" w:rsidR="006064A6" w:rsidRDefault="006064A6" w:rsidP="00714931">
      <w:pPr>
        <w:spacing w:before="240" w:after="240"/>
        <w:jc w:val="both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386AC838" wp14:editId="397A6898">
            <wp:extent cx="2857500" cy="2742158"/>
            <wp:effectExtent l="76200" t="76200" r="114300" b="11557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513" cy="27584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064A6">
        <w:rPr>
          <w:rFonts w:ascii="Arial" w:hAnsi="Arial"/>
          <w:noProof/>
        </w:rPr>
        <w:drawing>
          <wp:inline distT="0" distB="0" distL="0" distR="0" wp14:anchorId="63AC945A" wp14:editId="51420F81">
            <wp:extent cx="2865766" cy="2742789"/>
            <wp:effectExtent l="76200" t="76200" r="106045" b="11493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508" cy="27473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CF2654" w14:textId="357880A1" w:rsidR="006064A6" w:rsidRDefault="006064A6" w:rsidP="00714931">
      <w:pPr>
        <w:spacing w:before="240" w:after="240"/>
        <w:jc w:val="both"/>
        <w:rPr>
          <w:rFonts w:ascii="Arial" w:hAnsi="Arial"/>
        </w:rPr>
      </w:pPr>
      <w:r w:rsidRPr="006064A6">
        <w:rPr>
          <w:rFonts w:ascii="Arial" w:hAnsi="Arial"/>
          <w:noProof/>
        </w:rPr>
        <w:drawing>
          <wp:inline distT="0" distB="0" distL="0" distR="0" wp14:anchorId="1FECC85D" wp14:editId="5BD06F59">
            <wp:extent cx="2867025" cy="2747567"/>
            <wp:effectExtent l="76200" t="76200" r="104775" b="11049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462" cy="27537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064A6">
        <w:rPr>
          <w:rFonts w:ascii="Arial" w:hAnsi="Arial"/>
          <w:noProof/>
        </w:rPr>
        <w:drawing>
          <wp:inline distT="0" distB="0" distL="0" distR="0" wp14:anchorId="6AEB8291" wp14:editId="50A708FE">
            <wp:extent cx="2863132" cy="2743835"/>
            <wp:effectExtent l="76200" t="76200" r="109220" b="11366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514" cy="27470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D2DA48" w14:textId="1DE9E0EB" w:rsidR="006C5388" w:rsidRDefault="006C5388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00420061" w14:textId="1BC42B1F" w:rsidR="006C5388" w:rsidRDefault="006064A6" w:rsidP="006064A6">
      <w:pPr>
        <w:spacing w:before="240" w:after="240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Alle pagine dell’applicazione web vengono inviati opportuni messaggi per segnalare l’esito positivo o negativo delle operazioni richieste dall’utente.</w:t>
      </w:r>
    </w:p>
    <w:p w14:paraId="4FB70992" w14:textId="77777777" w:rsidR="006C5388" w:rsidRDefault="006C5388" w:rsidP="006064A6">
      <w:pPr>
        <w:spacing w:before="240" w:after="240"/>
        <w:jc w:val="both"/>
        <w:rPr>
          <w:rFonts w:ascii="Arial" w:hAnsi="Arial"/>
        </w:rPr>
      </w:pPr>
    </w:p>
    <w:p w14:paraId="29792325" w14:textId="2B8D0772" w:rsidR="006C5388" w:rsidRDefault="006C5388" w:rsidP="006064A6">
      <w:pPr>
        <w:spacing w:before="240" w:after="240"/>
        <w:jc w:val="both"/>
        <w:rPr>
          <w:rFonts w:ascii="Arial" w:hAnsi="Arial"/>
        </w:rPr>
      </w:pPr>
      <w:r w:rsidRPr="005E663A">
        <w:rPr>
          <w:rFonts w:ascii="Arial" w:hAnsi="Arial"/>
          <w:noProof/>
        </w:rPr>
        <w:drawing>
          <wp:inline distT="0" distB="0" distL="0" distR="0" wp14:anchorId="44061260" wp14:editId="448DF726">
            <wp:extent cx="2809875" cy="2624451"/>
            <wp:effectExtent l="76200" t="76200" r="104775" b="1193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2445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663A">
        <w:rPr>
          <w:rFonts w:ascii="Arial" w:hAnsi="Arial"/>
          <w:noProof/>
        </w:rPr>
        <w:drawing>
          <wp:inline distT="0" distB="0" distL="0" distR="0" wp14:anchorId="5C635876" wp14:editId="2C713F27">
            <wp:extent cx="2824277" cy="2623820"/>
            <wp:effectExtent l="76200" t="76200" r="109855" b="1193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03" cy="264000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59F6B" w14:textId="77777777" w:rsidR="006C5388" w:rsidRDefault="006C5388" w:rsidP="00AB69BE">
      <w:pPr>
        <w:spacing w:after="240"/>
        <w:rPr>
          <w:rFonts w:ascii="Arial" w:hAnsi="Arial"/>
          <w:b/>
          <w:bCs/>
        </w:rPr>
      </w:pPr>
    </w:p>
    <w:p w14:paraId="1B3FDC98" w14:textId="7F1542EE" w:rsidR="00227727" w:rsidRDefault="00227727" w:rsidP="00AB69BE">
      <w:pPr>
        <w:spacing w:after="240"/>
        <w:rPr>
          <w:rFonts w:ascii="Arial" w:hAnsi="Arial"/>
          <w:b/>
          <w:bCs/>
        </w:rPr>
      </w:pPr>
      <w:r w:rsidRPr="00227727">
        <w:rPr>
          <w:rFonts w:ascii="Arial" w:hAnsi="Arial"/>
          <w:b/>
          <w:bCs/>
        </w:rPr>
        <w:t>Esecuzione dell’applicazione web:</w:t>
      </w:r>
    </w:p>
    <w:p w14:paraId="6D46C6DF" w14:textId="617B87CE" w:rsidR="006A432A" w:rsidRPr="0077320F" w:rsidRDefault="004A3B2D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I</w:t>
      </w:r>
      <w:r w:rsidR="00227727" w:rsidRPr="0077320F">
        <w:rPr>
          <w:rFonts w:ascii="Arial" w:hAnsi="Arial"/>
        </w:rPr>
        <w:t>nstalla</w:t>
      </w:r>
      <w:r w:rsidR="006A432A" w:rsidRPr="0077320F">
        <w:rPr>
          <w:rFonts w:ascii="Arial" w:hAnsi="Arial"/>
        </w:rPr>
        <w:t xml:space="preserve">re </w:t>
      </w:r>
      <w:r w:rsidR="00227727" w:rsidRPr="0077320F">
        <w:rPr>
          <w:rFonts w:ascii="Arial" w:hAnsi="Arial"/>
        </w:rPr>
        <w:t>i pacchetti</w:t>
      </w:r>
      <w:r w:rsidR="006A432A" w:rsidRPr="0077320F">
        <w:rPr>
          <w:rFonts w:ascii="Arial" w:hAnsi="Arial"/>
        </w:rPr>
        <w:t xml:space="preserve"> necessari con il comando da terminale</w:t>
      </w:r>
      <w:r w:rsidR="00227727" w:rsidRPr="0077320F">
        <w:rPr>
          <w:rFonts w:ascii="Arial" w:hAnsi="Arial"/>
        </w:rPr>
        <w:t xml:space="preserve">: </w:t>
      </w:r>
      <w:proofErr w:type="spellStart"/>
      <w:r w:rsidR="00227727" w:rsidRPr="0077320F">
        <w:rPr>
          <w:rFonts w:ascii="Arial" w:hAnsi="Arial"/>
          <w:i/>
          <w:iCs/>
        </w:rPr>
        <w:t>npm</w:t>
      </w:r>
      <w:proofErr w:type="spellEnd"/>
      <w:r w:rsidR="00227727" w:rsidRPr="0077320F">
        <w:rPr>
          <w:rFonts w:ascii="Arial" w:hAnsi="Arial"/>
          <w:i/>
          <w:iCs/>
        </w:rPr>
        <w:t xml:space="preserve"> </w:t>
      </w:r>
      <w:proofErr w:type="spellStart"/>
      <w:r w:rsidR="00227727" w:rsidRPr="0077320F">
        <w:rPr>
          <w:rFonts w:ascii="Arial" w:hAnsi="Arial"/>
          <w:i/>
          <w:iCs/>
        </w:rPr>
        <w:t>install</w:t>
      </w:r>
      <w:proofErr w:type="spellEnd"/>
      <w:r w:rsidR="0077320F">
        <w:rPr>
          <w:rFonts w:ascii="Arial" w:hAnsi="Arial"/>
        </w:rPr>
        <w:t>;</w:t>
      </w:r>
    </w:p>
    <w:p w14:paraId="68E186BB" w14:textId="223B0B82" w:rsidR="00B317C3" w:rsidRPr="0077320F" w:rsidRDefault="004A3B2D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Avviare l’esecuzione</w:t>
      </w:r>
      <w:r w:rsidR="006A432A" w:rsidRPr="0077320F">
        <w:rPr>
          <w:rFonts w:ascii="Arial" w:hAnsi="Arial"/>
        </w:rPr>
        <w:t xml:space="preserve"> </w:t>
      </w:r>
      <w:r w:rsidRPr="0077320F">
        <w:rPr>
          <w:rFonts w:ascii="Arial" w:hAnsi="Arial"/>
        </w:rPr>
        <w:t>del</w:t>
      </w:r>
      <w:r w:rsidR="006A432A" w:rsidRPr="0077320F">
        <w:rPr>
          <w:rFonts w:ascii="Arial" w:hAnsi="Arial"/>
        </w:rPr>
        <w:t xml:space="preserve">l’applicazione con il comando: </w:t>
      </w:r>
      <w:proofErr w:type="spellStart"/>
      <w:r w:rsidR="006A432A" w:rsidRPr="0077320F">
        <w:rPr>
          <w:rFonts w:ascii="Arial" w:hAnsi="Arial"/>
          <w:i/>
          <w:iCs/>
        </w:rPr>
        <w:t>npm</w:t>
      </w:r>
      <w:proofErr w:type="spellEnd"/>
      <w:r w:rsidR="006A432A" w:rsidRPr="0077320F">
        <w:rPr>
          <w:rFonts w:ascii="Arial" w:hAnsi="Arial"/>
          <w:i/>
          <w:iCs/>
        </w:rPr>
        <w:t xml:space="preserve"> start</w:t>
      </w:r>
      <w:r w:rsidR="0077320F">
        <w:rPr>
          <w:rFonts w:ascii="Arial" w:hAnsi="Arial"/>
        </w:rPr>
        <w:t>;</w:t>
      </w:r>
    </w:p>
    <w:p w14:paraId="712F6381" w14:textId="69B11DDA" w:rsidR="00384C4A" w:rsidRPr="0077320F" w:rsidRDefault="00384C4A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>Accedere d</w:t>
      </w:r>
      <w:r w:rsidR="004A3B2D" w:rsidRPr="0077320F">
        <w:rPr>
          <w:rFonts w:ascii="Arial" w:hAnsi="Arial"/>
        </w:rPr>
        <w:t>al browser in locale sulla porta 3000</w:t>
      </w:r>
      <w:r w:rsidRPr="0077320F">
        <w:rPr>
          <w:rFonts w:ascii="Arial" w:hAnsi="Arial"/>
        </w:rPr>
        <w:t>:</w:t>
      </w:r>
      <w:r w:rsidR="004A3B2D" w:rsidRPr="0077320F">
        <w:rPr>
          <w:rFonts w:ascii="Arial" w:hAnsi="Arial"/>
        </w:rPr>
        <w:t xml:space="preserve"> </w:t>
      </w:r>
      <w:hyperlink r:id="rId19" w:history="1">
        <w:r w:rsidRPr="0077320F">
          <w:rPr>
            <w:rStyle w:val="Collegamentoipertestuale"/>
            <w:rFonts w:ascii="Arial" w:hAnsi="Arial"/>
            <w:i/>
            <w:iCs/>
          </w:rPr>
          <w:t>http://localhost:3000</w:t>
        </w:r>
      </w:hyperlink>
      <w:r w:rsidR="0077320F">
        <w:rPr>
          <w:rFonts w:ascii="Arial" w:hAnsi="Arial"/>
        </w:rPr>
        <w:t>;</w:t>
      </w:r>
    </w:p>
    <w:p w14:paraId="2296C9DA" w14:textId="5D97CC36" w:rsidR="0077320F" w:rsidRDefault="00384C4A" w:rsidP="0077320F">
      <w:pPr>
        <w:pStyle w:val="Paragrafoelenco"/>
        <w:numPr>
          <w:ilvl w:val="0"/>
          <w:numId w:val="6"/>
        </w:numPr>
        <w:jc w:val="both"/>
        <w:rPr>
          <w:rFonts w:ascii="Arial" w:hAnsi="Arial"/>
        </w:rPr>
      </w:pPr>
      <w:r w:rsidRPr="0077320F">
        <w:rPr>
          <w:rFonts w:ascii="Arial" w:hAnsi="Arial"/>
        </w:rPr>
        <w:t xml:space="preserve">È possibile testare tutte le funzionalità dell’applicazione eseguendo il login con le credenziali di un amministratore o uno studente riportate </w:t>
      </w:r>
      <w:r w:rsidR="0077320F">
        <w:rPr>
          <w:rFonts w:ascii="Arial" w:hAnsi="Arial"/>
        </w:rPr>
        <w:t>nella tabella</w:t>
      </w:r>
      <w:r w:rsidRPr="0077320F">
        <w:rPr>
          <w:rFonts w:ascii="Arial" w:hAnsi="Arial"/>
        </w:rPr>
        <w:t xml:space="preserve">: </w:t>
      </w:r>
    </w:p>
    <w:p w14:paraId="23822D4E" w14:textId="77777777" w:rsidR="006C5388" w:rsidRPr="006C5388" w:rsidRDefault="006C5388" w:rsidP="006C5388">
      <w:pPr>
        <w:ind w:left="360"/>
        <w:jc w:val="both"/>
        <w:rPr>
          <w:rFonts w:ascii="Arial" w:hAnsi="Arial"/>
        </w:rPr>
      </w:pPr>
    </w:p>
    <w:p w14:paraId="311C6F17" w14:textId="77777777" w:rsidR="00384C4A" w:rsidRDefault="00384C4A" w:rsidP="00384C4A">
      <w:pPr>
        <w:jc w:val="both"/>
        <w:rPr>
          <w:rFonts w:ascii="Arial" w:hAnsi="Arial"/>
        </w:rPr>
      </w:pPr>
    </w:p>
    <w:tbl>
      <w:tblPr>
        <w:tblStyle w:val="Grigliatabella"/>
        <w:tblW w:w="0" w:type="auto"/>
        <w:tblInd w:w="1234" w:type="dxa"/>
        <w:tblLook w:val="04A0" w:firstRow="1" w:lastRow="0" w:firstColumn="1" w:lastColumn="0" w:noHBand="0" w:noVBand="1"/>
      </w:tblPr>
      <w:tblGrid>
        <w:gridCol w:w="1990"/>
        <w:gridCol w:w="2551"/>
        <w:gridCol w:w="2615"/>
      </w:tblGrid>
      <w:tr w:rsidR="00384C4A" w14:paraId="30D2A5A7" w14:textId="77777777" w:rsidTr="00523C64">
        <w:tc>
          <w:tcPr>
            <w:tcW w:w="1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0E20D5A" w14:textId="77777777" w:rsidR="00384C4A" w:rsidRDefault="00384C4A" w:rsidP="00890D0F">
            <w:pPr>
              <w:jc w:val="center"/>
              <w:rPr>
                <w:rFonts w:ascii="Arial" w:hAnsi="Arial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270100" w14:textId="4140E2DA" w:rsidR="00384C4A" w:rsidRPr="00890D0F" w:rsidRDefault="006C5388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Matricola</w:t>
            </w:r>
          </w:p>
        </w:tc>
        <w:tc>
          <w:tcPr>
            <w:tcW w:w="26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E2588" w14:textId="66391C2B" w:rsidR="00384C4A" w:rsidRPr="00890D0F" w:rsidRDefault="006C5388" w:rsidP="006C5388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Password</w:t>
            </w:r>
          </w:p>
        </w:tc>
      </w:tr>
      <w:tr w:rsidR="00384C4A" w14:paraId="07B63EAA" w14:textId="77777777" w:rsidTr="00523C64">
        <w:tc>
          <w:tcPr>
            <w:tcW w:w="19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29C9F1" w14:textId="375B365A" w:rsidR="00384C4A" w:rsidRPr="00890D0F" w:rsidRDefault="006C5388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Amministratore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34E6F7" w14:textId="3AB5B33C" w:rsidR="00384C4A" w:rsidRDefault="00384C4A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111111</w:t>
            </w:r>
          </w:p>
        </w:tc>
        <w:tc>
          <w:tcPr>
            <w:tcW w:w="26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8D3EFD" w14:textId="4E318A69" w:rsidR="00384C4A" w:rsidRDefault="006C5388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Amministrativo1</w:t>
            </w:r>
          </w:p>
        </w:tc>
      </w:tr>
      <w:tr w:rsidR="00384C4A" w14:paraId="06D921C9" w14:textId="77777777" w:rsidTr="00523C64">
        <w:tc>
          <w:tcPr>
            <w:tcW w:w="19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EAF8F" w14:textId="37FA9A9A" w:rsidR="00384C4A" w:rsidRPr="00890D0F" w:rsidRDefault="006C5388" w:rsidP="00890D0F">
            <w:pPr>
              <w:jc w:val="center"/>
              <w:rPr>
                <w:rFonts w:ascii="Arial" w:hAnsi="Arial"/>
                <w:b/>
                <w:bCs/>
              </w:rPr>
            </w:pPr>
            <w:r w:rsidRPr="00890D0F">
              <w:rPr>
                <w:rFonts w:ascii="Arial" w:hAnsi="Arial"/>
                <w:b/>
                <w:bCs/>
              </w:rPr>
              <w:t>Studente</w:t>
            </w:r>
          </w:p>
        </w:tc>
        <w:tc>
          <w:tcPr>
            <w:tcW w:w="25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1FCCD" w14:textId="33F4B787" w:rsidR="00384C4A" w:rsidRDefault="006C5388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222222</w:t>
            </w:r>
          </w:p>
        </w:tc>
        <w:tc>
          <w:tcPr>
            <w:tcW w:w="26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7C4E6A" w14:textId="0CD52D9D" w:rsidR="00384C4A" w:rsidRDefault="00890D0F" w:rsidP="00890D0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  <w:r w:rsidR="00384C4A">
              <w:rPr>
                <w:rFonts w:ascii="Arial" w:hAnsi="Arial"/>
              </w:rPr>
              <w:t>tudente1</w:t>
            </w:r>
          </w:p>
        </w:tc>
      </w:tr>
    </w:tbl>
    <w:p w14:paraId="2825A875" w14:textId="77777777" w:rsidR="0036725B" w:rsidRPr="0036725B" w:rsidRDefault="0036725B" w:rsidP="0036725B">
      <w:pPr>
        <w:jc w:val="both"/>
        <w:rPr>
          <w:rFonts w:ascii="Arial" w:hAnsi="Arial"/>
        </w:rPr>
      </w:pPr>
    </w:p>
    <w:sectPr w:rsidR="0036725B" w:rsidRPr="0036725B" w:rsidSect="00C7000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1134" w:bottom="1134" w:left="1134" w:header="0" w:footer="0" w:gutter="0"/>
      <w:pgNumType w:start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D0EA0" w14:textId="77777777" w:rsidR="00D7768C" w:rsidRDefault="00D7768C" w:rsidP="00C7000A">
      <w:pPr>
        <w:rPr>
          <w:rFonts w:hint="eastAsia"/>
        </w:rPr>
      </w:pPr>
      <w:r>
        <w:separator/>
      </w:r>
    </w:p>
  </w:endnote>
  <w:endnote w:type="continuationSeparator" w:id="0">
    <w:p w14:paraId="3462B457" w14:textId="77777777" w:rsidR="00D7768C" w:rsidRDefault="00D7768C" w:rsidP="00C7000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43626" w14:textId="77777777" w:rsidR="00C7000A" w:rsidRDefault="00C7000A">
    <w:pPr>
      <w:pStyle w:val="Pidipagin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1705877"/>
      <w:docPartObj>
        <w:docPartGallery w:val="Page Numbers (Bottom of Page)"/>
        <w:docPartUnique/>
      </w:docPartObj>
    </w:sdtPr>
    <w:sdtEndPr/>
    <w:sdtContent>
      <w:p w14:paraId="1016C346" w14:textId="3C915C42" w:rsidR="00C7000A" w:rsidRDefault="00D7768C">
        <w:pPr>
          <w:pStyle w:val="Pidipagina"/>
          <w:jc w:val="center"/>
          <w:rPr>
            <w:rFonts w:hint="eastAsia"/>
          </w:rPr>
        </w:pPr>
      </w:p>
    </w:sdtContent>
  </w:sdt>
  <w:p w14:paraId="3E1B03F7" w14:textId="77777777" w:rsidR="00C7000A" w:rsidRDefault="00C7000A">
    <w:pPr>
      <w:pStyle w:val="Pidipagina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1793927"/>
      <w:docPartObj>
        <w:docPartGallery w:val="Page Numbers (Bottom of Page)"/>
        <w:docPartUnique/>
      </w:docPartObj>
    </w:sdtPr>
    <w:sdtEndPr/>
    <w:sdtContent>
      <w:p w14:paraId="0A9B6A05" w14:textId="181B0FFA" w:rsidR="00C7000A" w:rsidRDefault="00C7000A">
        <w:pPr>
          <w:pStyle w:val="Pidipagina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0F5514" w14:textId="77777777" w:rsidR="00C7000A" w:rsidRDefault="00C7000A">
    <w:pPr>
      <w:pStyle w:val="Pidipa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88529" w14:textId="77777777" w:rsidR="00D7768C" w:rsidRDefault="00D7768C" w:rsidP="00C7000A">
      <w:pPr>
        <w:rPr>
          <w:rFonts w:hint="eastAsia"/>
        </w:rPr>
      </w:pPr>
      <w:r>
        <w:separator/>
      </w:r>
    </w:p>
  </w:footnote>
  <w:footnote w:type="continuationSeparator" w:id="0">
    <w:p w14:paraId="37D16B6D" w14:textId="77777777" w:rsidR="00D7768C" w:rsidRDefault="00D7768C" w:rsidP="00C7000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DCE11" w14:textId="77777777" w:rsidR="00C7000A" w:rsidRDefault="00C7000A">
    <w:pPr>
      <w:pStyle w:val="Intestazion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CD06B" w14:textId="77777777" w:rsidR="00C7000A" w:rsidRDefault="00C7000A">
    <w:pPr>
      <w:pStyle w:val="Intestazion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7DB68" w14:textId="77777777" w:rsidR="00C7000A" w:rsidRDefault="00C7000A">
    <w:pPr>
      <w:pStyle w:val="Intestazion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B2DD4"/>
    <w:multiLevelType w:val="hybridMultilevel"/>
    <w:tmpl w:val="AA4E0E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52C4"/>
    <w:multiLevelType w:val="hybridMultilevel"/>
    <w:tmpl w:val="E2403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978F8"/>
    <w:multiLevelType w:val="multilevel"/>
    <w:tmpl w:val="0CF0B7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2BD26BC"/>
    <w:multiLevelType w:val="hybridMultilevel"/>
    <w:tmpl w:val="801C1E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F23B8"/>
    <w:multiLevelType w:val="multilevel"/>
    <w:tmpl w:val="1608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AD717E2"/>
    <w:multiLevelType w:val="hybridMultilevel"/>
    <w:tmpl w:val="ED740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E54"/>
    <w:rsid w:val="000656D8"/>
    <w:rsid w:val="000C3DF3"/>
    <w:rsid w:val="001074D7"/>
    <w:rsid w:val="00150E29"/>
    <w:rsid w:val="00227727"/>
    <w:rsid w:val="00245E54"/>
    <w:rsid w:val="00255393"/>
    <w:rsid w:val="002A6A0D"/>
    <w:rsid w:val="00352497"/>
    <w:rsid w:val="0036725B"/>
    <w:rsid w:val="00384C4A"/>
    <w:rsid w:val="00455FD2"/>
    <w:rsid w:val="0045640E"/>
    <w:rsid w:val="004A3B2D"/>
    <w:rsid w:val="00523C64"/>
    <w:rsid w:val="005E663A"/>
    <w:rsid w:val="006064A6"/>
    <w:rsid w:val="00666AF7"/>
    <w:rsid w:val="0068530B"/>
    <w:rsid w:val="006A432A"/>
    <w:rsid w:val="006B055A"/>
    <w:rsid w:val="006C5388"/>
    <w:rsid w:val="006E46B1"/>
    <w:rsid w:val="00714931"/>
    <w:rsid w:val="007451FE"/>
    <w:rsid w:val="0077320F"/>
    <w:rsid w:val="007A0169"/>
    <w:rsid w:val="007A198C"/>
    <w:rsid w:val="007D227A"/>
    <w:rsid w:val="00811CD1"/>
    <w:rsid w:val="00840174"/>
    <w:rsid w:val="0086697A"/>
    <w:rsid w:val="00876670"/>
    <w:rsid w:val="00890D0F"/>
    <w:rsid w:val="0091022D"/>
    <w:rsid w:val="00984CBC"/>
    <w:rsid w:val="00A57E68"/>
    <w:rsid w:val="00A903AB"/>
    <w:rsid w:val="00AB69BE"/>
    <w:rsid w:val="00B317C3"/>
    <w:rsid w:val="00C16E77"/>
    <w:rsid w:val="00C7000A"/>
    <w:rsid w:val="00D027BD"/>
    <w:rsid w:val="00D7768C"/>
    <w:rsid w:val="00DA59B0"/>
    <w:rsid w:val="00E23D49"/>
    <w:rsid w:val="00E86B5D"/>
    <w:rsid w:val="00F81CC4"/>
    <w:rsid w:val="00FE3968"/>
    <w:rsid w:val="00F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F4C018"/>
  <w15:docId w15:val="{8A530ED0-435B-423A-8976-50D5890E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Paragrafoelenco">
    <w:name w:val="List Paragraph"/>
    <w:basedOn w:val="Normale"/>
    <w:uiPriority w:val="34"/>
    <w:qFormat/>
    <w:rsid w:val="00FE3968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4A3B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A3B2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A3B2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384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7000A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000A"/>
    <w:rPr>
      <w:rFonts w:cs="Mangal"/>
      <w:sz w:val="24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C7000A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000A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6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7071D-60B4-4DF5-B5B0-770FEF64A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Riccardo Deana</cp:lastModifiedBy>
  <cp:revision>35</cp:revision>
  <cp:lastPrinted>2020-10-04T06:49:00Z</cp:lastPrinted>
  <dcterms:created xsi:type="dcterms:W3CDTF">2020-05-09T17:24:00Z</dcterms:created>
  <dcterms:modified xsi:type="dcterms:W3CDTF">2020-10-05T14:28:00Z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