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B28A" w14:textId="394CBC9E" w:rsidR="001A5B38" w:rsidRDefault="6B8606E3" w:rsidP="001A55FC">
      <w:pPr>
        <w:pStyle w:val="Title"/>
        <w:jc w:val="both"/>
      </w:pPr>
      <w:r w:rsidRPr="6B8606E3">
        <w:t>ADS 507 – Final Project – Team 2</w:t>
      </w:r>
    </w:p>
    <w:p w14:paraId="3AC97883" w14:textId="754943E2" w:rsidR="000E7C03" w:rsidRPr="000E7C03" w:rsidRDefault="000E7C03" w:rsidP="001A55FC">
      <w:pPr>
        <w:jc w:val="both"/>
      </w:pPr>
      <w:r>
        <w:t>Design Document</w:t>
      </w:r>
    </w:p>
    <w:p w14:paraId="493F9BB9" w14:textId="4AB195AA" w:rsidR="001A5B38" w:rsidRDefault="6B8606E3" w:rsidP="001A55FC">
      <w:pPr>
        <w:jc w:val="both"/>
      </w:pPr>
      <w:r w:rsidRPr="6B8606E3">
        <w:rPr>
          <w:rFonts w:ascii="Lato" w:eastAsia="Lato" w:hAnsi="Lato" w:cs="Lato"/>
          <w:sz w:val="24"/>
          <w:szCs w:val="24"/>
        </w:rPr>
        <w:t xml:space="preserve">GitHub: </w:t>
      </w:r>
      <w:hyperlink r:id="rId5">
        <w:r w:rsidRPr="6B8606E3">
          <w:rPr>
            <w:rStyle w:val="Hyperlink"/>
            <w:rFonts w:ascii="Lato" w:eastAsia="Lato" w:hAnsi="Lato" w:cs="Lato"/>
            <w:sz w:val="24"/>
            <w:szCs w:val="24"/>
          </w:rPr>
          <w:t>Pii-USD/ADS507 (github.com)</w:t>
        </w:r>
      </w:hyperlink>
    </w:p>
    <w:p w14:paraId="782063AC" w14:textId="67C8CFCC" w:rsidR="001A5B38" w:rsidRDefault="6B8606E3" w:rsidP="001A55FC">
      <w:pPr>
        <w:pStyle w:val="NoSpacing"/>
        <w:jc w:val="both"/>
        <w:rPr>
          <w:rFonts w:ascii="Lato" w:eastAsia="Lato" w:hAnsi="Lato" w:cs="Lato"/>
          <w:sz w:val="24"/>
          <w:szCs w:val="24"/>
        </w:rPr>
      </w:pPr>
      <w:r w:rsidRPr="6B8606E3">
        <w:t>Marvin Moran</w:t>
      </w:r>
    </w:p>
    <w:p w14:paraId="30DB2161" w14:textId="332355FE" w:rsidR="001A5B38" w:rsidRDefault="6B8606E3" w:rsidP="001A55FC">
      <w:pPr>
        <w:pStyle w:val="NoSpacing"/>
        <w:jc w:val="both"/>
        <w:rPr>
          <w:rFonts w:ascii="Lato" w:eastAsia="Lato" w:hAnsi="Lato" w:cs="Lato"/>
          <w:sz w:val="24"/>
          <w:szCs w:val="24"/>
        </w:rPr>
      </w:pPr>
      <w:r w:rsidRPr="6B8606E3">
        <w:t>Muris Saab</w:t>
      </w:r>
    </w:p>
    <w:p w14:paraId="17AB91EA" w14:textId="16375820" w:rsidR="007774C3" w:rsidRDefault="6B8606E3" w:rsidP="001A55FC">
      <w:pPr>
        <w:pStyle w:val="NoSpacing"/>
        <w:jc w:val="both"/>
        <w:rPr>
          <w:rFonts w:ascii="Lato" w:eastAsia="Lato" w:hAnsi="Lato" w:cs="Lato"/>
          <w:color w:val="2D3B45"/>
          <w:sz w:val="24"/>
          <w:szCs w:val="24"/>
        </w:rPr>
      </w:pPr>
      <w:r w:rsidRPr="6B8606E3">
        <w:t>Ravita Kartawinata</w:t>
      </w:r>
    </w:p>
    <w:p w14:paraId="4A4F6B1A" w14:textId="18DBA8F4" w:rsidR="001A5B38" w:rsidRDefault="001A5B38" w:rsidP="001A55FC">
      <w:pPr>
        <w:spacing w:after="0"/>
        <w:jc w:val="both"/>
        <w:rPr>
          <w:rFonts w:ascii="Lato" w:eastAsia="Lato" w:hAnsi="Lato" w:cs="Lato"/>
          <w:color w:val="2D3B45"/>
          <w:sz w:val="24"/>
          <w:szCs w:val="24"/>
        </w:rPr>
      </w:pPr>
    </w:p>
    <w:p w14:paraId="0C364EB9" w14:textId="77777777" w:rsidR="007D0685" w:rsidRDefault="007D0685" w:rsidP="001A55FC">
      <w:pPr>
        <w:spacing w:after="0"/>
        <w:jc w:val="both"/>
        <w:rPr>
          <w:rFonts w:ascii="Lato" w:eastAsia="Lato" w:hAnsi="Lato" w:cs="Lato"/>
          <w:color w:val="2D3B45"/>
          <w:sz w:val="24"/>
          <w:szCs w:val="24"/>
        </w:rPr>
      </w:pPr>
    </w:p>
    <w:p w14:paraId="5BCF25F3" w14:textId="77777777" w:rsidR="007D0685" w:rsidRDefault="007D0685" w:rsidP="001A55FC">
      <w:pPr>
        <w:spacing w:after="0"/>
        <w:jc w:val="both"/>
        <w:rPr>
          <w:rFonts w:ascii="Lato" w:eastAsia="Lato" w:hAnsi="Lato" w:cs="Lato"/>
          <w:color w:val="2D3B45"/>
          <w:sz w:val="24"/>
          <w:szCs w:val="24"/>
        </w:rPr>
      </w:pPr>
    </w:p>
    <w:p w14:paraId="58C8BA36" w14:textId="77777777" w:rsidR="007D0685" w:rsidRDefault="007D0685" w:rsidP="001A55FC">
      <w:pPr>
        <w:pStyle w:val="Heading1"/>
        <w:jc w:val="both"/>
        <w:rPr>
          <w:rFonts w:eastAsia="Lato"/>
        </w:rPr>
      </w:pPr>
      <w:r>
        <w:rPr>
          <w:rFonts w:eastAsia="Lato"/>
        </w:rPr>
        <w:t>Source Datasets</w:t>
      </w:r>
    </w:p>
    <w:p w14:paraId="19E5410A" w14:textId="44A6A955" w:rsidR="00873F67" w:rsidRDefault="005E654C" w:rsidP="001A55FC">
      <w:pPr>
        <w:spacing w:after="0"/>
        <w:jc w:val="both"/>
        <w:rPr>
          <w:rFonts w:ascii="Lato" w:eastAsia="Lato" w:hAnsi="Lato" w:cs="Lato"/>
          <w:color w:val="2D3B45"/>
          <w:sz w:val="24"/>
          <w:szCs w:val="24"/>
        </w:rPr>
      </w:pPr>
      <w:r>
        <w:t>The datasets being used are</w:t>
      </w:r>
      <w:r w:rsidR="00873F67">
        <w:t xml:space="preserve"> originated from the following sources</w:t>
      </w:r>
      <w:r w:rsidR="00974A3A">
        <w:t xml:space="preserve">. They we selected because they allowed us to implement the concepts and techniques </w:t>
      </w:r>
      <w:r w:rsidR="00390928">
        <w:t>we learned during the course.</w:t>
      </w:r>
    </w:p>
    <w:p w14:paraId="0AFCCE04" w14:textId="77777777" w:rsidR="00873F67" w:rsidRDefault="00873F67" w:rsidP="001A55FC">
      <w:pPr>
        <w:spacing w:after="0"/>
        <w:jc w:val="both"/>
        <w:rPr>
          <w:rFonts w:ascii="Lato" w:eastAsia="Lato" w:hAnsi="Lato" w:cs="Lato"/>
          <w:color w:val="2D3B45"/>
          <w:sz w:val="24"/>
          <w:szCs w:val="24"/>
        </w:rPr>
      </w:pPr>
    </w:p>
    <w:tbl>
      <w:tblPr>
        <w:tblStyle w:val="TableGrid"/>
        <w:tblW w:w="0" w:type="auto"/>
        <w:tblLook w:val="04A0" w:firstRow="1" w:lastRow="0" w:firstColumn="1" w:lastColumn="0" w:noHBand="0" w:noVBand="1"/>
      </w:tblPr>
      <w:tblGrid>
        <w:gridCol w:w="6565"/>
        <w:gridCol w:w="2785"/>
      </w:tblGrid>
      <w:tr w:rsidR="00873F67" w:rsidRPr="00873F67" w14:paraId="0A6E6679" w14:textId="77777777" w:rsidTr="00873F67">
        <w:tc>
          <w:tcPr>
            <w:tcW w:w="6565" w:type="dxa"/>
          </w:tcPr>
          <w:p w14:paraId="1F781778" w14:textId="77777777" w:rsidR="00873F67" w:rsidRPr="00873F67" w:rsidRDefault="00873F67" w:rsidP="001A55FC">
            <w:pPr>
              <w:jc w:val="both"/>
              <w:rPr>
                <w:sz w:val="20"/>
                <w:szCs w:val="20"/>
              </w:rPr>
            </w:pPr>
            <w:r w:rsidRPr="00873F67">
              <w:rPr>
                <w:sz w:val="20"/>
                <w:szCs w:val="20"/>
              </w:rPr>
              <w:t>Source</w:t>
            </w:r>
          </w:p>
        </w:tc>
        <w:tc>
          <w:tcPr>
            <w:tcW w:w="2785" w:type="dxa"/>
          </w:tcPr>
          <w:p w14:paraId="5D2909EB" w14:textId="77777777" w:rsidR="00873F67" w:rsidRPr="00873F67" w:rsidRDefault="00873F67" w:rsidP="001A55FC">
            <w:pPr>
              <w:jc w:val="both"/>
              <w:rPr>
                <w:sz w:val="20"/>
                <w:szCs w:val="20"/>
              </w:rPr>
            </w:pPr>
            <w:r w:rsidRPr="00873F67">
              <w:rPr>
                <w:sz w:val="20"/>
                <w:szCs w:val="20"/>
              </w:rPr>
              <w:t>Datasets</w:t>
            </w:r>
          </w:p>
        </w:tc>
      </w:tr>
      <w:tr w:rsidR="00873F67" w:rsidRPr="00873F67" w14:paraId="1153B015" w14:textId="77777777" w:rsidTr="00873F67">
        <w:tc>
          <w:tcPr>
            <w:tcW w:w="6565" w:type="dxa"/>
          </w:tcPr>
          <w:p w14:paraId="485DEB3A" w14:textId="77777777" w:rsidR="00873F67" w:rsidRPr="00873F67" w:rsidRDefault="00873F67" w:rsidP="001A55FC">
            <w:pPr>
              <w:jc w:val="both"/>
              <w:rPr>
                <w:rFonts w:ascii="Lato" w:eastAsia="Lato" w:hAnsi="Lato" w:cs="Lato"/>
                <w:color w:val="2D3B45"/>
                <w:sz w:val="20"/>
                <w:szCs w:val="20"/>
              </w:rPr>
            </w:pPr>
            <w:r w:rsidRPr="00873F67">
              <w:rPr>
                <w:rFonts w:ascii="Lato" w:eastAsia="Lato" w:hAnsi="Lato" w:cs="Lato"/>
                <w:color w:val="2D3B45"/>
                <w:sz w:val="20"/>
                <w:szCs w:val="20"/>
              </w:rPr>
              <w:t xml:space="preserve">Drinks API </w:t>
            </w:r>
            <w:hyperlink r:id="rId6" w:history="1">
              <w:r w:rsidRPr="00873F67">
                <w:rPr>
                  <w:rStyle w:val="Hyperlink"/>
                  <w:rFonts w:ascii="Lato" w:eastAsia="Lato" w:hAnsi="Lato" w:cs="Lato"/>
                  <w:sz w:val="20"/>
                  <w:szCs w:val="20"/>
                </w:rPr>
                <w:t>https://www.thecocktaildb.com/</w:t>
              </w:r>
            </w:hyperlink>
            <w:r w:rsidRPr="00873F67">
              <w:rPr>
                <w:rFonts w:ascii="Lato" w:eastAsia="Lato" w:hAnsi="Lato" w:cs="Lato"/>
                <w:color w:val="2D3B45"/>
                <w:sz w:val="20"/>
                <w:szCs w:val="20"/>
              </w:rPr>
              <w:t xml:space="preserve"> </w:t>
            </w:r>
          </w:p>
          <w:p w14:paraId="5FEF3332" w14:textId="77777777" w:rsidR="00873F67" w:rsidRPr="00873F67" w:rsidRDefault="00873F67" w:rsidP="001A55FC">
            <w:pPr>
              <w:jc w:val="both"/>
              <w:rPr>
                <w:rFonts w:ascii="Lato" w:eastAsia="Lato" w:hAnsi="Lato" w:cs="Lato"/>
                <w:color w:val="2D3B45"/>
                <w:sz w:val="20"/>
                <w:szCs w:val="20"/>
              </w:rPr>
            </w:pPr>
          </w:p>
          <w:p w14:paraId="73A2C53C" w14:textId="1F50159B" w:rsidR="00873F67" w:rsidRPr="00873F67" w:rsidRDefault="00873F67" w:rsidP="001A55FC">
            <w:pPr>
              <w:jc w:val="both"/>
              <w:rPr>
                <w:sz w:val="20"/>
                <w:szCs w:val="20"/>
              </w:rPr>
            </w:pPr>
            <w:r w:rsidRPr="00873F67">
              <w:rPr>
                <w:sz w:val="20"/>
                <w:szCs w:val="20"/>
              </w:rPr>
              <w:t>An open, crowd-sourced database of drinks and cocktails from around the world.</w:t>
            </w:r>
          </w:p>
          <w:p w14:paraId="5615DD8C" w14:textId="77777777" w:rsidR="00873F67" w:rsidRPr="00873F67" w:rsidRDefault="00873F67" w:rsidP="001A55FC">
            <w:pPr>
              <w:jc w:val="both"/>
              <w:rPr>
                <w:sz w:val="20"/>
                <w:szCs w:val="20"/>
              </w:rPr>
            </w:pPr>
          </w:p>
        </w:tc>
        <w:tc>
          <w:tcPr>
            <w:tcW w:w="2785" w:type="dxa"/>
          </w:tcPr>
          <w:p w14:paraId="1FE116A8" w14:textId="725DFE31" w:rsidR="00873F67" w:rsidRPr="00873F67" w:rsidRDefault="00873F67" w:rsidP="001A55FC">
            <w:pPr>
              <w:jc w:val="both"/>
              <w:rPr>
                <w:sz w:val="20"/>
                <w:szCs w:val="20"/>
              </w:rPr>
            </w:pPr>
            <w:r w:rsidRPr="00873F67">
              <w:rPr>
                <w:rFonts w:ascii="Lato" w:eastAsia="Lato" w:hAnsi="Lato" w:cs="Lato"/>
                <w:color w:val="2D3B45"/>
                <w:sz w:val="20"/>
                <w:szCs w:val="20"/>
              </w:rPr>
              <w:t xml:space="preserve">Glass and </w:t>
            </w:r>
          </w:p>
          <w:p w14:paraId="22E17E27" w14:textId="480843EC" w:rsidR="00873F67" w:rsidRPr="00873F67" w:rsidRDefault="00873F67" w:rsidP="001A55FC">
            <w:pPr>
              <w:jc w:val="both"/>
              <w:rPr>
                <w:sz w:val="20"/>
                <w:szCs w:val="20"/>
              </w:rPr>
            </w:pPr>
            <w:r w:rsidRPr="00873F67">
              <w:rPr>
                <w:rFonts w:ascii="Lato" w:eastAsia="Lato" w:hAnsi="Lato" w:cs="Lato"/>
                <w:color w:val="2D3B45"/>
                <w:sz w:val="20"/>
                <w:szCs w:val="20"/>
              </w:rPr>
              <w:t>Drink tables</w:t>
            </w:r>
          </w:p>
          <w:p w14:paraId="3FB15697" w14:textId="77777777" w:rsidR="00873F67" w:rsidRPr="00873F67" w:rsidRDefault="00873F67" w:rsidP="001A55FC">
            <w:pPr>
              <w:jc w:val="both"/>
              <w:rPr>
                <w:sz w:val="20"/>
                <w:szCs w:val="20"/>
              </w:rPr>
            </w:pPr>
          </w:p>
        </w:tc>
      </w:tr>
      <w:tr w:rsidR="00873F67" w:rsidRPr="00873F67" w14:paraId="537EC9C1" w14:textId="77777777" w:rsidTr="00873F67">
        <w:tc>
          <w:tcPr>
            <w:tcW w:w="6565" w:type="dxa"/>
          </w:tcPr>
          <w:p w14:paraId="5296C535" w14:textId="77777777" w:rsidR="00873F67" w:rsidRPr="00873F67" w:rsidRDefault="00873F67" w:rsidP="001A55FC">
            <w:pPr>
              <w:jc w:val="both"/>
              <w:rPr>
                <w:rFonts w:ascii="Lato" w:eastAsia="Lato" w:hAnsi="Lato" w:cs="Lato"/>
                <w:color w:val="2D3B45"/>
                <w:sz w:val="20"/>
                <w:szCs w:val="20"/>
              </w:rPr>
            </w:pPr>
            <w:r w:rsidRPr="00873F67">
              <w:rPr>
                <w:rFonts w:ascii="Lato" w:eastAsia="Lato" w:hAnsi="Lato" w:cs="Lato"/>
                <w:color w:val="2D3B45"/>
                <w:sz w:val="20"/>
                <w:szCs w:val="20"/>
              </w:rPr>
              <w:t>Comma Separated Values (CSV) files</w:t>
            </w:r>
          </w:p>
          <w:p w14:paraId="6AEB8E31" w14:textId="77777777" w:rsidR="00873F67" w:rsidRPr="00873F67" w:rsidRDefault="00873F67" w:rsidP="001A55FC">
            <w:pPr>
              <w:jc w:val="both"/>
              <w:rPr>
                <w:rFonts w:ascii="Lato" w:eastAsia="Lato" w:hAnsi="Lato" w:cs="Lato"/>
                <w:color w:val="2D3B45"/>
                <w:sz w:val="20"/>
                <w:szCs w:val="20"/>
              </w:rPr>
            </w:pPr>
          </w:p>
          <w:p w14:paraId="3ED16195" w14:textId="4DE824D4" w:rsidR="00873F67" w:rsidRPr="00873F67" w:rsidRDefault="00873F67" w:rsidP="001A55FC">
            <w:pPr>
              <w:jc w:val="both"/>
              <w:rPr>
                <w:sz w:val="20"/>
                <w:szCs w:val="20"/>
              </w:rPr>
            </w:pPr>
            <w:r w:rsidRPr="00873F67">
              <w:rPr>
                <w:rFonts w:ascii="Lato" w:eastAsia="Lato" w:hAnsi="Lato" w:cs="Lato"/>
                <w:color w:val="2D3B45"/>
                <w:sz w:val="20"/>
                <w:szCs w:val="20"/>
              </w:rPr>
              <w:t xml:space="preserve">These CSV files were generated to represent the concept of multiple sources. </w:t>
            </w:r>
          </w:p>
          <w:p w14:paraId="7D186934" w14:textId="77777777" w:rsidR="00873F67" w:rsidRPr="00873F67" w:rsidRDefault="00873F67" w:rsidP="001A55FC">
            <w:pPr>
              <w:jc w:val="both"/>
              <w:rPr>
                <w:rFonts w:ascii="Lato" w:eastAsia="Lato" w:hAnsi="Lato" w:cs="Lato"/>
                <w:color w:val="2D3B45"/>
                <w:sz w:val="20"/>
                <w:szCs w:val="20"/>
              </w:rPr>
            </w:pPr>
          </w:p>
        </w:tc>
        <w:tc>
          <w:tcPr>
            <w:tcW w:w="2785" w:type="dxa"/>
          </w:tcPr>
          <w:p w14:paraId="2C88DFC3" w14:textId="66EBF086" w:rsidR="00873F67" w:rsidRPr="00873F67" w:rsidRDefault="00873F67" w:rsidP="001A55FC">
            <w:pPr>
              <w:jc w:val="both"/>
              <w:rPr>
                <w:sz w:val="20"/>
                <w:szCs w:val="20"/>
              </w:rPr>
            </w:pPr>
            <w:r w:rsidRPr="00873F67">
              <w:rPr>
                <w:rFonts w:ascii="Lato" w:eastAsia="Lato" w:hAnsi="Lato" w:cs="Lato"/>
                <w:color w:val="2D3B45"/>
                <w:sz w:val="20"/>
                <w:szCs w:val="20"/>
              </w:rPr>
              <w:t xml:space="preserve">Category and </w:t>
            </w:r>
          </w:p>
          <w:p w14:paraId="19FCF6A9" w14:textId="77777777" w:rsidR="00873F67" w:rsidRPr="00873F67" w:rsidRDefault="00873F67" w:rsidP="001A55FC">
            <w:pPr>
              <w:jc w:val="both"/>
              <w:rPr>
                <w:sz w:val="20"/>
                <w:szCs w:val="20"/>
              </w:rPr>
            </w:pPr>
            <w:r w:rsidRPr="00873F67">
              <w:rPr>
                <w:rFonts w:ascii="Lato" w:eastAsia="Lato" w:hAnsi="Lato" w:cs="Lato"/>
                <w:color w:val="2D3B45"/>
                <w:sz w:val="20"/>
                <w:szCs w:val="20"/>
              </w:rPr>
              <w:t>Ingredients</w:t>
            </w:r>
          </w:p>
          <w:p w14:paraId="188F7B6D" w14:textId="77777777" w:rsidR="00873F67" w:rsidRPr="00873F67" w:rsidRDefault="00873F67" w:rsidP="001A55FC">
            <w:pPr>
              <w:jc w:val="both"/>
              <w:rPr>
                <w:rFonts w:ascii="Lato" w:eastAsia="Lato" w:hAnsi="Lato" w:cs="Lato"/>
                <w:color w:val="2D3B45"/>
                <w:sz w:val="20"/>
                <w:szCs w:val="20"/>
              </w:rPr>
            </w:pPr>
          </w:p>
        </w:tc>
      </w:tr>
    </w:tbl>
    <w:p w14:paraId="6EF3E53F" w14:textId="420EE40E" w:rsidR="005E654C" w:rsidRDefault="005E654C" w:rsidP="001A55FC">
      <w:pPr>
        <w:jc w:val="both"/>
      </w:pPr>
    </w:p>
    <w:p w14:paraId="2A9BD6D7" w14:textId="77777777" w:rsidR="00390928" w:rsidRDefault="00390928" w:rsidP="001A55FC">
      <w:pPr>
        <w:pStyle w:val="Heading1"/>
        <w:jc w:val="both"/>
      </w:pPr>
      <w:r>
        <w:t>Goals</w:t>
      </w:r>
    </w:p>
    <w:p w14:paraId="155AB16C" w14:textId="77777777" w:rsidR="00700A22" w:rsidRDefault="00390928" w:rsidP="001A55FC">
      <w:pPr>
        <w:spacing w:after="0"/>
        <w:jc w:val="both"/>
        <w:rPr>
          <w:rFonts w:ascii="Lato" w:eastAsia="Lato" w:hAnsi="Lato" w:cs="Lato"/>
          <w:color w:val="2D3B45"/>
          <w:sz w:val="24"/>
          <w:szCs w:val="24"/>
        </w:rPr>
      </w:pPr>
      <w:r>
        <w:rPr>
          <w:rFonts w:ascii="Lato" w:eastAsia="Lato" w:hAnsi="Lato" w:cs="Lato"/>
          <w:color w:val="2D3B45"/>
          <w:sz w:val="24"/>
          <w:szCs w:val="24"/>
        </w:rPr>
        <w:t xml:space="preserve">The goal is to </w:t>
      </w:r>
      <w:r w:rsidRPr="6B8606E3">
        <w:rPr>
          <w:rFonts w:ascii="Lato" w:eastAsia="Lato" w:hAnsi="Lato" w:cs="Lato"/>
          <w:color w:val="2D3B45"/>
          <w:sz w:val="24"/>
          <w:szCs w:val="24"/>
        </w:rPr>
        <w:t xml:space="preserve">ingest </w:t>
      </w:r>
      <w:r>
        <w:rPr>
          <w:rFonts w:ascii="Lato" w:eastAsia="Lato" w:hAnsi="Lato" w:cs="Lato"/>
          <w:color w:val="2D3B45"/>
          <w:sz w:val="24"/>
          <w:szCs w:val="24"/>
        </w:rPr>
        <w:t xml:space="preserve">the </w:t>
      </w:r>
      <w:r w:rsidRPr="6B8606E3">
        <w:rPr>
          <w:rFonts w:ascii="Lato" w:eastAsia="Lato" w:hAnsi="Lato" w:cs="Lato"/>
          <w:color w:val="2D3B45"/>
          <w:sz w:val="24"/>
          <w:szCs w:val="24"/>
        </w:rPr>
        <w:t>data for alcoholic and non-alcoholic beverages via an Extract, Transform, and Load (ETL) approach that will generate a final SQL dataset. The final dataset will then be used to support a searchable catalog</w:t>
      </w:r>
      <w:r w:rsidR="000E5E62">
        <w:rPr>
          <w:rFonts w:ascii="Lato" w:eastAsia="Lato" w:hAnsi="Lato" w:cs="Lato"/>
          <w:color w:val="2D3B45"/>
          <w:sz w:val="24"/>
          <w:szCs w:val="24"/>
        </w:rPr>
        <w:t xml:space="preserve"> for users.</w:t>
      </w:r>
    </w:p>
    <w:p w14:paraId="050E9690" w14:textId="77777777" w:rsidR="00700A22" w:rsidRDefault="00700A22" w:rsidP="001A55FC">
      <w:pPr>
        <w:spacing w:after="0"/>
        <w:jc w:val="both"/>
        <w:rPr>
          <w:rFonts w:ascii="Lato" w:eastAsia="Lato" w:hAnsi="Lato" w:cs="Lato"/>
          <w:color w:val="2D3B45"/>
          <w:sz w:val="24"/>
          <w:szCs w:val="24"/>
        </w:rPr>
      </w:pPr>
    </w:p>
    <w:p w14:paraId="7D0DC622" w14:textId="535528E4" w:rsidR="001A5B38" w:rsidRDefault="000E5E62" w:rsidP="001A55FC">
      <w:pPr>
        <w:pStyle w:val="Heading1"/>
        <w:jc w:val="both"/>
      </w:pPr>
      <w:r>
        <w:lastRenderedPageBreak/>
        <w:t>Pipeline diagram</w:t>
      </w:r>
    </w:p>
    <w:p w14:paraId="243CE556" w14:textId="105E2DE8" w:rsidR="001A5B38" w:rsidRDefault="00000000" w:rsidP="001A55FC">
      <w:pPr>
        <w:spacing w:after="0"/>
        <w:jc w:val="both"/>
      </w:pPr>
      <w:r>
        <w:rPr>
          <w:noProof/>
        </w:rPr>
        <w:drawing>
          <wp:inline distT="0" distB="0" distL="0" distR="0" wp14:anchorId="4C351E02" wp14:editId="5C8F82F5">
            <wp:extent cx="5943600" cy="4591052"/>
            <wp:effectExtent l="0" t="0" r="0" b="0"/>
            <wp:docPr id="861885856" name="Picture 86188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1052"/>
                    </a:xfrm>
                    <a:prstGeom prst="rect">
                      <a:avLst/>
                    </a:prstGeom>
                  </pic:spPr>
                </pic:pic>
              </a:graphicData>
            </a:graphic>
          </wp:inline>
        </w:drawing>
      </w:r>
    </w:p>
    <w:p w14:paraId="499ED735"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sz w:val="24"/>
          <w:szCs w:val="24"/>
        </w:rPr>
        <w:t>Figure 1. Data Architecture diagram</w:t>
      </w:r>
    </w:p>
    <w:p w14:paraId="0199CAC2" w14:textId="77777777" w:rsidR="001A55FC" w:rsidRPr="001F1F29" w:rsidRDefault="001A55FC" w:rsidP="001A55FC">
      <w:pPr>
        <w:spacing w:line="480" w:lineRule="auto"/>
        <w:jc w:val="both"/>
        <w:rPr>
          <w:rFonts w:ascii="Times New Roman" w:hAnsi="Times New Roman" w:cs="Times New Roman"/>
          <w:color w:val="0D0D0D"/>
          <w:sz w:val="24"/>
          <w:szCs w:val="24"/>
          <w:shd w:val="clear" w:color="auto" w:fill="FFFFFF"/>
        </w:rPr>
      </w:pPr>
      <w:r w:rsidRPr="001F1F29">
        <w:rPr>
          <w:rFonts w:ascii="Times New Roman" w:hAnsi="Times New Roman" w:cs="Times New Roman"/>
          <w:color w:val="0D0D0D"/>
          <w:sz w:val="24"/>
          <w:szCs w:val="24"/>
          <w:shd w:val="clear" w:color="auto" w:fill="FFFFFF"/>
        </w:rPr>
        <w:t>Figure 1 illustrates the process of extracting, transforming, and loading data. This diagram depicts four primary data sources. These data sources originate from cocktaildb.com, which offers five distinct datasets; we incorporated four of these datasets into our project. The initial dataset, Category, is presented in CSV format and comprises two attributes: strCategory and strDescription.</w:t>
      </w:r>
    </w:p>
    <w:p w14:paraId="0404313F" w14:textId="77777777" w:rsidR="001A55FC" w:rsidRPr="001F1F29" w:rsidRDefault="001A55FC" w:rsidP="001A55FC">
      <w:pPr>
        <w:spacing w:line="480" w:lineRule="auto"/>
        <w:jc w:val="both"/>
        <w:rPr>
          <w:rFonts w:ascii="Times New Roman" w:hAnsi="Times New Roman" w:cs="Times New Roman"/>
          <w:sz w:val="24"/>
          <w:szCs w:val="24"/>
        </w:rPr>
      </w:pPr>
    </w:p>
    <w:p w14:paraId="2FE1FD47"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noProof/>
          <w:sz w:val="24"/>
          <w:szCs w:val="24"/>
        </w:rPr>
        <w:lastRenderedPageBreak/>
        <w:drawing>
          <wp:inline distT="0" distB="0" distL="0" distR="0" wp14:anchorId="1FF11207" wp14:editId="7E4D6584">
            <wp:extent cx="5943600" cy="1432560"/>
            <wp:effectExtent l="0" t="0" r="0" b="0"/>
            <wp:docPr id="1560562254"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2254" name="Picture 1" descr="A picture containing calendar&#10;&#10;Description automatically generated"/>
                    <pic:cNvPicPr/>
                  </pic:nvPicPr>
                  <pic:blipFill>
                    <a:blip r:embed="rId8"/>
                    <a:stretch>
                      <a:fillRect/>
                    </a:stretch>
                  </pic:blipFill>
                  <pic:spPr>
                    <a:xfrm>
                      <a:off x="0" y="0"/>
                      <a:ext cx="5943600" cy="1432560"/>
                    </a:xfrm>
                    <a:prstGeom prst="rect">
                      <a:avLst/>
                    </a:prstGeom>
                  </pic:spPr>
                </pic:pic>
              </a:graphicData>
            </a:graphic>
          </wp:inline>
        </w:drawing>
      </w:r>
    </w:p>
    <w:p w14:paraId="0BBE6565"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sz w:val="24"/>
          <w:szCs w:val="24"/>
        </w:rPr>
        <w:t xml:space="preserve">Figure 2. Category data extraction </w:t>
      </w:r>
    </w:p>
    <w:p w14:paraId="3A87F848"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sz w:val="24"/>
          <w:szCs w:val="24"/>
        </w:rPr>
        <w:t>The s</w:t>
      </w:r>
      <w:r w:rsidRPr="001F1F29">
        <w:rPr>
          <w:rFonts w:ascii="Times New Roman" w:hAnsi="Times New Roman" w:cs="Times New Roman"/>
          <w:color w:val="0D0D0D"/>
          <w:sz w:val="24"/>
          <w:szCs w:val="24"/>
          <w:shd w:val="clear" w:color="auto" w:fill="FFFFFF"/>
        </w:rPr>
        <w:t xml:space="preserve">econd dataset, comprised of ingredients, is structured as a CSV file and includes two attributes: strIngredient1 and </w:t>
      </w:r>
      <w:r w:rsidRPr="001F1F29">
        <w:rPr>
          <w:rFonts w:ascii="Times New Roman" w:hAnsi="Times New Roman" w:cs="Times New Roman"/>
          <w:sz w:val="24"/>
          <w:szCs w:val="24"/>
        </w:rPr>
        <w:t>strCountryofOrigin</w:t>
      </w:r>
    </w:p>
    <w:p w14:paraId="2C98B2CF" w14:textId="79E8B4FB" w:rsidR="001A55FC" w:rsidRDefault="001A55FC" w:rsidP="001A55FC">
      <w:pPr>
        <w:spacing w:line="48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Pr="001F1F29">
        <w:rPr>
          <w:rFonts w:ascii="Times New Roman" w:hAnsi="Times New Roman" w:cs="Times New Roman"/>
          <w:color w:val="0D0D0D"/>
          <w:sz w:val="24"/>
          <w:szCs w:val="24"/>
          <w:shd w:val="clear" w:color="auto" w:fill="FFFFFF"/>
        </w:rPr>
        <w:t xml:space="preserve">he third and fourth datasets are formatted as JSON files. The third dataset, referred to as the glass table, comprises one attribute </w:t>
      </w:r>
      <w:r w:rsidR="006E6A20">
        <w:rPr>
          <w:rFonts w:ascii="Times New Roman" w:hAnsi="Times New Roman" w:cs="Times New Roman"/>
          <w:color w:val="0D0D0D"/>
          <w:sz w:val="24"/>
          <w:szCs w:val="24"/>
          <w:shd w:val="clear" w:color="auto" w:fill="FFFFFF"/>
        </w:rPr>
        <w:t>.</w:t>
      </w:r>
      <w:r w:rsidRPr="001F1F29">
        <w:rPr>
          <w:rFonts w:ascii="Times New Roman" w:hAnsi="Times New Roman" w:cs="Times New Roman"/>
          <w:color w:val="0D0D0D"/>
          <w:sz w:val="24"/>
          <w:szCs w:val="24"/>
          <w:shd w:val="clear" w:color="auto" w:fill="FFFFFF"/>
        </w:rPr>
        <w:t>The fourth dataset, known as the drink table, contains 51 attributes and is characterized by semi-structured</w:t>
      </w:r>
      <w:r>
        <w:rPr>
          <w:rFonts w:ascii="Times New Roman" w:hAnsi="Times New Roman" w:cs="Times New Roman"/>
          <w:color w:val="0D0D0D"/>
          <w:sz w:val="24"/>
          <w:szCs w:val="24"/>
          <w:shd w:val="clear" w:color="auto" w:fill="FFFFFF"/>
        </w:rPr>
        <w:t xml:space="preserve"> </w:t>
      </w:r>
      <w:r w:rsidRPr="001F1F29">
        <w:rPr>
          <w:rFonts w:ascii="Times New Roman" w:hAnsi="Times New Roman" w:cs="Times New Roman"/>
          <w:color w:val="0D0D0D"/>
          <w:sz w:val="24"/>
          <w:szCs w:val="24"/>
          <w:shd w:val="clear" w:color="auto" w:fill="FFFFFF"/>
        </w:rPr>
        <w:t>data</w:t>
      </w:r>
      <w:r w:rsidR="006E6A20">
        <w:rPr>
          <w:rFonts w:ascii="Times New Roman" w:hAnsi="Times New Roman" w:cs="Times New Roman"/>
          <w:color w:val="0D0D0D"/>
          <w:sz w:val="24"/>
          <w:szCs w:val="24"/>
          <w:shd w:val="clear" w:color="auto" w:fill="FFFFFF"/>
        </w:rPr>
        <w:t xml:space="preserve"> as can be seen in Figure 3.</w:t>
      </w:r>
    </w:p>
    <w:p w14:paraId="61D120B3" w14:textId="36F9EA2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noProof/>
          <w:sz w:val="24"/>
          <w:szCs w:val="24"/>
        </w:rPr>
        <w:lastRenderedPageBreak/>
        <w:drawing>
          <wp:inline distT="0" distB="0" distL="0" distR="0" wp14:anchorId="5DDAAC43" wp14:editId="290F5CE3">
            <wp:extent cx="5943600" cy="4316095"/>
            <wp:effectExtent l="0" t="0" r="0" b="8255"/>
            <wp:docPr id="140450931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9312" name="Picture 1" descr="Graphical user interface, text, application, email&#10;&#10;Description automatically generated"/>
                    <pic:cNvPicPr/>
                  </pic:nvPicPr>
                  <pic:blipFill>
                    <a:blip r:embed="rId9"/>
                    <a:stretch>
                      <a:fillRect/>
                    </a:stretch>
                  </pic:blipFill>
                  <pic:spPr>
                    <a:xfrm>
                      <a:off x="0" y="0"/>
                      <a:ext cx="5943600" cy="4316095"/>
                    </a:xfrm>
                    <a:prstGeom prst="rect">
                      <a:avLst/>
                    </a:prstGeom>
                  </pic:spPr>
                </pic:pic>
              </a:graphicData>
            </a:graphic>
          </wp:inline>
        </w:drawing>
      </w:r>
    </w:p>
    <w:p w14:paraId="2EE060CC" w14:textId="523A8FB5"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sz w:val="24"/>
          <w:szCs w:val="24"/>
        </w:rPr>
        <w:t xml:space="preserve">Figure </w:t>
      </w:r>
      <w:r w:rsidR="006E6A20">
        <w:rPr>
          <w:rFonts w:ascii="Times New Roman" w:eastAsia="Times New Roman" w:hAnsi="Times New Roman" w:cs="Times New Roman"/>
          <w:sz w:val="24"/>
          <w:szCs w:val="24"/>
        </w:rPr>
        <w:t>3</w:t>
      </w:r>
      <w:r w:rsidRPr="001F1F29">
        <w:rPr>
          <w:rFonts w:ascii="Times New Roman" w:eastAsia="Times New Roman" w:hAnsi="Times New Roman" w:cs="Times New Roman"/>
          <w:sz w:val="24"/>
          <w:szCs w:val="24"/>
        </w:rPr>
        <w:t>. Drink JSON file</w:t>
      </w:r>
    </w:p>
    <w:p w14:paraId="624309F7" w14:textId="2BA7E69A" w:rsidR="001A55FC" w:rsidRPr="001F1F29" w:rsidRDefault="001A55FC" w:rsidP="006E6A20">
      <w:pPr>
        <w:spacing w:line="480" w:lineRule="auto"/>
        <w:jc w:val="both"/>
        <w:rPr>
          <w:rFonts w:ascii="Times New Roman" w:eastAsia="Times New Roman" w:hAnsi="Times New Roman" w:cs="Times New Roman"/>
          <w:sz w:val="24"/>
          <w:szCs w:val="24"/>
        </w:rPr>
      </w:pPr>
      <w:r w:rsidRPr="001F1F29">
        <w:rPr>
          <w:rFonts w:ascii="Times New Roman" w:hAnsi="Times New Roman" w:cs="Times New Roman"/>
          <w:color w:val="0D0D0D"/>
          <w:sz w:val="24"/>
          <w:szCs w:val="24"/>
          <w:shd w:val="clear" w:color="auto" w:fill="FFFFFF"/>
        </w:rPr>
        <w:t xml:space="preserve">The extraction of the Drink JSON file was accomplished by grouping entries based on the first letter of the drink name. Using Python code, this extraction process was automated through a loop to systematically handle each complete first letter of the drink </w:t>
      </w:r>
      <w:r w:rsidRPr="001F1F29">
        <w:rPr>
          <w:rFonts w:ascii="Times New Roman" w:eastAsia="Times New Roman" w:hAnsi="Times New Roman" w:cs="Times New Roman"/>
          <w:sz w:val="24"/>
          <w:szCs w:val="24"/>
        </w:rPr>
        <w:t>name.</w:t>
      </w:r>
    </w:p>
    <w:p w14:paraId="40E22109"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color w:val="0D0D0D"/>
          <w:sz w:val="24"/>
          <w:szCs w:val="24"/>
          <w:shd w:val="clear" w:color="auto" w:fill="FFFFFF"/>
        </w:rPr>
        <w:t>After extracting these datasets, they were converted into data frames for review. The Category, Ingredients, and Glass datasets contain structured data and can be loaded in batches. However, the Drink dataset contains semi-structured data, with some attributes containing images or fi</w:t>
      </w:r>
      <w:r w:rsidRPr="001F1F29">
        <w:rPr>
          <w:rFonts w:ascii="Times New Roman" w:hAnsi="Times New Roman" w:cs="Times New Roman"/>
          <w:sz w:val="24"/>
          <w:szCs w:val="24"/>
        </w:rPr>
        <w:t>le texts.</w:t>
      </w:r>
    </w:p>
    <w:p w14:paraId="3E1A1F66" w14:textId="77777777" w:rsidR="001A55FC" w:rsidRDefault="001A55FC" w:rsidP="001A55FC">
      <w:pPr>
        <w:spacing w:line="480" w:lineRule="auto"/>
        <w:jc w:val="both"/>
        <w:rPr>
          <w:rFonts w:ascii="Times New Roman" w:hAnsi="Times New Roman" w:cs="Times New Roman"/>
          <w:color w:val="0D0D0D"/>
          <w:shd w:val="clear" w:color="auto" w:fill="FFFFFF"/>
        </w:rPr>
      </w:pPr>
    </w:p>
    <w:p w14:paraId="0B3370B0"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color w:val="0D0D0D"/>
          <w:sz w:val="24"/>
          <w:szCs w:val="24"/>
          <w:shd w:val="clear" w:color="auto" w:fill="FFFFFF"/>
        </w:rPr>
        <w:lastRenderedPageBreak/>
        <w:t>No transformations were conducted on the structured data. However, since the Drink dataset has 51 attributes, many of which are unnecessary for the project's goals, dropping these attributes will expedite the loading process. Additionally, a simple transformation was applied to the Drink dataset by adding an additional column to identify whether it's an adult drink or n</w:t>
      </w:r>
      <w:r w:rsidRPr="001F1F29">
        <w:rPr>
          <w:rFonts w:ascii="Times New Roman" w:hAnsi="Times New Roman" w:cs="Times New Roman"/>
          <w:noProof/>
          <w:sz w:val="24"/>
          <w:szCs w:val="24"/>
        </w:rPr>
        <w:t xml:space="preserve">ot. </w:t>
      </w:r>
    </w:p>
    <w:p w14:paraId="4F76C13D" w14:textId="77777777" w:rsidR="001A55FC" w:rsidRPr="001F1F29" w:rsidRDefault="001A55FC" w:rsidP="001A55FC">
      <w:pPr>
        <w:spacing w:line="480" w:lineRule="auto"/>
        <w:jc w:val="both"/>
        <w:rPr>
          <w:rFonts w:ascii="Times New Roman" w:hAnsi="Times New Roman" w:cs="Times New Roman"/>
          <w:noProof/>
          <w:sz w:val="24"/>
          <w:szCs w:val="24"/>
        </w:rPr>
      </w:pPr>
    </w:p>
    <w:p w14:paraId="19E02EEF"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noProof/>
          <w:sz w:val="24"/>
          <w:szCs w:val="24"/>
        </w:rPr>
        <w:drawing>
          <wp:inline distT="0" distB="0" distL="0" distR="0" wp14:anchorId="3839AE96" wp14:editId="17EB78F3">
            <wp:extent cx="5943600" cy="2078990"/>
            <wp:effectExtent l="0" t="0" r="0" b="0"/>
            <wp:docPr id="11202846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84685" name="Picture 1" descr="Text&#10;&#10;Description automatically generated"/>
                    <pic:cNvPicPr/>
                  </pic:nvPicPr>
                  <pic:blipFill>
                    <a:blip r:embed="rId10"/>
                    <a:stretch>
                      <a:fillRect/>
                    </a:stretch>
                  </pic:blipFill>
                  <pic:spPr>
                    <a:xfrm>
                      <a:off x="0" y="0"/>
                      <a:ext cx="5943600" cy="2078990"/>
                    </a:xfrm>
                    <a:prstGeom prst="rect">
                      <a:avLst/>
                    </a:prstGeom>
                  </pic:spPr>
                </pic:pic>
              </a:graphicData>
            </a:graphic>
          </wp:inline>
        </w:drawing>
      </w:r>
    </w:p>
    <w:p w14:paraId="48753E45" w14:textId="1DC070F8"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noProof/>
          <w:sz w:val="24"/>
          <w:szCs w:val="24"/>
        </w:rPr>
        <w:t xml:space="preserve">Figure </w:t>
      </w:r>
      <w:r w:rsidR="006E6A20">
        <w:rPr>
          <w:rFonts w:ascii="Times New Roman" w:hAnsi="Times New Roman" w:cs="Times New Roman"/>
          <w:noProof/>
          <w:sz w:val="24"/>
          <w:szCs w:val="24"/>
        </w:rPr>
        <w:t>4</w:t>
      </w:r>
      <w:r w:rsidRPr="001F1F29">
        <w:rPr>
          <w:rFonts w:ascii="Times New Roman" w:hAnsi="Times New Roman" w:cs="Times New Roman"/>
          <w:noProof/>
          <w:sz w:val="24"/>
          <w:szCs w:val="24"/>
        </w:rPr>
        <w:t>. Drink Data clean-up</w:t>
      </w:r>
    </w:p>
    <w:p w14:paraId="2E4721DA"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color w:val="0D0D0D"/>
          <w:sz w:val="24"/>
          <w:szCs w:val="24"/>
          <w:shd w:val="clear" w:color="auto" w:fill="FFFFFF"/>
        </w:rPr>
        <w:t>Once the clean-up was completed, the data were loaded into our Azure Test Database. Before loading the data, a series of syntaxes to create tables were executed.</w:t>
      </w:r>
    </w:p>
    <w:p w14:paraId="3AA79228" w14:textId="77777777" w:rsidR="001A55FC" w:rsidRDefault="001A55FC" w:rsidP="001A55FC">
      <w:pPr>
        <w:spacing w:after="0"/>
        <w:jc w:val="both"/>
      </w:pPr>
    </w:p>
    <w:p w14:paraId="15BAD46F" w14:textId="57D97910" w:rsidR="001A5B38" w:rsidRDefault="001A5B38" w:rsidP="001A55FC">
      <w:pPr>
        <w:spacing w:after="0"/>
        <w:jc w:val="both"/>
        <w:rPr>
          <w:rFonts w:ascii="Lato" w:eastAsia="Lato" w:hAnsi="Lato" w:cs="Lato"/>
          <w:color w:val="2D3B45"/>
          <w:sz w:val="24"/>
          <w:szCs w:val="24"/>
        </w:rPr>
      </w:pPr>
    </w:p>
    <w:p w14:paraId="22534F0A" w14:textId="768E16C3" w:rsidR="001A5B38" w:rsidRDefault="001A5B38" w:rsidP="001A55FC">
      <w:pPr>
        <w:spacing w:after="0"/>
        <w:jc w:val="both"/>
        <w:rPr>
          <w:rFonts w:ascii="Lato" w:eastAsia="Lato" w:hAnsi="Lato" w:cs="Lato"/>
          <w:color w:val="2D3B45"/>
          <w:sz w:val="24"/>
          <w:szCs w:val="24"/>
        </w:rPr>
      </w:pPr>
    </w:p>
    <w:p w14:paraId="21275EE1" w14:textId="77777777" w:rsidR="00700A22" w:rsidRDefault="00700A22" w:rsidP="001A55FC">
      <w:pPr>
        <w:jc w:val="both"/>
        <w:rPr>
          <w:rFonts w:asciiTheme="majorHAnsi" w:eastAsiaTheme="majorEastAsia" w:hAnsiTheme="majorHAnsi" w:cstheme="majorBidi"/>
          <w:color w:val="2F5496" w:themeColor="accent1" w:themeShade="BF"/>
          <w:sz w:val="32"/>
          <w:szCs w:val="32"/>
        </w:rPr>
      </w:pPr>
      <w:r>
        <w:br w:type="page"/>
      </w:r>
    </w:p>
    <w:p w14:paraId="1421446B" w14:textId="6DFD154F" w:rsidR="001A5B38" w:rsidRDefault="6B8606E3" w:rsidP="001A55FC">
      <w:pPr>
        <w:pStyle w:val="Heading1"/>
        <w:jc w:val="both"/>
      </w:pPr>
      <w:r w:rsidRPr="6B8606E3">
        <w:lastRenderedPageBreak/>
        <w:t>Steps to deploy pipeline</w:t>
      </w:r>
    </w:p>
    <w:p w14:paraId="6234CDA1" w14:textId="7319E041" w:rsidR="001A55FC" w:rsidRPr="001A55FC" w:rsidRDefault="001A55FC" w:rsidP="001A55FC">
      <w:pPr>
        <w:rPr>
          <w:rFonts w:ascii="Segoe UI" w:eastAsia="Times New Roman" w:hAnsi="Segoe UI" w:cs="Segoe UI"/>
          <w:color w:val="1F2328"/>
          <w:sz w:val="24"/>
          <w:szCs w:val="24"/>
        </w:rPr>
      </w:pPr>
      <w:r w:rsidRPr="001A55FC">
        <w:rPr>
          <w:rFonts w:ascii="Segoe UI" w:eastAsia="Times New Roman" w:hAnsi="Segoe UI" w:cs="Segoe UI"/>
          <w:color w:val="1F2328"/>
          <w:sz w:val="24"/>
          <w:szCs w:val="24"/>
        </w:rPr>
        <w:t>Running Data pipeline in your local instance</w:t>
      </w:r>
    </w:p>
    <w:p w14:paraId="3ED47331" w14:textId="42E7F75C" w:rsidR="000D1D03" w:rsidRDefault="000D1D03"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Ensure you have a local instance of MySqlWorkbench running</w:t>
      </w:r>
    </w:p>
    <w:p w14:paraId="09B6BE32" w14:textId="51D0B844" w:rsidR="001A55FC" w:rsidRDefault="001A55FC"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Create a test Database in your localhost server</w:t>
      </w:r>
    </w:p>
    <w:p w14:paraId="7D9D3EAB" w14:textId="0534959B" w:rsidR="001A55FC" w:rsidRDefault="001A55FC" w:rsidP="001A55FC">
      <w:p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Running Data pipeline in Azure Database</w:t>
      </w:r>
    </w:p>
    <w:p w14:paraId="0A0917F3" w14:textId="04BB36F9" w:rsidR="001A55FC" w:rsidRDefault="001A55FC" w:rsidP="001A55FC">
      <w:pPr>
        <w:pStyle w:val="ListParagraph"/>
        <w:numPr>
          <w:ilvl w:val="0"/>
          <w:numId w:val="10"/>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Ensure parameter to Azure Database is enable</w:t>
      </w:r>
      <w:r w:rsidR="00B25462">
        <w:rPr>
          <w:rFonts w:ascii="Segoe UI" w:eastAsia="Times New Roman" w:hAnsi="Segoe UI" w:cs="Segoe UI"/>
          <w:color w:val="1F2328"/>
          <w:sz w:val="24"/>
          <w:szCs w:val="24"/>
        </w:rPr>
        <w:t>d</w:t>
      </w:r>
    </w:p>
    <w:p w14:paraId="624528F2" w14:textId="060B9A30" w:rsidR="001A55FC" w:rsidRDefault="001A55FC" w:rsidP="001A55FC">
      <w:pPr>
        <w:pStyle w:val="ListParagraph"/>
        <w:numPr>
          <w:ilvl w:val="0"/>
          <w:numId w:val="10"/>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Disable the local parameter</w:t>
      </w:r>
    </w:p>
    <w:p w14:paraId="41CE289B" w14:textId="56D5771A" w:rsidR="00B25462" w:rsidRDefault="00B25462" w:rsidP="001A55FC">
      <w:pPr>
        <w:shd w:val="clear" w:color="auto" w:fill="FFFFFF"/>
        <w:spacing w:after="240" w:line="240" w:lineRule="auto"/>
        <w:jc w:val="both"/>
        <w:rPr>
          <w:rFonts w:ascii="Segoe UI" w:eastAsia="Times New Roman" w:hAnsi="Segoe UI" w:cs="Segoe UI"/>
          <w:color w:val="1F2328"/>
          <w:sz w:val="24"/>
          <w:szCs w:val="24"/>
        </w:rPr>
      </w:pPr>
      <w:r w:rsidRPr="00B25462">
        <w:rPr>
          <w:rFonts w:ascii="Segoe UI" w:eastAsia="Times New Roman" w:hAnsi="Segoe UI" w:cs="Segoe UI"/>
          <w:noProof/>
          <w:color w:val="1F2328"/>
          <w:sz w:val="24"/>
          <w:szCs w:val="24"/>
        </w:rPr>
        <w:drawing>
          <wp:inline distT="0" distB="0" distL="0" distR="0" wp14:anchorId="5647133C" wp14:editId="50C4B74B">
            <wp:extent cx="3157855" cy="2390775"/>
            <wp:effectExtent l="0" t="0" r="4445" b="9525"/>
            <wp:docPr id="83610729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7295" name="Picture 1" descr="Graphical user interface, text, application, email&#10;&#10;Description automatically generated"/>
                    <pic:cNvPicPr/>
                  </pic:nvPicPr>
                  <pic:blipFill rotWithShape="1">
                    <a:blip r:embed="rId11"/>
                    <a:srcRect b="25071"/>
                    <a:stretch/>
                  </pic:blipFill>
                  <pic:spPr bwMode="auto">
                    <a:xfrm>
                      <a:off x="0" y="0"/>
                      <a:ext cx="3160535" cy="2392804"/>
                    </a:xfrm>
                    <a:prstGeom prst="rect">
                      <a:avLst/>
                    </a:prstGeom>
                    <a:ln>
                      <a:noFill/>
                    </a:ln>
                    <a:extLst>
                      <a:ext uri="{53640926-AAD7-44D8-BBD7-CCE9431645EC}">
                        <a14:shadowObscured xmlns:a14="http://schemas.microsoft.com/office/drawing/2010/main"/>
                      </a:ext>
                    </a:extLst>
                  </pic:spPr>
                </pic:pic>
              </a:graphicData>
            </a:graphic>
          </wp:inline>
        </w:drawing>
      </w:r>
    </w:p>
    <w:p w14:paraId="21193A74" w14:textId="77777777" w:rsidR="00B25462" w:rsidRPr="001A55FC" w:rsidRDefault="00B25462" w:rsidP="001A55FC">
      <w:pPr>
        <w:shd w:val="clear" w:color="auto" w:fill="FFFFFF"/>
        <w:spacing w:after="240" w:line="240" w:lineRule="auto"/>
        <w:jc w:val="both"/>
        <w:rPr>
          <w:rFonts w:ascii="Segoe UI" w:eastAsia="Times New Roman" w:hAnsi="Segoe UI" w:cs="Segoe UI"/>
          <w:color w:val="1F2328"/>
          <w:sz w:val="24"/>
          <w:szCs w:val="24"/>
        </w:rPr>
      </w:pPr>
    </w:p>
    <w:p w14:paraId="3F218F5B" w14:textId="2EFD19D3" w:rsidR="000626CB" w:rsidRDefault="000626CB"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Download </w:t>
      </w:r>
      <w:r w:rsidR="00AB5A4E">
        <w:rPr>
          <w:rFonts w:ascii="Segoe UI" w:eastAsia="Times New Roman" w:hAnsi="Segoe UI" w:cs="Segoe UI"/>
          <w:color w:val="1F2328"/>
          <w:sz w:val="24"/>
          <w:szCs w:val="24"/>
        </w:rPr>
        <w:t>drinks.ipynb and the 2 CSV files to the same folder</w:t>
      </w:r>
    </w:p>
    <w:p w14:paraId="7D1715A6" w14:textId="02162FF1" w:rsidR="00AB5A4E" w:rsidRDefault="00AB5A4E"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Open the drinks.</w:t>
      </w:r>
      <w:r w:rsidR="00B44965">
        <w:rPr>
          <w:rFonts w:ascii="Segoe UI" w:eastAsia="Times New Roman" w:hAnsi="Segoe UI" w:cs="Segoe UI"/>
          <w:color w:val="1F2328"/>
          <w:sz w:val="24"/>
          <w:szCs w:val="24"/>
        </w:rPr>
        <w:t>ipynb notebook file</w:t>
      </w:r>
    </w:p>
    <w:p w14:paraId="547BFDAB" w14:textId="22706DB8" w:rsidR="00B44965" w:rsidRDefault="000D1D03"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Update the connection parameters in the first code block to your local instance of MySqlWorkbench</w:t>
      </w:r>
    </w:p>
    <w:p w14:paraId="656DB171" w14:textId="77777777" w:rsidR="00666FAF" w:rsidRDefault="000D1D03"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Run all code </w:t>
      </w:r>
      <w:r w:rsidR="00666FAF">
        <w:rPr>
          <w:rFonts w:ascii="Segoe UI" w:eastAsia="Times New Roman" w:hAnsi="Segoe UI" w:cs="Segoe UI"/>
          <w:color w:val="1F2328"/>
          <w:sz w:val="24"/>
          <w:szCs w:val="24"/>
        </w:rPr>
        <w:t>blocks in sequence</w:t>
      </w:r>
    </w:p>
    <w:p w14:paraId="32DF04FF" w14:textId="77777777" w:rsidR="00666FAF" w:rsidRDefault="000626CB" w:rsidP="001A55FC">
      <w:pPr>
        <w:pStyle w:val="ListParagraph"/>
        <w:numPr>
          <w:ilvl w:val="1"/>
          <w:numId w:val="7"/>
        </w:numPr>
        <w:shd w:val="clear" w:color="auto" w:fill="FFFFFF"/>
        <w:spacing w:after="240" w:line="240" w:lineRule="auto"/>
        <w:jc w:val="both"/>
        <w:rPr>
          <w:rFonts w:ascii="Segoe UI" w:eastAsia="Times New Roman" w:hAnsi="Segoe UI" w:cs="Segoe UI"/>
          <w:color w:val="1F2328"/>
          <w:sz w:val="24"/>
          <w:szCs w:val="24"/>
        </w:rPr>
      </w:pPr>
      <w:r w:rsidRPr="00666FAF">
        <w:rPr>
          <w:rFonts w:ascii="Segoe UI" w:eastAsia="Times New Roman" w:hAnsi="Segoe UI" w:cs="Segoe UI"/>
          <w:color w:val="1F2328"/>
          <w:sz w:val="24"/>
          <w:szCs w:val="24"/>
        </w:rPr>
        <w:t xml:space="preserve">First, the code will ensure that the necessary libraries and packages are downloaded to create a connection to the Azure data store. Also, the require parameters for creating a connection to the data store are set within the first code cell. </w:t>
      </w:r>
    </w:p>
    <w:p w14:paraId="2059F930" w14:textId="77777777" w:rsidR="00666FAF" w:rsidRDefault="000626CB" w:rsidP="001A55FC">
      <w:pPr>
        <w:pStyle w:val="ListParagraph"/>
        <w:numPr>
          <w:ilvl w:val="1"/>
          <w:numId w:val="7"/>
        </w:numPr>
        <w:shd w:val="clear" w:color="auto" w:fill="FFFFFF"/>
        <w:spacing w:after="240" w:line="240" w:lineRule="auto"/>
        <w:jc w:val="both"/>
        <w:rPr>
          <w:rFonts w:ascii="Segoe UI" w:eastAsia="Times New Roman" w:hAnsi="Segoe UI" w:cs="Segoe UI"/>
          <w:color w:val="1F2328"/>
          <w:sz w:val="24"/>
          <w:szCs w:val="24"/>
        </w:rPr>
      </w:pPr>
      <w:r w:rsidRPr="00666FAF">
        <w:rPr>
          <w:rFonts w:ascii="Segoe UI" w:eastAsia="Times New Roman" w:hAnsi="Segoe UI" w:cs="Segoe UI"/>
          <w:color w:val="1F2328"/>
          <w:sz w:val="24"/>
          <w:szCs w:val="24"/>
        </w:rPr>
        <w:t xml:space="preserve">The subsequent code cell then creates the connection engine utilizing the sqlalchemy package. </w:t>
      </w:r>
    </w:p>
    <w:p w14:paraId="04B77E43" w14:textId="77777777" w:rsidR="00666FAF" w:rsidRDefault="000626CB" w:rsidP="001A55FC">
      <w:pPr>
        <w:pStyle w:val="ListParagraph"/>
        <w:numPr>
          <w:ilvl w:val="1"/>
          <w:numId w:val="7"/>
        </w:numPr>
        <w:shd w:val="clear" w:color="auto" w:fill="FFFFFF"/>
        <w:spacing w:after="240" w:line="240" w:lineRule="auto"/>
        <w:jc w:val="both"/>
        <w:rPr>
          <w:rFonts w:ascii="Segoe UI" w:eastAsia="Times New Roman" w:hAnsi="Segoe UI" w:cs="Segoe UI"/>
          <w:color w:val="1F2328"/>
          <w:sz w:val="24"/>
          <w:szCs w:val="24"/>
        </w:rPr>
      </w:pPr>
      <w:r w:rsidRPr="00666FAF">
        <w:rPr>
          <w:rFonts w:ascii="Segoe UI" w:eastAsia="Times New Roman" w:hAnsi="Segoe UI" w:cs="Segoe UI"/>
          <w:color w:val="1F2328"/>
          <w:sz w:val="24"/>
          <w:szCs w:val="24"/>
        </w:rPr>
        <w:t xml:space="preserve">Next, the following code cells connect to the Drinks API noted above and extract data in a JSON format. </w:t>
      </w:r>
    </w:p>
    <w:p w14:paraId="5951E4F5" w14:textId="0E738F0F" w:rsidR="000626CB" w:rsidRPr="00666FAF" w:rsidRDefault="000626CB" w:rsidP="001A55FC">
      <w:pPr>
        <w:pStyle w:val="ListParagraph"/>
        <w:numPr>
          <w:ilvl w:val="1"/>
          <w:numId w:val="7"/>
        </w:numPr>
        <w:shd w:val="clear" w:color="auto" w:fill="FFFFFF"/>
        <w:spacing w:after="240" w:line="240" w:lineRule="auto"/>
        <w:jc w:val="both"/>
        <w:rPr>
          <w:rFonts w:ascii="Segoe UI" w:eastAsia="Times New Roman" w:hAnsi="Segoe UI" w:cs="Segoe UI"/>
          <w:color w:val="1F2328"/>
          <w:sz w:val="24"/>
          <w:szCs w:val="24"/>
        </w:rPr>
      </w:pPr>
      <w:r w:rsidRPr="00666FAF">
        <w:rPr>
          <w:rFonts w:ascii="Segoe UI" w:eastAsia="Times New Roman" w:hAnsi="Segoe UI" w:cs="Segoe UI"/>
          <w:color w:val="1F2328"/>
          <w:sz w:val="24"/>
          <w:szCs w:val="24"/>
        </w:rPr>
        <w:t>Similarly, the following code cells thereafter inge</w:t>
      </w:r>
      <w:r w:rsidR="00666FAF">
        <w:rPr>
          <w:rFonts w:ascii="Segoe UI" w:eastAsia="Times New Roman" w:hAnsi="Segoe UI" w:cs="Segoe UI"/>
          <w:color w:val="1F2328"/>
          <w:sz w:val="24"/>
          <w:szCs w:val="24"/>
        </w:rPr>
        <w:t>s</w:t>
      </w:r>
      <w:r w:rsidRPr="00666FAF">
        <w:rPr>
          <w:rFonts w:ascii="Segoe UI" w:eastAsia="Times New Roman" w:hAnsi="Segoe UI" w:cs="Segoe UI"/>
          <w:color w:val="1F2328"/>
          <w:sz w:val="24"/>
          <w:szCs w:val="24"/>
        </w:rPr>
        <w:t>ts the 2 target CSV files.</w:t>
      </w:r>
    </w:p>
    <w:p w14:paraId="35C95FC0" w14:textId="77777777" w:rsidR="000626CB" w:rsidRPr="000626CB" w:rsidRDefault="000626CB" w:rsidP="001A55FC">
      <w:pPr>
        <w:shd w:val="clear" w:color="auto" w:fill="FFFFFF"/>
        <w:spacing w:after="240" w:line="240" w:lineRule="auto"/>
        <w:jc w:val="both"/>
        <w:rPr>
          <w:rFonts w:ascii="Segoe UI" w:eastAsia="Times New Roman" w:hAnsi="Segoe UI" w:cs="Segoe UI"/>
          <w:color w:val="1F2328"/>
          <w:sz w:val="24"/>
          <w:szCs w:val="24"/>
        </w:rPr>
      </w:pPr>
      <w:r w:rsidRPr="000626CB">
        <w:rPr>
          <w:rFonts w:ascii="Segoe UI" w:eastAsia="Times New Roman" w:hAnsi="Segoe UI" w:cs="Segoe UI"/>
          <w:color w:val="1F2328"/>
          <w:sz w:val="24"/>
          <w:szCs w:val="24"/>
        </w:rPr>
        <w:t>Following these code executions, the next code cells allow user to:</w:t>
      </w:r>
    </w:p>
    <w:p w14:paraId="096B0CF0" w14:textId="77777777" w:rsidR="000626CB" w:rsidRPr="000626CB" w:rsidRDefault="000626CB" w:rsidP="001A55FC">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F2328"/>
          <w:sz w:val="24"/>
          <w:szCs w:val="24"/>
        </w:rPr>
      </w:pPr>
      <w:r w:rsidRPr="000626CB">
        <w:rPr>
          <w:rFonts w:ascii="Segoe UI" w:eastAsia="Times New Roman" w:hAnsi="Segoe UI" w:cs="Segoe UI"/>
          <w:color w:val="1F2328"/>
          <w:sz w:val="24"/>
          <w:szCs w:val="24"/>
        </w:rPr>
        <w:lastRenderedPageBreak/>
        <w:t>trigger the input process in which they submit a value (e.g., ingredient = 'vodka').</w:t>
      </w:r>
    </w:p>
    <w:p w14:paraId="5224E5F5" w14:textId="522C48C0" w:rsidR="001A5B38" w:rsidRPr="00666FAF" w:rsidRDefault="000626CB" w:rsidP="001A55FC">
      <w:pPr>
        <w:numPr>
          <w:ilvl w:val="0"/>
          <w:numId w:val="6"/>
        </w:numPr>
        <w:shd w:val="clear" w:color="auto" w:fill="FFFFFF"/>
        <w:spacing w:before="60" w:after="100" w:afterAutospacing="1" w:line="240" w:lineRule="auto"/>
        <w:jc w:val="both"/>
        <w:rPr>
          <w:rFonts w:ascii="Segoe UI" w:eastAsia="Times New Roman" w:hAnsi="Segoe UI" w:cs="Segoe UI"/>
          <w:color w:val="1F2328"/>
          <w:sz w:val="24"/>
          <w:szCs w:val="24"/>
        </w:rPr>
      </w:pPr>
      <w:r w:rsidRPr="000626CB">
        <w:rPr>
          <w:rFonts w:ascii="Segoe UI" w:eastAsia="Times New Roman" w:hAnsi="Segoe UI" w:cs="Segoe UI"/>
          <w:color w:val="1F2328"/>
          <w:sz w:val="24"/>
          <w:szCs w:val="24"/>
        </w:rPr>
        <w:t>trigger the query execution and results process.</w:t>
      </w:r>
    </w:p>
    <w:p w14:paraId="069AD4FF" w14:textId="3D8FAA60" w:rsidR="001A5B38" w:rsidRDefault="001A5B38" w:rsidP="001A55FC">
      <w:pPr>
        <w:spacing w:after="0"/>
        <w:jc w:val="both"/>
        <w:rPr>
          <w:rFonts w:ascii="Lato" w:eastAsia="Lato" w:hAnsi="Lato" w:cs="Lato"/>
          <w:color w:val="2D3B45"/>
          <w:sz w:val="24"/>
          <w:szCs w:val="24"/>
        </w:rPr>
      </w:pPr>
    </w:p>
    <w:p w14:paraId="2C078E63" w14:textId="4F874625" w:rsidR="001A5B38" w:rsidRDefault="6B8606E3" w:rsidP="001A55FC">
      <w:pPr>
        <w:pStyle w:val="Heading1"/>
        <w:jc w:val="both"/>
      </w:pPr>
      <w:r>
        <w:t>Schema</w:t>
      </w:r>
    </w:p>
    <w:p w14:paraId="408AAD5F" w14:textId="77777777" w:rsidR="00C87DAA" w:rsidRDefault="00C87DAA" w:rsidP="001A55FC">
      <w:pPr>
        <w:spacing w:after="0"/>
        <w:jc w:val="both"/>
      </w:pPr>
      <w:r w:rsidRPr="6B8606E3">
        <w:rPr>
          <w:rFonts w:ascii="Lato" w:eastAsia="Lato" w:hAnsi="Lato" w:cs="Lato"/>
          <w:color w:val="2D3B45"/>
          <w:sz w:val="24"/>
          <w:szCs w:val="24"/>
        </w:rPr>
        <w:t>Supporting data is present in this repository, both as CSV files and a JSON file. The 'category.csv' file and 'ingredients' file are the 2 target CSV files while the 'drinkDB_schema.mwb' is the target JSON file.</w:t>
      </w:r>
    </w:p>
    <w:p w14:paraId="5CDEEB7F" w14:textId="21AA1528" w:rsidR="00B25462" w:rsidRPr="001F1F29" w:rsidRDefault="00B25462" w:rsidP="00B25462">
      <w:pPr>
        <w:spacing w:line="480" w:lineRule="auto"/>
        <w:jc w:val="both"/>
        <w:rPr>
          <w:rFonts w:ascii="Times New Roman" w:hAnsi="Times New Roman" w:cs="Times New Roman"/>
          <w:noProof/>
          <w:sz w:val="24"/>
          <w:szCs w:val="24"/>
        </w:rPr>
      </w:pPr>
      <w:r w:rsidRPr="001F1F29">
        <w:rPr>
          <w:rFonts w:ascii="Times New Roman" w:hAnsi="Times New Roman" w:cs="Times New Roman"/>
          <w:color w:val="0D0D0D"/>
          <w:sz w:val="24"/>
          <w:szCs w:val="24"/>
          <w:shd w:val="clear" w:color="auto" w:fill="FFFFFF"/>
        </w:rPr>
        <w:t xml:space="preserve">Upon the tables’ creation, a reverse engineering process was conducted in SQL Workbench to generate the final data schema, as illustrated in </w:t>
      </w:r>
      <w:r>
        <w:rPr>
          <w:rFonts w:ascii="Times New Roman" w:hAnsi="Times New Roman" w:cs="Times New Roman"/>
          <w:color w:val="0D0D0D"/>
          <w:sz w:val="24"/>
          <w:szCs w:val="24"/>
          <w:shd w:val="clear" w:color="auto" w:fill="FFFFFF"/>
        </w:rPr>
        <w:t xml:space="preserve">below </w:t>
      </w:r>
      <w:r w:rsidRPr="001F1F29">
        <w:rPr>
          <w:rFonts w:ascii="Times New Roman" w:hAnsi="Times New Roman" w:cs="Times New Roman"/>
          <w:color w:val="0D0D0D"/>
          <w:sz w:val="24"/>
          <w:szCs w:val="24"/>
          <w:shd w:val="clear" w:color="auto" w:fill="FFFFFF"/>
        </w:rPr>
        <w:t xml:space="preserve">Figure 9. The schema depicts one-to-many relationships between category and drink, one-to-many relationships between ingredient and drink, and one-to-many relationships between glass and drink. Each of these relationships with the Drink table is connected to the primary keys of Category (strCategory), Glass (strGlass), and Ingredient </w:t>
      </w:r>
      <w:r w:rsidRPr="001F1F29">
        <w:rPr>
          <w:rFonts w:ascii="Times New Roman" w:hAnsi="Times New Roman" w:cs="Times New Roman"/>
          <w:noProof/>
          <w:sz w:val="24"/>
          <w:szCs w:val="24"/>
        </w:rPr>
        <w:t xml:space="preserve">(strIngredient1). </w:t>
      </w:r>
    </w:p>
    <w:p w14:paraId="34BC8D6F" w14:textId="77777777" w:rsidR="00C87DAA" w:rsidRPr="00C87DAA" w:rsidRDefault="00C87DAA" w:rsidP="001A55FC">
      <w:pPr>
        <w:jc w:val="both"/>
      </w:pPr>
    </w:p>
    <w:p w14:paraId="30314AA3" w14:textId="579DB009" w:rsidR="6B8606E3" w:rsidRDefault="6B8606E3" w:rsidP="001A55FC">
      <w:pPr>
        <w:jc w:val="both"/>
      </w:pPr>
      <w:r>
        <w:rPr>
          <w:noProof/>
        </w:rPr>
        <w:drawing>
          <wp:inline distT="0" distB="0" distL="0" distR="0" wp14:anchorId="4E772DF2" wp14:editId="5D1000D3">
            <wp:extent cx="5943600" cy="3419475"/>
            <wp:effectExtent l="0" t="0" r="0" b="0"/>
            <wp:docPr id="345894507" name="Picture 34589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69090055" w14:textId="77777777" w:rsidR="00C87DAA" w:rsidRDefault="00C87DAA" w:rsidP="001A55FC">
      <w:pPr>
        <w:jc w:val="both"/>
      </w:pPr>
    </w:p>
    <w:p w14:paraId="5DD1569E" w14:textId="36B98ED7" w:rsidR="00C87DAA" w:rsidRDefault="00C87DAA" w:rsidP="001A55FC">
      <w:pPr>
        <w:pStyle w:val="Heading1"/>
        <w:jc w:val="both"/>
      </w:pPr>
      <w:r>
        <w:lastRenderedPageBreak/>
        <w:t>Output validation</w:t>
      </w:r>
    </w:p>
    <w:p w14:paraId="141B0F63" w14:textId="1B4322FE" w:rsidR="00C87DAA" w:rsidRDefault="00BB6C58" w:rsidP="001A55FC">
      <w:pPr>
        <w:jc w:val="both"/>
      </w:pPr>
      <w:r>
        <w:t xml:space="preserve">The pipeline output is validated by </w:t>
      </w:r>
      <w:r w:rsidR="00AB271B">
        <w:t xml:space="preserve">a sample code </w:t>
      </w:r>
      <w:r>
        <w:t>running Step 4 in the Jupiter notebook:</w:t>
      </w:r>
    </w:p>
    <w:p w14:paraId="3FA33DE2" w14:textId="45FD48B5" w:rsidR="007F732C" w:rsidRDefault="007F732C" w:rsidP="001A55FC">
      <w:pPr>
        <w:jc w:val="both"/>
      </w:pPr>
      <w:r>
        <w:t xml:space="preserve">In this example, if we select </w:t>
      </w:r>
      <w:r w:rsidR="00AB271B">
        <w:t>‘beer’ glass</w:t>
      </w:r>
      <w:r>
        <w:t xml:space="preserve">, </w:t>
      </w:r>
      <w:r w:rsidR="00AB271B">
        <w:t xml:space="preserve">the output table can be queried for a simple EDA analysis of the </w:t>
      </w:r>
      <w:r w:rsidR="00C609C8">
        <w:t>category:</w:t>
      </w:r>
    </w:p>
    <w:p w14:paraId="45EDADFB" w14:textId="20DB2CC3" w:rsidR="007F732C" w:rsidRDefault="00AB271B" w:rsidP="001A55FC">
      <w:pPr>
        <w:jc w:val="both"/>
        <w:rPr>
          <w:rFonts w:ascii="Arial" w:eastAsia="Times New Roman" w:hAnsi="Arial" w:cs="Arial"/>
          <w:color w:val="000000"/>
          <w:sz w:val="20"/>
          <w:szCs w:val="20"/>
        </w:rPr>
      </w:pPr>
      <w:r w:rsidRPr="00AB271B">
        <w:rPr>
          <w:rFonts w:ascii="Arial" w:eastAsia="Times New Roman" w:hAnsi="Arial" w:cs="Arial"/>
          <w:noProof/>
          <w:color w:val="000000"/>
          <w:sz w:val="20"/>
          <w:szCs w:val="20"/>
        </w:rPr>
        <w:drawing>
          <wp:inline distT="0" distB="0" distL="0" distR="0" wp14:anchorId="0B22F385" wp14:editId="3478E617">
            <wp:extent cx="5943600" cy="4041775"/>
            <wp:effectExtent l="0" t="0" r="0" b="0"/>
            <wp:docPr id="1915139193"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9193" name="Picture 1" descr="A graph of blue rectangular bars&#10;&#10;Description automatically generated with medium confidence"/>
                    <pic:cNvPicPr/>
                  </pic:nvPicPr>
                  <pic:blipFill>
                    <a:blip r:embed="rId13"/>
                    <a:stretch>
                      <a:fillRect/>
                    </a:stretch>
                  </pic:blipFill>
                  <pic:spPr>
                    <a:xfrm>
                      <a:off x="0" y="0"/>
                      <a:ext cx="5943600" cy="4041775"/>
                    </a:xfrm>
                    <a:prstGeom prst="rect">
                      <a:avLst/>
                    </a:prstGeom>
                  </pic:spPr>
                </pic:pic>
              </a:graphicData>
            </a:graphic>
          </wp:inline>
        </w:drawing>
      </w:r>
    </w:p>
    <w:p w14:paraId="65A68615" w14:textId="53920A1E" w:rsidR="00C609C8" w:rsidRDefault="00C609C8" w:rsidP="001A55FC">
      <w:pPr>
        <w:pStyle w:val="Heading1"/>
        <w:jc w:val="both"/>
      </w:pPr>
      <w:r>
        <w:t>Considerations and known gaps</w:t>
      </w:r>
    </w:p>
    <w:p w14:paraId="14C52B7A" w14:textId="478BC6E9" w:rsidR="00D377A1" w:rsidRDefault="00C609C8" w:rsidP="001A55FC">
      <w:pPr>
        <w:jc w:val="both"/>
      </w:pPr>
      <w:r>
        <w:t>This pipeline was designed for educational purposes</w:t>
      </w:r>
      <w:r w:rsidR="00D377A1">
        <w:t>. We aimed to enable any student running a local instance of MySqlWorkbench to reproduce the same steps and learn about the process.</w:t>
      </w:r>
    </w:p>
    <w:p w14:paraId="5BCDBF04" w14:textId="4996CF55" w:rsidR="00A36AEC" w:rsidRDefault="00D377A1" w:rsidP="001A55FC">
      <w:pPr>
        <w:jc w:val="both"/>
      </w:pPr>
      <w:r>
        <w:t>The</w:t>
      </w:r>
      <w:r w:rsidR="00A36AEC">
        <w:t xml:space="preserve"> dataset is both small and primarily static, which means that the system resources required to process it </w:t>
      </w:r>
      <w:r w:rsidR="00513D53">
        <w:t xml:space="preserve">are minimum. The frequency of updates to the upstream data sources is </w:t>
      </w:r>
      <w:r w:rsidR="009C61A4">
        <w:t xml:space="preserve">very low so no automated ingestion mechanisms were considered. </w:t>
      </w:r>
      <w:r w:rsidR="009F7F2D">
        <w:t xml:space="preserve">No growth is expected for this dataset while it is used as a proof of concept. </w:t>
      </w:r>
    </w:p>
    <w:p w14:paraId="1DC32AE5" w14:textId="7B56E26E" w:rsidR="009C61A4" w:rsidRDefault="009C61A4" w:rsidP="001A55FC">
      <w:pPr>
        <w:jc w:val="both"/>
      </w:pPr>
      <w:r>
        <w:t xml:space="preserve">From </w:t>
      </w:r>
      <w:r w:rsidR="009F7F2D">
        <w:t xml:space="preserve">a security perspective, the use of a local instance of </w:t>
      </w:r>
      <w:r w:rsidR="00782951">
        <w:t xml:space="preserve">MySqlWorkbench also assume the use for educational purposes, otherwise the use of hard coded credentials in code is not be recommended. </w:t>
      </w:r>
    </w:p>
    <w:p w14:paraId="0E3F490B" w14:textId="77777777" w:rsidR="00782951" w:rsidRDefault="00782951" w:rsidP="001A55FC">
      <w:pPr>
        <w:jc w:val="both"/>
      </w:pPr>
    </w:p>
    <w:p w14:paraId="1ED7D1F0" w14:textId="77777777" w:rsidR="00782951" w:rsidRDefault="00782951" w:rsidP="001A55FC">
      <w:pPr>
        <w:jc w:val="both"/>
      </w:pPr>
    </w:p>
    <w:p w14:paraId="062D73E7" w14:textId="77777777" w:rsidR="00D377A1" w:rsidRDefault="00D377A1" w:rsidP="001A55FC">
      <w:pPr>
        <w:jc w:val="both"/>
      </w:pPr>
    </w:p>
    <w:p w14:paraId="42B9AA3A" w14:textId="77777777" w:rsidR="007F732C" w:rsidRDefault="007F732C" w:rsidP="001A55FC">
      <w:pPr>
        <w:jc w:val="both"/>
      </w:pPr>
    </w:p>
    <w:sectPr w:rsidR="007F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FEC6"/>
    <w:multiLevelType w:val="hybridMultilevel"/>
    <w:tmpl w:val="3BA218EE"/>
    <w:lvl w:ilvl="0" w:tplc="C3124416">
      <w:start w:val="1"/>
      <w:numFmt w:val="decimal"/>
      <w:lvlText w:val="%1."/>
      <w:lvlJc w:val="left"/>
      <w:pPr>
        <w:ind w:left="720" w:hanging="360"/>
      </w:pPr>
    </w:lvl>
    <w:lvl w:ilvl="1" w:tplc="95706FE8">
      <w:start w:val="1"/>
      <w:numFmt w:val="lowerLetter"/>
      <w:lvlText w:val="%2."/>
      <w:lvlJc w:val="left"/>
      <w:pPr>
        <w:ind w:left="1440" w:hanging="360"/>
      </w:pPr>
    </w:lvl>
    <w:lvl w:ilvl="2" w:tplc="AE522710">
      <w:start w:val="1"/>
      <w:numFmt w:val="lowerRoman"/>
      <w:lvlText w:val="%3."/>
      <w:lvlJc w:val="right"/>
      <w:pPr>
        <w:ind w:left="2160" w:hanging="180"/>
      </w:pPr>
    </w:lvl>
    <w:lvl w:ilvl="3" w:tplc="D3BA2A7C">
      <w:start w:val="1"/>
      <w:numFmt w:val="decimal"/>
      <w:lvlText w:val="%4."/>
      <w:lvlJc w:val="left"/>
      <w:pPr>
        <w:ind w:left="2880" w:hanging="360"/>
      </w:pPr>
    </w:lvl>
    <w:lvl w:ilvl="4" w:tplc="344A6BD6">
      <w:start w:val="1"/>
      <w:numFmt w:val="lowerLetter"/>
      <w:lvlText w:val="%5."/>
      <w:lvlJc w:val="left"/>
      <w:pPr>
        <w:ind w:left="3600" w:hanging="360"/>
      </w:pPr>
    </w:lvl>
    <w:lvl w:ilvl="5" w:tplc="6466075A">
      <w:start w:val="1"/>
      <w:numFmt w:val="lowerRoman"/>
      <w:lvlText w:val="%6."/>
      <w:lvlJc w:val="right"/>
      <w:pPr>
        <w:ind w:left="4320" w:hanging="180"/>
      </w:pPr>
    </w:lvl>
    <w:lvl w:ilvl="6" w:tplc="7CD202EA">
      <w:start w:val="1"/>
      <w:numFmt w:val="decimal"/>
      <w:lvlText w:val="%7."/>
      <w:lvlJc w:val="left"/>
      <w:pPr>
        <w:ind w:left="5040" w:hanging="360"/>
      </w:pPr>
    </w:lvl>
    <w:lvl w:ilvl="7" w:tplc="3138B378">
      <w:start w:val="1"/>
      <w:numFmt w:val="lowerLetter"/>
      <w:lvlText w:val="%8."/>
      <w:lvlJc w:val="left"/>
      <w:pPr>
        <w:ind w:left="5760" w:hanging="360"/>
      </w:pPr>
    </w:lvl>
    <w:lvl w:ilvl="8" w:tplc="968C22E2">
      <w:start w:val="1"/>
      <w:numFmt w:val="lowerRoman"/>
      <w:lvlText w:val="%9."/>
      <w:lvlJc w:val="right"/>
      <w:pPr>
        <w:ind w:left="6480" w:hanging="180"/>
      </w:pPr>
    </w:lvl>
  </w:abstractNum>
  <w:abstractNum w:abstractNumId="1" w15:restartNumberingAfterBreak="0">
    <w:nsid w:val="38067DEF"/>
    <w:multiLevelType w:val="hybridMultilevel"/>
    <w:tmpl w:val="5F827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C4A0A"/>
    <w:multiLevelType w:val="hybridMultilevel"/>
    <w:tmpl w:val="9790DD9A"/>
    <w:lvl w:ilvl="0" w:tplc="E6422EEA">
      <w:start w:val="1"/>
      <w:numFmt w:val="decimal"/>
      <w:lvlText w:val="%1."/>
      <w:lvlJc w:val="left"/>
      <w:pPr>
        <w:ind w:left="720" w:hanging="360"/>
      </w:pPr>
    </w:lvl>
    <w:lvl w:ilvl="1" w:tplc="23C23C3A">
      <w:start w:val="1"/>
      <w:numFmt w:val="lowerLetter"/>
      <w:lvlText w:val="%2."/>
      <w:lvlJc w:val="left"/>
      <w:pPr>
        <w:ind w:left="1440" w:hanging="360"/>
      </w:pPr>
    </w:lvl>
    <w:lvl w:ilvl="2" w:tplc="C652D9B4">
      <w:start w:val="1"/>
      <w:numFmt w:val="lowerRoman"/>
      <w:lvlText w:val="%3."/>
      <w:lvlJc w:val="right"/>
      <w:pPr>
        <w:ind w:left="2160" w:hanging="180"/>
      </w:pPr>
    </w:lvl>
    <w:lvl w:ilvl="3" w:tplc="52F875EA">
      <w:start w:val="1"/>
      <w:numFmt w:val="decimal"/>
      <w:lvlText w:val="%4."/>
      <w:lvlJc w:val="left"/>
      <w:pPr>
        <w:ind w:left="2880" w:hanging="360"/>
      </w:pPr>
    </w:lvl>
    <w:lvl w:ilvl="4" w:tplc="2AD466F6">
      <w:start w:val="1"/>
      <w:numFmt w:val="lowerLetter"/>
      <w:lvlText w:val="%5."/>
      <w:lvlJc w:val="left"/>
      <w:pPr>
        <w:ind w:left="3600" w:hanging="360"/>
      </w:pPr>
    </w:lvl>
    <w:lvl w:ilvl="5" w:tplc="775EAD92">
      <w:start w:val="1"/>
      <w:numFmt w:val="lowerRoman"/>
      <w:lvlText w:val="%6."/>
      <w:lvlJc w:val="right"/>
      <w:pPr>
        <w:ind w:left="4320" w:hanging="180"/>
      </w:pPr>
    </w:lvl>
    <w:lvl w:ilvl="6" w:tplc="546E50E4">
      <w:start w:val="1"/>
      <w:numFmt w:val="decimal"/>
      <w:lvlText w:val="%7."/>
      <w:lvlJc w:val="left"/>
      <w:pPr>
        <w:ind w:left="5040" w:hanging="360"/>
      </w:pPr>
    </w:lvl>
    <w:lvl w:ilvl="7" w:tplc="C02035D2">
      <w:start w:val="1"/>
      <w:numFmt w:val="lowerLetter"/>
      <w:lvlText w:val="%8."/>
      <w:lvlJc w:val="left"/>
      <w:pPr>
        <w:ind w:left="5760" w:hanging="360"/>
      </w:pPr>
    </w:lvl>
    <w:lvl w:ilvl="8" w:tplc="392A8F90">
      <w:start w:val="1"/>
      <w:numFmt w:val="lowerRoman"/>
      <w:lvlText w:val="%9."/>
      <w:lvlJc w:val="right"/>
      <w:pPr>
        <w:ind w:left="6480" w:hanging="180"/>
      </w:pPr>
    </w:lvl>
  </w:abstractNum>
  <w:abstractNum w:abstractNumId="3" w15:restartNumberingAfterBreak="0">
    <w:nsid w:val="3CDF0512"/>
    <w:multiLevelType w:val="hybridMultilevel"/>
    <w:tmpl w:val="5038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B7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EF87C5E"/>
    <w:multiLevelType w:val="hybridMultilevel"/>
    <w:tmpl w:val="4194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A7F67"/>
    <w:multiLevelType w:val="hybridMultilevel"/>
    <w:tmpl w:val="F7C0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F5C18"/>
    <w:multiLevelType w:val="multilevel"/>
    <w:tmpl w:val="AE08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626BB"/>
    <w:multiLevelType w:val="hybridMultilevel"/>
    <w:tmpl w:val="2982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B48A6"/>
    <w:multiLevelType w:val="hybridMultilevel"/>
    <w:tmpl w:val="E8E08812"/>
    <w:lvl w:ilvl="0" w:tplc="843C6092">
      <w:start w:val="1"/>
      <w:numFmt w:val="bullet"/>
      <w:lvlText w:val=""/>
      <w:lvlJc w:val="left"/>
      <w:pPr>
        <w:ind w:left="720" w:hanging="360"/>
      </w:pPr>
      <w:rPr>
        <w:rFonts w:ascii="Symbol" w:hAnsi="Symbol" w:hint="default"/>
      </w:rPr>
    </w:lvl>
    <w:lvl w:ilvl="1" w:tplc="4CAAA772">
      <w:start w:val="1"/>
      <w:numFmt w:val="bullet"/>
      <w:lvlText w:val="o"/>
      <w:lvlJc w:val="left"/>
      <w:pPr>
        <w:ind w:left="1440" w:hanging="360"/>
      </w:pPr>
      <w:rPr>
        <w:rFonts w:ascii="Courier New" w:hAnsi="Courier New" w:hint="default"/>
      </w:rPr>
    </w:lvl>
    <w:lvl w:ilvl="2" w:tplc="49825ED0">
      <w:start w:val="1"/>
      <w:numFmt w:val="bullet"/>
      <w:lvlText w:val=""/>
      <w:lvlJc w:val="left"/>
      <w:pPr>
        <w:ind w:left="2160" w:hanging="360"/>
      </w:pPr>
      <w:rPr>
        <w:rFonts w:ascii="Wingdings" w:hAnsi="Wingdings" w:hint="default"/>
      </w:rPr>
    </w:lvl>
    <w:lvl w:ilvl="3" w:tplc="E402E11E">
      <w:start w:val="1"/>
      <w:numFmt w:val="bullet"/>
      <w:lvlText w:val=""/>
      <w:lvlJc w:val="left"/>
      <w:pPr>
        <w:ind w:left="2880" w:hanging="360"/>
      </w:pPr>
      <w:rPr>
        <w:rFonts w:ascii="Symbol" w:hAnsi="Symbol" w:hint="default"/>
      </w:rPr>
    </w:lvl>
    <w:lvl w:ilvl="4" w:tplc="F744B350">
      <w:start w:val="1"/>
      <w:numFmt w:val="bullet"/>
      <w:lvlText w:val="o"/>
      <w:lvlJc w:val="left"/>
      <w:pPr>
        <w:ind w:left="3600" w:hanging="360"/>
      </w:pPr>
      <w:rPr>
        <w:rFonts w:ascii="Courier New" w:hAnsi="Courier New" w:hint="default"/>
      </w:rPr>
    </w:lvl>
    <w:lvl w:ilvl="5" w:tplc="B1F8FA50">
      <w:start w:val="1"/>
      <w:numFmt w:val="bullet"/>
      <w:lvlText w:val=""/>
      <w:lvlJc w:val="left"/>
      <w:pPr>
        <w:ind w:left="4320" w:hanging="360"/>
      </w:pPr>
      <w:rPr>
        <w:rFonts w:ascii="Wingdings" w:hAnsi="Wingdings" w:hint="default"/>
      </w:rPr>
    </w:lvl>
    <w:lvl w:ilvl="6" w:tplc="511AAD5A">
      <w:start w:val="1"/>
      <w:numFmt w:val="bullet"/>
      <w:lvlText w:val=""/>
      <w:lvlJc w:val="left"/>
      <w:pPr>
        <w:ind w:left="5040" w:hanging="360"/>
      </w:pPr>
      <w:rPr>
        <w:rFonts w:ascii="Symbol" w:hAnsi="Symbol" w:hint="default"/>
      </w:rPr>
    </w:lvl>
    <w:lvl w:ilvl="7" w:tplc="E1004248">
      <w:start w:val="1"/>
      <w:numFmt w:val="bullet"/>
      <w:lvlText w:val="o"/>
      <w:lvlJc w:val="left"/>
      <w:pPr>
        <w:ind w:left="5760" w:hanging="360"/>
      </w:pPr>
      <w:rPr>
        <w:rFonts w:ascii="Courier New" w:hAnsi="Courier New" w:hint="default"/>
      </w:rPr>
    </w:lvl>
    <w:lvl w:ilvl="8" w:tplc="5A48EB0E">
      <w:start w:val="1"/>
      <w:numFmt w:val="bullet"/>
      <w:lvlText w:val=""/>
      <w:lvlJc w:val="left"/>
      <w:pPr>
        <w:ind w:left="6480" w:hanging="360"/>
      </w:pPr>
      <w:rPr>
        <w:rFonts w:ascii="Wingdings" w:hAnsi="Wingdings" w:hint="default"/>
      </w:rPr>
    </w:lvl>
  </w:abstractNum>
  <w:num w:numId="1" w16cid:durableId="976183023">
    <w:abstractNumId w:val="0"/>
  </w:num>
  <w:num w:numId="2" w16cid:durableId="293024810">
    <w:abstractNumId w:val="2"/>
  </w:num>
  <w:num w:numId="3" w16cid:durableId="836530772">
    <w:abstractNumId w:val="9"/>
  </w:num>
  <w:num w:numId="4" w16cid:durableId="1474714118">
    <w:abstractNumId w:val="8"/>
  </w:num>
  <w:num w:numId="5" w16cid:durableId="1592348452">
    <w:abstractNumId w:val="6"/>
  </w:num>
  <w:num w:numId="6" w16cid:durableId="1336037346">
    <w:abstractNumId w:val="7"/>
  </w:num>
  <w:num w:numId="7" w16cid:durableId="1803037059">
    <w:abstractNumId w:val="1"/>
  </w:num>
  <w:num w:numId="8" w16cid:durableId="429357745">
    <w:abstractNumId w:val="4"/>
  </w:num>
  <w:num w:numId="9" w16cid:durableId="650446678">
    <w:abstractNumId w:val="5"/>
  </w:num>
  <w:num w:numId="10" w16cid:durableId="347680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1551E3"/>
    <w:rsid w:val="000626CB"/>
    <w:rsid w:val="00095473"/>
    <w:rsid w:val="000D1D03"/>
    <w:rsid w:val="000E5E62"/>
    <w:rsid w:val="000E7C03"/>
    <w:rsid w:val="00103B7C"/>
    <w:rsid w:val="001577C2"/>
    <w:rsid w:val="001A55FC"/>
    <w:rsid w:val="001A5B38"/>
    <w:rsid w:val="00293723"/>
    <w:rsid w:val="002B2D7E"/>
    <w:rsid w:val="00390928"/>
    <w:rsid w:val="00425066"/>
    <w:rsid w:val="004D0A50"/>
    <w:rsid w:val="00513D53"/>
    <w:rsid w:val="00593FD5"/>
    <w:rsid w:val="005E654C"/>
    <w:rsid w:val="00666FAF"/>
    <w:rsid w:val="006B7C81"/>
    <w:rsid w:val="006E6A20"/>
    <w:rsid w:val="00700A22"/>
    <w:rsid w:val="007774C3"/>
    <w:rsid w:val="00782951"/>
    <w:rsid w:val="007D0685"/>
    <w:rsid w:val="007F732C"/>
    <w:rsid w:val="00873F67"/>
    <w:rsid w:val="008C7C80"/>
    <w:rsid w:val="00974A3A"/>
    <w:rsid w:val="009C61A4"/>
    <w:rsid w:val="009F7F2D"/>
    <w:rsid w:val="00A36AEC"/>
    <w:rsid w:val="00A73379"/>
    <w:rsid w:val="00AB271B"/>
    <w:rsid w:val="00AB5A4E"/>
    <w:rsid w:val="00B25462"/>
    <w:rsid w:val="00B44965"/>
    <w:rsid w:val="00BB6C58"/>
    <w:rsid w:val="00C609C8"/>
    <w:rsid w:val="00C87DAA"/>
    <w:rsid w:val="00D377A1"/>
    <w:rsid w:val="00E72C30"/>
    <w:rsid w:val="00EC20E8"/>
    <w:rsid w:val="281551E3"/>
    <w:rsid w:val="5D1000D3"/>
    <w:rsid w:val="6B86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51E3"/>
  <w15:chartTrackingRefBased/>
  <w15:docId w15:val="{D0C6286D-DFA0-4E0F-9025-B35A3EF2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654C"/>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654C"/>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654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654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654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654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654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54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774C3"/>
    <w:rPr>
      <w:color w:val="954F72" w:themeColor="followedHyperlink"/>
      <w:u w:val="single"/>
    </w:rPr>
  </w:style>
  <w:style w:type="table" w:styleId="TableGrid">
    <w:name w:val="Table Grid"/>
    <w:basedOn w:val="TableNormal"/>
    <w:uiPriority w:val="39"/>
    <w:rsid w:val="000E7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7C03"/>
    <w:rPr>
      <w:color w:val="605E5C"/>
      <w:shd w:val="clear" w:color="auto" w:fill="E1DFDD"/>
    </w:rPr>
  </w:style>
  <w:style w:type="paragraph" w:styleId="NormalWeb">
    <w:name w:val="Normal (Web)"/>
    <w:basedOn w:val="Normal"/>
    <w:uiPriority w:val="99"/>
    <w:semiHidden/>
    <w:unhideWhenUsed/>
    <w:rsid w:val="00062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E65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65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65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65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E65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65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6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54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49702">
      <w:bodyDiv w:val="1"/>
      <w:marLeft w:val="0"/>
      <w:marRight w:val="0"/>
      <w:marTop w:val="0"/>
      <w:marBottom w:val="0"/>
      <w:divBdr>
        <w:top w:val="none" w:sz="0" w:space="0" w:color="auto"/>
        <w:left w:val="none" w:sz="0" w:space="0" w:color="auto"/>
        <w:bottom w:val="none" w:sz="0" w:space="0" w:color="auto"/>
        <w:right w:val="none" w:sz="0" w:space="0" w:color="auto"/>
      </w:divBdr>
      <w:divsChild>
        <w:div w:id="1729299479">
          <w:marLeft w:val="0"/>
          <w:marRight w:val="0"/>
          <w:marTop w:val="0"/>
          <w:marBottom w:val="0"/>
          <w:divBdr>
            <w:top w:val="none" w:sz="0" w:space="0" w:color="auto"/>
            <w:left w:val="none" w:sz="0" w:space="0" w:color="auto"/>
            <w:bottom w:val="none" w:sz="0" w:space="0" w:color="auto"/>
            <w:right w:val="none" w:sz="0" w:space="0" w:color="auto"/>
          </w:divBdr>
          <w:divsChild>
            <w:div w:id="2056193841">
              <w:marLeft w:val="0"/>
              <w:marRight w:val="0"/>
              <w:marTop w:val="0"/>
              <w:marBottom w:val="0"/>
              <w:divBdr>
                <w:top w:val="none" w:sz="0" w:space="0" w:color="auto"/>
                <w:left w:val="none" w:sz="0" w:space="0" w:color="auto"/>
                <w:bottom w:val="none" w:sz="0" w:space="0" w:color="auto"/>
                <w:right w:val="none" w:sz="0" w:space="0" w:color="auto"/>
              </w:divBdr>
              <w:divsChild>
                <w:div w:id="43256072">
                  <w:marLeft w:val="0"/>
                  <w:marRight w:val="0"/>
                  <w:marTop w:val="0"/>
                  <w:marBottom w:val="0"/>
                  <w:divBdr>
                    <w:top w:val="single" w:sz="6" w:space="0" w:color="auto"/>
                    <w:left w:val="single" w:sz="6" w:space="0" w:color="auto"/>
                    <w:bottom w:val="single" w:sz="6" w:space="0" w:color="auto"/>
                    <w:right w:val="single" w:sz="6" w:space="0" w:color="auto"/>
                  </w:divBdr>
                  <w:divsChild>
                    <w:div w:id="4508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3216">
          <w:marLeft w:val="0"/>
          <w:marRight w:val="0"/>
          <w:marTop w:val="0"/>
          <w:marBottom w:val="0"/>
          <w:divBdr>
            <w:top w:val="none" w:sz="0" w:space="0" w:color="auto"/>
            <w:left w:val="none" w:sz="0" w:space="0" w:color="auto"/>
            <w:bottom w:val="none" w:sz="0" w:space="0" w:color="auto"/>
            <w:right w:val="none" w:sz="0" w:space="0" w:color="auto"/>
          </w:divBdr>
          <w:divsChild>
            <w:div w:id="1065832120">
              <w:marLeft w:val="0"/>
              <w:marRight w:val="0"/>
              <w:marTop w:val="0"/>
              <w:marBottom w:val="0"/>
              <w:divBdr>
                <w:top w:val="none" w:sz="0" w:space="0" w:color="auto"/>
                <w:left w:val="none" w:sz="0" w:space="0" w:color="auto"/>
                <w:bottom w:val="none" w:sz="0" w:space="0" w:color="auto"/>
                <w:right w:val="none" w:sz="0" w:space="0" w:color="auto"/>
              </w:divBdr>
              <w:divsChild>
                <w:div w:id="19913228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71158565">
      <w:bodyDiv w:val="1"/>
      <w:marLeft w:val="0"/>
      <w:marRight w:val="0"/>
      <w:marTop w:val="0"/>
      <w:marBottom w:val="0"/>
      <w:divBdr>
        <w:top w:val="none" w:sz="0" w:space="0" w:color="auto"/>
        <w:left w:val="none" w:sz="0" w:space="0" w:color="auto"/>
        <w:bottom w:val="none" w:sz="0" w:space="0" w:color="auto"/>
        <w:right w:val="none" w:sz="0" w:space="0" w:color="auto"/>
      </w:divBdr>
    </w:div>
    <w:div w:id="1487820894">
      <w:bodyDiv w:val="1"/>
      <w:marLeft w:val="0"/>
      <w:marRight w:val="0"/>
      <w:marTop w:val="0"/>
      <w:marBottom w:val="0"/>
      <w:divBdr>
        <w:top w:val="none" w:sz="0" w:space="0" w:color="auto"/>
        <w:left w:val="none" w:sz="0" w:space="0" w:color="auto"/>
        <w:bottom w:val="none" w:sz="0" w:space="0" w:color="auto"/>
        <w:right w:val="none" w:sz="0" w:space="0" w:color="auto"/>
      </w:divBdr>
    </w:div>
    <w:div w:id="2118256298">
      <w:bodyDiv w:val="1"/>
      <w:marLeft w:val="0"/>
      <w:marRight w:val="0"/>
      <w:marTop w:val="0"/>
      <w:marBottom w:val="0"/>
      <w:divBdr>
        <w:top w:val="none" w:sz="0" w:space="0" w:color="auto"/>
        <w:left w:val="none" w:sz="0" w:space="0" w:color="auto"/>
        <w:bottom w:val="none" w:sz="0" w:space="0" w:color="auto"/>
        <w:right w:val="none" w:sz="0" w:space="0" w:color="auto"/>
      </w:divBdr>
      <w:divsChild>
        <w:div w:id="1063723641">
          <w:marLeft w:val="0"/>
          <w:marRight w:val="0"/>
          <w:marTop w:val="0"/>
          <w:marBottom w:val="0"/>
          <w:divBdr>
            <w:top w:val="none" w:sz="0" w:space="0" w:color="auto"/>
            <w:left w:val="none" w:sz="0" w:space="0" w:color="auto"/>
            <w:bottom w:val="none" w:sz="0" w:space="0" w:color="auto"/>
            <w:right w:val="none" w:sz="0" w:space="0" w:color="auto"/>
          </w:divBdr>
          <w:divsChild>
            <w:div w:id="2079548491">
              <w:marLeft w:val="0"/>
              <w:marRight w:val="0"/>
              <w:marTop w:val="0"/>
              <w:marBottom w:val="0"/>
              <w:divBdr>
                <w:top w:val="none" w:sz="0" w:space="0" w:color="auto"/>
                <w:left w:val="none" w:sz="0" w:space="0" w:color="auto"/>
                <w:bottom w:val="none" w:sz="0" w:space="0" w:color="auto"/>
                <w:right w:val="none" w:sz="0" w:space="0" w:color="auto"/>
              </w:divBdr>
              <w:divsChild>
                <w:div w:id="15658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973">
          <w:marLeft w:val="0"/>
          <w:marRight w:val="0"/>
          <w:marTop w:val="0"/>
          <w:marBottom w:val="0"/>
          <w:divBdr>
            <w:top w:val="none" w:sz="0" w:space="0" w:color="auto"/>
            <w:left w:val="none" w:sz="0" w:space="0" w:color="auto"/>
            <w:bottom w:val="none" w:sz="0" w:space="0" w:color="auto"/>
            <w:right w:val="none" w:sz="0" w:space="0" w:color="auto"/>
          </w:divBdr>
          <w:divsChild>
            <w:div w:id="1913419238">
              <w:marLeft w:val="0"/>
              <w:marRight w:val="0"/>
              <w:marTop w:val="0"/>
              <w:marBottom w:val="0"/>
              <w:divBdr>
                <w:top w:val="none" w:sz="0" w:space="0" w:color="auto"/>
                <w:left w:val="none" w:sz="0" w:space="0" w:color="auto"/>
                <w:bottom w:val="none" w:sz="0" w:space="0" w:color="auto"/>
                <w:right w:val="none" w:sz="0" w:space="0" w:color="auto"/>
              </w:divBdr>
              <w:divsChild>
                <w:div w:id="151213692">
                  <w:marLeft w:val="0"/>
                  <w:marRight w:val="0"/>
                  <w:marTop w:val="0"/>
                  <w:marBottom w:val="0"/>
                  <w:divBdr>
                    <w:top w:val="none" w:sz="0" w:space="0" w:color="auto"/>
                    <w:left w:val="none" w:sz="0" w:space="0" w:color="auto"/>
                    <w:bottom w:val="none" w:sz="0" w:space="0" w:color="auto"/>
                    <w:right w:val="none" w:sz="0" w:space="0" w:color="auto"/>
                  </w:divBdr>
                </w:div>
                <w:div w:id="16563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image" Target="media/image5.png"/><Relationship Id="rId5" Type="http://schemas.openxmlformats.org/officeDocument/2006/relationships/hyperlink" Target="https://github.com/Pii-USD/ADS507"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Muris Saab</dc:creator>
  <cp:keywords/>
  <dc:description/>
  <cp:lastModifiedBy>Kartawinata, Ravita (US 357K)</cp:lastModifiedBy>
  <cp:revision>41</cp:revision>
  <dcterms:created xsi:type="dcterms:W3CDTF">2024-02-17T03:26:00Z</dcterms:created>
  <dcterms:modified xsi:type="dcterms:W3CDTF">2024-02-26T15:12:00Z</dcterms:modified>
</cp:coreProperties>
</file>