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color w:val="000000"/>
          <w:sz w:val="21"/>
          <w:szCs w:val="21"/>
          <w:shd w:fill="auto" w:val="clear"/>
          <w:lang w:val="de-DE"/>
        </w:rPr>
        <w:t>Vorname Nachname</w:t>
      </w:r>
    </w:p>
    <w:p>
      <w:pPr>
        <w:pStyle w:val="Normal"/>
        <w:spacing w:before="0" w:afterAutospacing="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Musterstr 1</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30167 Hannover</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01.07.2022                    02.07.2022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3"/>
        <w:gridCol w:w="20"/>
        <w:gridCol w:w="3581"/>
        <w:gridCol w:w="1731"/>
        <w:gridCol w:w="357"/>
        <w:gridCol w:w="1400"/>
        <w:gridCol w:w="1266"/>
      </w:tblGrid>
      <w:tr>
        <w:trPr>
          <w:trHeight w:val="340" w:hRule="atLeast"/>
        </w:trPr>
        <w:tc>
          <w:tcPr>
            <w:tcW w:w="703"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581"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731"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7"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400"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66"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c>
          <w:tcPr>
            <w:tcW w:type="dxa" w:w="703"/>
          </w:tcPr>
          <w:p/>
          <w:p>
            <w:pPr/>
            <w:r>
              <w:t>1</w:t>
            </w:r>
          </w:p>
        </w:tc>
        <w:tc>
          <w:tcPr>
            <w:tcW w:type="dxa" w:w="20"/>
          </w:tcPr>
          <w:p/>
          <w:p>
            <w:pPr/>
            <w:r/>
          </w:p>
        </w:tc>
        <w:tc>
          <w:tcPr>
            <w:tcW w:type="dxa" w:w="3581"/>
          </w:tcPr>
          <w:p/>
          <w:p>
            <w:pPr/>
            <w:r>
              <w:t>Kopfhörer</w:t>
              <w:br/>
            </w:r>
            <w:r/>
          </w:p>
        </w:tc>
        <w:tc>
          <w:tcPr>
            <w:tcW w:type="dxa" w:w="1731"/>
          </w:tcPr>
          <w:p/>
          <w:p>
            <w:pPr/>
            <w:r>
              <w:t>100 Stück</w:t>
            </w:r>
          </w:p>
        </w:tc>
        <w:tc>
          <w:tcPr>
            <w:tcW w:type="dxa" w:w="357"/>
          </w:tcPr>
          <w:p/>
          <w:p>
            <w:pPr/>
            <w:r>
              <w:t xml:space="preserve"> </w:t>
            </w:r>
          </w:p>
        </w:tc>
        <w:tc>
          <w:tcPr>
            <w:tcW w:type="dxa" w:w="1400"/>
          </w:tcPr>
          <w:p/>
          <w:p>
            <w:pPr/>
            <w:r>
              <w:t>1.8</w:t>
            </w:r>
          </w:p>
        </w:tc>
        <w:tc>
          <w:tcPr>
            <w:tcW w:type="dxa" w:w="1266"/>
          </w:tcPr>
          <w:p/>
          <w:p>
            <w:pPr/>
            <w:r>
              <w:t>180</w:t>
            </w:r>
          </w:p>
        </w:tc>
      </w:tr>
      <w:tr>
        <w:tc>
          <w:tcPr>
            <w:tcW w:type="dxa" w:w="703"/>
          </w:tcPr>
          <w:p/>
          <w:p>
            <w:pPr/>
            <w:r>
              <w:t>2</w:t>
            </w:r>
          </w:p>
        </w:tc>
        <w:tc>
          <w:tcPr>
            <w:tcW w:type="dxa" w:w="20"/>
          </w:tcPr>
          <w:p/>
          <w:p>
            <w:pPr/>
            <w:r/>
          </w:p>
        </w:tc>
        <w:tc>
          <w:tcPr>
            <w:tcW w:type="dxa" w:w="3581"/>
          </w:tcPr>
          <w:p/>
          <w:p>
            <w:pPr/>
            <w:r>
              <w:t>Sender</w:t>
              <w:br/>
            </w:r>
            <w:r/>
          </w:p>
        </w:tc>
        <w:tc>
          <w:tcPr>
            <w:tcW w:type="dxa" w:w="1731"/>
          </w:tcPr>
          <w:p/>
          <w:p>
            <w:pPr/>
            <w:r>
              <w:t>3 Stück</w:t>
            </w:r>
          </w:p>
        </w:tc>
        <w:tc>
          <w:tcPr>
            <w:tcW w:type="dxa" w:w="357"/>
          </w:tcPr>
          <w:p/>
          <w:p>
            <w:pPr/>
            <w:r>
              <w:t xml:space="preserve"> </w:t>
            </w:r>
          </w:p>
        </w:tc>
        <w:tc>
          <w:tcPr>
            <w:tcW w:type="dxa" w:w="1400"/>
          </w:tcPr>
          <w:p/>
          <w:p>
            <w:pPr/>
            <w:r>
              <w:t>30</w:t>
            </w:r>
          </w:p>
        </w:tc>
        <w:tc>
          <w:tcPr>
            <w:tcW w:type="dxa" w:w="1266"/>
          </w:tcPr>
          <w:p/>
          <w:p>
            <w:pPr/>
            <w:r>
              <w:t>90</w:t>
            </w:r>
          </w:p>
        </w:tc>
      </w:tr>
      <w:tr>
        <w:tc>
          <w:tcPr>
            <w:tcW w:type="dxa" w:w="703"/>
          </w:tcPr>
          <w:p/>
          <w:p>
            <w:pPr/>
            <w:r>
              <w:t>3</w:t>
            </w:r>
          </w:p>
        </w:tc>
        <w:tc>
          <w:tcPr>
            <w:tcW w:type="dxa" w:w="20"/>
          </w:tcPr>
          <w:p/>
          <w:p>
            <w:pPr/>
            <w:r/>
          </w:p>
        </w:tc>
        <w:tc>
          <w:tcPr>
            <w:tcW w:type="dxa" w:w="3581"/>
          </w:tcPr>
          <w:p/>
          <w:p>
            <w:pPr/>
            <w:r>
              <w:t>Aufwandspauschale</w:t>
              <w:br/>
            </w:r>
            <w:r>
              <w:t>(Laden und Reinigen der KH nach der Vermietung, Ausgabe und Annahme der vermieteten Gegenstände)</w:t>
            </w:r>
          </w:p>
        </w:tc>
        <w:tc>
          <w:tcPr>
            <w:tcW w:type="dxa" w:w="1731"/>
          </w:tcPr>
          <w:p/>
          <w:p>
            <w:pPr/>
            <w:r>
              <w:t>1 Stück</w:t>
            </w:r>
          </w:p>
        </w:tc>
        <w:tc>
          <w:tcPr>
            <w:tcW w:type="dxa" w:w="357"/>
          </w:tcPr>
          <w:p/>
          <w:p>
            <w:pPr/>
            <w:r>
              <w:t xml:space="preserve"> </w:t>
            </w:r>
          </w:p>
        </w:tc>
        <w:tc>
          <w:tcPr>
            <w:tcW w:type="dxa" w:w="1400"/>
          </w:tcPr>
          <w:p/>
          <w:p>
            <w:pPr/>
            <w:r>
              <w:t>50</w:t>
            </w:r>
          </w:p>
        </w:tc>
        <w:tc>
          <w:tcPr>
            <w:tcW w:type="dxa" w:w="1266"/>
          </w:tcPr>
          <w:p/>
          <w:p>
            <w:pPr/>
            <w:r>
              <w:t>50</w:t>
            </w:r>
          </w:p>
        </w:tc>
      </w:tr>
    </w:tbl>
    <w:p>
      <w:pPr>
        <w:pStyle w:val="Textkrper"/>
        <w:spacing w:before="0" w:after="0"/>
        <w:rPr>
          <w:sz w:val="4"/>
          <w:szCs w:val="4"/>
        </w:rPr>
      </w:pPr>
      <w:r>
        <w:rPr>
          <w:sz w:val="4"/>
          <w:szCs w:val="4"/>
        </w:rPr>
      </w:r>
    </w:p>
    <w:tbl>
      <w:tblPr>
        <w:tblW w:w="9059"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4303"/>
        <w:gridCol w:w="3488"/>
        <w:gridCol w:w="1268"/>
      </w:tblGrid>
      <w:tr>
        <w:trPr>
          <w:trHeight w:val="1040" w:hRule="atLeast"/>
        </w:trPr>
        <w:tc>
          <w:tcPr>
            <w:tcW w:w="4303" w:type="dxa"/>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3488" w:type="dxa"/>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68"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01.07.2022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1 € pro Kopfhörer an. Bei Verlust oder Beschädigung sind pro Kopfhörer 25 €, pro Verbindungskabel 5 € und pro Sender 200 €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sz w:val="22"/>
          <w:szCs w:val="22"/>
        </w:rPr>
      </w:pPr>
      <w:r>
        <w:rPr>
          <w:rFonts w:eastAsia="Arial" w:cs="Arial" w:ascii="Arial" w:hAnsi="Arial"/>
          <w:sz w:val="22"/>
          <w:szCs w:val="22"/>
        </w:rPr>
        <w:t xml:space="preserve">Bitte bestätigen Sie den Auftrag bis spätestens zum 02.07.2022 und schicken Sie dieses Dokument unterschrieben an </w:t>
      </w:r>
      <w:hyperlink r:id="rId2">
        <w:r>
          <w:rPr>
            <w:rStyle w:val="Internetverknpfung"/>
            <w:rFonts w:eastAsia="Arial" w:cs="Arial" w:ascii="Arial" w:hAnsi="Arial"/>
            <w:sz w:val="22"/>
            <w:szCs w:val="22"/>
          </w:rPr>
          <w:t>info@silentparty-hannover.de</w:t>
        </w:r>
      </w:hyperlink>
      <w:r>
        <w:rPr>
          <w:rFonts w:eastAsia="Arial" w:cs="Arial" w:ascii="Arial" w:hAnsi="Arial"/>
          <w:sz w:val="22"/>
          <w:szCs w:val="22"/>
        </w:rPr>
        <w:t xml:space="preserve"> .</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3">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528</TotalTime>
  <Application>LibreOffice/7.3.4.2$Linux_X86_64 LibreOffice_project/30$Build-2</Application>
  <AppVersion>15.0000</AppVersion>
  <Pages>2</Pages>
  <Words>274</Words>
  <Characters>1950</Characters>
  <CharactersWithSpaces>2264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2022-07-15T18:05:25Z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