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E8163" w14:textId="3D36C1BA" w:rsidR="000F470B" w:rsidRDefault="003134D0" w:rsidP="003134D0">
      <w:pPr>
        <w:jc w:val="center"/>
        <w:rPr>
          <w:sz w:val="40"/>
          <w:szCs w:val="40"/>
        </w:rPr>
      </w:pPr>
      <w:r w:rsidRPr="003134D0">
        <w:rPr>
          <w:sz w:val="40"/>
          <w:szCs w:val="40"/>
        </w:rPr>
        <w:t>Rapport</w:t>
      </w:r>
    </w:p>
    <w:p w14:paraId="4A4990FB" w14:textId="77777777" w:rsidR="003134D0" w:rsidRPr="003134D0" w:rsidRDefault="003134D0" w:rsidP="003134D0">
      <w:pPr>
        <w:jc w:val="center"/>
        <w:rPr>
          <w:sz w:val="40"/>
          <w:szCs w:val="40"/>
        </w:rPr>
      </w:pPr>
    </w:p>
    <w:p w14:paraId="1D7AB6B1" w14:textId="43DECA77" w:rsidR="003134D0" w:rsidRPr="003134D0" w:rsidRDefault="003134D0" w:rsidP="003134D0">
      <w:pPr>
        <w:pBdr>
          <w:top w:val="single" w:sz="6" w:space="1" w:color="auto"/>
          <w:bottom w:val="single" w:sz="6" w:space="1" w:color="auto"/>
        </w:pBdr>
        <w:jc w:val="center"/>
        <w:rPr>
          <w:sz w:val="40"/>
          <w:szCs w:val="40"/>
        </w:rPr>
      </w:pPr>
      <w:proofErr w:type="spellStart"/>
      <w:r w:rsidRPr="003134D0">
        <w:rPr>
          <w:sz w:val="40"/>
          <w:szCs w:val="40"/>
        </w:rPr>
        <w:t>Zoidberg</w:t>
      </w:r>
      <w:proofErr w:type="spellEnd"/>
      <w:r w:rsidRPr="003134D0">
        <w:rPr>
          <w:sz w:val="40"/>
          <w:szCs w:val="40"/>
        </w:rPr>
        <w:t xml:space="preserve"> 2.0</w:t>
      </w:r>
    </w:p>
    <w:p w14:paraId="29A02B39" w14:textId="6C3A42BB" w:rsidR="003134D0" w:rsidRDefault="003134D0" w:rsidP="003134D0">
      <w:pPr>
        <w:pBdr>
          <w:top w:val="single" w:sz="6" w:space="1" w:color="auto"/>
          <w:bottom w:val="single" w:sz="6" w:space="1" w:color="auto"/>
        </w:pBdr>
        <w:jc w:val="center"/>
      </w:pPr>
      <w:r w:rsidRPr="003134D0">
        <w:t>I.A capable de détecter la pneumonie à partir d'images radiographiques</w:t>
      </w:r>
    </w:p>
    <w:p w14:paraId="01CD3C82" w14:textId="3BEAE4B8" w:rsidR="00911DFD" w:rsidRDefault="00911DFD">
      <w:r>
        <w:br w:type="page"/>
      </w:r>
    </w:p>
    <w:sdt>
      <w:sdtPr>
        <w:rPr>
          <w:rFonts w:asciiTheme="minorHAnsi" w:eastAsiaTheme="minorHAnsi" w:hAnsiTheme="minorHAnsi" w:cstheme="minorBidi"/>
          <w:color w:val="auto"/>
          <w:kern w:val="2"/>
          <w:sz w:val="24"/>
          <w:szCs w:val="24"/>
          <w:lang w:eastAsia="en-US"/>
          <w14:ligatures w14:val="standardContextual"/>
        </w:rPr>
        <w:id w:val="1837583104"/>
        <w:docPartObj>
          <w:docPartGallery w:val="Table of Contents"/>
          <w:docPartUnique/>
        </w:docPartObj>
      </w:sdtPr>
      <w:sdtEndPr/>
      <w:sdtContent>
        <w:p w14:paraId="56C96664" w14:textId="05538B6A" w:rsidR="00911DFD" w:rsidRDefault="00911DFD">
          <w:pPr>
            <w:pStyle w:val="En-ttedetabledesmatires"/>
          </w:pPr>
          <w:r>
            <w:t>Sommaire</w:t>
          </w:r>
        </w:p>
        <w:p w14:paraId="4C2A6086" w14:textId="0437D9D4" w:rsidR="0019526E" w:rsidRDefault="2B473050">
          <w:pPr>
            <w:pStyle w:val="TM1"/>
            <w:tabs>
              <w:tab w:val="right" w:leader="dot" w:pos="9062"/>
            </w:tabs>
            <w:rPr>
              <w:rFonts w:eastAsiaTheme="minorEastAsia"/>
              <w:noProof/>
              <w:lang w:eastAsia="fr-FR"/>
            </w:rPr>
          </w:pPr>
          <w:r>
            <w:fldChar w:fldCharType="begin"/>
          </w:r>
          <w:r w:rsidR="00911DFD">
            <w:instrText>TOC \o "1-3" \z \u \h</w:instrText>
          </w:r>
          <w:r>
            <w:fldChar w:fldCharType="separate"/>
          </w:r>
          <w:hyperlink w:anchor="_Toc201915805" w:history="1">
            <w:r w:rsidR="0019526E" w:rsidRPr="006F3B8B">
              <w:rPr>
                <w:rStyle w:val="Lienhypertexte"/>
                <w:noProof/>
              </w:rPr>
              <w:t>1. Introduction</w:t>
            </w:r>
            <w:r w:rsidR="0019526E">
              <w:rPr>
                <w:noProof/>
                <w:webHidden/>
              </w:rPr>
              <w:tab/>
            </w:r>
            <w:r w:rsidR="0019526E">
              <w:rPr>
                <w:noProof/>
                <w:webHidden/>
              </w:rPr>
              <w:fldChar w:fldCharType="begin"/>
            </w:r>
            <w:r w:rsidR="0019526E">
              <w:rPr>
                <w:noProof/>
                <w:webHidden/>
              </w:rPr>
              <w:instrText xml:space="preserve"> PAGEREF _Toc201915805 \h </w:instrText>
            </w:r>
            <w:r w:rsidR="0019526E">
              <w:rPr>
                <w:noProof/>
                <w:webHidden/>
              </w:rPr>
            </w:r>
            <w:r w:rsidR="0019526E">
              <w:rPr>
                <w:noProof/>
                <w:webHidden/>
              </w:rPr>
              <w:fldChar w:fldCharType="separate"/>
            </w:r>
            <w:r w:rsidR="0019526E">
              <w:rPr>
                <w:noProof/>
                <w:webHidden/>
              </w:rPr>
              <w:t>3</w:t>
            </w:r>
            <w:r w:rsidR="0019526E">
              <w:rPr>
                <w:noProof/>
                <w:webHidden/>
              </w:rPr>
              <w:fldChar w:fldCharType="end"/>
            </w:r>
          </w:hyperlink>
        </w:p>
        <w:p w14:paraId="10C5D8A3" w14:textId="0828354D" w:rsidR="0019526E" w:rsidRDefault="0019526E">
          <w:pPr>
            <w:pStyle w:val="TM1"/>
            <w:tabs>
              <w:tab w:val="right" w:leader="dot" w:pos="9062"/>
            </w:tabs>
            <w:rPr>
              <w:rFonts w:eastAsiaTheme="minorEastAsia"/>
              <w:noProof/>
              <w:lang w:eastAsia="fr-FR"/>
            </w:rPr>
          </w:pPr>
          <w:hyperlink w:anchor="_Toc201915806" w:history="1">
            <w:r w:rsidRPr="006F3B8B">
              <w:rPr>
                <w:rStyle w:val="Lienhypertexte"/>
                <w:rFonts w:eastAsia="Aptos"/>
                <w:noProof/>
              </w:rPr>
              <w:t>2. Objectif</w:t>
            </w:r>
            <w:r>
              <w:rPr>
                <w:noProof/>
                <w:webHidden/>
              </w:rPr>
              <w:tab/>
            </w:r>
            <w:r>
              <w:rPr>
                <w:noProof/>
                <w:webHidden/>
              </w:rPr>
              <w:fldChar w:fldCharType="begin"/>
            </w:r>
            <w:r>
              <w:rPr>
                <w:noProof/>
                <w:webHidden/>
              </w:rPr>
              <w:instrText xml:space="preserve"> PAGEREF _Toc201915806 \h </w:instrText>
            </w:r>
            <w:r>
              <w:rPr>
                <w:noProof/>
                <w:webHidden/>
              </w:rPr>
            </w:r>
            <w:r>
              <w:rPr>
                <w:noProof/>
                <w:webHidden/>
              </w:rPr>
              <w:fldChar w:fldCharType="separate"/>
            </w:r>
            <w:r>
              <w:rPr>
                <w:noProof/>
                <w:webHidden/>
              </w:rPr>
              <w:t>3</w:t>
            </w:r>
            <w:r>
              <w:rPr>
                <w:noProof/>
                <w:webHidden/>
              </w:rPr>
              <w:fldChar w:fldCharType="end"/>
            </w:r>
          </w:hyperlink>
        </w:p>
        <w:p w14:paraId="1114A488" w14:textId="2C4E233A" w:rsidR="0019526E" w:rsidRDefault="0019526E">
          <w:pPr>
            <w:pStyle w:val="TM1"/>
            <w:tabs>
              <w:tab w:val="right" w:leader="dot" w:pos="9062"/>
            </w:tabs>
            <w:rPr>
              <w:rFonts w:eastAsiaTheme="minorEastAsia"/>
              <w:noProof/>
              <w:lang w:eastAsia="fr-FR"/>
            </w:rPr>
          </w:pPr>
          <w:hyperlink w:anchor="_Toc201915807" w:history="1">
            <w:r w:rsidRPr="006F3B8B">
              <w:rPr>
                <w:rStyle w:val="Lienhypertexte"/>
                <w:noProof/>
              </w:rPr>
              <w:t>3. Architecture et Méthodologie</w:t>
            </w:r>
            <w:r>
              <w:rPr>
                <w:noProof/>
                <w:webHidden/>
              </w:rPr>
              <w:tab/>
            </w:r>
            <w:r>
              <w:rPr>
                <w:noProof/>
                <w:webHidden/>
              </w:rPr>
              <w:fldChar w:fldCharType="begin"/>
            </w:r>
            <w:r>
              <w:rPr>
                <w:noProof/>
                <w:webHidden/>
              </w:rPr>
              <w:instrText xml:space="preserve"> PAGEREF _Toc201915807 \h </w:instrText>
            </w:r>
            <w:r>
              <w:rPr>
                <w:noProof/>
                <w:webHidden/>
              </w:rPr>
            </w:r>
            <w:r>
              <w:rPr>
                <w:noProof/>
                <w:webHidden/>
              </w:rPr>
              <w:fldChar w:fldCharType="separate"/>
            </w:r>
            <w:r>
              <w:rPr>
                <w:noProof/>
                <w:webHidden/>
              </w:rPr>
              <w:t>4</w:t>
            </w:r>
            <w:r>
              <w:rPr>
                <w:noProof/>
                <w:webHidden/>
              </w:rPr>
              <w:fldChar w:fldCharType="end"/>
            </w:r>
          </w:hyperlink>
        </w:p>
        <w:p w14:paraId="5FF8BB8A" w14:textId="3B39531C" w:rsidR="0019526E" w:rsidRDefault="0019526E">
          <w:pPr>
            <w:pStyle w:val="TM2"/>
            <w:tabs>
              <w:tab w:val="right" w:leader="dot" w:pos="9062"/>
            </w:tabs>
            <w:rPr>
              <w:rFonts w:eastAsiaTheme="minorEastAsia"/>
              <w:noProof/>
              <w:lang w:eastAsia="fr-FR"/>
            </w:rPr>
          </w:pPr>
          <w:hyperlink w:anchor="_Toc201915808" w:history="1">
            <w:r w:rsidRPr="006F3B8B">
              <w:rPr>
                <w:rStyle w:val="Lienhypertexte"/>
                <w:noProof/>
              </w:rPr>
              <w:t>3.1. Architecture du modèle</w:t>
            </w:r>
            <w:r>
              <w:rPr>
                <w:noProof/>
                <w:webHidden/>
              </w:rPr>
              <w:tab/>
            </w:r>
            <w:r>
              <w:rPr>
                <w:noProof/>
                <w:webHidden/>
              </w:rPr>
              <w:fldChar w:fldCharType="begin"/>
            </w:r>
            <w:r>
              <w:rPr>
                <w:noProof/>
                <w:webHidden/>
              </w:rPr>
              <w:instrText xml:space="preserve"> PAGEREF _Toc201915808 \h </w:instrText>
            </w:r>
            <w:r>
              <w:rPr>
                <w:noProof/>
                <w:webHidden/>
              </w:rPr>
            </w:r>
            <w:r>
              <w:rPr>
                <w:noProof/>
                <w:webHidden/>
              </w:rPr>
              <w:fldChar w:fldCharType="separate"/>
            </w:r>
            <w:r>
              <w:rPr>
                <w:noProof/>
                <w:webHidden/>
              </w:rPr>
              <w:t>4</w:t>
            </w:r>
            <w:r>
              <w:rPr>
                <w:noProof/>
                <w:webHidden/>
              </w:rPr>
              <w:fldChar w:fldCharType="end"/>
            </w:r>
          </w:hyperlink>
        </w:p>
        <w:p w14:paraId="643F7792" w14:textId="365896E2" w:rsidR="0019526E" w:rsidRDefault="0019526E">
          <w:pPr>
            <w:pStyle w:val="TM2"/>
            <w:tabs>
              <w:tab w:val="right" w:leader="dot" w:pos="9062"/>
            </w:tabs>
            <w:rPr>
              <w:rFonts w:eastAsiaTheme="minorEastAsia"/>
              <w:noProof/>
              <w:lang w:eastAsia="fr-FR"/>
            </w:rPr>
          </w:pPr>
          <w:hyperlink w:anchor="_Toc201915809" w:history="1">
            <w:r w:rsidRPr="006F3B8B">
              <w:rPr>
                <w:rStyle w:val="Lienhypertexte"/>
                <w:noProof/>
              </w:rPr>
              <w:t>3.2. Les données</w:t>
            </w:r>
            <w:r>
              <w:rPr>
                <w:noProof/>
                <w:webHidden/>
              </w:rPr>
              <w:tab/>
            </w:r>
            <w:r>
              <w:rPr>
                <w:noProof/>
                <w:webHidden/>
              </w:rPr>
              <w:fldChar w:fldCharType="begin"/>
            </w:r>
            <w:r>
              <w:rPr>
                <w:noProof/>
                <w:webHidden/>
              </w:rPr>
              <w:instrText xml:space="preserve"> PAGEREF _Toc201915809 \h </w:instrText>
            </w:r>
            <w:r>
              <w:rPr>
                <w:noProof/>
                <w:webHidden/>
              </w:rPr>
            </w:r>
            <w:r>
              <w:rPr>
                <w:noProof/>
                <w:webHidden/>
              </w:rPr>
              <w:fldChar w:fldCharType="separate"/>
            </w:r>
            <w:r>
              <w:rPr>
                <w:noProof/>
                <w:webHidden/>
              </w:rPr>
              <w:t>5</w:t>
            </w:r>
            <w:r>
              <w:rPr>
                <w:noProof/>
                <w:webHidden/>
              </w:rPr>
              <w:fldChar w:fldCharType="end"/>
            </w:r>
          </w:hyperlink>
        </w:p>
        <w:p w14:paraId="71DAFF17" w14:textId="67ECA138" w:rsidR="0019526E" w:rsidRDefault="0019526E">
          <w:pPr>
            <w:pStyle w:val="TM2"/>
            <w:tabs>
              <w:tab w:val="right" w:leader="dot" w:pos="9062"/>
            </w:tabs>
            <w:rPr>
              <w:rFonts w:eastAsiaTheme="minorEastAsia"/>
              <w:noProof/>
              <w:lang w:eastAsia="fr-FR"/>
            </w:rPr>
          </w:pPr>
          <w:hyperlink w:anchor="_Toc201915810" w:history="1">
            <w:r w:rsidRPr="006F3B8B">
              <w:rPr>
                <w:rStyle w:val="Lienhypertexte"/>
                <w:noProof/>
              </w:rPr>
              <w:t>3.3. Pipeline d’entraînement</w:t>
            </w:r>
            <w:r>
              <w:rPr>
                <w:noProof/>
                <w:webHidden/>
              </w:rPr>
              <w:tab/>
            </w:r>
            <w:r>
              <w:rPr>
                <w:noProof/>
                <w:webHidden/>
              </w:rPr>
              <w:fldChar w:fldCharType="begin"/>
            </w:r>
            <w:r>
              <w:rPr>
                <w:noProof/>
                <w:webHidden/>
              </w:rPr>
              <w:instrText xml:space="preserve"> PAGEREF _Toc201915810 \h </w:instrText>
            </w:r>
            <w:r>
              <w:rPr>
                <w:noProof/>
                <w:webHidden/>
              </w:rPr>
            </w:r>
            <w:r>
              <w:rPr>
                <w:noProof/>
                <w:webHidden/>
              </w:rPr>
              <w:fldChar w:fldCharType="separate"/>
            </w:r>
            <w:r>
              <w:rPr>
                <w:noProof/>
                <w:webHidden/>
              </w:rPr>
              <w:t>5</w:t>
            </w:r>
            <w:r>
              <w:rPr>
                <w:noProof/>
                <w:webHidden/>
              </w:rPr>
              <w:fldChar w:fldCharType="end"/>
            </w:r>
          </w:hyperlink>
        </w:p>
        <w:p w14:paraId="79791A80" w14:textId="06B4A893" w:rsidR="0019526E" w:rsidRDefault="0019526E">
          <w:pPr>
            <w:pStyle w:val="TM2"/>
            <w:tabs>
              <w:tab w:val="right" w:leader="dot" w:pos="9062"/>
            </w:tabs>
            <w:rPr>
              <w:rFonts w:eastAsiaTheme="minorEastAsia"/>
              <w:noProof/>
              <w:lang w:eastAsia="fr-FR"/>
            </w:rPr>
          </w:pPr>
          <w:hyperlink w:anchor="_Toc201915811" w:history="1">
            <w:r w:rsidRPr="006F3B8B">
              <w:rPr>
                <w:rStyle w:val="Lienhypertexte"/>
                <w:noProof/>
              </w:rPr>
              <w:t>3.4. Évaluation du modèle</w:t>
            </w:r>
            <w:r>
              <w:rPr>
                <w:noProof/>
                <w:webHidden/>
              </w:rPr>
              <w:tab/>
            </w:r>
            <w:r>
              <w:rPr>
                <w:noProof/>
                <w:webHidden/>
              </w:rPr>
              <w:fldChar w:fldCharType="begin"/>
            </w:r>
            <w:r>
              <w:rPr>
                <w:noProof/>
                <w:webHidden/>
              </w:rPr>
              <w:instrText xml:space="preserve"> PAGEREF _Toc201915811 \h </w:instrText>
            </w:r>
            <w:r>
              <w:rPr>
                <w:noProof/>
                <w:webHidden/>
              </w:rPr>
            </w:r>
            <w:r>
              <w:rPr>
                <w:noProof/>
                <w:webHidden/>
              </w:rPr>
              <w:fldChar w:fldCharType="separate"/>
            </w:r>
            <w:r>
              <w:rPr>
                <w:noProof/>
                <w:webHidden/>
              </w:rPr>
              <w:t>6</w:t>
            </w:r>
            <w:r>
              <w:rPr>
                <w:noProof/>
                <w:webHidden/>
              </w:rPr>
              <w:fldChar w:fldCharType="end"/>
            </w:r>
          </w:hyperlink>
        </w:p>
        <w:p w14:paraId="35FA9829" w14:textId="18FA926A" w:rsidR="0019526E" w:rsidRDefault="0019526E">
          <w:pPr>
            <w:pStyle w:val="TM1"/>
            <w:tabs>
              <w:tab w:val="right" w:leader="dot" w:pos="9062"/>
            </w:tabs>
            <w:rPr>
              <w:rFonts w:eastAsiaTheme="minorEastAsia"/>
              <w:noProof/>
              <w:lang w:eastAsia="fr-FR"/>
            </w:rPr>
          </w:pPr>
          <w:hyperlink w:anchor="_Toc201915812" w:history="1">
            <w:r w:rsidRPr="006F3B8B">
              <w:rPr>
                <w:rStyle w:val="Lienhypertexte"/>
                <w:noProof/>
              </w:rPr>
              <w:t>4. Analyse des résultats</w:t>
            </w:r>
            <w:r>
              <w:rPr>
                <w:noProof/>
                <w:webHidden/>
              </w:rPr>
              <w:tab/>
            </w:r>
            <w:r>
              <w:rPr>
                <w:noProof/>
                <w:webHidden/>
              </w:rPr>
              <w:fldChar w:fldCharType="begin"/>
            </w:r>
            <w:r>
              <w:rPr>
                <w:noProof/>
                <w:webHidden/>
              </w:rPr>
              <w:instrText xml:space="preserve"> PAGEREF _Toc201915812 \h </w:instrText>
            </w:r>
            <w:r>
              <w:rPr>
                <w:noProof/>
                <w:webHidden/>
              </w:rPr>
            </w:r>
            <w:r>
              <w:rPr>
                <w:noProof/>
                <w:webHidden/>
              </w:rPr>
              <w:fldChar w:fldCharType="separate"/>
            </w:r>
            <w:r>
              <w:rPr>
                <w:noProof/>
                <w:webHidden/>
              </w:rPr>
              <w:t>7</w:t>
            </w:r>
            <w:r>
              <w:rPr>
                <w:noProof/>
                <w:webHidden/>
              </w:rPr>
              <w:fldChar w:fldCharType="end"/>
            </w:r>
          </w:hyperlink>
        </w:p>
        <w:p w14:paraId="69AC39E1" w14:textId="3DCE7A79" w:rsidR="0019526E" w:rsidRDefault="0019526E">
          <w:pPr>
            <w:pStyle w:val="TM2"/>
            <w:tabs>
              <w:tab w:val="right" w:leader="dot" w:pos="9062"/>
            </w:tabs>
            <w:rPr>
              <w:rFonts w:eastAsiaTheme="minorEastAsia"/>
              <w:noProof/>
              <w:lang w:eastAsia="fr-FR"/>
            </w:rPr>
          </w:pPr>
          <w:hyperlink w:anchor="_Toc201915813" w:history="1">
            <w:r w:rsidRPr="006F3B8B">
              <w:rPr>
                <w:rStyle w:val="Lienhypertexte"/>
                <w:noProof/>
              </w:rPr>
              <w:t>4.1. Entraînement</w:t>
            </w:r>
            <w:r>
              <w:rPr>
                <w:noProof/>
                <w:webHidden/>
              </w:rPr>
              <w:tab/>
            </w:r>
            <w:r>
              <w:rPr>
                <w:noProof/>
                <w:webHidden/>
              </w:rPr>
              <w:fldChar w:fldCharType="begin"/>
            </w:r>
            <w:r>
              <w:rPr>
                <w:noProof/>
                <w:webHidden/>
              </w:rPr>
              <w:instrText xml:space="preserve"> PAGEREF _Toc201915813 \h </w:instrText>
            </w:r>
            <w:r>
              <w:rPr>
                <w:noProof/>
                <w:webHidden/>
              </w:rPr>
            </w:r>
            <w:r>
              <w:rPr>
                <w:noProof/>
                <w:webHidden/>
              </w:rPr>
              <w:fldChar w:fldCharType="separate"/>
            </w:r>
            <w:r>
              <w:rPr>
                <w:noProof/>
                <w:webHidden/>
              </w:rPr>
              <w:t>7</w:t>
            </w:r>
            <w:r>
              <w:rPr>
                <w:noProof/>
                <w:webHidden/>
              </w:rPr>
              <w:fldChar w:fldCharType="end"/>
            </w:r>
          </w:hyperlink>
        </w:p>
        <w:p w14:paraId="0F35568A" w14:textId="0D7C4A29" w:rsidR="0019526E" w:rsidRDefault="0019526E">
          <w:pPr>
            <w:pStyle w:val="TM2"/>
            <w:tabs>
              <w:tab w:val="right" w:leader="dot" w:pos="9062"/>
            </w:tabs>
            <w:rPr>
              <w:rFonts w:eastAsiaTheme="minorEastAsia"/>
              <w:noProof/>
              <w:lang w:eastAsia="fr-FR"/>
            </w:rPr>
          </w:pPr>
          <w:hyperlink w:anchor="_Toc201915814" w:history="1">
            <w:r w:rsidRPr="006F3B8B">
              <w:rPr>
                <w:rStyle w:val="Lienhypertexte"/>
                <w:noProof/>
              </w:rPr>
              <w:t>4.2. Évaluation</w:t>
            </w:r>
            <w:r>
              <w:rPr>
                <w:noProof/>
                <w:webHidden/>
              </w:rPr>
              <w:tab/>
            </w:r>
            <w:r>
              <w:rPr>
                <w:noProof/>
                <w:webHidden/>
              </w:rPr>
              <w:fldChar w:fldCharType="begin"/>
            </w:r>
            <w:r>
              <w:rPr>
                <w:noProof/>
                <w:webHidden/>
              </w:rPr>
              <w:instrText xml:space="preserve"> PAGEREF _Toc201915814 \h </w:instrText>
            </w:r>
            <w:r>
              <w:rPr>
                <w:noProof/>
                <w:webHidden/>
              </w:rPr>
            </w:r>
            <w:r>
              <w:rPr>
                <w:noProof/>
                <w:webHidden/>
              </w:rPr>
              <w:fldChar w:fldCharType="separate"/>
            </w:r>
            <w:r>
              <w:rPr>
                <w:noProof/>
                <w:webHidden/>
              </w:rPr>
              <w:t>7</w:t>
            </w:r>
            <w:r>
              <w:rPr>
                <w:noProof/>
                <w:webHidden/>
              </w:rPr>
              <w:fldChar w:fldCharType="end"/>
            </w:r>
          </w:hyperlink>
        </w:p>
        <w:p w14:paraId="0C45B1E5" w14:textId="4F383DC8" w:rsidR="0019526E" w:rsidRDefault="0019526E">
          <w:pPr>
            <w:pStyle w:val="TM1"/>
            <w:tabs>
              <w:tab w:val="right" w:leader="dot" w:pos="9062"/>
            </w:tabs>
            <w:rPr>
              <w:rFonts w:eastAsiaTheme="minorEastAsia"/>
              <w:noProof/>
              <w:lang w:eastAsia="fr-FR"/>
            </w:rPr>
          </w:pPr>
          <w:hyperlink w:anchor="_Toc201915815" w:history="1">
            <w:r w:rsidRPr="006F3B8B">
              <w:rPr>
                <w:rStyle w:val="Lienhypertexte"/>
                <w:noProof/>
              </w:rPr>
              <w:t>5. Résumé</w:t>
            </w:r>
            <w:r>
              <w:rPr>
                <w:noProof/>
                <w:webHidden/>
              </w:rPr>
              <w:tab/>
            </w:r>
            <w:r>
              <w:rPr>
                <w:noProof/>
                <w:webHidden/>
              </w:rPr>
              <w:fldChar w:fldCharType="begin"/>
            </w:r>
            <w:r>
              <w:rPr>
                <w:noProof/>
                <w:webHidden/>
              </w:rPr>
              <w:instrText xml:space="preserve"> PAGEREF _Toc201915815 \h </w:instrText>
            </w:r>
            <w:r>
              <w:rPr>
                <w:noProof/>
                <w:webHidden/>
              </w:rPr>
            </w:r>
            <w:r>
              <w:rPr>
                <w:noProof/>
                <w:webHidden/>
              </w:rPr>
              <w:fldChar w:fldCharType="separate"/>
            </w:r>
            <w:r>
              <w:rPr>
                <w:noProof/>
                <w:webHidden/>
              </w:rPr>
              <w:t>8</w:t>
            </w:r>
            <w:r>
              <w:rPr>
                <w:noProof/>
                <w:webHidden/>
              </w:rPr>
              <w:fldChar w:fldCharType="end"/>
            </w:r>
          </w:hyperlink>
        </w:p>
        <w:p w14:paraId="68C655C9" w14:textId="126C6D65" w:rsidR="0019526E" w:rsidRDefault="0019526E">
          <w:pPr>
            <w:pStyle w:val="TM1"/>
            <w:tabs>
              <w:tab w:val="right" w:leader="dot" w:pos="9062"/>
            </w:tabs>
            <w:rPr>
              <w:rFonts w:eastAsiaTheme="minorEastAsia"/>
              <w:noProof/>
              <w:lang w:eastAsia="fr-FR"/>
            </w:rPr>
          </w:pPr>
          <w:hyperlink w:anchor="_Toc201915816" w:history="1">
            <w:r w:rsidRPr="006F3B8B">
              <w:rPr>
                <w:rStyle w:val="Lienhypertexte"/>
                <w:noProof/>
              </w:rPr>
              <w:t>6. Annexe</w:t>
            </w:r>
            <w:r>
              <w:rPr>
                <w:noProof/>
                <w:webHidden/>
              </w:rPr>
              <w:tab/>
            </w:r>
            <w:r>
              <w:rPr>
                <w:noProof/>
                <w:webHidden/>
              </w:rPr>
              <w:fldChar w:fldCharType="begin"/>
            </w:r>
            <w:r>
              <w:rPr>
                <w:noProof/>
                <w:webHidden/>
              </w:rPr>
              <w:instrText xml:space="preserve"> PAGEREF _Toc201915816 \h </w:instrText>
            </w:r>
            <w:r>
              <w:rPr>
                <w:noProof/>
                <w:webHidden/>
              </w:rPr>
            </w:r>
            <w:r>
              <w:rPr>
                <w:noProof/>
                <w:webHidden/>
              </w:rPr>
              <w:fldChar w:fldCharType="separate"/>
            </w:r>
            <w:r>
              <w:rPr>
                <w:noProof/>
                <w:webHidden/>
              </w:rPr>
              <w:t>8</w:t>
            </w:r>
            <w:r>
              <w:rPr>
                <w:noProof/>
                <w:webHidden/>
              </w:rPr>
              <w:fldChar w:fldCharType="end"/>
            </w:r>
          </w:hyperlink>
        </w:p>
        <w:p w14:paraId="1BD5F7AF" w14:textId="6DCAC811" w:rsidR="0019526E" w:rsidRDefault="0019526E">
          <w:pPr>
            <w:pStyle w:val="TM2"/>
            <w:tabs>
              <w:tab w:val="right" w:leader="dot" w:pos="9062"/>
            </w:tabs>
            <w:rPr>
              <w:rFonts w:eastAsiaTheme="minorEastAsia"/>
              <w:noProof/>
              <w:lang w:eastAsia="fr-FR"/>
            </w:rPr>
          </w:pPr>
          <w:hyperlink w:anchor="_Toc201915817" w:history="1">
            <w:r w:rsidRPr="006F3B8B">
              <w:rPr>
                <w:rStyle w:val="Lienhypertexte"/>
                <w:noProof/>
              </w:rPr>
              <w:t>6.1. Méthode de calcul</w:t>
            </w:r>
            <w:r>
              <w:rPr>
                <w:noProof/>
                <w:webHidden/>
              </w:rPr>
              <w:tab/>
            </w:r>
            <w:r>
              <w:rPr>
                <w:noProof/>
                <w:webHidden/>
              </w:rPr>
              <w:fldChar w:fldCharType="begin"/>
            </w:r>
            <w:r>
              <w:rPr>
                <w:noProof/>
                <w:webHidden/>
              </w:rPr>
              <w:instrText xml:space="preserve"> PAGEREF _Toc201915817 \h </w:instrText>
            </w:r>
            <w:r>
              <w:rPr>
                <w:noProof/>
                <w:webHidden/>
              </w:rPr>
            </w:r>
            <w:r>
              <w:rPr>
                <w:noProof/>
                <w:webHidden/>
              </w:rPr>
              <w:fldChar w:fldCharType="separate"/>
            </w:r>
            <w:r>
              <w:rPr>
                <w:noProof/>
                <w:webHidden/>
              </w:rPr>
              <w:t>8</w:t>
            </w:r>
            <w:r>
              <w:rPr>
                <w:noProof/>
                <w:webHidden/>
              </w:rPr>
              <w:fldChar w:fldCharType="end"/>
            </w:r>
          </w:hyperlink>
        </w:p>
        <w:p w14:paraId="04C607A3" w14:textId="7A8BAB1E" w:rsidR="2B473050" w:rsidRDefault="2B473050" w:rsidP="2B473050">
          <w:pPr>
            <w:pStyle w:val="TM1"/>
            <w:tabs>
              <w:tab w:val="right" w:leader="dot" w:pos="9060"/>
            </w:tabs>
            <w:rPr>
              <w:rStyle w:val="Lienhypertexte"/>
            </w:rPr>
          </w:pPr>
          <w:r>
            <w:fldChar w:fldCharType="end"/>
          </w:r>
        </w:p>
      </w:sdtContent>
    </w:sdt>
    <w:p w14:paraId="0769F3E8" w14:textId="59B9C3B0" w:rsidR="00911DFD" w:rsidRDefault="00911DFD"/>
    <w:p w14:paraId="3D553D76" w14:textId="77325E74" w:rsidR="007917B3" w:rsidRDefault="007917B3">
      <w:r>
        <w:br w:type="page"/>
      </w:r>
    </w:p>
    <w:p w14:paraId="569C19EE" w14:textId="11DEECF4" w:rsidR="00911DFD" w:rsidRDefault="007917B3" w:rsidP="007917B3">
      <w:pPr>
        <w:pStyle w:val="Titre1"/>
      </w:pPr>
      <w:bookmarkStart w:id="0" w:name="_Toc201915805"/>
      <w:r>
        <w:lastRenderedPageBreak/>
        <w:t>1. Introduction</w:t>
      </w:r>
      <w:bookmarkEnd w:id="0"/>
    </w:p>
    <w:p w14:paraId="18272A89" w14:textId="77777777" w:rsidR="007917B3" w:rsidRPr="007917B3" w:rsidRDefault="007917B3" w:rsidP="007917B3">
      <w:r w:rsidRPr="007917B3">
        <w:t>La pneumonie représente l'une des principales causes de mortalité dans le monde, particulièrement chez les enfants et les personnes âgées. Le diagnostic précoce et précis est crucial pour un traitement efficace. Les radiographies pulmonaires constituent l'examen de référence, mais leur interprétation nécessite une expertise médicale et peut être sujette à des variations inter-observateurs.</w:t>
      </w:r>
    </w:p>
    <w:p w14:paraId="31979A9E" w14:textId="77777777" w:rsidR="007917B3" w:rsidRPr="007917B3" w:rsidRDefault="007917B3" w:rsidP="007917B3">
      <w:r w:rsidRPr="007917B3">
        <w:t xml:space="preserve">L'intelligence artificielle, et plus particulièrement les réseaux de neurones </w:t>
      </w:r>
      <w:proofErr w:type="spellStart"/>
      <w:r w:rsidRPr="007917B3">
        <w:t>convolutionnels</w:t>
      </w:r>
      <w:proofErr w:type="spellEnd"/>
      <w:r w:rsidRPr="007917B3">
        <w:t>, offrent une opportunité d'automatiser et d'améliorer la précision du diagnostic radiologique.</w:t>
      </w:r>
    </w:p>
    <w:p w14:paraId="22B88B54" w14:textId="77777777" w:rsidR="007917B3" w:rsidRPr="007917B3" w:rsidRDefault="007917B3" w:rsidP="007917B3"/>
    <w:p w14:paraId="24911F84" w14:textId="35959C22" w:rsidR="00DD2C64" w:rsidRDefault="007917B3" w:rsidP="007917B3">
      <w:pPr>
        <w:pStyle w:val="Titre1"/>
        <w:rPr>
          <w:rFonts w:eastAsia="Aptos"/>
        </w:rPr>
      </w:pPr>
      <w:bookmarkStart w:id="1" w:name="_Toc201915806"/>
      <w:r>
        <w:rPr>
          <w:rFonts w:eastAsia="Aptos"/>
        </w:rPr>
        <w:t>2. Objectif</w:t>
      </w:r>
      <w:bookmarkEnd w:id="1"/>
    </w:p>
    <w:p w14:paraId="28B28EFB" w14:textId="77777777" w:rsidR="007917B3" w:rsidRPr="007917B3" w:rsidRDefault="007917B3" w:rsidP="007917B3">
      <w:r w:rsidRPr="007917B3">
        <w:t>L’objectif principal de ce projet est de développer un modèle de réseau de neurones convolutifs (CNN) capable de classifier automatiquement les radiographies pulmonaires afin de détecter la présence ou l'absence de pathologies, notamment la pneumonie.</w:t>
      </w:r>
    </w:p>
    <w:p w14:paraId="6523FE56" w14:textId="77777777" w:rsidR="007917B3" w:rsidRPr="007917B3" w:rsidRDefault="007917B3" w:rsidP="007917B3">
      <w:r w:rsidRPr="007917B3">
        <w:t>Pour soutenir cette ambition, plusieurs objectifs secondaires sont visés :</w:t>
      </w:r>
    </w:p>
    <w:p w14:paraId="30E10A33" w14:textId="77777777" w:rsidR="007917B3" w:rsidRPr="007917B3" w:rsidRDefault="007917B3" w:rsidP="007917B3">
      <w:pPr>
        <w:numPr>
          <w:ilvl w:val="0"/>
          <w:numId w:val="12"/>
        </w:numPr>
      </w:pPr>
      <w:r w:rsidRPr="007917B3">
        <w:t>Atteindre une précision supérieure à 85</w:t>
      </w:r>
      <w:r w:rsidRPr="007917B3">
        <w:rPr>
          <w:rFonts w:ascii="Arial" w:hAnsi="Arial" w:cs="Arial"/>
        </w:rPr>
        <w:t> </w:t>
      </w:r>
      <w:r w:rsidRPr="007917B3">
        <w:t>%, garantissant ainsi un niveau de fiabilité suffisant pour une utilisation clinique exploratoire.</w:t>
      </w:r>
    </w:p>
    <w:p w14:paraId="44512204" w14:textId="5738455D" w:rsidR="007917B3" w:rsidRPr="007917B3" w:rsidRDefault="007917B3" w:rsidP="007917B3">
      <w:pPr>
        <w:numPr>
          <w:ilvl w:val="0"/>
          <w:numId w:val="12"/>
        </w:numPr>
      </w:pPr>
      <w:r w:rsidRPr="007917B3">
        <w:t xml:space="preserve">Réduire au maximum les faux négatifs, afin de minimiser les risques de non-détection de cas de pneumonie, ce qui pourrait </w:t>
      </w:r>
      <w:r w:rsidRPr="007917B3">
        <w:t>entraîner</w:t>
      </w:r>
      <w:r w:rsidRPr="007917B3">
        <w:t xml:space="preserve"> des conséquences graves pour les patients.</w:t>
      </w:r>
    </w:p>
    <w:p w14:paraId="7792C4F9" w14:textId="77777777" w:rsidR="007917B3" w:rsidRPr="007917B3" w:rsidRDefault="007917B3" w:rsidP="007917B3">
      <w:pPr>
        <w:numPr>
          <w:ilvl w:val="0"/>
          <w:numId w:val="12"/>
        </w:numPr>
      </w:pPr>
      <w:r w:rsidRPr="007917B3">
        <w:t>Mettre en place un pipeline complet, reproductible et rigoureusement documenté, permettant la réexécution des expérimentations et facilitant leur intégration dans d’autres projets ou environnements.</w:t>
      </w:r>
    </w:p>
    <w:p w14:paraId="549B7646" w14:textId="77777777" w:rsidR="007917B3" w:rsidRPr="007917B3" w:rsidRDefault="007917B3" w:rsidP="007917B3">
      <w:pPr>
        <w:numPr>
          <w:ilvl w:val="0"/>
          <w:numId w:val="12"/>
        </w:numPr>
      </w:pPr>
      <w:r w:rsidRPr="007917B3">
        <w:t>Générer des rapports de performance détaillés, incluant des métriques clés (précision, rappel, F1-score) et des visualisations pertinentes (matrices de confusion, courbes ROC, etc.), dans une logique de transparence et d’amélioration continue.</w:t>
      </w:r>
    </w:p>
    <w:p w14:paraId="1A8BFE51" w14:textId="25E4D773" w:rsidR="007917B3" w:rsidRDefault="007917B3">
      <w:r>
        <w:br w:type="page"/>
      </w:r>
    </w:p>
    <w:p w14:paraId="572A27A0" w14:textId="645EEB92" w:rsidR="007917B3" w:rsidRDefault="007917B3" w:rsidP="007917B3">
      <w:pPr>
        <w:pStyle w:val="Titre1"/>
      </w:pPr>
      <w:bookmarkStart w:id="2" w:name="_Toc201915807"/>
      <w:r>
        <w:lastRenderedPageBreak/>
        <w:t>3. Architecture et Méthodologie</w:t>
      </w:r>
      <w:bookmarkEnd w:id="2"/>
    </w:p>
    <w:p w14:paraId="5A55C5E5" w14:textId="029153B3" w:rsidR="007917B3" w:rsidRDefault="007917B3" w:rsidP="007917B3">
      <w:pPr>
        <w:pStyle w:val="Titre2"/>
      </w:pPr>
      <w:bookmarkStart w:id="3" w:name="_Toc201915808"/>
      <w:r>
        <w:t>3.1</w:t>
      </w:r>
      <w:r w:rsidR="00117D4E">
        <w:t>.</w:t>
      </w:r>
      <w:r>
        <w:t xml:space="preserve"> </w:t>
      </w:r>
      <w:r w:rsidR="00DD1C43">
        <w:t>Architecture du modèle</w:t>
      </w:r>
      <w:bookmarkEnd w:id="3"/>
    </w:p>
    <w:p w14:paraId="60F92BAF" w14:textId="77777777" w:rsidR="00DD1C43" w:rsidRPr="00DD1C43" w:rsidRDefault="00DD1C43" w:rsidP="00DD1C43"/>
    <w:tbl>
      <w:tblPr>
        <w:tblStyle w:val="Grilledutableau"/>
        <w:tblW w:w="0" w:type="auto"/>
        <w:tblLook w:val="04A0" w:firstRow="1" w:lastRow="0" w:firstColumn="1" w:lastColumn="0" w:noHBand="0" w:noVBand="1"/>
      </w:tblPr>
      <w:tblGrid>
        <w:gridCol w:w="1129"/>
        <w:gridCol w:w="3401"/>
        <w:gridCol w:w="1986"/>
        <w:gridCol w:w="2546"/>
      </w:tblGrid>
      <w:tr w:rsidR="00DD1C43" w14:paraId="39674B05" w14:textId="77777777" w:rsidTr="00DD1C43">
        <w:tc>
          <w:tcPr>
            <w:tcW w:w="1129" w:type="dxa"/>
            <w:shd w:val="clear" w:color="auto" w:fill="000000" w:themeFill="text1"/>
          </w:tcPr>
          <w:p w14:paraId="2BF5FA32" w14:textId="77D4F6DE" w:rsidR="00DD1C43" w:rsidRPr="00DD1C43" w:rsidRDefault="00DD1C43" w:rsidP="00DD1C43">
            <w:pPr>
              <w:jc w:val="center"/>
              <w:rPr>
                <w:color w:val="FFFFFF" w:themeColor="background1"/>
              </w:rPr>
            </w:pPr>
            <w:r>
              <w:rPr>
                <w:color w:val="FFFFFF" w:themeColor="background1"/>
              </w:rPr>
              <w:t>Couche</w:t>
            </w:r>
          </w:p>
        </w:tc>
        <w:tc>
          <w:tcPr>
            <w:tcW w:w="3401" w:type="dxa"/>
            <w:shd w:val="clear" w:color="auto" w:fill="000000" w:themeFill="text1"/>
          </w:tcPr>
          <w:p w14:paraId="168C145A" w14:textId="74F89864" w:rsidR="00DD1C43" w:rsidRPr="00DD1C43" w:rsidRDefault="00DD1C43" w:rsidP="00DD1C43">
            <w:pPr>
              <w:jc w:val="center"/>
              <w:rPr>
                <w:color w:val="FFFFFF" w:themeColor="background1"/>
              </w:rPr>
            </w:pPr>
            <w:r>
              <w:rPr>
                <w:color w:val="FFFFFF" w:themeColor="background1"/>
              </w:rPr>
              <w:t>Type</w:t>
            </w:r>
          </w:p>
        </w:tc>
        <w:tc>
          <w:tcPr>
            <w:tcW w:w="1986" w:type="dxa"/>
            <w:shd w:val="clear" w:color="auto" w:fill="000000" w:themeFill="text1"/>
          </w:tcPr>
          <w:p w14:paraId="16F57F6A" w14:textId="0191BF3D" w:rsidR="00DD1C43" w:rsidRPr="00DD1C43" w:rsidRDefault="00DD1C43" w:rsidP="00DD1C43">
            <w:pPr>
              <w:jc w:val="center"/>
              <w:rPr>
                <w:color w:val="FFFFFF" w:themeColor="background1"/>
              </w:rPr>
            </w:pPr>
            <w:r>
              <w:rPr>
                <w:color w:val="FFFFFF" w:themeColor="background1"/>
              </w:rPr>
              <w:t>Paramètres</w:t>
            </w:r>
          </w:p>
        </w:tc>
        <w:tc>
          <w:tcPr>
            <w:tcW w:w="2546" w:type="dxa"/>
            <w:shd w:val="clear" w:color="auto" w:fill="000000" w:themeFill="text1"/>
          </w:tcPr>
          <w:p w14:paraId="6325BA41" w14:textId="1FF13250" w:rsidR="00DD1C43" w:rsidRPr="00DD1C43" w:rsidRDefault="00DD1C43" w:rsidP="00DD1C43">
            <w:pPr>
              <w:jc w:val="center"/>
              <w:rPr>
                <w:color w:val="FFFFFF" w:themeColor="background1"/>
              </w:rPr>
            </w:pPr>
            <w:r>
              <w:rPr>
                <w:color w:val="FFFFFF" w:themeColor="background1"/>
              </w:rPr>
              <w:t>Sortie</w:t>
            </w:r>
          </w:p>
        </w:tc>
      </w:tr>
      <w:tr w:rsidR="00DD1C43" w14:paraId="181B9B8F" w14:textId="77777777" w:rsidTr="00DD1C43">
        <w:tc>
          <w:tcPr>
            <w:tcW w:w="1129" w:type="dxa"/>
          </w:tcPr>
          <w:p w14:paraId="4AB5DEE0" w14:textId="0323EDF3" w:rsidR="00DD1C43" w:rsidRDefault="00DD1C43" w:rsidP="00DD1C43">
            <w:r>
              <w:t>1</w:t>
            </w:r>
          </w:p>
        </w:tc>
        <w:tc>
          <w:tcPr>
            <w:tcW w:w="3401" w:type="dxa"/>
          </w:tcPr>
          <w:p w14:paraId="3E340BF8" w14:textId="096D2483" w:rsidR="00DD1C43" w:rsidRDefault="00DD1C43" w:rsidP="00DD1C43">
            <w:r w:rsidRPr="00DD1C43">
              <w:t xml:space="preserve">Conv2D + </w:t>
            </w:r>
            <w:proofErr w:type="spellStart"/>
            <w:r w:rsidRPr="00DD1C43">
              <w:t>BatchNorm</w:t>
            </w:r>
            <w:proofErr w:type="spellEnd"/>
            <w:r w:rsidRPr="00DD1C43">
              <w:t xml:space="preserve"> + </w:t>
            </w:r>
            <w:proofErr w:type="spellStart"/>
            <w:r w:rsidRPr="00DD1C43">
              <w:t>MaxPool</w:t>
            </w:r>
            <w:proofErr w:type="spellEnd"/>
          </w:p>
        </w:tc>
        <w:tc>
          <w:tcPr>
            <w:tcW w:w="1986" w:type="dxa"/>
          </w:tcPr>
          <w:p w14:paraId="6DBC05B4" w14:textId="3E6C3F06" w:rsidR="00DD1C43" w:rsidRDefault="00DD1C43" w:rsidP="00DD1C43">
            <w:r w:rsidRPr="00DD1C43">
              <w:t>32 filtres (3x3)</w:t>
            </w:r>
          </w:p>
        </w:tc>
        <w:tc>
          <w:tcPr>
            <w:tcW w:w="2546" w:type="dxa"/>
          </w:tcPr>
          <w:p w14:paraId="6133B7B6" w14:textId="0DAB6DC3" w:rsidR="00DD1C43" w:rsidRDefault="00DD1C43" w:rsidP="00DD1C43">
            <w:r>
              <w:t>111x111x32</w:t>
            </w:r>
          </w:p>
        </w:tc>
      </w:tr>
      <w:tr w:rsidR="00DD1C43" w14:paraId="2DB7B6D6" w14:textId="77777777" w:rsidTr="00DD1C43">
        <w:tc>
          <w:tcPr>
            <w:tcW w:w="1129" w:type="dxa"/>
          </w:tcPr>
          <w:p w14:paraId="762B79A3" w14:textId="146C3050" w:rsidR="00DD1C43" w:rsidRDefault="00DD1C43" w:rsidP="00DD1C43">
            <w:r>
              <w:t>2</w:t>
            </w:r>
          </w:p>
        </w:tc>
        <w:tc>
          <w:tcPr>
            <w:tcW w:w="3401" w:type="dxa"/>
          </w:tcPr>
          <w:p w14:paraId="7CE6675C" w14:textId="27644465" w:rsidR="00DD1C43" w:rsidRDefault="00DD1C43" w:rsidP="00DD1C43">
            <w:r w:rsidRPr="00DD1C43">
              <w:t xml:space="preserve">Conv2D + </w:t>
            </w:r>
            <w:proofErr w:type="spellStart"/>
            <w:r w:rsidRPr="00DD1C43">
              <w:t>BatchNorm</w:t>
            </w:r>
            <w:proofErr w:type="spellEnd"/>
            <w:r w:rsidRPr="00DD1C43">
              <w:t xml:space="preserve"> + </w:t>
            </w:r>
            <w:proofErr w:type="spellStart"/>
            <w:r w:rsidRPr="00DD1C43">
              <w:t>MaxPool</w:t>
            </w:r>
            <w:proofErr w:type="spellEnd"/>
          </w:p>
        </w:tc>
        <w:tc>
          <w:tcPr>
            <w:tcW w:w="1986" w:type="dxa"/>
          </w:tcPr>
          <w:p w14:paraId="2E182C15" w14:textId="6D8545EC" w:rsidR="00DD1C43" w:rsidRDefault="00DD1C43" w:rsidP="00DD1C43">
            <w:r>
              <w:t>64</w:t>
            </w:r>
            <w:r w:rsidRPr="00DD1C43">
              <w:t xml:space="preserve"> filtres (3x3)</w:t>
            </w:r>
          </w:p>
        </w:tc>
        <w:tc>
          <w:tcPr>
            <w:tcW w:w="2546" w:type="dxa"/>
          </w:tcPr>
          <w:p w14:paraId="705FFE9D" w14:textId="6D12E7C5" w:rsidR="00DD1C43" w:rsidRDefault="00DD1C43" w:rsidP="00DD1C43">
            <w:r>
              <w:t>54x54x54</w:t>
            </w:r>
          </w:p>
        </w:tc>
      </w:tr>
      <w:tr w:rsidR="00DD1C43" w14:paraId="74D3512D" w14:textId="77777777" w:rsidTr="00DD1C43">
        <w:tc>
          <w:tcPr>
            <w:tcW w:w="1129" w:type="dxa"/>
          </w:tcPr>
          <w:p w14:paraId="7BEDF57F" w14:textId="158626EA" w:rsidR="00DD1C43" w:rsidRDefault="00DD1C43" w:rsidP="00DD1C43">
            <w:r>
              <w:t>3</w:t>
            </w:r>
          </w:p>
        </w:tc>
        <w:tc>
          <w:tcPr>
            <w:tcW w:w="3401" w:type="dxa"/>
          </w:tcPr>
          <w:p w14:paraId="72F00D75" w14:textId="6A25144F" w:rsidR="00DD1C43" w:rsidRDefault="00DD1C43" w:rsidP="00DD1C43">
            <w:r w:rsidRPr="00DD1C43">
              <w:t xml:space="preserve">Conv2D + </w:t>
            </w:r>
            <w:proofErr w:type="spellStart"/>
            <w:r w:rsidRPr="00DD1C43">
              <w:t>BatchNorm</w:t>
            </w:r>
            <w:proofErr w:type="spellEnd"/>
            <w:r w:rsidRPr="00DD1C43">
              <w:t xml:space="preserve"> + </w:t>
            </w:r>
            <w:proofErr w:type="spellStart"/>
            <w:r w:rsidRPr="00DD1C43">
              <w:t>MaxPool</w:t>
            </w:r>
            <w:proofErr w:type="spellEnd"/>
          </w:p>
        </w:tc>
        <w:tc>
          <w:tcPr>
            <w:tcW w:w="1986" w:type="dxa"/>
          </w:tcPr>
          <w:p w14:paraId="7E413950" w14:textId="1D92E803" w:rsidR="00DD1C43" w:rsidRDefault="00DD1C43" w:rsidP="00DD1C43">
            <w:r>
              <w:t>128 f</w:t>
            </w:r>
            <w:r w:rsidRPr="00DD1C43">
              <w:t>iltres (3x3)</w:t>
            </w:r>
          </w:p>
        </w:tc>
        <w:tc>
          <w:tcPr>
            <w:tcW w:w="2546" w:type="dxa"/>
          </w:tcPr>
          <w:p w14:paraId="27409CFD" w14:textId="7937E914" w:rsidR="00DD1C43" w:rsidRDefault="00DD1C43" w:rsidP="00DD1C43">
            <w:r>
              <w:t>26x26x128</w:t>
            </w:r>
          </w:p>
        </w:tc>
      </w:tr>
      <w:tr w:rsidR="00DD1C43" w14:paraId="23496856" w14:textId="77777777" w:rsidTr="00DD1C43">
        <w:tc>
          <w:tcPr>
            <w:tcW w:w="1129" w:type="dxa"/>
          </w:tcPr>
          <w:p w14:paraId="69DE1F2F" w14:textId="568F8BD0" w:rsidR="00DD1C43" w:rsidRDefault="00DD1C43" w:rsidP="00DD1C43">
            <w:r>
              <w:t>4</w:t>
            </w:r>
          </w:p>
        </w:tc>
        <w:tc>
          <w:tcPr>
            <w:tcW w:w="3401" w:type="dxa"/>
          </w:tcPr>
          <w:p w14:paraId="095F4763" w14:textId="21CDB179" w:rsidR="00DD1C43" w:rsidRDefault="00DD1C43" w:rsidP="00DD1C43">
            <w:r w:rsidRPr="00DD1C43">
              <w:t xml:space="preserve">Conv2D + </w:t>
            </w:r>
            <w:proofErr w:type="spellStart"/>
            <w:r w:rsidRPr="00DD1C43">
              <w:t>BatchNorm</w:t>
            </w:r>
            <w:proofErr w:type="spellEnd"/>
            <w:r w:rsidRPr="00DD1C43">
              <w:t xml:space="preserve"> + </w:t>
            </w:r>
            <w:proofErr w:type="spellStart"/>
            <w:r w:rsidRPr="00DD1C43">
              <w:t>MaxPool</w:t>
            </w:r>
            <w:proofErr w:type="spellEnd"/>
          </w:p>
        </w:tc>
        <w:tc>
          <w:tcPr>
            <w:tcW w:w="1986" w:type="dxa"/>
          </w:tcPr>
          <w:p w14:paraId="2742575D" w14:textId="4BFE1BEB" w:rsidR="00DD1C43" w:rsidRDefault="00DD1C43" w:rsidP="00DD1C43">
            <w:r>
              <w:t>256</w:t>
            </w:r>
            <w:r w:rsidRPr="00DD1C43">
              <w:t xml:space="preserve"> filtres (3x3)</w:t>
            </w:r>
          </w:p>
        </w:tc>
        <w:tc>
          <w:tcPr>
            <w:tcW w:w="2546" w:type="dxa"/>
          </w:tcPr>
          <w:p w14:paraId="371E5FAE" w14:textId="50202879" w:rsidR="00DD1C43" w:rsidRDefault="00DD1C43" w:rsidP="00DD1C43">
            <w:r>
              <w:t>12x12x256</w:t>
            </w:r>
          </w:p>
        </w:tc>
      </w:tr>
      <w:tr w:rsidR="00DD1C43" w14:paraId="4B5351AD" w14:textId="77777777" w:rsidTr="00DD1C43">
        <w:tc>
          <w:tcPr>
            <w:tcW w:w="1129" w:type="dxa"/>
          </w:tcPr>
          <w:p w14:paraId="523461B7" w14:textId="5BF39C3A" w:rsidR="00DD1C43" w:rsidRDefault="00DD1C43" w:rsidP="00DD1C43">
            <w:r>
              <w:t>5</w:t>
            </w:r>
          </w:p>
        </w:tc>
        <w:tc>
          <w:tcPr>
            <w:tcW w:w="3401" w:type="dxa"/>
          </w:tcPr>
          <w:p w14:paraId="3E958558" w14:textId="57DCD83C" w:rsidR="00DD1C43" w:rsidRDefault="00DD1C43" w:rsidP="00DD1C43">
            <w:proofErr w:type="spellStart"/>
            <w:r>
              <w:t>Flatten</w:t>
            </w:r>
            <w:proofErr w:type="spellEnd"/>
            <w:r>
              <w:t xml:space="preserve"> + Dense + Dropout</w:t>
            </w:r>
          </w:p>
        </w:tc>
        <w:tc>
          <w:tcPr>
            <w:tcW w:w="1986" w:type="dxa"/>
          </w:tcPr>
          <w:p w14:paraId="09294EF9" w14:textId="1E00EBE2" w:rsidR="00DD1C43" w:rsidRDefault="00DD1C43" w:rsidP="00DD1C43">
            <w:r>
              <w:t>512 neurones (50% dropout)</w:t>
            </w:r>
          </w:p>
        </w:tc>
        <w:tc>
          <w:tcPr>
            <w:tcW w:w="2546" w:type="dxa"/>
          </w:tcPr>
          <w:p w14:paraId="10C75D4F" w14:textId="52AA8DFC" w:rsidR="00DD1C43" w:rsidRDefault="00DD1C43" w:rsidP="00DD1C43">
            <w:r>
              <w:t>512</w:t>
            </w:r>
          </w:p>
        </w:tc>
      </w:tr>
      <w:tr w:rsidR="00DD1C43" w14:paraId="28F8F985" w14:textId="77777777" w:rsidTr="00DD1C43">
        <w:tc>
          <w:tcPr>
            <w:tcW w:w="1129" w:type="dxa"/>
          </w:tcPr>
          <w:p w14:paraId="671248AE" w14:textId="65D21B7F" w:rsidR="00DD1C43" w:rsidRDefault="00DD1C43" w:rsidP="00DD1C43">
            <w:r>
              <w:t>6</w:t>
            </w:r>
          </w:p>
        </w:tc>
        <w:tc>
          <w:tcPr>
            <w:tcW w:w="3401" w:type="dxa"/>
            <w:vMerge w:val="restart"/>
          </w:tcPr>
          <w:p w14:paraId="437B374B" w14:textId="169174C1" w:rsidR="00DD1C43" w:rsidRDefault="00DD1C43" w:rsidP="00DD1C43">
            <w:r>
              <w:t xml:space="preserve">Dense + </w:t>
            </w:r>
            <w:proofErr w:type="spellStart"/>
            <w:r>
              <w:t>BatchNorm</w:t>
            </w:r>
            <w:proofErr w:type="spellEnd"/>
            <w:r>
              <w:t xml:space="preserve"> + Dropout</w:t>
            </w:r>
          </w:p>
        </w:tc>
        <w:tc>
          <w:tcPr>
            <w:tcW w:w="1986" w:type="dxa"/>
          </w:tcPr>
          <w:p w14:paraId="69050A4A" w14:textId="7780CF2C" w:rsidR="00DD1C43" w:rsidRDefault="00DD1C43" w:rsidP="00DD1C43">
            <w:r>
              <w:t>256 neurones</w:t>
            </w:r>
          </w:p>
        </w:tc>
        <w:tc>
          <w:tcPr>
            <w:tcW w:w="2546" w:type="dxa"/>
            <w:vMerge w:val="restart"/>
          </w:tcPr>
          <w:p w14:paraId="0168B51E" w14:textId="3360A75A" w:rsidR="00DD1C43" w:rsidRDefault="00DD1C43" w:rsidP="00DD1C43">
            <w:r>
              <w:t>Réduction progressive</w:t>
            </w:r>
          </w:p>
        </w:tc>
      </w:tr>
      <w:tr w:rsidR="00DD1C43" w14:paraId="16BCDE51" w14:textId="77777777" w:rsidTr="00DD1C43">
        <w:tc>
          <w:tcPr>
            <w:tcW w:w="1129" w:type="dxa"/>
          </w:tcPr>
          <w:p w14:paraId="6E4954DF" w14:textId="66A97B2D" w:rsidR="00DD1C43" w:rsidRDefault="00DD1C43" w:rsidP="00DD1C43">
            <w:r>
              <w:t>7</w:t>
            </w:r>
          </w:p>
        </w:tc>
        <w:tc>
          <w:tcPr>
            <w:tcW w:w="3401" w:type="dxa"/>
            <w:vMerge/>
          </w:tcPr>
          <w:p w14:paraId="0E49D5AB" w14:textId="3473D69B" w:rsidR="00DD1C43" w:rsidRDefault="00DD1C43" w:rsidP="00DD1C43"/>
        </w:tc>
        <w:tc>
          <w:tcPr>
            <w:tcW w:w="1986" w:type="dxa"/>
          </w:tcPr>
          <w:p w14:paraId="4196AEE7" w14:textId="490B6EC9" w:rsidR="00DD1C43" w:rsidRDefault="00DD1C43" w:rsidP="00DD1C43">
            <w:r>
              <w:t xml:space="preserve">128 </w:t>
            </w:r>
            <w:r>
              <w:t>neurones</w:t>
            </w:r>
          </w:p>
        </w:tc>
        <w:tc>
          <w:tcPr>
            <w:tcW w:w="2546" w:type="dxa"/>
            <w:vMerge/>
          </w:tcPr>
          <w:p w14:paraId="4CC0AD15" w14:textId="77777777" w:rsidR="00DD1C43" w:rsidRDefault="00DD1C43" w:rsidP="00DD1C43"/>
        </w:tc>
      </w:tr>
      <w:tr w:rsidR="00DD1C43" w14:paraId="543AF976" w14:textId="77777777" w:rsidTr="00DD1C43">
        <w:tc>
          <w:tcPr>
            <w:tcW w:w="1129" w:type="dxa"/>
          </w:tcPr>
          <w:p w14:paraId="7A3CE92A" w14:textId="5D23A5C2" w:rsidR="00DD1C43" w:rsidRDefault="00DD1C43" w:rsidP="00DD1C43">
            <w:r>
              <w:t>8</w:t>
            </w:r>
          </w:p>
        </w:tc>
        <w:tc>
          <w:tcPr>
            <w:tcW w:w="3401" w:type="dxa"/>
            <w:vMerge/>
          </w:tcPr>
          <w:p w14:paraId="0DC9F4BC" w14:textId="38F925C9" w:rsidR="00DD1C43" w:rsidRDefault="00DD1C43" w:rsidP="00DD1C43"/>
        </w:tc>
        <w:tc>
          <w:tcPr>
            <w:tcW w:w="1986" w:type="dxa"/>
          </w:tcPr>
          <w:p w14:paraId="17BE892C" w14:textId="3C43E4A8" w:rsidR="00DD1C43" w:rsidRDefault="00DD1C43" w:rsidP="00DD1C43">
            <w:r>
              <w:t xml:space="preserve">64 </w:t>
            </w:r>
            <w:r>
              <w:t>neurones</w:t>
            </w:r>
          </w:p>
        </w:tc>
        <w:tc>
          <w:tcPr>
            <w:tcW w:w="2546" w:type="dxa"/>
            <w:vMerge/>
          </w:tcPr>
          <w:p w14:paraId="03A10B4B" w14:textId="77777777" w:rsidR="00DD1C43" w:rsidRDefault="00DD1C43" w:rsidP="00DD1C43"/>
        </w:tc>
      </w:tr>
      <w:tr w:rsidR="00DD1C43" w14:paraId="15A7EA3E" w14:textId="77777777" w:rsidTr="00DD1C43">
        <w:tc>
          <w:tcPr>
            <w:tcW w:w="1129" w:type="dxa"/>
          </w:tcPr>
          <w:p w14:paraId="3AED02F3" w14:textId="41E0DECD" w:rsidR="00DD1C43" w:rsidRDefault="00DD1C43" w:rsidP="00DD1C43">
            <w:r>
              <w:t>9</w:t>
            </w:r>
          </w:p>
        </w:tc>
        <w:tc>
          <w:tcPr>
            <w:tcW w:w="3401" w:type="dxa"/>
            <w:vMerge/>
          </w:tcPr>
          <w:p w14:paraId="3196EF5B" w14:textId="1E09976A" w:rsidR="00DD1C43" w:rsidRDefault="00DD1C43" w:rsidP="00DD1C43"/>
        </w:tc>
        <w:tc>
          <w:tcPr>
            <w:tcW w:w="1986" w:type="dxa"/>
          </w:tcPr>
          <w:p w14:paraId="0669500D" w14:textId="0257E8F9" w:rsidR="00DD1C43" w:rsidRDefault="00DD1C43" w:rsidP="00DD1C43">
            <w:r>
              <w:t xml:space="preserve">32 </w:t>
            </w:r>
            <w:r>
              <w:t>neurones</w:t>
            </w:r>
          </w:p>
        </w:tc>
        <w:tc>
          <w:tcPr>
            <w:tcW w:w="2546" w:type="dxa"/>
            <w:vMerge/>
          </w:tcPr>
          <w:p w14:paraId="1130BBF9" w14:textId="77777777" w:rsidR="00DD1C43" w:rsidRDefault="00DD1C43" w:rsidP="00DD1C43"/>
        </w:tc>
      </w:tr>
      <w:tr w:rsidR="00DD1C43" w14:paraId="230797DB" w14:textId="77777777" w:rsidTr="00DD1C43">
        <w:tc>
          <w:tcPr>
            <w:tcW w:w="1129" w:type="dxa"/>
          </w:tcPr>
          <w:p w14:paraId="0F03EE52" w14:textId="04EABB39" w:rsidR="00DD1C43" w:rsidRDefault="00DD1C43" w:rsidP="00DD1C43">
            <w:r>
              <w:t>10</w:t>
            </w:r>
          </w:p>
        </w:tc>
        <w:tc>
          <w:tcPr>
            <w:tcW w:w="3401" w:type="dxa"/>
          </w:tcPr>
          <w:p w14:paraId="24DA6BD9" w14:textId="3CCADA7F" w:rsidR="00DD1C43" w:rsidRDefault="00DD1C43" w:rsidP="00DD1C43">
            <w:r>
              <w:t>Dense</w:t>
            </w:r>
          </w:p>
        </w:tc>
        <w:tc>
          <w:tcPr>
            <w:tcW w:w="1986" w:type="dxa"/>
          </w:tcPr>
          <w:p w14:paraId="6A68362D" w14:textId="408814DD" w:rsidR="00DD1C43" w:rsidRDefault="00DD1C43" w:rsidP="00DD1C43">
            <w:r>
              <w:t xml:space="preserve">1 </w:t>
            </w:r>
            <w:r>
              <w:t>neurone</w:t>
            </w:r>
            <w:r>
              <w:t xml:space="preserve"> (</w:t>
            </w:r>
            <w:proofErr w:type="spellStart"/>
            <w:r>
              <w:t>sigmoid</w:t>
            </w:r>
            <w:proofErr w:type="spellEnd"/>
            <w:r>
              <w:t>)</w:t>
            </w:r>
          </w:p>
        </w:tc>
        <w:tc>
          <w:tcPr>
            <w:tcW w:w="2546" w:type="dxa"/>
          </w:tcPr>
          <w:p w14:paraId="3AF34E17" w14:textId="1D2F44B2" w:rsidR="00DD1C43" w:rsidRDefault="00DD1C43" w:rsidP="00DD1C43">
            <w:r>
              <w:t>Probabilité [0, 1]</w:t>
            </w:r>
          </w:p>
        </w:tc>
      </w:tr>
    </w:tbl>
    <w:p w14:paraId="4171B650" w14:textId="77777777" w:rsidR="00DD1C43" w:rsidRDefault="00DD1C43" w:rsidP="00DD1C43"/>
    <w:p w14:paraId="72BBDB97" w14:textId="1AEECBE6" w:rsidR="00DD1C43" w:rsidRDefault="00DD1C43" w:rsidP="00DD1C43">
      <w:r>
        <w:t xml:space="preserve">Pour un nombre de paramètres totaux de : </w:t>
      </w:r>
      <w:r w:rsidRPr="00DD1C43">
        <w:t xml:space="preserve">19,418,561 </w:t>
      </w:r>
      <w:r>
        <w:t xml:space="preserve">soit un poids total de </w:t>
      </w:r>
      <w:r w:rsidRPr="00DD1C43">
        <w:t>74.08 MB</w:t>
      </w:r>
    </w:p>
    <w:p w14:paraId="0BF3161E" w14:textId="77777777" w:rsidR="00117D4E" w:rsidRDefault="00117D4E" w:rsidP="00DD1C43">
      <w:r w:rsidRPr="00117D4E">
        <w:t xml:space="preserve">Le modèle repose sur une combinaison couches conçues pour extraire et interpréter les caractéristiques d’images médicales. </w:t>
      </w:r>
    </w:p>
    <w:p w14:paraId="4090282B" w14:textId="77777777" w:rsidR="00117D4E" w:rsidRPr="00117D4E" w:rsidRDefault="00117D4E" w:rsidP="00117D4E">
      <w:pPr>
        <w:pStyle w:val="Paragraphedeliste"/>
        <w:numPr>
          <w:ilvl w:val="0"/>
          <w:numId w:val="13"/>
        </w:numPr>
      </w:pPr>
      <w:r w:rsidRPr="00117D4E">
        <w:t xml:space="preserve">Les couches de convolution (Conv2D) détectent les motifs visuels importants, tandis que la Batch </w:t>
      </w:r>
      <w:proofErr w:type="spellStart"/>
      <w:r w:rsidRPr="00117D4E">
        <w:t>Normalization</w:t>
      </w:r>
      <w:proofErr w:type="spellEnd"/>
      <w:r w:rsidRPr="00117D4E">
        <w:t xml:space="preserve"> stabilise l’apprentissage. </w:t>
      </w:r>
    </w:p>
    <w:p w14:paraId="44F467CC" w14:textId="77777777" w:rsidR="00117D4E" w:rsidRPr="00117D4E" w:rsidRDefault="00117D4E" w:rsidP="00117D4E">
      <w:pPr>
        <w:pStyle w:val="Paragraphedeliste"/>
        <w:numPr>
          <w:ilvl w:val="0"/>
          <w:numId w:val="13"/>
        </w:numPr>
      </w:pPr>
      <w:r w:rsidRPr="00117D4E">
        <w:t xml:space="preserve">Le Max </w:t>
      </w:r>
      <w:proofErr w:type="spellStart"/>
      <w:r w:rsidRPr="00117D4E">
        <w:t>Pooling</w:t>
      </w:r>
      <w:proofErr w:type="spellEnd"/>
      <w:r w:rsidRPr="00117D4E">
        <w:t xml:space="preserve"> réduit la dimensionnalité tout en préservant l’essentiel des informations. </w:t>
      </w:r>
    </w:p>
    <w:p w14:paraId="59F3EC80" w14:textId="77777777" w:rsidR="00117D4E" w:rsidRPr="00117D4E" w:rsidRDefault="00117D4E" w:rsidP="00117D4E">
      <w:pPr>
        <w:pStyle w:val="Paragraphedeliste"/>
        <w:numPr>
          <w:ilvl w:val="0"/>
          <w:numId w:val="13"/>
        </w:numPr>
      </w:pPr>
      <w:r w:rsidRPr="00117D4E">
        <w:t>Après l’extraction des caractéristiques, les données sont aplaties (</w:t>
      </w:r>
      <w:proofErr w:type="spellStart"/>
      <w:r w:rsidRPr="00117D4E">
        <w:t>Flatten</w:t>
      </w:r>
      <w:proofErr w:type="spellEnd"/>
      <w:r w:rsidRPr="00117D4E">
        <w:t xml:space="preserve">) pour alimenter les couches pleinement connectées (Dense), responsables de la prise de décision. </w:t>
      </w:r>
    </w:p>
    <w:p w14:paraId="7D454B6C" w14:textId="68A08EBB" w:rsidR="00117D4E" w:rsidRPr="00117D4E" w:rsidRDefault="00117D4E" w:rsidP="00117D4E">
      <w:pPr>
        <w:pStyle w:val="Paragraphedeliste"/>
        <w:numPr>
          <w:ilvl w:val="0"/>
          <w:numId w:val="13"/>
        </w:numPr>
      </w:pPr>
      <w:r w:rsidRPr="00117D4E">
        <w:t>Enfin, la Dropout introduit une régularisation efficace pour prévenir le surapprentissage. Cette architecture modulaire permet de construire un modèle à la fois performant, robuste et bien adapté aux exigences du diagnostic médical automatisé.</w:t>
      </w:r>
    </w:p>
    <w:p w14:paraId="01F32A0B" w14:textId="120EDC62" w:rsidR="00117D4E" w:rsidRDefault="00117D4E" w:rsidP="00117D4E">
      <w:r>
        <w:br w:type="page"/>
      </w:r>
    </w:p>
    <w:p w14:paraId="57DC5A60" w14:textId="285FE999" w:rsidR="00117D4E" w:rsidRDefault="00117D4E" w:rsidP="00117D4E">
      <w:pPr>
        <w:pStyle w:val="Titre2"/>
      </w:pPr>
      <w:bookmarkStart w:id="4" w:name="_Toc201915809"/>
      <w:r>
        <w:lastRenderedPageBreak/>
        <w:t>3.2. Les données</w:t>
      </w:r>
      <w:bookmarkEnd w:id="4"/>
    </w:p>
    <w:p w14:paraId="07D8828D" w14:textId="77777777" w:rsidR="00117D4E" w:rsidRPr="00117D4E" w:rsidRDefault="00117D4E" w:rsidP="00117D4E">
      <w:r w:rsidRPr="00117D4E">
        <w:t>Les images ont été redimensionnées à 224x224 pixels en RGB, puis normalisées dans l’intervalle [0,1] via un facteur de redimensionnement (</w:t>
      </w:r>
      <w:proofErr w:type="spellStart"/>
      <w:r w:rsidRPr="00117D4E">
        <w:t>rescale</w:t>
      </w:r>
      <w:proofErr w:type="spellEnd"/>
      <w:r w:rsidRPr="00117D4E">
        <w:t xml:space="preserve">=1./255). L'entraînement s’effectue par </w:t>
      </w:r>
      <w:proofErr w:type="spellStart"/>
      <w:r w:rsidRPr="00117D4E">
        <w:t>batches</w:t>
      </w:r>
      <w:proofErr w:type="spellEnd"/>
      <w:r w:rsidRPr="00117D4E">
        <w:t xml:space="preserve"> de 32 images, optimisant ainsi le compromis entre performance et mémoire.</w:t>
      </w:r>
    </w:p>
    <w:p w14:paraId="6A7F76AB" w14:textId="4F2232E4" w:rsidR="00117D4E" w:rsidRPr="00117D4E" w:rsidRDefault="00117D4E" w:rsidP="00117D4E">
      <w:r>
        <w:t>Pour renforcer artificiellement les données du jeu d’entraînement et limiter le surapprentissage, une augmentation des données a été appliquée :</w:t>
      </w:r>
    </w:p>
    <w:p w14:paraId="7B3DB68F" w14:textId="32764E4E" w:rsidR="00117D4E" w:rsidRPr="00117D4E" w:rsidRDefault="00117D4E" w:rsidP="00117D4E">
      <w:pPr>
        <w:numPr>
          <w:ilvl w:val="0"/>
          <w:numId w:val="14"/>
        </w:numPr>
      </w:pPr>
      <w:r>
        <w:t>D</w:t>
      </w:r>
      <w:r w:rsidRPr="00117D4E">
        <w:t>es rotations aléatoires jusqu’à ±20°,</w:t>
      </w:r>
    </w:p>
    <w:p w14:paraId="09917AEC" w14:textId="411B19B4" w:rsidR="00117D4E" w:rsidRPr="00117D4E" w:rsidRDefault="00117D4E" w:rsidP="00117D4E">
      <w:pPr>
        <w:numPr>
          <w:ilvl w:val="0"/>
          <w:numId w:val="14"/>
        </w:numPr>
      </w:pPr>
      <w:r>
        <w:t>D</w:t>
      </w:r>
      <w:r w:rsidRPr="00117D4E">
        <w:t>es translations horizontales et verticales de ±20</w:t>
      </w:r>
      <w:r w:rsidRPr="00117D4E">
        <w:rPr>
          <w:rFonts w:ascii="Arial" w:hAnsi="Arial" w:cs="Arial"/>
        </w:rPr>
        <w:t> </w:t>
      </w:r>
      <w:r w:rsidRPr="00117D4E">
        <w:t>%,</w:t>
      </w:r>
    </w:p>
    <w:p w14:paraId="2D2563A9" w14:textId="26CF05CD" w:rsidR="00117D4E" w:rsidRPr="00117D4E" w:rsidRDefault="00117D4E" w:rsidP="00117D4E">
      <w:pPr>
        <w:numPr>
          <w:ilvl w:val="0"/>
          <w:numId w:val="14"/>
        </w:numPr>
      </w:pPr>
      <w:r>
        <w:t>U</w:t>
      </w:r>
      <w:r w:rsidRPr="00117D4E">
        <w:t>n zoom aléatoire de ±20</w:t>
      </w:r>
      <w:r w:rsidRPr="00117D4E">
        <w:rPr>
          <w:rFonts w:ascii="Arial" w:hAnsi="Arial" w:cs="Arial"/>
        </w:rPr>
        <w:t> </w:t>
      </w:r>
      <w:r w:rsidRPr="00117D4E">
        <w:t>%,</w:t>
      </w:r>
    </w:p>
    <w:p w14:paraId="4EBA44B6" w14:textId="7E37CC95" w:rsidR="00117D4E" w:rsidRDefault="00117D4E" w:rsidP="00117D4E">
      <w:pPr>
        <w:numPr>
          <w:ilvl w:val="0"/>
          <w:numId w:val="14"/>
        </w:numPr>
      </w:pPr>
      <w:r>
        <w:t>A</w:t>
      </w:r>
      <w:r w:rsidRPr="00117D4E">
        <w:t>insi qu’un retournement horizontal aléatoire.</w:t>
      </w:r>
    </w:p>
    <w:p w14:paraId="4819E8A2" w14:textId="77777777" w:rsidR="00D30411" w:rsidRDefault="00D30411" w:rsidP="00D30411"/>
    <w:p w14:paraId="6DC081AC" w14:textId="41E215B1" w:rsidR="00D30411" w:rsidRPr="00D30411" w:rsidRDefault="00D30411" w:rsidP="00D30411">
      <w:pPr>
        <w:pStyle w:val="Titre2"/>
      </w:pPr>
      <w:bookmarkStart w:id="5" w:name="_Toc201915810"/>
      <w:r>
        <w:t>3.3. Pipeline d’entraînement</w:t>
      </w:r>
      <w:bookmarkEnd w:id="5"/>
    </w:p>
    <w:p w14:paraId="0D3B87AB" w14:textId="1DC33221" w:rsidR="00D30411" w:rsidRDefault="00D30411" w:rsidP="00D30411">
      <w:r w:rsidRPr="00D30411">
        <w:t>Les données ont été chargées et organisées</w:t>
      </w:r>
      <w:r w:rsidRPr="00D30411">
        <w:rPr>
          <w:b/>
          <w:bCs/>
        </w:rPr>
        <w:t xml:space="preserve"> </w:t>
      </w:r>
      <w:r w:rsidRPr="00D30411">
        <w:t>en trois ensembles distincts : apprentissage, validation et test. Elles ont ensuite été soumises à un prétraitement standardisé, incluant à la fois une normalisation des pixels et une augmentation des données du modèle.</w:t>
      </w:r>
    </w:p>
    <w:p w14:paraId="3FD0590D" w14:textId="779A3177" w:rsidR="00D30411" w:rsidRPr="00D30411" w:rsidRDefault="00D30411" w:rsidP="00D30411">
      <w:r>
        <w:t xml:space="preserve">Une fois les données normaliser et augmenter, celle-ci ont été compilée permettant l’extraction de </w:t>
      </w:r>
      <w:r w:rsidRPr="00D30411">
        <w:t>métriques pertinentes pour la classification binaire (ex. précision, rappel, AUC).</w:t>
      </w:r>
    </w:p>
    <w:p w14:paraId="54BC5EA0" w14:textId="77777777" w:rsidR="00D30411" w:rsidRDefault="00D30411" w:rsidP="00D30411">
      <w:r w:rsidRPr="00D30411">
        <w:t xml:space="preserve">L’entraînement a été lancé en intégrant des callbacks personnalisés tels que la sauvegarde du meilleur modèle, l’arrêt anticipé, et le suivi des performances en temps réel. </w:t>
      </w:r>
    </w:p>
    <w:p w14:paraId="36F52ED3" w14:textId="716898D7" w:rsidR="00D30411" w:rsidRDefault="00D30411" w:rsidP="00D30411">
      <w:r w:rsidRPr="00D30411">
        <w:t>Enfin, le modèle entraîné, ainsi que les logs d’entraînement et les visualisations des courbes de performance, ont été sauvegardés pour analyse et réutilisation ultérieure.</w:t>
      </w:r>
    </w:p>
    <w:p w14:paraId="43585485" w14:textId="77777777" w:rsidR="00D30411" w:rsidRDefault="00D30411" w:rsidP="00D30411"/>
    <w:p w14:paraId="50A4D99C" w14:textId="77777777" w:rsidR="00D30411" w:rsidRDefault="00D30411" w:rsidP="00D30411"/>
    <w:p w14:paraId="471E0884" w14:textId="77777777" w:rsidR="00D30411" w:rsidRDefault="00D30411" w:rsidP="00D30411"/>
    <w:p w14:paraId="4A05EFCB" w14:textId="77777777" w:rsidR="00D30411" w:rsidRDefault="00D30411" w:rsidP="00D30411"/>
    <w:p w14:paraId="3A31A1C4" w14:textId="77777777" w:rsidR="00D30411" w:rsidRDefault="00D30411" w:rsidP="00D30411"/>
    <w:p w14:paraId="315B7E76" w14:textId="77777777" w:rsidR="00D30411" w:rsidRDefault="00D30411" w:rsidP="00D30411"/>
    <w:p w14:paraId="642C156C" w14:textId="4880E0E6" w:rsidR="00D30411" w:rsidRPr="00D30411" w:rsidRDefault="00D30411" w:rsidP="00D30411">
      <w:pPr>
        <w:pStyle w:val="Titre2"/>
      </w:pPr>
      <w:bookmarkStart w:id="6" w:name="_Toc201915811"/>
      <w:r>
        <w:lastRenderedPageBreak/>
        <w:t>3.4. Évaluation du modèle</w:t>
      </w:r>
      <w:bookmarkEnd w:id="6"/>
    </w:p>
    <w:p w14:paraId="0981FD18" w14:textId="7E161F60" w:rsidR="00D30411" w:rsidRPr="00D30411" w:rsidRDefault="00D30411" w:rsidP="00D30411">
      <w:r w:rsidRPr="00D30411">
        <w:t>Le système d’évaluation mis en place permet d’analyser les performances du modèle de manière complète et structurée.</w:t>
      </w:r>
    </w:p>
    <w:p w14:paraId="610E4607" w14:textId="77777777" w:rsidR="00D30411" w:rsidRDefault="00D30411" w:rsidP="00D30411">
      <w:r w:rsidRPr="00D30411">
        <w:t xml:space="preserve">Les métriques de performance (précision, rappel, F1-score, AUC, etc.) sont calculées automatiquement à partir des prédictions effectuées. </w:t>
      </w:r>
    </w:p>
    <w:p w14:paraId="5AD73831" w14:textId="2B546E0A" w:rsidR="00D30411" w:rsidRPr="00D30411" w:rsidRDefault="00D30411" w:rsidP="00D30411">
      <w:r w:rsidRPr="00D30411">
        <w:t>Des visualisations graphiques, telles que la matrice de confusion et des courbes de performance, accompagnent cette analyse pour en faciliter l’interprétation.</w:t>
      </w:r>
    </w:p>
    <w:p w14:paraId="0D938BAB" w14:textId="15238B7A" w:rsidR="00D0497A" w:rsidRDefault="00D30411" w:rsidP="00D30411">
      <w:r w:rsidRPr="00D30411">
        <w:t>L’ensemble des résultats est ensuite sauvegardé au format JSON, assurant une traçabilité rigoureuse et une exploitation aisée des données pour des comparaisons ultérieures ou des rapports automatisés.</w:t>
      </w:r>
    </w:p>
    <w:p w14:paraId="0FAA9147" w14:textId="77777777" w:rsidR="00D0497A" w:rsidRDefault="00D0497A">
      <w:r>
        <w:br w:type="page"/>
      </w:r>
    </w:p>
    <w:p w14:paraId="7C20E5F9" w14:textId="0FC9B242" w:rsidR="00D30411" w:rsidRDefault="00D0497A" w:rsidP="00D0497A">
      <w:pPr>
        <w:pStyle w:val="Titre1"/>
      </w:pPr>
      <w:bookmarkStart w:id="7" w:name="_Toc201915812"/>
      <w:r>
        <w:lastRenderedPageBreak/>
        <w:t>4. Analyse des résultats</w:t>
      </w:r>
      <w:bookmarkEnd w:id="7"/>
    </w:p>
    <w:p w14:paraId="793CFD4D" w14:textId="77777777" w:rsidR="00D0497A" w:rsidRPr="00D0497A" w:rsidRDefault="00D0497A" w:rsidP="00D0497A"/>
    <w:p w14:paraId="3804D091" w14:textId="06DBF4D7" w:rsidR="00D30411" w:rsidRDefault="00D0497A" w:rsidP="00D0497A">
      <w:pPr>
        <w:pStyle w:val="Titre2"/>
      </w:pPr>
      <w:bookmarkStart w:id="8" w:name="_Toc201915813"/>
      <w:r>
        <w:t>4.1. Entraînement</w:t>
      </w:r>
      <w:bookmarkEnd w:id="8"/>
    </w:p>
    <w:tbl>
      <w:tblPr>
        <w:tblStyle w:val="Grilledutableau"/>
        <w:tblW w:w="0" w:type="auto"/>
        <w:tblLook w:val="04A0" w:firstRow="1" w:lastRow="0" w:firstColumn="1" w:lastColumn="0" w:noHBand="0" w:noVBand="1"/>
      </w:tblPr>
      <w:tblGrid>
        <w:gridCol w:w="1510"/>
        <w:gridCol w:w="1887"/>
        <w:gridCol w:w="1843"/>
        <w:gridCol w:w="1418"/>
        <w:gridCol w:w="1275"/>
        <w:gridCol w:w="1129"/>
      </w:tblGrid>
      <w:tr w:rsidR="00D0497A" w14:paraId="62C6945C" w14:textId="77777777" w:rsidTr="004D565F">
        <w:tc>
          <w:tcPr>
            <w:tcW w:w="1510" w:type="dxa"/>
            <w:shd w:val="clear" w:color="auto" w:fill="000000" w:themeFill="text1"/>
          </w:tcPr>
          <w:p w14:paraId="7F1DDF46" w14:textId="2AE03B44" w:rsidR="00D0497A" w:rsidRDefault="00D0497A" w:rsidP="00D0497A">
            <w:r>
              <w:t>Époque</w:t>
            </w:r>
          </w:p>
        </w:tc>
        <w:tc>
          <w:tcPr>
            <w:tcW w:w="1887" w:type="dxa"/>
            <w:shd w:val="clear" w:color="auto" w:fill="000000" w:themeFill="text1"/>
          </w:tcPr>
          <w:p w14:paraId="380B856E" w14:textId="1F082046" w:rsidR="00D0497A" w:rsidRDefault="00D0497A" w:rsidP="00D0497A">
            <w:r>
              <w:t xml:space="preserve">Précision </w:t>
            </w:r>
            <w:proofErr w:type="spellStart"/>
            <w:r>
              <w:t>Ent</w:t>
            </w:r>
            <w:proofErr w:type="spellEnd"/>
          </w:p>
        </w:tc>
        <w:tc>
          <w:tcPr>
            <w:tcW w:w="1843" w:type="dxa"/>
            <w:shd w:val="clear" w:color="auto" w:fill="000000" w:themeFill="text1"/>
          </w:tcPr>
          <w:p w14:paraId="2D0A9053" w14:textId="1CE20AC7" w:rsidR="00D0497A" w:rsidRDefault="00D0497A" w:rsidP="00D0497A">
            <w:r>
              <w:t>Précision Val</w:t>
            </w:r>
          </w:p>
        </w:tc>
        <w:tc>
          <w:tcPr>
            <w:tcW w:w="1418" w:type="dxa"/>
            <w:shd w:val="clear" w:color="auto" w:fill="000000" w:themeFill="text1"/>
          </w:tcPr>
          <w:p w14:paraId="094F7EF2" w14:textId="6A50195A" w:rsidR="00D0497A" w:rsidRDefault="00D0497A" w:rsidP="00D0497A">
            <w:r>
              <w:t xml:space="preserve">Perte </w:t>
            </w:r>
            <w:proofErr w:type="spellStart"/>
            <w:r>
              <w:t>Ent</w:t>
            </w:r>
            <w:proofErr w:type="spellEnd"/>
          </w:p>
        </w:tc>
        <w:tc>
          <w:tcPr>
            <w:tcW w:w="1275" w:type="dxa"/>
            <w:shd w:val="clear" w:color="auto" w:fill="000000" w:themeFill="text1"/>
          </w:tcPr>
          <w:p w14:paraId="49C5C5A2" w14:textId="1C70BACF" w:rsidR="00D0497A" w:rsidRDefault="00D0497A" w:rsidP="00D0497A">
            <w:r>
              <w:t>Perte Val</w:t>
            </w:r>
          </w:p>
        </w:tc>
        <w:tc>
          <w:tcPr>
            <w:tcW w:w="1129" w:type="dxa"/>
            <w:shd w:val="clear" w:color="auto" w:fill="000000" w:themeFill="text1"/>
          </w:tcPr>
          <w:p w14:paraId="433BA8C6" w14:textId="76383351" w:rsidR="00D0497A" w:rsidRDefault="00D0497A" w:rsidP="00D0497A">
            <w:r>
              <w:t>AUC</w:t>
            </w:r>
          </w:p>
        </w:tc>
      </w:tr>
      <w:tr w:rsidR="00D0497A" w14:paraId="1CB6775A" w14:textId="77777777" w:rsidTr="004D565F">
        <w:tc>
          <w:tcPr>
            <w:tcW w:w="1510" w:type="dxa"/>
          </w:tcPr>
          <w:p w14:paraId="773684DB" w14:textId="65159C3D" w:rsidR="00D0497A" w:rsidRDefault="00D0497A" w:rsidP="00D0497A">
            <w:r>
              <w:t>1</w:t>
            </w:r>
          </w:p>
        </w:tc>
        <w:tc>
          <w:tcPr>
            <w:tcW w:w="1887" w:type="dxa"/>
          </w:tcPr>
          <w:p w14:paraId="0193B3EF" w14:textId="497C0529" w:rsidR="00D0497A" w:rsidRDefault="00D0497A" w:rsidP="00D0497A">
            <w:r>
              <w:t>72.13%</w:t>
            </w:r>
          </w:p>
        </w:tc>
        <w:tc>
          <w:tcPr>
            <w:tcW w:w="1843" w:type="dxa"/>
          </w:tcPr>
          <w:p w14:paraId="1A6A7A5E" w14:textId="5CEFBE08" w:rsidR="00D0497A" w:rsidRDefault="00D0497A" w:rsidP="00D0497A">
            <w:r>
              <w:t>77.78%</w:t>
            </w:r>
          </w:p>
        </w:tc>
        <w:tc>
          <w:tcPr>
            <w:tcW w:w="1418" w:type="dxa"/>
          </w:tcPr>
          <w:p w14:paraId="01E537E1" w14:textId="2FF2F5D5" w:rsidR="00D0497A" w:rsidRDefault="00D0497A" w:rsidP="00D0497A">
            <w:r>
              <w:t>0.5274</w:t>
            </w:r>
          </w:p>
        </w:tc>
        <w:tc>
          <w:tcPr>
            <w:tcW w:w="1275" w:type="dxa"/>
          </w:tcPr>
          <w:p w14:paraId="519D558B" w14:textId="7FCC5259" w:rsidR="00D0497A" w:rsidRDefault="00D0497A" w:rsidP="00D0497A">
            <w:r>
              <w:t>1.5201</w:t>
            </w:r>
          </w:p>
        </w:tc>
        <w:tc>
          <w:tcPr>
            <w:tcW w:w="1129" w:type="dxa"/>
          </w:tcPr>
          <w:p w14:paraId="1BE78A6F" w14:textId="392BA6F2" w:rsidR="00D0497A" w:rsidRDefault="00D0497A" w:rsidP="00D0497A">
            <w:r>
              <w:t>83.25%</w:t>
            </w:r>
          </w:p>
        </w:tc>
      </w:tr>
      <w:tr w:rsidR="00D0497A" w14:paraId="7D0236AE" w14:textId="77777777" w:rsidTr="004D565F">
        <w:tc>
          <w:tcPr>
            <w:tcW w:w="1510" w:type="dxa"/>
          </w:tcPr>
          <w:p w14:paraId="1F0D85EC" w14:textId="0917CD12" w:rsidR="00D0497A" w:rsidRDefault="00D0497A" w:rsidP="00D0497A">
            <w:r>
              <w:t>2</w:t>
            </w:r>
          </w:p>
        </w:tc>
        <w:tc>
          <w:tcPr>
            <w:tcW w:w="1887" w:type="dxa"/>
          </w:tcPr>
          <w:p w14:paraId="64D77A7C" w14:textId="5AE175FE" w:rsidR="00D0497A" w:rsidRDefault="00D0497A" w:rsidP="00D0497A">
            <w:r>
              <w:t>86.32%</w:t>
            </w:r>
          </w:p>
        </w:tc>
        <w:tc>
          <w:tcPr>
            <w:tcW w:w="1843" w:type="dxa"/>
          </w:tcPr>
          <w:p w14:paraId="3982D963" w14:textId="7E03CFB3" w:rsidR="00D0497A" w:rsidRDefault="00D0497A" w:rsidP="00D0497A">
            <w:r>
              <w:t>77.78%</w:t>
            </w:r>
          </w:p>
        </w:tc>
        <w:tc>
          <w:tcPr>
            <w:tcW w:w="1418" w:type="dxa"/>
          </w:tcPr>
          <w:p w14:paraId="6BDA8BD8" w14:textId="28C3D54A" w:rsidR="00D0497A" w:rsidRDefault="00D0497A" w:rsidP="00D0497A">
            <w:r>
              <w:t>0.3233</w:t>
            </w:r>
          </w:p>
        </w:tc>
        <w:tc>
          <w:tcPr>
            <w:tcW w:w="1275" w:type="dxa"/>
          </w:tcPr>
          <w:p w14:paraId="3A33D85A" w14:textId="4925877C" w:rsidR="00D0497A" w:rsidRDefault="00D0497A" w:rsidP="00D0497A">
            <w:r>
              <w:t>0.9676</w:t>
            </w:r>
          </w:p>
        </w:tc>
        <w:tc>
          <w:tcPr>
            <w:tcW w:w="1129" w:type="dxa"/>
          </w:tcPr>
          <w:p w14:paraId="71FFCA56" w14:textId="549B6FDC" w:rsidR="00D0497A" w:rsidRDefault="00D0497A" w:rsidP="00D0497A">
            <w:r>
              <w:t>93.77%</w:t>
            </w:r>
          </w:p>
        </w:tc>
      </w:tr>
    </w:tbl>
    <w:p w14:paraId="74BA74FE" w14:textId="77777777" w:rsidR="00D0497A" w:rsidRDefault="00D0497A" w:rsidP="00D0497A"/>
    <w:p w14:paraId="7D413031" w14:textId="6922D983" w:rsidR="004D565F" w:rsidRDefault="004D565F" w:rsidP="00D0497A">
      <w:r>
        <w:t>Observations :</w:t>
      </w:r>
    </w:p>
    <w:p w14:paraId="06D0D4AD" w14:textId="77777777" w:rsidR="004D565F" w:rsidRPr="004D565F" w:rsidRDefault="004D565F" w:rsidP="004D565F">
      <w:pPr>
        <w:pStyle w:val="Paragraphedeliste"/>
        <w:numPr>
          <w:ilvl w:val="0"/>
          <w:numId w:val="15"/>
        </w:numPr>
      </w:pPr>
      <w:r w:rsidRPr="004D565F">
        <w:t>Les résultats montrent une amélioration significative de la précision en entraînement, avec une hausse de 14</w:t>
      </w:r>
      <w:r w:rsidRPr="004D565F">
        <w:rPr>
          <w:rFonts w:ascii="Arial" w:hAnsi="Arial" w:cs="Arial"/>
        </w:rPr>
        <w:t> </w:t>
      </w:r>
      <w:r w:rsidRPr="004D565F">
        <w:t>% d</w:t>
      </w:r>
      <w:r w:rsidRPr="004D565F">
        <w:rPr>
          <w:rFonts w:ascii="Aptos" w:hAnsi="Aptos" w:cs="Aptos"/>
        </w:rPr>
        <w:t>è</w:t>
      </w:r>
      <w:r w:rsidRPr="004D565F">
        <w:t>s les deux premi</w:t>
      </w:r>
      <w:r w:rsidRPr="004D565F">
        <w:rPr>
          <w:rFonts w:ascii="Aptos" w:hAnsi="Aptos" w:cs="Aptos"/>
        </w:rPr>
        <w:t>è</w:t>
      </w:r>
      <w:r w:rsidRPr="004D565F">
        <w:t xml:space="preserve">res </w:t>
      </w:r>
      <w:r w:rsidRPr="004D565F">
        <w:rPr>
          <w:rFonts w:ascii="Aptos" w:hAnsi="Aptos" w:cs="Aptos"/>
        </w:rPr>
        <w:t>é</w:t>
      </w:r>
      <w:r w:rsidRPr="004D565F">
        <w:t xml:space="preserve">poques, traduisant une convergence rapide du modèle. </w:t>
      </w:r>
    </w:p>
    <w:p w14:paraId="589EB7B5" w14:textId="67356782" w:rsidR="004D565F" w:rsidRPr="004D565F" w:rsidRDefault="004D565F" w:rsidP="004D565F">
      <w:pPr>
        <w:pStyle w:val="Paragraphedeliste"/>
        <w:numPr>
          <w:ilvl w:val="0"/>
          <w:numId w:val="15"/>
        </w:numPr>
      </w:pPr>
      <w:r w:rsidRPr="004D565F">
        <w:t>La précision de validation s’est stabilisée à 77,78</w:t>
      </w:r>
      <w:r w:rsidRPr="004D565F">
        <w:rPr>
          <w:rFonts w:ascii="Arial" w:hAnsi="Arial" w:cs="Arial"/>
        </w:rPr>
        <w:t> </w:t>
      </w:r>
      <w:r w:rsidRPr="004D565F">
        <w:t>%, suggérant une certaine robustesse sur les données non vues.</w:t>
      </w:r>
    </w:p>
    <w:p w14:paraId="5BFA8D18" w14:textId="77777777" w:rsidR="004D565F" w:rsidRPr="004D565F" w:rsidRDefault="004D565F" w:rsidP="004D565F">
      <w:pPr>
        <w:pStyle w:val="Paragraphedeliste"/>
        <w:numPr>
          <w:ilvl w:val="0"/>
          <w:numId w:val="15"/>
        </w:numPr>
      </w:pPr>
      <w:r w:rsidRPr="004D565F">
        <w:t>L’AUC a connu une progression remarquable, passant de 83</w:t>
      </w:r>
      <w:r w:rsidRPr="004D565F">
        <w:rPr>
          <w:rFonts w:ascii="Arial" w:hAnsi="Arial" w:cs="Arial"/>
        </w:rPr>
        <w:t> </w:t>
      </w:r>
      <w:r w:rsidRPr="004D565F">
        <w:t xml:space="preserve">% </w:t>
      </w:r>
      <w:r w:rsidRPr="004D565F">
        <w:rPr>
          <w:rFonts w:ascii="Aptos" w:hAnsi="Aptos" w:cs="Aptos"/>
        </w:rPr>
        <w:t>à</w:t>
      </w:r>
      <w:r w:rsidRPr="004D565F">
        <w:t xml:space="preserve"> 94</w:t>
      </w:r>
      <w:r w:rsidRPr="004D565F">
        <w:rPr>
          <w:rFonts w:ascii="Arial" w:hAnsi="Arial" w:cs="Arial"/>
        </w:rPr>
        <w:t> </w:t>
      </w:r>
      <w:r w:rsidRPr="004D565F">
        <w:t>%, ce qui indique une excellente capacité discriminante du modèle à différencier les classes.</w:t>
      </w:r>
    </w:p>
    <w:p w14:paraId="3603B29A" w14:textId="77777777" w:rsidR="004D565F" w:rsidRPr="004D565F" w:rsidRDefault="004D565F" w:rsidP="004D565F">
      <w:r w:rsidRPr="004D565F">
        <w:t>Cependant, un écart croissant entre les performances d’entraînement et de validation a été observé, laissant entrevoir un potentiel début de surapprentissage nécessitant un ajustement des stratégies de régularisation ou de l’augmentation des données.</w:t>
      </w:r>
    </w:p>
    <w:p w14:paraId="7652D6E8" w14:textId="77777777" w:rsidR="004D565F" w:rsidRDefault="004D565F" w:rsidP="00D0497A"/>
    <w:p w14:paraId="331F66EF" w14:textId="14A361B1" w:rsidR="0056598D" w:rsidRDefault="0056598D" w:rsidP="0056598D">
      <w:pPr>
        <w:pStyle w:val="Titre2"/>
      </w:pPr>
      <w:bookmarkStart w:id="9" w:name="_Toc201915814"/>
      <w:r>
        <w:t>4.2. Évaluation</w:t>
      </w:r>
      <w:bookmarkEnd w:id="9"/>
    </w:p>
    <w:p w14:paraId="7F0927D6" w14:textId="0EAC196F" w:rsidR="0056598D" w:rsidRDefault="0056598D" w:rsidP="0056598D">
      <w:r>
        <w:t>Les résultats ont été tirer sur un test de 624 échantillons.</w:t>
      </w:r>
    </w:p>
    <w:tbl>
      <w:tblPr>
        <w:tblStyle w:val="Grilledutableau"/>
        <w:tblW w:w="0" w:type="auto"/>
        <w:tblLook w:val="04A0" w:firstRow="1" w:lastRow="0" w:firstColumn="1" w:lastColumn="0" w:noHBand="0" w:noVBand="1"/>
      </w:tblPr>
      <w:tblGrid>
        <w:gridCol w:w="3020"/>
        <w:gridCol w:w="3021"/>
        <w:gridCol w:w="3021"/>
      </w:tblGrid>
      <w:tr w:rsidR="0056598D" w14:paraId="536FD8A0" w14:textId="77777777" w:rsidTr="0056598D">
        <w:tc>
          <w:tcPr>
            <w:tcW w:w="3020" w:type="dxa"/>
            <w:shd w:val="clear" w:color="auto" w:fill="000000" w:themeFill="text1"/>
          </w:tcPr>
          <w:p w14:paraId="3E6B67A3" w14:textId="2840D4A6" w:rsidR="0056598D" w:rsidRDefault="0056598D" w:rsidP="0056598D">
            <w:r>
              <w:t>Métrique</w:t>
            </w:r>
          </w:p>
        </w:tc>
        <w:tc>
          <w:tcPr>
            <w:tcW w:w="3021" w:type="dxa"/>
            <w:shd w:val="clear" w:color="auto" w:fill="000000" w:themeFill="text1"/>
          </w:tcPr>
          <w:p w14:paraId="3973A7F0" w14:textId="15AD4724" w:rsidR="0056598D" w:rsidRDefault="0056598D" w:rsidP="0056598D">
            <w:r>
              <w:t>Valeur</w:t>
            </w:r>
          </w:p>
        </w:tc>
        <w:tc>
          <w:tcPr>
            <w:tcW w:w="3021" w:type="dxa"/>
            <w:shd w:val="clear" w:color="auto" w:fill="000000" w:themeFill="text1"/>
          </w:tcPr>
          <w:p w14:paraId="24FE8638" w14:textId="488F288A" w:rsidR="0056598D" w:rsidRDefault="0056598D" w:rsidP="0056598D">
            <w:r>
              <w:t>Interprétation</w:t>
            </w:r>
          </w:p>
        </w:tc>
      </w:tr>
      <w:tr w:rsidR="0056598D" w14:paraId="0A1F76C4" w14:textId="77777777">
        <w:tc>
          <w:tcPr>
            <w:tcW w:w="3020" w:type="dxa"/>
          </w:tcPr>
          <w:p w14:paraId="04D65A81" w14:textId="5D868088" w:rsidR="0056598D" w:rsidRDefault="0056598D" w:rsidP="0056598D">
            <w:r>
              <w:t>Précision globale</w:t>
            </w:r>
          </w:p>
        </w:tc>
        <w:tc>
          <w:tcPr>
            <w:tcW w:w="3021" w:type="dxa"/>
          </w:tcPr>
          <w:p w14:paraId="2E5ABB51" w14:textId="6945896A" w:rsidR="0056598D" w:rsidRDefault="0056598D" w:rsidP="0056598D">
            <w:r>
              <w:t>85.50%</w:t>
            </w:r>
          </w:p>
        </w:tc>
        <w:tc>
          <w:tcPr>
            <w:tcW w:w="3021" w:type="dxa"/>
          </w:tcPr>
          <w:p w14:paraId="69D0CB98" w14:textId="48C585BC" w:rsidR="0056598D" w:rsidRDefault="0056598D" w:rsidP="0056598D">
            <w:r>
              <w:t>Performance excellente</w:t>
            </w:r>
          </w:p>
        </w:tc>
      </w:tr>
      <w:tr w:rsidR="0056598D" w14:paraId="4D56ACD3" w14:textId="77777777">
        <w:tc>
          <w:tcPr>
            <w:tcW w:w="3020" w:type="dxa"/>
          </w:tcPr>
          <w:p w14:paraId="741BE9EF" w14:textId="4CA331A9" w:rsidR="0056598D" w:rsidRDefault="0056598D" w:rsidP="0056598D">
            <w:r>
              <w:t>Précision</w:t>
            </w:r>
          </w:p>
        </w:tc>
        <w:tc>
          <w:tcPr>
            <w:tcW w:w="3021" w:type="dxa"/>
          </w:tcPr>
          <w:p w14:paraId="6DEA6085" w14:textId="14FE452A" w:rsidR="0056598D" w:rsidRDefault="0056598D" w:rsidP="0056598D">
            <w:r>
              <w:t>94.59%</w:t>
            </w:r>
          </w:p>
        </w:tc>
        <w:tc>
          <w:tcPr>
            <w:tcW w:w="3021" w:type="dxa"/>
          </w:tcPr>
          <w:p w14:paraId="5385C155" w14:textId="20061924" w:rsidR="0056598D" w:rsidRDefault="0056598D" w:rsidP="0056598D">
            <w:r>
              <w:t>Faux positifs acceptable</w:t>
            </w:r>
          </w:p>
        </w:tc>
      </w:tr>
      <w:tr w:rsidR="0056598D" w14:paraId="579EA9F8" w14:textId="77777777">
        <w:tc>
          <w:tcPr>
            <w:tcW w:w="3020" w:type="dxa"/>
          </w:tcPr>
          <w:p w14:paraId="1130F76B" w14:textId="241D96A8" w:rsidR="0056598D" w:rsidRDefault="0056598D" w:rsidP="0056598D">
            <w:r>
              <w:t>Rappel</w:t>
            </w:r>
          </w:p>
        </w:tc>
        <w:tc>
          <w:tcPr>
            <w:tcW w:w="3021" w:type="dxa"/>
          </w:tcPr>
          <w:p w14:paraId="1E907267" w14:textId="601A850C" w:rsidR="0056598D" w:rsidRDefault="0056598D" w:rsidP="0056598D">
            <w:r>
              <w:t>81.92%</w:t>
            </w:r>
          </w:p>
        </w:tc>
        <w:tc>
          <w:tcPr>
            <w:tcW w:w="3021" w:type="dxa"/>
          </w:tcPr>
          <w:p w14:paraId="2681AB8B" w14:textId="6B3DBAC3" w:rsidR="0056598D" w:rsidRDefault="0056598D" w:rsidP="0056598D">
            <w:r>
              <w:t>82% des pneumonies sont correctes</w:t>
            </w:r>
          </w:p>
        </w:tc>
      </w:tr>
      <w:tr w:rsidR="0056598D" w14:paraId="3ACD55B0" w14:textId="77777777">
        <w:tc>
          <w:tcPr>
            <w:tcW w:w="3020" w:type="dxa"/>
          </w:tcPr>
          <w:p w14:paraId="7CEB6AF4" w14:textId="29A2319B" w:rsidR="0056598D" w:rsidRDefault="0056598D" w:rsidP="0056598D">
            <w:r>
              <w:t>AUC</w:t>
            </w:r>
          </w:p>
        </w:tc>
        <w:tc>
          <w:tcPr>
            <w:tcW w:w="3021" w:type="dxa"/>
          </w:tcPr>
          <w:p w14:paraId="6E730700" w14:textId="64CC4FA8" w:rsidR="0056598D" w:rsidRDefault="0056598D" w:rsidP="0056598D">
            <w:r>
              <w:t>94.68%</w:t>
            </w:r>
          </w:p>
        </w:tc>
        <w:tc>
          <w:tcPr>
            <w:tcW w:w="3021" w:type="dxa"/>
          </w:tcPr>
          <w:p w14:paraId="4DE08EA6" w14:textId="76342C0B" w:rsidR="0056598D" w:rsidRDefault="0056598D" w:rsidP="0056598D">
            <w:r>
              <w:t>Capacité discriminante acceptable</w:t>
            </w:r>
          </w:p>
        </w:tc>
      </w:tr>
      <w:tr w:rsidR="0056598D" w14:paraId="36D2C128" w14:textId="77777777">
        <w:tc>
          <w:tcPr>
            <w:tcW w:w="3020" w:type="dxa"/>
          </w:tcPr>
          <w:p w14:paraId="725D238A" w14:textId="75AEF580" w:rsidR="0056598D" w:rsidRDefault="0056598D" w:rsidP="0056598D">
            <w:r>
              <w:t>Score F1</w:t>
            </w:r>
          </w:p>
        </w:tc>
        <w:tc>
          <w:tcPr>
            <w:tcW w:w="3021" w:type="dxa"/>
          </w:tcPr>
          <w:p w14:paraId="7A2966D5" w14:textId="469AF1B6" w:rsidR="0056598D" w:rsidRDefault="0056598D" w:rsidP="0056598D">
            <w:r>
              <w:t>87.80%</w:t>
            </w:r>
          </w:p>
        </w:tc>
        <w:tc>
          <w:tcPr>
            <w:tcW w:w="3021" w:type="dxa"/>
          </w:tcPr>
          <w:p w14:paraId="215AE368" w14:textId="6D5E9C74" w:rsidR="0056598D" w:rsidRDefault="0056598D" w:rsidP="0056598D">
            <w:r>
              <w:t>Équilibre de précision et rappel acceptable</w:t>
            </w:r>
          </w:p>
        </w:tc>
      </w:tr>
    </w:tbl>
    <w:p w14:paraId="0C3C69AC" w14:textId="77777777" w:rsidR="0056598D" w:rsidRDefault="0056598D" w:rsidP="0056598D"/>
    <w:p w14:paraId="2C2AD585" w14:textId="77777777" w:rsidR="0056598D" w:rsidRDefault="0056598D" w:rsidP="0056598D"/>
    <w:p w14:paraId="0C204E9C" w14:textId="77777777" w:rsidR="0056598D" w:rsidRDefault="0056598D" w:rsidP="0056598D"/>
    <w:p w14:paraId="1CBCBD1F" w14:textId="196FCD37" w:rsidR="0056598D" w:rsidRDefault="0056598D" w:rsidP="0056598D"/>
    <w:p w14:paraId="07E80AE8" w14:textId="46405BD8" w:rsidR="0056598D" w:rsidRDefault="0056598D" w:rsidP="0056598D">
      <w:pPr>
        <w:pStyle w:val="Titre1"/>
      </w:pPr>
      <w:bookmarkStart w:id="10" w:name="_Toc201915815"/>
      <w:r>
        <w:lastRenderedPageBreak/>
        <w:t>5. Résumé</w:t>
      </w:r>
      <w:bookmarkEnd w:id="10"/>
    </w:p>
    <w:p w14:paraId="69AE8003" w14:textId="57CC03F0" w:rsidR="0056598D" w:rsidRPr="0056598D" w:rsidRDefault="0056598D" w:rsidP="0056598D">
      <w:r w:rsidRPr="0056598D">
        <w:t xml:space="preserve">Ce projet </w:t>
      </w:r>
      <w:r w:rsidRPr="0056598D">
        <w:t xml:space="preserve">a </w:t>
      </w:r>
      <w:r w:rsidRPr="0056598D">
        <w:t>vis</w:t>
      </w:r>
      <w:r w:rsidRPr="0056598D">
        <w:t>é le développement d’</w:t>
      </w:r>
      <w:r w:rsidRPr="0056598D">
        <w:t>un système automatisé de détection de la pneumonie à partir de radiographies pulmonaires, en s'appuyant sur des techniques d’apprentissage profond.</w:t>
      </w:r>
    </w:p>
    <w:p w14:paraId="6671F2FE" w14:textId="77777777" w:rsidR="0056598D" w:rsidRPr="0056598D" w:rsidRDefault="0056598D" w:rsidP="0056598D">
      <w:r w:rsidRPr="0056598D">
        <w:t xml:space="preserve">L’approche repose sur l’implémentation d’un réseau de neurones </w:t>
      </w:r>
      <w:proofErr w:type="spellStart"/>
      <w:r w:rsidRPr="0056598D">
        <w:t>convolutionnel</w:t>
      </w:r>
      <w:proofErr w:type="spellEnd"/>
      <w:r w:rsidRPr="0056598D">
        <w:t xml:space="preserve"> (CNN) avec </w:t>
      </w:r>
      <w:proofErr w:type="spellStart"/>
      <w:r w:rsidRPr="0056598D">
        <w:t>TensorFlow</w:t>
      </w:r>
      <w:proofErr w:type="spellEnd"/>
      <w:r w:rsidRPr="0056598D">
        <w:t>/</w:t>
      </w:r>
      <w:proofErr w:type="spellStart"/>
      <w:r w:rsidRPr="0056598D">
        <w:t>Keras</w:t>
      </w:r>
      <w:proofErr w:type="spellEnd"/>
      <w:r w:rsidRPr="0056598D">
        <w:t>, conçu pour effectuer une classification binaire entre images normales et cas de pneumonie.</w:t>
      </w:r>
    </w:p>
    <w:p w14:paraId="3C83D670" w14:textId="77777777" w:rsidR="0056598D" w:rsidRPr="0056598D" w:rsidRDefault="0056598D" w:rsidP="0056598D">
      <w:r w:rsidRPr="0056598D">
        <w:t>Les résultats obtenus sont prometteurs :</w:t>
      </w:r>
    </w:p>
    <w:p w14:paraId="28C64A33" w14:textId="77777777" w:rsidR="0056598D" w:rsidRPr="0056598D" w:rsidRDefault="0056598D" w:rsidP="0056598D">
      <w:pPr>
        <w:numPr>
          <w:ilvl w:val="0"/>
          <w:numId w:val="16"/>
        </w:numPr>
      </w:pPr>
      <w:r w:rsidRPr="0056598D">
        <w:t>Précision globale : 85,50</w:t>
      </w:r>
      <w:r w:rsidRPr="0056598D">
        <w:rPr>
          <w:rFonts w:ascii="Arial" w:hAnsi="Arial" w:cs="Arial"/>
        </w:rPr>
        <w:t> </w:t>
      </w:r>
      <w:r w:rsidRPr="0056598D">
        <w:t>%</w:t>
      </w:r>
    </w:p>
    <w:p w14:paraId="5A195341" w14:textId="77777777" w:rsidR="0056598D" w:rsidRPr="0056598D" w:rsidRDefault="0056598D" w:rsidP="0056598D">
      <w:pPr>
        <w:numPr>
          <w:ilvl w:val="0"/>
          <w:numId w:val="16"/>
        </w:numPr>
      </w:pPr>
      <w:r w:rsidRPr="0056598D">
        <w:t>Précision des cas positifs : 94,59</w:t>
      </w:r>
      <w:r w:rsidRPr="0056598D">
        <w:rPr>
          <w:rFonts w:ascii="Arial" w:hAnsi="Arial" w:cs="Arial"/>
        </w:rPr>
        <w:t> </w:t>
      </w:r>
      <w:r w:rsidRPr="0056598D">
        <w:t>%</w:t>
      </w:r>
    </w:p>
    <w:p w14:paraId="189BBE74" w14:textId="77777777" w:rsidR="0056598D" w:rsidRPr="0056598D" w:rsidRDefault="0056598D" w:rsidP="0056598D">
      <w:pPr>
        <w:numPr>
          <w:ilvl w:val="0"/>
          <w:numId w:val="16"/>
        </w:numPr>
      </w:pPr>
      <w:r w:rsidRPr="0056598D">
        <w:t>Rappel (sensibilité) : 81,92</w:t>
      </w:r>
      <w:r w:rsidRPr="0056598D">
        <w:rPr>
          <w:rFonts w:ascii="Arial" w:hAnsi="Arial" w:cs="Arial"/>
        </w:rPr>
        <w:t> </w:t>
      </w:r>
      <w:r w:rsidRPr="0056598D">
        <w:t>%</w:t>
      </w:r>
    </w:p>
    <w:p w14:paraId="29E639D0" w14:textId="77777777" w:rsidR="0056598D" w:rsidRPr="0056598D" w:rsidRDefault="0056598D" w:rsidP="0056598D">
      <w:pPr>
        <w:numPr>
          <w:ilvl w:val="0"/>
          <w:numId w:val="16"/>
        </w:numPr>
      </w:pPr>
      <w:r w:rsidRPr="0056598D">
        <w:t>AUC : 94,68</w:t>
      </w:r>
      <w:r w:rsidRPr="0056598D">
        <w:rPr>
          <w:rFonts w:ascii="Arial" w:hAnsi="Arial" w:cs="Arial"/>
        </w:rPr>
        <w:t> </w:t>
      </w:r>
      <w:r w:rsidRPr="0056598D">
        <w:t>%</w:t>
      </w:r>
    </w:p>
    <w:p w14:paraId="0044B9F5" w14:textId="77777777" w:rsidR="0056598D" w:rsidRPr="0056598D" w:rsidRDefault="0056598D" w:rsidP="0056598D">
      <w:r w:rsidRPr="0056598D">
        <w:t>Ces performances, proches des standards cliniques, démontrent le potentiel du modèle comme outil d’aide au diagnostic médical, en complément de l’expertise humaine.</w:t>
      </w:r>
    </w:p>
    <w:p w14:paraId="3F9E099E" w14:textId="77777777" w:rsidR="0056598D" w:rsidRPr="0056598D" w:rsidRDefault="0056598D" w:rsidP="0056598D"/>
    <w:p w14:paraId="55DD2A04" w14:textId="2F509473" w:rsidR="0056598D" w:rsidRDefault="00312AA6" w:rsidP="00312AA6">
      <w:pPr>
        <w:pStyle w:val="Titre1"/>
      </w:pPr>
      <w:bookmarkStart w:id="11" w:name="_Toc201915816"/>
      <w:r>
        <w:t>6. Annexe</w:t>
      </w:r>
      <w:bookmarkEnd w:id="11"/>
    </w:p>
    <w:p w14:paraId="7C480D9A" w14:textId="49D78893" w:rsidR="00312AA6" w:rsidRDefault="00312AA6" w:rsidP="00312AA6">
      <w:pPr>
        <w:pStyle w:val="Titre2"/>
      </w:pPr>
      <w:bookmarkStart w:id="12" w:name="_Toc201915817"/>
      <w:r>
        <w:t>6.1. Méthode de calcul</w:t>
      </w:r>
      <w:bookmarkEnd w:id="12"/>
    </w:p>
    <w:tbl>
      <w:tblPr>
        <w:tblStyle w:val="Grilledutableau"/>
        <w:tblW w:w="0" w:type="auto"/>
        <w:tblLook w:val="04A0" w:firstRow="1" w:lastRow="0" w:firstColumn="1" w:lastColumn="0" w:noHBand="0" w:noVBand="1"/>
      </w:tblPr>
      <w:tblGrid>
        <w:gridCol w:w="4531"/>
        <w:gridCol w:w="4531"/>
      </w:tblGrid>
      <w:tr w:rsidR="00312AA6" w14:paraId="0936BFCA" w14:textId="77777777" w:rsidTr="00312AA6">
        <w:tc>
          <w:tcPr>
            <w:tcW w:w="4531" w:type="dxa"/>
            <w:shd w:val="clear" w:color="auto" w:fill="000000" w:themeFill="text1"/>
          </w:tcPr>
          <w:p w14:paraId="4D9E9CBE" w14:textId="42204C58" w:rsidR="00312AA6" w:rsidRDefault="00312AA6" w:rsidP="00312AA6">
            <w:r>
              <w:t>Valeur</w:t>
            </w:r>
          </w:p>
        </w:tc>
        <w:tc>
          <w:tcPr>
            <w:tcW w:w="4531" w:type="dxa"/>
            <w:shd w:val="clear" w:color="auto" w:fill="000000" w:themeFill="text1"/>
          </w:tcPr>
          <w:p w14:paraId="58EFF92B" w14:textId="0984187D" w:rsidR="00312AA6" w:rsidRDefault="00312AA6" w:rsidP="00312AA6">
            <w:r>
              <w:t>Méthode</w:t>
            </w:r>
          </w:p>
        </w:tc>
      </w:tr>
      <w:tr w:rsidR="00312AA6" w14:paraId="562E5C14" w14:textId="77777777">
        <w:tc>
          <w:tcPr>
            <w:tcW w:w="4531" w:type="dxa"/>
          </w:tcPr>
          <w:p w14:paraId="146861B5" w14:textId="18FE1888" w:rsidR="00312AA6" w:rsidRDefault="00312AA6" w:rsidP="00312AA6">
            <w:r>
              <w:t>Précision</w:t>
            </w:r>
          </w:p>
        </w:tc>
        <w:tc>
          <w:tcPr>
            <w:tcW w:w="4531" w:type="dxa"/>
          </w:tcPr>
          <w:p w14:paraId="03790E83" w14:textId="553664DC" w:rsidR="00312AA6" w:rsidRDefault="00312AA6" w:rsidP="00312AA6">
            <w:r>
              <w:t>TP / (TP+FP)</w:t>
            </w:r>
          </w:p>
        </w:tc>
      </w:tr>
      <w:tr w:rsidR="00312AA6" w14:paraId="401EF261" w14:textId="77777777">
        <w:tc>
          <w:tcPr>
            <w:tcW w:w="4531" w:type="dxa"/>
          </w:tcPr>
          <w:p w14:paraId="4B8F56B6" w14:textId="7AA0B454" w:rsidR="00312AA6" w:rsidRDefault="00312AA6" w:rsidP="00312AA6">
            <w:r>
              <w:t>Rappel</w:t>
            </w:r>
          </w:p>
        </w:tc>
        <w:tc>
          <w:tcPr>
            <w:tcW w:w="4531" w:type="dxa"/>
          </w:tcPr>
          <w:p w14:paraId="54FE7017" w14:textId="1AE68CC1" w:rsidR="00312AA6" w:rsidRDefault="00312AA6" w:rsidP="00312AA6">
            <w:r>
              <w:t>TP / (TP+FN)</w:t>
            </w:r>
          </w:p>
        </w:tc>
      </w:tr>
      <w:tr w:rsidR="00312AA6" w14:paraId="50F82E2A" w14:textId="77777777">
        <w:tc>
          <w:tcPr>
            <w:tcW w:w="4531" w:type="dxa"/>
          </w:tcPr>
          <w:p w14:paraId="7E454CC6" w14:textId="1E82F112" w:rsidR="00312AA6" w:rsidRDefault="00312AA6" w:rsidP="00312AA6">
            <w:r>
              <w:t>Score F1</w:t>
            </w:r>
          </w:p>
        </w:tc>
        <w:tc>
          <w:tcPr>
            <w:tcW w:w="4531" w:type="dxa"/>
          </w:tcPr>
          <w:p w14:paraId="439F4A74" w14:textId="6000BE31" w:rsidR="00312AA6" w:rsidRDefault="00312AA6" w:rsidP="00312AA6">
            <w:r>
              <w:t xml:space="preserve">2 x (Précision * Rappel) / </w:t>
            </w:r>
            <w:r>
              <w:t>(Précision * Rappel)</w:t>
            </w:r>
          </w:p>
        </w:tc>
      </w:tr>
      <w:tr w:rsidR="00312AA6" w14:paraId="04B6954E" w14:textId="77777777">
        <w:tc>
          <w:tcPr>
            <w:tcW w:w="4531" w:type="dxa"/>
          </w:tcPr>
          <w:p w14:paraId="5C0FDBEB" w14:textId="1F8DF0AC" w:rsidR="00312AA6" w:rsidRDefault="00312AA6" w:rsidP="00312AA6">
            <w:r>
              <w:t>AUC</w:t>
            </w:r>
          </w:p>
        </w:tc>
        <w:tc>
          <w:tcPr>
            <w:tcW w:w="4531" w:type="dxa"/>
          </w:tcPr>
          <w:p w14:paraId="6774BE54" w14:textId="54F78892" w:rsidR="00312AA6" w:rsidRDefault="00312AA6" w:rsidP="00312AA6">
            <w:r w:rsidRPr="00312AA6">
              <w:t>Aire sous la courbe ROC tracée à partir de TPR = TP / (TP + FN) et FPR = FP / (FP + TN)</w:t>
            </w:r>
          </w:p>
        </w:tc>
      </w:tr>
    </w:tbl>
    <w:p w14:paraId="339BFA49" w14:textId="77777777" w:rsidR="00312AA6" w:rsidRDefault="00312AA6" w:rsidP="00312AA6"/>
    <w:p w14:paraId="4098425C" w14:textId="48B34EAF" w:rsidR="00312AA6" w:rsidRDefault="00312AA6" w:rsidP="00312AA6">
      <w:r>
        <w:t>TP =&gt; Nombre de vrais Positifs</w:t>
      </w:r>
      <w:r>
        <w:br/>
        <w:t xml:space="preserve">FP =&gt; </w:t>
      </w:r>
      <w:r>
        <w:t xml:space="preserve">Nombre de </w:t>
      </w:r>
      <w:r>
        <w:t>faux Positifs</w:t>
      </w:r>
      <w:r>
        <w:br/>
        <w:t xml:space="preserve">TN =&gt; </w:t>
      </w:r>
      <w:r>
        <w:t xml:space="preserve">Nombre de </w:t>
      </w:r>
      <w:r>
        <w:t>vrais Négatifs</w:t>
      </w:r>
      <w:r>
        <w:br/>
        <w:t xml:space="preserve">FN =&gt; </w:t>
      </w:r>
      <w:r>
        <w:t xml:space="preserve">Nombre de </w:t>
      </w:r>
      <w:r>
        <w:t>faux Négatifs</w:t>
      </w:r>
      <w:r>
        <w:br/>
        <w:t>TPR =&gt; Taux vrais Positifs</w:t>
      </w:r>
      <w:r>
        <w:br/>
        <w:t>FNR =&gt; Taux faux Négatifs</w:t>
      </w:r>
    </w:p>
    <w:p w14:paraId="4254591E" w14:textId="77777777" w:rsidR="0019526E" w:rsidRDefault="0019526E" w:rsidP="00312AA6"/>
    <w:p w14:paraId="422A97B7" w14:textId="70D06C6B" w:rsidR="0019526E" w:rsidRDefault="0019526E" w:rsidP="0019526E">
      <w:pPr>
        <w:pStyle w:val="Titre2"/>
      </w:pPr>
      <w:r>
        <w:lastRenderedPageBreak/>
        <w:t xml:space="preserve">6.2. Amélioration envisageable </w:t>
      </w:r>
    </w:p>
    <w:p w14:paraId="1224A4C6" w14:textId="77777777" w:rsidR="0019526E" w:rsidRDefault="0019526E" w:rsidP="0019526E">
      <w:r w:rsidRPr="0019526E">
        <w:t>Plusieurs pistes d’amélioration ont été identifiées afin d’optimiser les performances du modèle.</w:t>
      </w:r>
    </w:p>
    <w:p w14:paraId="1A301DAC" w14:textId="77777777" w:rsidR="0019526E" w:rsidRDefault="0019526E" w:rsidP="0019526E">
      <w:r w:rsidRPr="0019526E">
        <w:t xml:space="preserve">Tout d’abord, il serait pertinent d’augmenter la taille du jeu de données de validation, ce qui permettrait d’obtenir des évaluations plus fiables et représentatives. </w:t>
      </w:r>
    </w:p>
    <w:p w14:paraId="14D5B436" w14:textId="6F228408" w:rsidR="0019526E" w:rsidRPr="0019526E" w:rsidRDefault="0019526E" w:rsidP="0019526E">
      <w:r w:rsidRPr="0019526E">
        <w:t>Ensuite, la mise en place d’un système de validation croisée (cross-validation) pourrait renforcer la robustesse des résultats en assurant une meilleure généralisation.</w:t>
      </w:r>
    </w:p>
    <w:p w14:paraId="656F37B5" w14:textId="3302D045" w:rsidR="0019526E" w:rsidRPr="0019526E" w:rsidRDefault="0019526E" w:rsidP="0019526E">
      <w:r w:rsidRPr="0019526E">
        <w:t xml:space="preserve">Enfin, il est recommandé d’augmenter le nombre d’époques d’entraînement pour permettre au modèle d’atteindre une convergence plus complète, tout en intégrant un mécanisme </w:t>
      </w:r>
      <w:proofErr w:type="spellStart"/>
      <w:r w:rsidRPr="0019526E">
        <w:t>early</w:t>
      </w:r>
      <w:r>
        <w:t>-</w:t>
      </w:r>
      <w:r w:rsidRPr="0019526E">
        <w:t>stopping</w:t>
      </w:r>
      <w:proofErr w:type="spellEnd"/>
      <w:r w:rsidRPr="0019526E">
        <w:t xml:space="preserve"> afin d’éviter tout risque de surapprentissage.</w:t>
      </w:r>
    </w:p>
    <w:p w14:paraId="540959C9" w14:textId="77777777" w:rsidR="0019526E" w:rsidRPr="0019526E" w:rsidRDefault="0019526E" w:rsidP="0019526E"/>
    <w:sectPr w:rsidR="0019526E" w:rsidRPr="0019526E">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F998C" w14:textId="77777777" w:rsidR="00951ECC" w:rsidRDefault="00951ECC" w:rsidP="005942B6">
      <w:pPr>
        <w:spacing w:after="0" w:line="240" w:lineRule="auto"/>
      </w:pPr>
      <w:r>
        <w:separator/>
      </w:r>
    </w:p>
  </w:endnote>
  <w:endnote w:type="continuationSeparator" w:id="0">
    <w:p w14:paraId="611F25C7" w14:textId="77777777" w:rsidR="00951ECC" w:rsidRDefault="00951ECC" w:rsidP="00594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E404" w14:textId="43DF23E7" w:rsidR="005942B6" w:rsidRPr="003134D0" w:rsidRDefault="005942B6">
    <w:pPr>
      <w:pStyle w:val="Pieddepage"/>
    </w:pPr>
    <w:proofErr w:type="spellStart"/>
    <w:r>
      <w:t>ZoidBerg</w:t>
    </w:r>
    <w:proofErr w:type="spellEnd"/>
    <w:r>
      <w:t xml:space="preserve"> 2.0</w:t>
    </w:r>
    <w:r>
      <w:ptab w:relativeTo="margin" w:alignment="center" w:leader="none"/>
    </w:r>
    <w:r w:rsidR="003134D0">
      <w:t>T-DEV-810</w:t>
    </w:r>
    <w:r>
      <w:ptab w:relativeTo="margin" w:alignment="right" w:leader="none"/>
    </w:r>
    <w:r w:rsidRPr="005942B6">
      <w:fldChar w:fldCharType="begin"/>
    </w:r>
    <w:r w:rsidRPr="005942B6">
      <w:instrText>PAGE   \* MERGEFORMAT</w:instrText>
    </w:r>
    <w:r w:rsidRPr="005942B6">
      <w:fldChar w:fldCharType="separate"/>
    </w:r>
    <w:r w:rsidRPr="005942B6">
      <w:t>1</w:t>
    </w:r>
    <w:r w:rsidRPr="005942B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6FEC" w14:textId="77777777" w:rsidR="00951ECC" w:rsidRDefault="00951ECC" w:rsidP="005942B6">
      <w:pPr>
        <w:spacing w:after="0" w:line="240" w:lineRule="auto"/>
      </w:pPr>
      <w:r>
        <w:separator/>
      </w:r>
    </w:p>
  </w:footnote>
  <w:footnote w:type="continuationSeparator" w:id="0">
    <w:p w14:paraId="6CE744A4" w14:textId="77777777" w:rsidR="00951ECC" w:rsidRDefault="00951ECC" w:rsidP="005942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606"/>
    <w:multiLevelType w:val="hybridMultilevel"/>
    <w:tmpl w:val="C06A2DD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686432"/>
    <w:multiLevelType w:val="hybridMultilevel"/>
    <w:tmpl w:val="D52EC5FE"/>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17555B71"/>
    <w:multiLevelType w:val="hybridMultilevel"/>
    <w:tmpl w:val="76F2AF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180BA3"/>
    <w:multiLevelType w:val="hybridMultilevel"/>
    <w:tmpl w:val="458A4ADA"/>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1CAB7327"/>
    <w:multiLevelType w:val="multilevel"/>
    <w:tmpl w:val="ECC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33FDC"/>
    <w:multiLevelType w:val="hybridMultilevel"/>
    <w:tmpl w:val="55A410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FEF1612"/>
    <w:multiLevelType w:val="hybridMultilevel"/>
    <w:tmpl w:val="EFAA0BF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40B46B06"/>
    <w:multiLevelType w:val="hybridMultilevel"/>
    <w:tmpl w:val="3EDE33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537870B0"/>
    <w:multiLevelType w:val="hybridMultilevel"/>
    <w:tmpl w:val="CE5641C6"/>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9" w15:restartNumberingAfterBreak="0">
    <w:nsid w:val="59EE3E73"/>
    <w:multiLevelType w:val="hybridMultilevel"/>
    <w:tmpl w:val="EC06641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5A884C0B"/>
    <w:multiLevelType w:val="hybridMultilevel"/>
    <w:tmpl w:val="006A5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0762FE"/>
    <w:multiLevelType w:val="hybridMultilevel"/>
    <w:tmpl w:val="EDD24D68"/>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65B174D3"/>
    <w:multiLevelType w:val="hybridMultilevel"/>
    <w:tmpl w:val="1514F90A"/>
    <w:lvl w:ilvl="0" w:tplc="040C0001">
      <w:start w:val="1"/>
      <w:numFmt w:val="bullet"/>
      <w:lvlText w:val=""/>
      <w:lvlJc w:val="left"/>
      <w:pPr>
        <w:ind w:left="720" w:hanging="360"/>
      </w:pPr>
      <w:rPr>
        <w:rFonts w:ascii="Symbol" w:hAnsi="Symbol" w:hint="default"/>
      </w:rPr>
    </w:lvl>
    <w:lvl w:ilvl="1" w:tplc="8A381C28">
      <w:numFmt w:val="bullet"/>
      <w:lvlText w:val="—"/>
      <w:lvlJc w:val="left"/>
      <w:pPr>
        <w:ind w:left="1440" w:hanging="360"/>
      </w:pPr>
      <w:rPr>
        <w:rFonts w:ascii="Aptos" w:eastAsiaTheme="minorHAnsi" w:hAnsi="Apto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45BAB1"/>
    <w:multiLevelType w:val="hybridMultilevel"/>
    <w:tmpl w:val="A8148FD4"/>
    <w:lvl w:ilvl="0" w:tplc="285EF49C">
      <w:start w:val="1"/>
      <w:numFmt w:val="bullet"/>
      <w:lvlText w:val=""/>
      <w:lvlJc w:val="left"/>
      <w:pPr>
        <w:ind w:left="1068" w:hanging="360"/>
      </w:pPr>
      <w:rPr>
        <w:rFonts w:ascii="Symbol" w:hAnsi="Symbol" w:hint="default"/>
      </w:rPr>
    </w:lvl>
    <w:lvl w:ilvl="1" w:tplc="ACFCACF4">
      <w:start w:val="1"/>
      <w:numFmt w:val="bullet"/>
      <w:lvlText w:val="o"/>
      <w:lvlJc w:val="left"/>
      <w:pPr>
        <w:ind w:left="1788" w:hanging="360"/>
      </w:pPr>
      <w:rPr>
        <w:rFonts w:ascii="Courier New" w:hAnsi="Courier New" w:hint="default"/>
      </w:rPr>
    </w:lvl>
    <w:lvl w:ilvl="2" w:tplc="AF8891AA">
      <w:start w:val="1"/>
      <w:numFmt w:val="bullet"/>
      <w:lvlText w:val=""/>
      <w:lvlJc w:val="left"/>
      <w:pPr>
        <w:ind w:left="2508" w:hanging="360"/>
      </w:pPr>
      <w:rPr>
        <w:rFonts w:ascii="Wingdings" w:hAnsi="Wingdings" w:hint="default"/>
      </w:rPr>
    </w:lvl>
    <w:lvl w:ilvl="3" w:tplc="A4642360">
      <w:start w:val="1"/>
      <w:numFmt w:val="bullet"/>
      <w:lvlText w:val=""/>
      <w:lvlJc w:val="left"/>
      <w:pPr>
        <w:ind w:left="3228" w:hanging="360"/>
      </w:pPr>
      <w:rPr>
        <w:rFonts w:ascii="Symbol" w:hAnsi="Symbol" w:hint="default"/>
      </w:rPr>
    </w:lvl>
    <w:lvl w:ilvl="4" w:tplc="5E14B200">
      <w:start w:val="1"/>
      <w:numFmt w:val="bullet"/>
      <w:lvlText w:val="o"/>
      <w:lvlJc w:val="left"/>
      <w:pPr>
        <w:ind w:left="3948" w:hanging="360"/>
      </w:pPr>
      <w:rPr>
        <w:rFonts w:ascii="Courier New" w:hAnsi="Courier New" w:hint="default"/>
      </w:rPr>
    </w:lvl>
    <w:lvl w:ilvl="5" w:tplc="22A687B4">
      <w:start w:val="1"/>
      <w:numFmt w:val="bullet"/>
      <w:lvlText w:val=""/>
      <w:lvlJc w:val="left"/>
      <w:pPr>
        <w:ind w:left="4668" w:hanging="360"/>
      </w:pPr>
      <w:rPr>
        <w:rFonts w:ascii="Wingdings" w:hAnsi="Wingdings" w:hint="default"/>
      </w:rPr>
    </w:lvl>
    <w:lvl w:ilvl="6" w:tplc="A8A06F40">
      <w:start w:val="1"/>
      <w:numFmt w:val="bullet"/>
      <w:lvlText w:val=""/>
      <w:lvlJc w:val="left"/>
      <w:pPr>
        <w:ind w:left="5388" w:hanging="360"/>
      </w:pPr>
      <w:rPr>
        <w:rFonts w:ascii="Symbol" w:hAnsi="Symbol" w:hint="default"/>
      </w:rPr>
    </w:lvl>
    <w:lvl w:ilvl="7" w:tplc="781E82F6">
      <w:start w:val="1"/>
      <w:numFmt w:val="bullet"/>
      <w:lvlText w:val="o"/>
      <w:lvlJc w:val="left"/>
      <w:pPr>
        <w:ind w:left="6108" w:hanging="360"/>
      </w:pPr>
      <w:rPr>
        <w:rFonts w:ascii="Courier New" w:hAnsi="Courier New" w:hint="default"/>
      </w:rPr>
    </w:lvl>
    <w:lvl w:ilvl="8" w:tplc="BC20CE22">
      <w:start w:val="1"/>
      <w:numFmt w:val="bullet"/>
      <w:lvlText w:val=""/>
      <w:lvlJc w:val="left"/>
      <w:pPr>
        <w:ind w:left="6828" w:hanging="360"/>
      </w:pPr>
      <w:rPr>
        <w:rFonts w:ascii="Wingdings" w:hAnsi="Wingdings" w:hint="default"/>
      </w:rPr>
    </w:lvl>
  </w:abstractNum>
  <w:abstractNum w:abstractNumId="14" w15:restartNumberingAfterBreak="0">
    <w:nsid w:val="74A233F2"/>
    <w:multiLevelType w:val="multilevel"/>
    <w:tmpl w:val="F9F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9B4414"/>
    <w:multiLevelType w:val="multilevel"/>
    <w:tmpl w:val="F8D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26187">
    <w:abstractNumId w:val="13"/>
  </w:num>
  <w:num w:numId="2" w16cid:durableId="1373001359">
    <w:abstractNumId w:val="12"/>
  </w:num>
  <w:num w:numId="3" w16cid:durableId="2030715209">
    <w:abstractNumId w:val="7"/>
  </w:num>
  <w:num w:numId="4" w16cid:durableId="650596861">
    <w:abstractNumId w:val="6"/>
  </w:num>
  <w:num w:numId="5" w16cid:durableId="942611718">
    <w:abstractNumId w:val="3"/>
  </w:num>
  <w:num w:numId="6" w16cid:durableId="97987386">
    <w:abstractNumId w:val="1"/>
  </w:num>
  <w:num w:numId="7" w16cid:durableId="1688481826">
    <w:abstractNumId w:val="8"/>
  </w:num>
  <w:num w:numId="8" w16cid:durableId="274338128">
    <w:abstractNumId w:val="11"/>
  </w:num>
  <w:num w:numId="9" w16cid:durableId="695229292">
    <w:abstractNumId w:val="0"/>
  </w:num>
  <w:num w:numId="10" w16cid:durableId="1165970597">
    <w:abstractNumId w:val="2"/>
  </w:num>
  <w:num w:numId="11" w16cid:durableId="2126347781">
    <w:abstractNumId w:val="9"/>
  </w:num>
  <w:num w:numId="12" w16cid:durableId="134152887">
    <w:abstractNumId w:val="15"/>
  </w:num>
  <w:num w:numId="13" w16cid:durableId="69039913">
    <w:abstractNumId w:val="5"/>
  </w:num>
  <w:num w:numId="14" w16cid:durableId="745230521">
    <w:abstractNumId w:val="4"/>
  </w:num>
  <w:num w:numId="15" w16cid:durableId="648287672">
    <w:abstractNumId w:val="10"/>
  </w:num>
  <w:num w:numId="16" w16cid:durableId="6652846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B6"/>
    <w:rsid w:val="00001A18"/>
    <w:rsid w:val="00021AE8"/>
    <w:rsid w:val="000A266F"/>
    <w:rsid w:val="000A50E4"/>
    <w:rsid w:val="000B0167"/>
    <w:rsid w:val="000B0A00"/>
    <w:rsid w:val="000F4449"/>
    <w:rsid w:val="000F470B"/>
    <w:rsid w:val="00117D4E"/>
    <w:rsid w:val="00125748"/>
    <w:rsid w:val="001337F1"/>
    <w:rsid w:val="00140F17"/>
    <w:rsid w:val="00141EFB"/>
    <w:rsid w:val="00146750"/>
    <w:rsid w:val="00176723"/>
    <w:rsid w:val="00182E91"/>
    <w:rsid w:val="00185A5A"/>
    <w:rsid w:val="00191914"/>
    <w:rsid w:val="0019526E"/>
    <w:rsid w:val="001A77D2"/>
    <w:rsid w:val="001E632B"/>
    <w:rsid w:val="001F5EF9"/>
    <w:rsid w:val="00220BDE"/>
    <w:rsid w:val="00231263"/>
    <w:rsid w:val="002422C3"/>
    <w:rsid w:val="00257B24"/>
    <w:rsid w:val="00260827"/>
    <w:rsid w:val="00262FDD"/>
    <w:rsid w:val="00306862"/>
    <w:rsid w:val="00312AA6"/>
    <w:rsid w:val="003134D0"/>
    <w:rsid w:val="003145E9"/>
    <w:rsid w:val="00325C76"/>
    <w:rsid w:val="00334C1A"/>
    <w:rsid w:val="003467F1"/>
    <w:rsid w:val="00352956"/>
    <w:rsid w:val="003563ED"/>
    <w:rsid w:val="003C1A57"/>
    <w:rsid w:val="003F6579"/>
    <w:rsid w:val="003F7D35"/>
    <w:rsid w:val="00456B55"/>
    <w:rsid w:val="00476D0F"/>
    <w:rsid w:val="004A4E98"/>
    <w:rsid w:val="004B39FF"/>
    <w:rsid w:val="004D1C24"/>
    <w:rsid w:val="004D4845"/>
    <w:rsid w:val="004D565F"/>
    <w:rsid w:val="005122C2"/>
    <w:rsid w:val="0051522E"/>
    <w:rsid w:val="0053627D"/>
    <w:rsid w:val="0055064B"/>
    <w:rsid w:val="0056598D"/>
    <w:rsid w:val="005942B6"/>
    <w:rsid w:val="005A44F6"/>
    <w:rsid w:val="005B236A"/>
    <w:rsid w:val="005F0BEF"/>
    <w:rsid w:val="00646FF7"/>
    <w:rsid w:val="00651D3A"/>
    <w:rsid w:val="00652820"/>
    <w:rsid w:val="00653590"/>
    <w:rsid w:val="00664348"/>
    <w:rsid w:val="006B14D3"/>
    <w:rsid w:val="006C1D10"/>
    <w:rsid w:val="006E2A65"/>
    <w:rsid w:val="006F1258"/>
    <w:rsid w:val="00724EB9"/>
    <w:rsid w:val="007741EA"/>
    <w:rsid w:val="007917B3"/>
    <w:rsid w:val="007A438F"/>
    <w:rsid w:val="007B2470"/>
    <w:rsid w:val="007B4A5B"/>
    <w:rsid w:val="00801DB0"/>
    <w:rsid w:val="0081516E"/>
    <w:rsid w:val="00817512"/>
    <w:rsid w:val="00823B8E"/>
    <w:rsid w:val="00836C38"/>
    <w:rsid w:val="0084256C"/>
    <w:rsid w:val="00844EF8"/>
    <w:rsid w:val="00870E54"/>
    <w:rsid w:val="008B3CF1"/>
    <w:rsid w:val="008B7DE5"/>
    <w:rsid w:val="008C3EB3"/>
    <w:rsid w:val="008F2BD2"/>
    <w:rsid w:val="008F7BAF"/>
    <w:rsid w:val="00911DFD"/>
    <w:rsid w:val="0093046B"/>
    <w:rsid w:val="00951ECC"/>
    <w:rsid w:val="0097169C"/>
    <w:rsid w:val="009812E3"/>
    <w:rsid w:val="009C63EA"/>
    <w:rsid w:val="009D3278"/>
    <w:rsid w:val="00A0530E"/>
    <w:rsid w:val="00A41536"/>
    <w:rsid w:val="00A460C4"/>
    <w:rsid w:val="00A97993"/>
    <w:rsid w:val="00AA7D1E"/>
    <w:rsid w:val="00AB0C1E"/>
    <w:rsid w:val="00AB64D0"/>
    <w:rsid w:val="00AE1347"/>
    <w:rsid w:val="00AF1943"/>
    <w:rsid w:val="00AF4434"/>
    <w:rsid w:val="00B240FD"/>
    <w:rsid w:val="00B46FB8"/>
    <w:rsid w:val="00B61441"/>
    <w:rsid w:val="00B679C2"/>
    <w:rsid w:val="00BB51CF"/>
    <w:rsid w:val="00BB68BA"/>
    <w:rsid w:val="00BC172A"/>
    <w:rsid w:val="00BD0C03"/>
    <w:rsid w:val="00BF1A93"/>
    <w:rsid w:val="00C057B3"/>
    <w:rsid w:val="00C10A2D"/>
    <w:rsid w:val="00C1399C"/>
    <w:rsid w:val="00C97D83"/>
    <w:rsid w:val="00CA1BA8"/>
    <w:rsid w:val="00CC03FF"/>
    <w:rsid w:val="00CE0F01"/>
    <w:rsid w:val="00CE15D4"/>
    <w:rsid w:val="00D0497A"/>
    <w:rsid w:val="00D2558C"/>
    <w:rsid w:val="00D30411"/>
    <w:rsid w:val="00D328DF"/>
    <w:rsid w:val="00D4269B"/>
    <w:rsid w:val="00D56864"/>
    <w:rsid w:val="00D628AA"/>
    <w:rsid w:val="00D63402"/>
    <w:rsid w:val="00DC156A"/>
    <w:rsid w:val="00DC57CE"/>
    <w:rsid w:val="00DD1C43"/>
    <w:rsid w:val="00DD2C64"/>
    <w:rsid w:val="00DD5284"/>
    <w:rsid w:val="00DE4D79"/>
    <w:rsid w:val="00E258A5"/>
    <w:rsid w:val="00E60034"/>
    <w:rsid w:val="00E62415"/>
    <w:rsid w:val="00E9725C"/>
    <w:rsid w:val="00EB4AEB"/>
    <w:rsid w:val="00EF19B1"/>
    <w:rsid w:val="00EF3459"/>
    <w:rsid w:val="00F501F2"/>
    <w:rsid w:val="00FA163C"/>
    <w:rsid w:val="00FB26C0"/>
    <w:rsid w:val="00FD26AD"/>
    <w:rsid w:val="00FD77E1"/>
    <w:rsid w:val="01F8681B"/>
    <w:rsid w:val="0280BBCE"/>
    <w:rsid w:val="0349A952"/>
    <w:rsid w:val="036FE495"/>
    <w:rsid w:val="05FA609C"/>
    <w:rsid w:val="0642CA42"/>
    <w:rsid w:val="07444FA8"/>
    <w:rsid w:val="08DF5B26"/>
    <w:rsid w:val="0E5211ED"/>
    <w:rsid w:val="0EE7611A"/>
    <w:rsid w:val="11BC78D8"/>
    <w:rsid w:val="1207A2B6"/>
    <w:rsid w:val="12856F08"/>
    <w:rsid w:val="1AA92572"/>
    <w:rsid w:val="20F05E5B"/>
    <w:rsid w:val="21DAA110"/>
    <w:rsid w:val="23C937E0"/>
    <w:rsid w:val="284E7715"/>
    <w:rsid w:val="28D23053"/>
    <w:rsid w:val="295BA7AD"/>
    <w:rsid w:val="2B473050"/>
    <w:rsid w:val="2E9F3587"/>
    <w:rsid w:val="2EDE9152"/>
    <w:rsid w:val="30D9B138"/>
    <w:rsid w:val="31FCDEB1"/>
    <w:rsid w:val="34D4DAB3"/>
    <w:rsid w:val="357DED4A"/>
    <w:rsid w:val="3767AD84"/>
    <w:rsid w:val="38DC2231"/>
    <w:rsid w:val="3FDC0EF8"/>
    <w:rsid w:val="3FE12D87"/>
    <w:rsid w:val="4239E623"/>
    <w:rsid w:val="4330DFCC"/>
    <w:rsid w:val="442B3BFF"/>
    <w:rsid w:val="45EC72E0"/>
    <w:rsid w:val="479893C2"/>
    <w:rsid w:val="4ADB3FEA"/>
    <w:rsid w:val="4B7C7189"/>
    <w:rsid w:val="4C14430B"/>
    <w:rsid w:val="4EA7E951"/>
    <w:rsid w:val="4EEDB06B"/>
    <w:rsid w:val="539E8B0F"/>
    <w:rsid w:val="5927D635"/>
    <w:rsid w:val="5BD57F14"/>
    <w:rsid w:val="5CC3A0A8"/>
    <w:rsid w:val="5DDF05AA"/>
    <w:rsid w:val="5F33A161"/>
    <w:rsid w:val="6070D35C"/>
    <w:rsid w:val="60A98D36"/>
    <w:rsid w:val="614914A7"/>
    <w:rsid w:val="6149928C"/>
    <w:rsid w:val="629908BF"/>
    <w:rsid w:val="630276C7"/>
    <w:rsid w:val="6370FF57"/>
    <w:rsid w:val="63DAF4D5"/>
    <w:rsid w:val="66EDAE73"/>
    <w:rsid w:val="67158BE9"/>
    <w:rsid w:val="67E3019D"/>
    <w:rsid w:val="68DB5E0A"/>
    <w:rsid w:val="69E60FC8"/>
    <w:rsid w:val="6E4E2F98"/>
    <w:rsid w:val="7191A97B"/>
    <w:rsid w:val="72E38465"/>
    <w:rsid w:val="7359A92F"/>
    <w:rsid w:val="750F1711"/>
    <w:rsid w:val="75D6DAC6"/>
    <w:rsid w:val="777824EA"/>
    <w:rsid w:val="78CE88DC"/>
    <w:rsid w:val="797263E4"/>
    <w:rsid w:val="7AD9F34F"/>
    <w:rsid w:val="7EFF64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ACE06"/>
  <w15:chartTrackingRefBased/>
  <w15:docId w15:val="{F2D7D188-3569-4040-A7A5-CBBC1286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4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94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42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42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42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42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42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42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42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42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942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42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42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42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42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42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42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42B6"/>
    <w:rPr>
      <w:rFonts w:eastAsiaTheme="majorEastAsia" w:cstheme="majorBidi"/>
      <w:color w:val="272727" w:themeColor="text1" w:themeTint="D8"/>
    </w:rPr>
  </w:style>
  <w:style w:type="paragraph" w:styleId="Titre">
    <w:name w:val="Title"/>
    <w:basedOn w:val="Normal"/>
    <w:next w:val="Normal"/>
    <w:link w:val="TitreCar"/>
    <w:uiPriority w:val="10"/>
    <w:qFormat/>
    <w:rsid w:val="0059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42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42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42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42B6"/>
    <w:pPr>
      <w:spacing w:before="160"/>
      <w:jc w:val="center"/>
    </w:pPr>
    <w:rPr>
      <w:i/>
      <w:iCs/>
      <w:color w:val="404040" w:themeColor="text1" w:themeTint="BF"/>
    </w:rPr>
  </w:style>
  <w:style w:type="character" w:customStyle="1" w:styleId="CitationCar">
    <w:name w:val="Citation Car"/>
    <w:basedOn w:val="Policepardfaut"/>
    <w:link w:val="Citation"/>
    <w:uiPriority w:val="29"/>
    <w:rsid w:val="005942B6"/>
    <w:rPr>
      <w:i/>
      <w:iCs/>
      <w:color w:val="404040" w:themeColor="text1" w:themeTint="BF"/>
    </w:rPr>
  </w:style>
  <w:style w:type="paragraph" w:styleId="Paragraphedeliste">
    <w:name w:val="List Paragraph"/>
    <w:basedOn w:val="Normal"/>
    <w:uiPriority w:val="34"/>
    <w:qFormat/>
    <w:rsid w:val="005942B6"/>
    <w:pPr>
      <w:ind w:left="720"/>
      <w:contextualSpacing/>
    </w:pPr>
  </w:style>
  <w:style w:type="character" w:styleId="Accentuationintense">
    <w:name w:val="Intense Emphasis"/>
    <w:basedOn w:val="Policepardfaut"/>
    <w:uiPriority w:val="21"/>
    <w:qFormat/>
    <w:rsid w:val="005942B6"/>
    <w:rPr>
      <w:i/>
      <w:iCs/>
      <w:color w:val="0F4761" w:themeColor="accent1" w:themeShade="BF"/>
    </w:rPr>
  </w:style>
  <w:style w:type="paragraph" w:styleId="Citationintense">
    <w:name w:val="Intense Quote"/>
    <w:basedOn w:val="Normal"/>
    <w:next w:val="Normal"/>
    <w:link w:val="CitationintenseCar"/>
    <w:uiPriority w:val="30"/>
    <w:qFormat/>
    <w:rsid w:val="00594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42B6"/>
    <w:rPr>
      <w:i/>
      <w:iCs/>
      <w:color w:val="0F4761" w:themeColor="accent1" w:themeShade="BF"/>
    </w:rPr>
  </w:style>
  <w:style w:type="character" w:styleId="Rfrenceintense">
    <w:name w:val="Intense Reference"/>
    <w:basedOn w:val="Policepardfaut"/>
    <w:uiPriority w:val="32"/>
    <w:qFormat/>
    <w:rsid w:val="005942B6"/>
    <w:rPr>
      <w:b/>
      <w:bCs/>
      <w:smallCaps/>
      <w:color w:val="0F4761" w:themeColor="accent1" w:themeShade="BF"/>
      <w:spacing w:val="5"/>
    </w:rPr>
  </w:style>
  <w:style w:type="paragraph" w:styleId="En-tte">
    <w:name w:val="header"/>
    <w:basedOn w:val="Normal"/>
    <w:link w:val="En-tteCar"/>
    <w:uiPriority w:val="99"/>
    <w:unhideWhenUsed/>
    <w:rsid w:val="005942B6"/>
    <w:pPr>
      <w:tabs>
        <w:tab w:val="center" w:pos="4536"/>
        <w:tab w:val="right" w:pos="9072"/>
      </w:tabs>
      <w:spacing w:after="0" w:line="240" w:lineRule="auto"/>
    </w:pPr>
  </w:style>
  <w:style w:type="character" w:customStyle="1" w:styleId="En-tteCar">
    <w:name w:val="En-tête Car"/>
    <w:basedOn w:val="Policepardfaut"/>
    <w:link w:val="En-tte"/>
    <w:uiPriority w:val="99"/>
    <w:rsid w:val="005942B6"/>
  </w:style>
  <w:style w:type="paragraph" w:styleId="Pieddepage">
    <w:name w:val="footer"/>
    <w:basedOn w:val="Normal"/>
    <w:link w:val="PieddepageCar"/>
    <w:uiPriority w:val="99"/>
    <w:unhideWhenUsed/>
    <w:rsid w:val="005942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42B6"/>
  </w:style>
  <w:style w:type="paragraph" w:styleId="En-ttedetabledesmatires">
    <w:name w:val="TOC Heading"/>
    <w:basedOn w:val="Titre1"/>
    <w:next w:val="Normal"/>
    <w:uiPriority w:val="39"/>
    <w:unhideWhenUsed/>
    <w:qFormat/>
    <w:rsid w:val="00911DFD"/>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11DFD"/>
    <w:pPr>
      <w:spacing w:after="100"/>
    </w:pPr>
  </w:style>
  <w:style w:type="character" w:styleId="Lienhypertexte">
    <w:name w:val="Hyperlink"/>
    <w:basedOn w:val="Policepardfaut"/>
    <w:uiPriority w:val="99"/>
    <w:unhideWhenUsed/>
    <w:rsid w:val="00911DFD"/>
    <w:rPr>
      <w:color w:val="467886" w:themeColor="hyperlink"/>
      <w:u w:val="single"/>
    </w:rPr>
  </w:style>
  <w:style w:type="paragraph" w:styleId="TM2">
    <w:name w:val="toc 2"/>
    <w:basedOn w:val="Normal"/>
    <w:next w:val="Normal"/>
    <w:uiPriority w:val="39"/>
    <w:unhideWhenUsed/>
    <w:rsid w:val="2B473050"/>
    <w:pPr>
      <w:spacing w:after="100"/>
      <w:ind w:left="220"/>
    </w:pPr>
  </w:style>
  <w:style w:type="character" w:styleId="Textedelespacerserv">
    <w:name w:val="Placeholder Text"/>
    <w:basedOn w:val="Policepardfaut"/>
    <w:uiPriority w:val="99"/>
    <w:semiHidden/>
    <w:rsid w:val="0093046B"/>
    <w:rPr>
      <w:color w:val="666666"/>
    </w:rPr>
  </w:style>
  <w:style w:type="table" w:styleId="Grilledutableau">
    <w:name w:val="Table Grid"/>
    <w:basedOn w:val="TableauNormal"/>
    <w:uiPriority w:val="39"/>
    <w:rsid w:val="00DD1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85832">
      <w:bodyDiv w:val="1"/>
      <w:marLeft w:val="0"/>
      <w:marRight w:val="0"/>
      <w:marTop w:val="0"/>
      <w:marBottom w:val="0"/>
      <w:divBdr>
        <w:top w:val="none" w:sz="0" w:space="0" w:color="auto"/>
        <w:left w:val="none" w:sz="0" w:space="0" w:color="auto"/>
        <w:bottom w:val="none" w:sz="0" w:space="0" w:color="auto"/>
        <w:right w:val="none" w:sz="0" w:space="0" w:color="auto"/>
      </w:divBdr>
      <w:divsChild>
        <w:div w:id="2114205083">
          <w:marLeft w:val="0"/>
          <w:marRight w:val="0"/>
          <w:marTop w:val="0"/>
          <w:marBottom w:val="0"/>
          <w:divBdr>
            <w:top w:val="none" w:sz="0" w:space="0" w:color="auto"/>
            <w:left w:val="none" w:sz="0" w:space="0" w:color="auto"/>
            <w:bottom w:val="none" w:sz="0" w:space="0" w:color="auto"/>
            <w:right w:val="none" w:sz="0" w:space="0" w:color="auto"/>
          </w:divBdr>
          <w:divsChild>
            <w:div w:id="9926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5696">
      <w:bodyDiv w:val="1"/>
      <w:marLeft w:val="0"/>
      <w:marRight w:val="0"/>
      <w:marTop w:val="0"/>
      <w:marBottom w:val="0"/>
      <w:divBdr>
        <w:top w:val="none" w:sz="0" w:space="0" w:color="auto"/>
        <w:left w:val="none" w:sz="0" w:space="0" w:color="auto"/>
        <w:bottom w:val="none" w:sz="0" w:space="0" w:color="auto"/>
        <w:right w:val="none" w:sz="0" w:space="0" w:color="auto"/>
      </w:divBdr>
    </w:div>
    <w:div w:id="406346975">
      <w:bodyDiv w:val="1"/>
      <w:marLeft w:val="0"/>
      <w:marRight w:val="0"/>
      <w:marTop w:val="0"/>
      <w:marBottom w:val="0"/>
      <w:divBdr>
        <w:top w:val="none" w:sz="0" w:space="0" w:color="auto"/>
        <w:left w:val="none" w:sz="0" w:space="0" w:color="auto"/>
        <w:bottom w:val="none" w:sz="0" w:space="0" w:color="auto"/>
        <w:right w:val="none" w:sz="0" w:space="0" w:color="auto"/>
      </w:divBdr>
      <w:divsChild>
        <w:div w:id="811216580">
          <w:marLeft w:val="0"/>
          <w:marRight w:val="0"/>
          <w:marTop w:val="0"/>
          <w:marBottom w:val="0"/>
          <w:divBdr>
            <w:top w:val="none" w:sz="0" w:space="0" w:color="auto"/>
            <w:left w:val="none" w:sz="0" w:space="0" w:color="auto"/>
            <w:bottom w:val="none" w:sz="0" w:space="0" w:color="auto"/>
            <w:right w:val="none" w:sz="0" w:space="0" w:color="auto"/>
          </w:divBdr>
          <w:divsChild>
            <w:div w:id="3058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94351">
      <w:bodyDiv w:val="1"/>
      <w:marLeft w:val="0"/>
      <w:marRight w:val="0"/>
      <w:marTop w:val="0"/>
      <w:marBottom w:val="0"/>
      <w:divBdr>
        <w:top w:val="none" w:sz="0" w:space="0" w:color="auto"/>
        <w:left w:val="none" w:sz="0" w:space="0" w:color="auto"/>
        <w:bottom w:val="none" w:sz="0" w:space="0" w:color="auto"/>
        <w:right w:val="none" w:sz="0" w:space="0" w:color="auto"/>
      </w:divBdr>
      <w:divsChild>
        <w:div w:id="1344746780">
          <w:marLeft w:val="0"/>
          <w:marRight w:val="0"/>
          <w:marTop w:val="0"/>
          <w:marBottom w:val="0"/>
          <w:divBdr>
            <w:top w:val="none" w:sz="0" w:space="0" w:color="auto"/>
            <w:left w:val="none" w:sz="0" w:space="0" w:color="auto"/>
            <w:bottom w:val="none" w:sz="0" w:space="0" w:color="auto"/>
            <w:right w:val="none" w:sz="0" w:space="0" w:color="auto"/>
          </w:divBdr>
          <w:divsChild>
            <w:div w:id="1897470709">
              <w:marLeft w:val="0"/>
              <w:marRight w:val="0"/>
              <w:marTop w:val="0"/>
              <w:marBottom w:val="0"/>
              <w:divBdr>
                <w:top w:val="none" w:sz="0" w:space="0" w:color="auto"/>
                <w:left w:val="none" w:sz="0" w:space="0" w:color="auto"/>
                <w:bottom w:val="none" w:sz="0" w:space="0" w:color="auto"/>
                <w:right w:val="none" w:sz="0" w:space="0" w:color="auto"/>
              </w:divBdr>
            </w:div>
            <w:div w:id="1258707193">
              <w:marLeft w:val="0"/>
              <w:marRight w:val="0"/>
              <w:marTop w:val="0"/>
              <w:marBottom w:val="0"/>
              <w:divBdr>
                <w:top w:val="none" w:sz="0" w:space="0" w:color="auto"/>
                <w:left w:val="none" w:sz="0" w:space="0" w:color="auto"/>
                <w:bottom w:val="none" w:sz="0" w:space="0" w:color="auto"/>
                <w:right w:val="none" w:sz="0" w:space="0" w:color="auto"/>
              </w:divBdr>
            </w:div>
            <w:div w:id="1877962200">
              <w:marLeft w:val="0"/>
              <w:marRight w:val="0"/>
              <w:marTop w:val="0"/>
              <w:marBottom w:val="0"/>
              <w:divBdr>
                <w:top w:val="none" w:sz="0" w:space="0" w:color="auto"/>
                <w:left w:val="none" w:sz="0" w:space="0" w:color="auto"/>
                <w:bottom w:val="none" w:sz="0" w:space="0" w:color="auto"/>
                <w:right w:val="none" w:sz="0" w:space="0" w:color="auto"/>
              </w:divBdr>
            </w:div>
            <w:div w:id="219680236">
              <w:marLeft w:val="0"/>
              <w:marRight w:val="0"/>
              <w:marTop w:val="0"/>
              <w:marBottom w:val="0"/>
              <w:divBdr>
                <w:top w:val="none" w:sz="0" w:space="0" w:color="auto"/>
                <w:left w:val="none" w:sz="0" w:space="0" w:color="auto"/>
                <w:bottom w:val="none" w:sz="0" w:space="0" w:color="auto"/>
                <w:right w:val="none" w:sz="0" w:space="0" w:color="auto"/>
              </w:divBdr>
            </w:div>
            <w:div w:id="853959812">
              <w:marLeft w:val="0"/>
              <w:marRight w:val="0"/>
              <w:marTop w:val="0"/>
              <w:marBottom w:val="0"/>
              <w:divBdr>
                <w:top w:val="none" w:sz="0" w:space="0" w:color="auto"/>
                <w:left w:val="none" w:sz="0" w:space="0" w:color="auto"/>
                <w:bottom w:val="none" w:sz="0" w:space="0" w:color="auto"/>
                <w:right w:val="none" w:sz="0" w:space="0" w:color="auto"/>
              </w:divBdr>
            </w:div>
            <w:div w:id="1266186753">
              <w:marLeft w:val="0"/>
              <w:marRight w:val="0"/>
              <w:marTop w:val="0"/>
              <w:marBottom w:val="0"/>
              <w:divBdr>
                <w:top w:val="none" w:sz="0" w:space="0" w:color="auto"/>
                <w:left w:val="none" w:sz="0" w:space="0" w:color="auto"/>
                <w:bottom w:val="none" w:sz="0" w:space="0" w:color="auto"/>
                <w:right w:val="none" w:sz="0" w:space="0" w:color="auto"/>
              </w:divBdr>
            </w:div>
            <w:div w:id="880750554">
              <w:marLeft w:val="0"/>
              <w:marRight w:val="0"/>
              <w:marTop w:val="0"/>
              <w:marBottom w:val="0"/>
              <w:divBdr>
                <w:top w:val="none" w:sz="0" w:space="0" w:color="auto"/>
                <w:left w:val="none" w:sz="0" w:space="0" w:color="auto"/>
                <w:bottom w:val="none" w:sz="0" w:space="0" w:color="auto"/>
                <w:right w:val="none" w:sz="0" w:space="0" w:color="auto"/>
              </w:divBdr>
            </w:div>
            <w:div w:id="11463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8991">
      <w:bodyDiv w:val="1"/>
      <w:marLeft w:val="0"/>
      <w:marRight w:val="0"/>
      <w:marTop w:val="0"/>
      <w:marBottom w:val="0"/>
      <w:divBdr>
        <w:top w:val="none" w:sz="0" w:space="0" w:color="auto"/>
        <w:left w:val="none" w:sz="0" w:space="0" w:color="auto"/>
        <w:bottom w:val="none" w:sz="0" w:space="0" w:color="auto"/>
        <w:right w:val="none" w:sz="0" w:space="0" w:color="auto"/>
      </w:divBdr>
    </w:div>
    <w:div w:id="435445367">
      <w:bodyDiv w:val="1"/>
      <w:marLeft w:val="0"/>
      <w:marRight w:val="0"/>
      <w:marTop w:val="0"/>
      <w:marBottom w:val="0"/>
      <w:divBdr>
        <w:top w:val="none" w:sz="0" w:space="0" w:color="auto"/>
        <w:left w:val="none" w:sz="0" w:space="0" w:color="auto"/>
        <w:bottom w:val="none" w:sz="0" w:space="0" w:color="auto"/>
        <w:right w:val="none" w:sz="0" w:space="0" w:color="auto"/>
      </w:divBdr>
    </w:div>
    <w:div w:id="447968923">
      <w:bodyDiv w:val="1"/>
      <w:marLeft w:val="0"/>
      <w:marRight w:val="0"/>
      <w:marTop w:val="0"/>
      <w:marBottom w:val="0"/>
      <w:divBdr>
        <w:top w:val="none" w:sz="0" w:space="0" w:color="auto"/>
        <w:left w:val="none" w:sz="0" w:space="0" w:color="auto"/>
        <w:bottom w:val="none" w:sz="0" w:space="0" w:color="auto"/>
        <w:right w:val="none" w:sz="0" w:space="0" w:color="auto"/>
      </w:divBdr>
    </w:div>
    <w:div w:id="593979390">
      <w:bodyDiv w:val="1"/>
      <w:marLeft w:val="0"/>
      <w:marRight w:val="0"/>
      <w:marTop w:val="0"/>
      <w:marBottom w:val="0"/>
      <w:divBdr>
        <w:top w:val="none" w:sz="0" w:space="0" w:color="auto"/>
        <w:left w:val="none" w:sz="0" w:space="0" w:color="auto"/>
        <w:bottom w:val="none" w:sz="0" w:space="0" w:color="auto"/>
        <w:right w:val="none" w:sz="0" w:space="0" w:color="auto"/>
      </w:divBdr>
    </w:div>
    <w:div w:id="644775260">
      <w:bodyDiv w:val="1"/>
      <w:marLeft w:val="0"/>
      <w:marRight w:val="0"/>
      <w:marTop w:val="0"/>
      <w:marBottom w:val="0"/>
      <w:divBdr>
        <w:top w:val="none" w:sz="0" w:space="0" w:color="auto"/>
        <w:left w:val="none" w:sz="0" w:space="0" w:color="auto"/>
        <w:bottom w:val="none" w:sz="0" w:space="0" w:color="auto"/>
        <w:right w:val="none" w:sz="0" w:space="0" w:color="auto"/>
      </w:divBdr>
    </w:div>
    <w:div w:id="722287445">
      <w:bodyDiv w:val="1"/>
      <w:marLeft w:val="0"/>
      <w:marRight w:val="0"/>
      <w:marTop w:val="0"/>
      <w:marBottom w:val="0"/>
      <w:divBdr>
        <w:top w:val="none" w:sz="0" w:space="0" w:color="auto"/>
        <w:left w:val="none" w:sz="0" w:space="0" w:color="auto"/>
        <w:bottom w:val="none" w:sz="0" w:space="0" w:color="auto"/>
        <w:right w:val="none" w:sz="0" w:space="0" w:color="auto"/>
      </w:divBdr>
    </w:div>
    <w:div w:id="766735961">
      <w:bodyDiv w:val="1"/>
      <w:marLeft w:val="0"/>
      <w:marRight w:val="0"/>
      <w:marTop w:val="0"/>
      <w:marBottom w:val="0"/>
      <w:divBdr>
        <w:top w:val="none" w:sz="0" w:space="0" w:color="auto"/>
        <w:left w:val="none" w:sz="0" w:space="0" w:color="auto"/>
        <w:bottom w:val="none" w:sz="0" w:space="0" w:color="auto"/>
        <w:right w:val="none" w:sz="0" w:space="0" w:color="auto"/>
      </w:divBdr>
    </w:div>
    <w:div w:id="778568380">
      <w:bodyDiv w:val="1"/>
      <w:marLeft w:val="0"/>
      <w:marRight w:val="0"/>
      <w:marTop w:val="0"/>
      <w:marBottom w:val="0"/>
      <w:divBdr>
        <w:top w:val="none" w:sz="0" w:space="0" w:color="auto"/>
        <w:left w:val="none" w:sz="0" w:space="0" w:color="auto"/>
        <w:bottom w:val="none" w:sz="0" w:space="0" w:color="auto"/>
        <w:right w:val="none" w:sz="0" w:space="0" w:color="auto"/>
      </w:divBdr>
    </w:div>
    <w:div w:id="814494741">
      <w:bodyDiv w:val="1"/>
      <w:marLeft w:val="0"/>
      <w:marRight w:val="0"/>
      <w:marTop w:val="0"/>
      <w:marBottom w:val="0"/>
      <w:divBdr>
        <w:top w:val="none" w:sz="0" w:space="0" w:color="auto"/>
        <w:left w:val="none" w:sz="0" w:space="0" w:color="auto"/>
        <w:bottom w:val="none" w:sz="0" w:space="0" w:color="auto"/>
        <w:right w:val="none" w:sz="0" w:space="0" w:color="auto"/>
      </w:divBdr>
    </w:div>
    <w:div w:id="817965499">
      <w:bodyDiv w:val="1"/>
      <w:marLeft w:val="0"/>
      <w:marRight w:val="0"/>
      <w:marTop w:val="0"/>
      <w:marBottom w:val="0"/>
      <w:divBdr>
        <w:top w:val="none" w:sz="0" w:space="0" w:color="auto"/>
        <w:left w:val="none" w:sz="0" w:space="0" w:color="auto"/>
        <w:bottom w:val="none" w:sz="0" w:space="0" w:color="auto"/>
        <w:right w:val="none" w:sz="0" w:space="0" w:color="auto"/>
      </w:divBdr>
      <w:divsChild>
        <w:div w:id="232937062">
          <w:marLeft w:val="0"/>
          <w:marRight w:val="0"/>
          <w:marTop w:val="0"/>
          <w:marBottom w:val="0"/>
          <w:divBdr>
            <w:top w:val="none" w:sz="0" w:space="0" w:color="auto"/>
            <w:left w:val="none" w:sz="0" w:space="0" w:color="auto"/>
            <w:bottom w:val="none" w:sz="0" w:space="0" w:color="auto"/>
            <w:right w:val="none" w:sz="0" w:space="0" w:color="auto"/>
          </w:divBdr>
          <w:divsChild>
            <w:div w:id="1025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81653">
      <w:bodyDiv w:val="1"/>
      <w:marLeft w:val="0"/>
      <w:marRight w:val="0"/>
      <w:marTop w:val="0"/>
      <w:marBottom w:val="0"/>
      <w:divBdr>
        <w:top w:val="none" w:sz="0" w:space="0" w:color="auto"/>
        <w:left w:val="none" w:sz="0" w:space="0" w:color="auto"/>
        <w:bottom w:val="none" w:sz="0" w:space="0" w:color="auto"/>
        <w:right w:val="none" w:sz="0" w:space="0" w:color="auto"/>
      </w:divBdr>
    </w:div>
    <w:div w:id="869612844">
      <w:bodyDiv w:val="1"/>
      <w:marLeft w:val="0"/>
      <w:marRight w:val="0"/>
      <w:marTop w:val="0"/>
      <w:marBottom w:val="0"/>
      <w:divBdr>
        <w:top w:val="none" w:sz="0" w:space="0" w:color="auto"/>
        <w:left w:val="none" w:sz="0" w:space="0" w:color="auto"/>
        <w:bottom w:val="none" w:sz="0" w:space="0" w:color="auto"/>
        <w:right w:val="none" w:sz="0" w:space="0" w:color="auto"/>
      </w:divBdr>
      <w:divsChild>
        <w:div w:id="398939113">
          <w:marLeft w:val="0"/>
          <w:marRight w:val="0"/>
          <w:marTop w:val="0"/>
          <w:marBottom w:val="0"/>
          <w:divBdr>
            <w:top w:val="none" w:sz="0" w:space="0" w:color="auto"/>
            <w:left w:val="none" w:sz="0" w:space="0" w:color="auto"/>
            <w:bottom w:val="none" w:sz="0" w:space="0" w:color="auto"/>
            <w:right w:val="none" w:sz="0" w:space="0" w:color="auto"/>
          </w:divBdr>
          <w:divsChild>
            <w:div w:id="20035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5959">
      <w:bodyDiv w:val="1"/>
      <w:marLeft w:val="0"/>
      <w:marRight w:val="0"/>
      <w:marTop w:val="0"/>
      <w:marBottom w:val="0"/>
      <w:divBdr>
        <w:top w:val="none" w:sz="0" w:space="0" w:color="auto"/>
        <w:left w:val="none" w:sz="0" w:space="0" w:color="auto"/>
        <w:bottom w:val="none" w:sz="0" w:space="0" w:color="auto"/>
        <w:right w:val="none" w:sz="0" w:space="0" w:color="auto"/>
      </w:divBdr>
    </w:div>
    <w:div w:id="942498314">
      <w:bodyDiv w:val="1"/>
      <w:marLeft w:val="0"/>
      <w:marRight w:val="0"/>
      <w:marTop w:val="0"/>
      <w:marBottom w:val="0"/>
      <w:divBdr>
        <w:top w:val="none" w:sz="0" w:space="0" w:color="auto"/>
        <w:left w:val="none" w:sz="0" w:space="0" w:color="auto"/>
        <w:bottom w:val="none" w:sz="0" w:space="0" w:color="auto"/>
        <w:right w:val="none" w:sz="0" w:space="0" w:color="auto"/>
      </w:divBdr>
    </w:div>
    <w:div w:id="1033531835">
      <w:bodyDiv w:val="1"/>
      <w:marLeft w:val="0"/>
      <w:marRight w:val="0"/>
      <w:marTop w:val="0"/>
      <w:marBottom w:val="0"/>
      <w:divBdr>
        <w:top w:val="none" w:sz="0" w:space="0" w:color="auto"/>
        <w:left w:val="none" w:sz="0" w:space="0" w:color="auto"/>
        <w:bottom w:val="none" w:sz="0" w:space="0" w:color="auto"/>
        <w:right w:val="none" w:sz="0" w:space="0" w:color="auto"/>
      </w:divBdr>
    </w:div>
    <w:div w:id="1202205732">
      <w:bodyDiv w:val="1"/>
      <w:marLeft w:val="0"/>
      <w:marRight w:val="0"/>
      <w:marTop w:val="0"/>
      <w:marBottom w:val="0"/>
      <w:divBdr>
        <w:top w:val="none" w:sz="0" w:space="0" w:color="auto"/>
        <w:left w:val="none" w:sz="0" w:space="0" w:color="auto"/>
        <w:bottom w:val="none" w:sz="0" w:space="0" w:color="auto"/>
        <w:right w:val="none" w:sz="0" w:space="0" w:color="auto"/>
      </w:divBdr>
    </w:div>
    <w:div w:id="1247305216">
      <w:bodyDiv w:val="1"/>
      <w:marLeft w:val="0"/>
      <w:marRight w:val="0"/>
      <w:marTop w:val="0"/>
      <w:marBottom w:val="0"/>
      <w:divBdr>
        <w:top w:val="none" w:sz="0" w:space="0" w:color="auto"/>
        <w:left w:val="none" w:sz="0" w:space="0" w:color="auto"/>
        <w:bottom w:val="none" w:sz="0" w:space="0" w:color="auto"/>
        <w:right w:val="none" w:sz="0" w:space="0" w:color="auto"/>
      </w:divBdr>
    </w:div>
    <w:div w:id="1375350294">
      <w:bodyDiv w:val="1"/>
      <w:marLeft w:val="0"/>
      <w:marRight w:val="0"/>
      <w:marTop w:val="0"/>
      <w:marBottom w:val="0"/>
      <w:divBdr>
        <w:top w:val="none" w:sz="0" w:space="0" w:color="auto"/>
        <w:left w:val="none" w:sz="0" w:space="0" w:color="auto"/>
        <w:bottom w:val="none" w:sz="0" w:space="0" w:color="auto"/>
        <w:right w:val="none" w:sz="0" w:space="0" w:color="auto"/>
      </w:divBdr>
      <w:divsChild>
        <w:div w:id="1158766788">
          <w:marLeft w:val="0"/>
          <w:marRight w:val="0"/>
          <w:marTop w:val="0"/>
          <w:marBottom w:val="0"/>
          <w:divBdr>
            <w:top w:val="none" w:sz="0" w:space="0" w:color="auto"/>
            <w:left w:val="none" w:sz="0" w:space="0" w:color="auto"/>
            <w:bottom w:val="none" w:sz="0" w:space="0" w:color="auto"/>
            <w:right w:val="none" w:sz="0" w:space="0" w:color="auto"/>
          </w:divBdr>
          <w:divsChild>
            <w:div w:id="138892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10619">
      <w:bodyDiv w:val="1"/>
      <w:marLeft w:val="0"/>
      <w:marRight w:val="0"/>
      <w:marTop w:val="0"/>
      <w:marBottom w:val="0"/>
      <w:divBdr>
        <w:top w:val="none" w:sz="0" w:space="0" w:color="auto"/>
        <w:left w:val="none" w:sz="0" w:space="0" w:color="auto"/>
        <w:bottom w:val="none" w:sz="0" w:space="0" w:color="auto"/>
        <w:right w:val="none" w:sz="0" w:space="0" w:color="auto"/>
      </w:divBdr>
    </w:div>
    <w:div w:id="1599409618">
      <w:bodyDiv w:val="1"/>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959992398">
              <w:marLeft w:val="0"/>
              <w:marRight w:val="0"/>
              <w:marTop w:val="0"/>
              <w:marBottom w:val="0"/>
              <w:divBdr>
                <w:top w:val="none" w:sz="0" w:space="0" w:color="auto"/>
                <w:left w:val="none" w:sz="0" w:space="0" w:color="auto"/>
                <w:bottom w:val="none" w:sz="0" w:space="0" w:color="auto"/>
                <w:right w:val="none" w:sz="0" w:space="0" w:color="auto"/>
              </w:divBdr>
            </w:div>
            <w:div w:id="337464976">
              <w:marLeft w:val="0"/>
              <w:marRight w:val="0"/>
              <w:marTop w:val="0"/>
              <w:marBottom w:val="0"/>
              <w:divBdr>
                <w:top w:val="none" w:sz="0" w:space="0" w:color="auto"/>
                <w:left w:val="none" w:sz="0" w:space="0" w:color="auto"/>
                <w:bottom w:val="none" w:sz="0" w:space="0" w:color="auto"/>
                <w:right w:val="none" w:sz="0" w:space="0" w:color="auto"/>
              </w:divBdr>
            </w:div>
            <w:div w:id="253170541">
              <w:marLeft w:val="0"/>
              <w:marRight w:val="0"/>
              <w:marTop w:val="0"/>
              <w:marBottom w:val="0"/>
              <w:divBdr>
                <w:top w:val="none" w:sz="0" w:space="0" w:color="auto"/>
                <w:left w:val="none" w:sz="0" w:space="0" w:color="auto"/>
                <w:bottom w:val="none" w:sz="0" w:space="0" w:color="auto"/>
                <w:right w:val="none" w:sz="0" w:space="0" w:color="auto"/>
              </w:divBdr>
            </w:div>
            <w:div w:id="1328098413">
              <w:marLeft w:val="0"/>
              <w:marRight w:val="0"/>
              <w:marTop w:val="0"/>
              <w:marBottom w:val="0"/>
              <w:divBdr>
                <w:top w:val="none" w:sz="0" w:space="0" w:color="auto"/>
                <w:left w:val="none" w:sz="0" w:space="0" w:color="auto"/>
                <w:bottom w:val="none" w:sz="0" w:space="0" w:color="auto"/>
                <w:right w:val="none" w:sz="0" w:space="0" w:color="auto"/>
              </w:divBdr>
            </w:div>
            <w:div w:id="1896505845">
              <w:marLeft w:val="0"/>
              <w:marRight w:val="0"/>
              <w:marTop w:val="0"/>
              <w:marBottom w:val="0"/>
              <w:divBdr>
                <w:top w:val="none" w:sz="0" w:space="0" w:color="auto"/>
                <w:left w:val="none" w:sz="0" w:space="0" w:color="auto"/>
                <w:bottom w:val="none" w:sz="0" w:space="0" w:color="auto"/>
                <w:right w:val="none" w:sz="0" w:space="0" w:color="auto"/>
              </w:divBdr>
            </w:div>
            <w:div w:id="395666755">
              <w:marLeft w:val="0"/>
              <w:marRight w:val="0"/>
              <w:marTop w:val="0"/>
              <w:marBottom w:val="0"/>
              <w:divBdr>
                <w:top w:val="none" w:sz="0" w:space="0" w:color="auto"/>
                <w:left w:val="none" w:sz="0" w:space="0" w:color="auto"/>
                <w:bottom w:val="none" w:sz="0" w:space="0" w:color="auto"/>
                <w:right w:val="none" w:sz="0" w:space="0" w:color="auto"/>
              </w:divBdr>
            </w:div>
            <w:div w:id="1801142856">
              <w:marLeft w:val="0"/>
              <w:marRight w:val="0"/>
              <w:marTop w:val="0"/>
              <w:marBottom w:val="0"/>
              <w:divBdr>
                <w:top w:val="none" w:sz="0" w:space="0" w:color="auto"/>
                <w:left w:val="none" w:sz="0" w:space="0" w:color="auto"/>
                <w:bottom w:val="none" w:sz="0" w:space="0" w:color="auto"/>
                <w:right w:val="none" w:sz="0" w:space="0" w:color="auto"/>
              </w:divBdr>
            </w:div>
            <w:div w:id="17733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40370">
      <w:bodyDiv w:val="1"/>
      <w:marLeft w:val="0"/>
      <w:marRight w:val="0"/>
      <w:marTop w:val="0"/>
      <w:marBottom w:val="0"/>
      <w:divBdr>
        <w:top w:val="none" w:sz="0" w:space="0" w:color="auto"/>
        <w:left w:val="none" w:sz="0" w:space="0" w:color="auto"/>
        <w:bottom w:val="none" w:sz="0" w:space="0" w:color="auto"/>
        <w:right w:val="none" w:sz="0" w:space="0" w:color="auto"/>
      </w:divBdr>
    </w:div>
    <w:div w:id="1665550411">
      <w:bodyDiv w:val="1"/>
      <w:marLeft w:val="0"/>
      <w:marRight w:val="0"/>
      <w:marTop w:val="0"/>
      <w:marBottom w:val="0"/>
      <w:divBdr>
        <w:top w:val="none" w:sz="0" w:space="0" w:color="auto"/>
        <w:left w:val="none" w:sz="0" w:space="0" w:color="auto"/>
        <w:bottom w:val="none" w:sz="0" w:space="0" w:color="auto"/>
        <w:right w:val="none" w:sz="0" w:space="0" w:color="auto"/>
      </w:divBdr>
    </w:div>
    <w:div w:id="1813717811">
      <w:bodyDiv w:val="1"/>
      <w:marLeft w:val="0"/>
      <w:marRight w:val="0"/>
      <w:marTop w:val="0"/>
      <w:marBottom w:val="0"/>
      <w:divBdr>
        <w:top w:val="none" w:sz="0" w:space="0" w:color="auto"/>
        <w:left w:val="none" w:sz="0" w:space="0" w:color="auto"/>
        <w:bottom w:val="none" w:sz="0" w:space="0" w:color="auto"/>
        <w:right w:val="none" w:sz="0" w:space="0" w:color="auto"/>
      </w:divBdr>
    </w:div>
    <w:div w:id="1960451091">
      <w:bodyDiv w:val="1"/>
      <w:marLeft w:val="0"/>
      <w:marRight w:val="0"/>
      <w:marTop w:val="0"/>
      <w:marBottom w:val="0"/>
      <w:divBdr>
        <w:top w:val="none" w:sz="0" w:space="0" w:color="auto"/>
        <w:left w:val="none" w:sz="0" w:space="0" w:color="auto"/>
        <w:bottom w:val="none" w:sz="0" w:space="0" w:color="auto"/>
        <w:right w:val="none" w:sz="0" w:space="0" w:color="auto"/>
      </w:divBdr>
    </w:div>
    <w:div w:id="2052268098">
      <w:bodyDiv w:val="1"/>
      <w:marLeft w:val="0"/>
      <w:marRight w:val="0"/>
      <w:marTop w:val="0"/>
      <w:marBottom w:val="0"/>
      <w:divBdr>
        <w:top w:val="none" w:sz="0" w:space="0" w:color="auto"/>
        <w:left w:val="none" w:sz="0" w:space="0" w:color="auto"/>
        <w:bottom w:val="none" w:sz="0" w:space="0" w:color="auto"/>
        <w:right w:val="none" w:sz="0" w:space="0" w:color="auto"/>
      </w:divBdr>
      <w:divsChild>
        <w:div w:id="692194581">
          <w:marLeft w:val="0"/>
          <w:marRight w:val="0"/>
          <w:marTop w:val="0"/>
          <w:marBottom w:val="0"/>
          <w:divBdr>
            <w:top w:val="none" w:sz="0" w:space="0" w:color="auto"/>
            <w:left w:val="none" w:sz="0" w:space="0" w:color="auto"/>
            <w:bottom w:val="none" w:sz="0" w:space="0" w:color="auto"/>
            <w:right w:val="none" w:sz="0" w:space="0" w:color="auto"/>
          </w:divBdr>
          <w:divsChild>
            <w:div w:id="3231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4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C7628-0588-4C73-90CB-3D27A7032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9</Pages>
  <Words>1467</Words>
  <Characters>8072</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RAGOT</dc:creator>
  <cp:keywords/>
  <dc:description/>
  <cp:lastModifiedBy>Valentin Ragot</cp:lastModifiedBy>
  <cp:revision>126</cp:revision>
  <dcterms:created xsi:type="dcterms:W3CDTF">2025-04-14T10:24:00Z</dcterms:created>
  <dcterms:modified xsi:type="dcterms:W3CDTF">2025-06-27T09:27:00Z</dcterms:modified>
</cp:coreProperties>
</file>