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5937E" w14:textId="701FA35D" w:rsidR="002405D7" w:rsidRPr="007924AF" w:rsidRDefault="002B29D4" w:rsidP="32D09366">
      <w:pPr>
        <w:spacing w:after="0"/>
        <w:rPr>
          <w:rFonts w:ascii="Arial" w:eastAsia="Arial" w:hAnsi="Arial" w:cs="Arial"/>
          <w:highlight w:val="yellow"/>
          <w:lang w:val="fr-CH"/>
        </w:rPr>
      </w:pPr>
      <w:r w:rsidRPr="32D09366">
        <w:rPr>
          <w:rFonts w:ascii="Arial" w:eastAsia="Arial" w:hAnsi="Arial" w:cs="Arial"/>
          <w:highlight w:val="yellow"/>
          <w:lang w:val="fr-CH"/>
        </w:rPr>
        <w:t>XXX</w:t>
      </w:r>
      <w:r w:rsidR="002405D7" w:rsidRPr="32D09366">
        <w:rPr>
          <w:rFonts w:ascii="Arial" w:eastAsia="Arial" w:hAnsi="Arial" w:cs="Arial"/>
          <w:highlight w:val="yellow"/>
          <w:lang w:val="fr-CH"/>
        </w:rPr>
        <w:t>, MD</w:t>
      </w:r>
    </w:p>
    <w:p w14:paraId="4E384946" w14:textId="376202AD" w:rsidR="002405D7" w:rsidRPr="007924AF" w:rsidRDefault="002B29D4" w:rsidP="32D09366">
      <w:pPr>
        <w:spacing w:after="0"/>
        <w:rPr>
          <w:rFonts w:ascii="Arial" w:eastAsia="Arial" w:hAnsi="Arial" w:cs="Arial"/>
          <w:highlight w:val="yellow"/>
          <w:lang w:val="fr-CH"/>
        </w:rPr>
      </w:pPr>
      <w:r w:rsidRPr="32D09366">
        <w:rPr>
          <w:rFonts w:ascii="Arial" w:eastAsia="Arial" w:hAnsi="Arial" w:cs="Arial"/>
          <w:highlight w:val="yellow"/>
          <w:lang w:val="fr-CH"/>
        </w:rPr>
        <w:t>XXX</w:t>
      </w:r>
      <w:r w:rsidR="002405D7" w:rsidRPr="32D09366">
        <w:rPr>
          <w:rFonts w:ascii="Arial" w:eastAsia="Arial" w:hAnsi="Arial" w:cs="Arial"/>
          <w:highlight w:val="yellow"/>
          <w:lang w:val="fr-CH"/>
        </w:rPr>
        <w:t xml:space="preserve"> </w:t>
      </w:r>
      <w:r w:rsidRPr="32D09366">
        <w:rPr>
          <w:rFonts w:ascii="Arial" w:eastAsia="Arial" w:hAnsi="Arial" w:cs="Arial"/>
          <w:highlight w:val="yellow"/>
          <w:lang w:val="fr-CH"/>
        </w:rPr>
        <w:t>X</w:t>
      </w:r>
    </w:p>
    <w:p w14:paraId="605FF00C" w14:textId="61D1FBCF" w:rsidR="002405D7" w:rsidRPr="007924AF" w:rsidRDefault="002B29D4" w:rsidP="32D09366">
      <w:pPr>
        <w:spacing w:after="0"/>
        <w:rPr>
          <w:rFonts w:ascii="Arial" w:eastAsia="Arial" w:hAnsi="Arial" w:cs="Arial"/>
          <w:highlight w:val="yellow"/>
          <w:lang w:val="fr-CH"/>
        </w:rPr>
      </w:pPr>
      <w:r w:rsidRPr="32D09366">
        <w:rPr>
          <w:rFonts w:ascii="Arial" w:eastAsia="Arial" w:hAnsi="Arial" w:cs="Arial"/>
          <w:highlight w:val="yellow"/>
          <w:lang w:val="fr-CH"/>
        </w:rPr>
        <w:t>XXX</w:t>
      </w:r>
      <w:r w:rsidR="002405D7" w:rsidRPr="32D09366">
        <w:rPr>
          <w:rFonts w:ascii="Arial" w:eastAsia="Arial" w:hAnsi="Arial" w:cs="Arial"/>
          <w:highlight w:val="yellow"/>
          <w:lang w:val="fr-CH"/>
        </w:rPr>
        <w:t xml:space="preserve"> Zurich – Switzerland</w:t>
      </w:r>
    </w:p>
    <w:p w14:paraId="5B88F298" w14:textId="6D29C05F" w:rsidR="002405D7" w:rsidRPr="007924AF" w:rsidRDefault="002405D7" w:rsidP="32D09366">
      <w:pPr>
        <w:spacing w:after="0"/>
        <w:rPr>
          <w:rFonts w:ascii="Arial" w:eastAsia="Arial" w:hAnsi="Arial" w:cs="Arial"/>
          <w:lang w:val="de-CH"/>
        </w:rPr>
      </w:pPr>
      <w:r w:rsidRPr="32D09366">
        <w:rPr>
          <w:rFonts w:ascii="Arial" w:eastAsia="Arial" w:hAnsi="Arial" w:cs="Arial"/>
          <w:highlight w:val="yellow"/>
          <w:lang w:val="de-CH"/>
        </w:rPr>
        <w:t xml:space="preserve">E-mail: </w:t>
      </w:r>
      <w:r w:rsidR="002B29D4" w:rsidRPr="32D09366">
        <w:rPr>
          <w:rFonts w:ascii="Arial" w:eastAsia="Arial" w:hAnsi="Arial" w:cs="Arial"/>
          <w:highlight w:val="yellow"/>
        </w:rPr>
        <w:t>XXXX</w:t>
      </w:r>
      <w:r w:rsidRPr="32D09366">
        <w:rPr>
          <w:rFonts w:ascii="Arial" w:eastAsia="Arial" w:hAnsi="Arial" w:cs="Arial"/>
          <w:highlight w:val="yellow"/>
        </w:rPr>
        <w:t>@uzh.ch</w:t>
      </w:r>
    </w:p>
    <w:p w14:paraId="2FCFA330" w14:textId="77777777" w:rsidR="002405D7" w:rsidRPr="007924AF" w:rsidRDefault="002405D7" w:rsidP="32D09366">
      <w:pPr>
        <w:rPr>
          <w:rFonts w:ascii="Arial" w:eastAsia="Arial" w:hAnsi="Arial" w:cs="Arial"/>
        </w:rPr>
      </w:pPr>
    </w:p>
    <w:p w14:paraId="4BB4267A" w14:textId="576C844E" w:rsidR="002405D7" w:rsidRPr="007924AF" w:rsidRDefault="002405D7" w:rsidP="32D09366">
      <w:pPr>
        <w:spacing w:after="0"/>
        <w:rPr>
          <w:rFonts w:ascii="Arial" w:eastAsia="Arial" w:hAnsi="Arial" w:cs="Arial"/>
        </w:rPr>
      </w:pPr>
      <w:r w:rsidRPr="32D09366">
        <w:rPr>
          <w:rFonts w:ascii="Arial" w:eastAsia="Arial" w:hAnsi="Arial" w:cs="Arial"/>
        </w:rPr>
        <w:t>Dr. XXXXXX, MD</w:t>
      </w:r>
    </w:p>
    <w:p w14:paraId="61388C2F" w14:textId="1B478949" w:rsidR="002405D7" w:rsidRPr="00AC0A69" w:rsidRDefault="002405D7" w:rsidP="32D09366">
      <w:pPr>
        <w:rPr>
          <w:rFonts w:ascii="Arial" w:eastAsia="Arial" w:hAnsi="Arial" w:cs="Arial"/>
          <w:i/>
          <w:iCs/>
        </w:rPr>
      </w:pPr>
      <w:r w:rsidRPr="32D09366">
        <w:rPr>
          <w:rFonts w:ascii="Arial" w:eastAsia="Arial" w:hAnsi="Arial" w:cs="Arial"/>
          <w:i/>
          <w:iCs/>
        </w:rPr>
        <w:t>Editor-in-Chief, Annals of Surgery</w:t>
      </w:r>
    </w:p>
    <w:p w14:paraId="5166C3C3" w14:textId="77777777" w:rsidR="002405D7" w:rsidRPr="007924AF" w:rsidRDefault="002405D7" w:rsidP="32D09366">
      <w:pPr>
        <w:rPr>
          <w:rFonts w:ascii="Arial" w:eastAsia="Arial" w:hAnsi="Arial" w:cs="Arial"/>
        </w:rPr>
      </w:pPr>
    </w:p>
    <w:p w14:paraId="6E70DDC3" w14:textId="3A568968" w:rsidR="002405D7" w:rsidRPr="007924AF" w:rsidRDefault="007924AF" w:rsidP="32D09366">
      <w:pPr>
        <w:rPr>
          <w:rFonts w:ascii="Arial" w:eastAsia="Arial" w:hAnsi="Arial" w:cs="Arial"/>
        </w:rPr>
      </w:pPr>
      <w:r w:rsidRPr="32D09366">
        <w:rPr>
          <w:rFonts w:ascii="Arial" w:eastAsia="Arial" w:hAnsi="Arial" w:cs="Arial"/>
        </w:rPr>
        <w:t>April</w:t>
      </w:r>
      <w:r w:rsidR="002405D7" w:rsidRPr="32D09366">
        <w:rPr>
          <w:rFonts w:ascii="Arial" w:eastAsia="Arial" w:hAnsi="Arial" w:cs="Arial"/>
        </w:rPr>
        <w:t xml:space="preserve"> </w:t>
      </w:r>
      <w:r w:rsidR="008015FF">
        <w:rPr>
          <w:rFonts w:ascii="Arial" w:eastAsia="Arial" w:hAnsi="Arial" w:cs="Arial"/>
        </w:rPr>
        <w:t>17</w:t>
      </w:r>
      <w:r w:rsidR="002405D7" w:rsidRPr="32D09366">
        <w:rPr>
          <w:rFonts w:ascii="Arial" w:eastAsia="Arial" w:hAnsi="Arial" w:cs="Arial"/>
        </w:rPr>
        <w:t>, 2026</w:t>
      </w:r>
    </w:p>
    <w:p w14:paraId="7AF87E71" w14:textId="77777777" w:rsidR="002405D7" w:rsidRPr="007924AF" w:rsidRDefault="002405D7" w:rsidP="32D09366">
      <w:pPr>
        <w:rPr>
          <w:rFonts w:ascii="Arial" w:eastAsia="Arial" w:hAnsi="Arial" w:cs="Arial"/>
        </w:rPr>
      </w:pPr>
    </w:p>
    <w:p w14:paraId="63990F38" w14:textId="77777777" w:rsidR="007924AF" w:rsidRPr="007924AF" w:rsidRDefault="007924AF" w:rsidP="32D09366">
      <w:pPr>
        <w:pStyle w:val="s5"/>
        <w:spacing w:before="60" w:beforeAutospacing="0" w:after="90" w:afterAutospacing="0"/>
        <w:rPr>
          <w:rFonts w:ascii="Arial" w:eastAsia="Arial" w:hAnsi="Arial" w:cs="Arial"/>
          <w:color w:val="000000"/>
        </w:rPr>
      </w:pPr>
      <w:r w:rsidRPr="32D09366">
        <w:rPr>
          <w:rStyle w:val="s6"/>
          <w:rFonts w:ascii="Arial" w:eastAsia="Arial" w:hAnsi="Arial" w:cs="Arial"/>
          <w:b/>
          <w:bCs/>
          <w:color w:val="000000" w:themeColor="text1"/>
        </w:rPr>
        <w:t>Revised</w:t>
      </w:r>
      <w:r w:rsidRPr="32D09366">
        <w:rPr>
          <w:rStyle w:val="apple-converted-space"/>
          <w:rFonts w:ascii="Arial" w:eastAsia="Arial" w:hAnsi="Arial" w:cs="Arial"/>
          <w:b/>
          <w:bCs/>
          <w:color w:val="000000" w:themeColor="text1"/>
        </w:rPr>
        <w:t> </w:t>
      </w:r>
      <w:r w:rsidRPr="32D09366">
        <w:rPr>
          <w:rStyle w:val="s6"/>
          <w:rFonts w:ascii="Arial" w:eastAsia="Arial" w:hAnsi="Arial" w:cs="Arial"/>
          <w:b/>
          <w:bCs/>
          <w:color w:val="000000" w:themeColor="text1"/>
        </w:rPr>
        <w:t>manuscript submission</w:t>
      </w:r>
    </w:p>
    <w:p w14:paraId="01E9BA07" w14:textId="22315EDE" w:rsidR="007924AF" w:rsidRPr="007924AF" w:rsidRDefault="007924AF" w:rsidP="205A4AA1">
      <w:pPr>
        <w:pStyle w:val="s5"/>
        <w:spacing w:before="60" w:beforeAutospacing="0" w:after="90" w:afterAutospacing="0"/>
        <w:rPr>
          <w:rFonts w:ascii="Arial" w:eastAsia="Arial" w:hAnsi="Arial" w:cs="Arial"/>
          <w:color w:val="000000"/>
        </w:rPr>
      </w:pPr>
      <w:r w:rsidRPr="609504DF">
        <w:rPr>
          <w:rStyle w:val="s6"/>
          <w:rFonts w:ascii="Arial" w:eastAsia="Arial" w:hAnsi="Arial" w:cs="Arial"/>
          <w:b/>
          <w:bCs/>
          <w:color w:val="000000" w:themeColor="text1"/>
        </w:rPr>
        <w:t xml:space="preserve">Manuscript title: Getting to the Root of the Problem: Surgical Randomized Controlled Trials Are </w:t>
      </w:r>
      <w:r w:rsidR="3F017BDF" w:rsidRPr="609504DF">
        <w:rPr>
          <w:rStyle w:val="s6"/>
          <w:rFonts w:ascii="Arial" w:eastAsia="Arial" w:hAnsi="Arial" w:cs="Arial"/>
          <w:b/>
          <w:bCs/>
          <w:color w:val="000000" w:themeColor="text1"/>
        </w:rPr>
        <w:t>o</w:t>
      </w:r>
      <w:r w:rsidR="080615CF" w:rsidRPr="609504DF">
        <w:rPr>
          <w:rStyle w:val="s6"/>
          <w:rFonts w:ascii="Arial" w:eastAsia="Arial" w:hAnsi="Arial" w:cs="Arial"/>
          <w:b/>
          <w:bCs/>
          <w:color w:val="000000" w:themeColor="text1"/>
        </w:rPr>
        <w:t xml:space="preserve">ften </w:t>
      </w:r>
      <w:r w:rsidR="6F71DE07" w:rsidRPr="609504DF">
        <w:rPr>
          <w:rStyle w:val="s6"/>
          <w:rFonts w:ascii="Arial" w:eastAsia="Arial" w:hAnsi="Arial" w:cs="Arial"/>
          <w:b/>
          <w:bCs/>
          <w:color w:val="000000" w:themeColor="text1"/>
        </w:rPr>
        <w:t>N</w:t>
      </w:r>
      <w:r w:rsidR="080615CF" w:rsidRPr="609504DF">
        <w:rPr>
          <w:rStyle w:val="s6"/>
          <w:rFonts w:ascii="Arial" w:eastAsia="Arial" w:hAnsi="Arial" w:cs="Arial"/>
          <w:b/>
          <w:bCs/>
          <w:color w:val="000000" w:themeColor="text1"/>
        </w:rPr>
        <w:t xml:space="preserve">ot </w:t>
      </w:r>
      <w:r w:rsidRPr="609504DF">
        <w:rPr>
          <w:rStyle w:val="s6"/>
          <w:rFonts w:ascii="Arial" w:eastAsia="Arial" w:hAnsi="Arial" w:cs="Arial"/>
          <w:b/>
          <w:bCs/>
          <w:color w:val="000000" w:themeColor="text1"/>
        </w:rPr>
        <w:t xml:space="preserve">Designed </w:t>
      </w:r>
      <w:r w:rsidR="542E793C" w:rsidRPr="609504DF">
        <w:rPr>
          <w:rStyle w:val="s6"/>
          <w:rFonts w:ascii="Arial" w:eastAsia="Arial" w:hAnsi="Arial" w:cs="Arial"/>
          <w:b/>
          <w:bCs/>
          <w:color w:val="000000" w:themeColor="text1"/>
        </w:rPr>
        <w:t xml:space="preserve">for </w:t>
      </w:r>
      <w:r w:rsidR="2BD75A3C" w:rsidRPr="609504DF">
        <w:rPr>
          <w:rStyle w:val="s6"/>
          <w:rFonts w:ascii="Arial" w:eastAsia="Arial" w:hAnsi="Arial" w:cs="Arial"/>
          <w:b/>
          <w:bCs/>
          <w:color w:val="000000" w:themeColor="text1"/>
        </w:rPr>
        <w:t>Clinical</w:t>
      </w:r>
      <w:r w:rsidR="0D92A916" w:rsidRPr="609504DF">
        <w:rPr>
          <w:rStyle w:val="s6"/>
          <w:rFonts w:ascii="Arial" w:eastAsia="Arial" w:hAnsi="Arial" w:cs="Arial"/>
          <w:b/>
          <w:bCs/>
          <w:color w:val="000000" w:themeColor="text1"/>
        </w:rPr>
        <w:t xml:space="preserve"> </w:t>
      </w:r>
      <w:r w:rsidRPr="609504DF">
        <w:rPr>
          <w:rStyle w:val="s6"/>
          <w:rFonts w:ascii="Arial" w:eastAsia="Arial" w:hAnsi="Arial" w:cs="Arial"/>
          <w:b/>
          <w:bCs/>
          <w:color w:val="000000" w:themeColor="text1"/>
        </w:rPr>
        <w:t>Decision Making</w:t>
      </w:r>
    </w:p>
    <w:p w14:paraId="65AB9DD7" w14:textId="77777777" w:rsidR="002405D7" w:rsidRPr="007924AF" w:rsidRDefault="002405D7" w:rsidP="32D09366">
      <w:pPr>
        <w:rPr>
          <w:rFonts w:ascii="Arial" w:eastAsia="Arial" w:hAnsi="Arial" w:cs="Arial"/>
        </w:rPr>
      </w:pPr>
    </w:p>
    <w:p w14:paraId="03D33F10" w14:textId="199443D9" w:rsidR="002405D7" w:rsidRPr="007924AF" w:rsidRDefault="7FD64747" w:rsidP="32D09366">
      <w:pPr>
        <w:rPr>
          <w:rFonts w:ascii="Arial" w:eastAsia="Arial" w:hAnsi="Arial" w:cs="Arial"/>
        </w:rPr>
      </w:pPr>
      <w:r w:rsidRPr="32D09366">
        <w:rPr>
          <w:rFonts w:ascii="Arial" w:eastAsia="Arial" w:hAnsi="Arial" w:cs="Arial"/>
        </w:rPr>
        <w:t xml:space="preserve">Dear </w:t>
      </w:r>
      <w:r w:rsidR="5A6980F3" w:rsidRPr="32D09366">
        <w:rPr>
          <w:rFonts w:ascii="Arial" w:eastAsia="Arial" w:hAnsi="Arial" w:cs="Arial"/>
        </w:rPr>
        <w:t>Editors, dear Antonio, dear Dieter</w:t>
      </w:r>
      <w:r w:rsidRPr="32D09366">
        <w:rPr>
          <w:rFonts w:ascii="Arial" w:eastAsia="Arial" w:hAnsi="Arial" w:cs="Arial"/>
        </w:rPr>
        <w:t xml:space="preserve">, </w:t>
      </w:r>
    </w:p>
    <w:p w14:paraId="5A270940" w14:textId="77777777" w:rsidR="002405D7" w:rsidRPr="007924AF" w:rsidRDefault="002405D7" w:rsidP="32D09366">
      <w:pPr>
        <w:rPr>
          <w:rFonts w:ascii="Arial" w:eastAsia="Arial" w:hAnsi="Arial" w:cs="Arial"/>
        </w:rPr>
      </w:pPr>
    </w:p>
    <w:p w14:paraId="269ABE2F" w14:textId="28CBA42E" w:rsidR="002405D7" w:rsidRPr="007924AF" w:rsidRDefault="53E1DFAD" w:rsidP="32D09366">
      <w:pPr>
        <w:jc w:val="both"/>
        <w:rPr>
          <w:rFonts w:ascii="Arial" w:eastAsia="Arial" w:hAnsi="Arial" w:cs="Arial"/>
        </w:rPr>
      </w:pPr>
      <w:r w:rsidRPr="609504DF">
        <w:rPr>
          <w:rFonts w:ascii="Arial" w:eastAsia="Arial" w:hAnsi="Arial" w:cs="Arial"/>
        </w:rPr>
        <w:t xml:space="preserve">We would like to thank you </w:t>
      </w:r>
      <w:r w:rsidR="7172E8D6" w:rsidRPr="609504DF">
        <w:rPr>
          <w:rFonts w:ascii="Arial" w:eastAsia="Arial" w:hAnsi="Arial" w:cs="Arial"/>
        </w:rPr>
        <w:t xml:space="preserve">so much </w:t>
      </w:r>
      <w:r w:rsidRPr="609504DF">
        <w:rPr>
          <w:rFonts w:ascii="Arial" w:eastAsia="Arial" w:hAnsi="Arial" w:cs="Arial"/>
        </w:rPr>
        <w:t>and the reviewers for your thoughtful and constructive comments on our manuscript. We have carefully revised the manuscript in accordance with all suggestions and are pleased to resubmit our revised version entitled</w:t>
      </w:r>
      <w:r w:rsidR="7FD64747" w:rsidRPr="609504DF">
        <w:rPr>
          <w:rFonts w:ascii="Arial" w:eastAsia="Arial" w:hAnsi="Arial" w:cs="Arial"/>
        </w:rPr>
        <w:t xml:space="preserve"> </w:t>
      </w:r>
      <w:r w:rsidR="7FD64747" w:rsidRPr="609504DF">
        <w:rPr>
          <w:rFonts w:ascii="Arial" w:eastAsia="Arial" w:hAnsi="Arial" w:cs="Arial"/>
          <w:i/>
          <w:iCs/>
        </w:rPr>
        <w:t xml:space="preserve">“Getting to the Root of the Problem: Surgical Randomized Controlled Trials Are </w:t>
      </w:r>
      <w:r w:rsidR="00EB66C3" w:rsidRPr="609504DF">
        <w:rPr>
          <w:rFonts w:ascii="Arial" w:eastAsia="Arial" w:hAnsi="Arial" w:cs="Arial"/>
          <w:i/>
          <w:iCs/>
        </w:rPr>
        <w:t xml:space="preserve">often not </w:t>
      </w:r>
      <w:r w:rsidR="7FD64747" w:rsidRPr="609504DF">
        <w:rPr>
          <w:rFonts w:ascii="Arial" w:eastAsia="Arial" w:hAnsi="Arial" w:cs="Arial"/>
          <w:i/>
          <w:iCs/>
        </w:rPr>
        <w:t xml:space="preserve">Designed </w:t>
      </w:r>
      <w:r w:rsidR="4E41C85A" w:rsidRPr="609504DF">
        <w:rPr>
          <w:rFonts w:ascii="Arial" w:eastAsia="Arial" w:hAnsi="Arial" w:cs="Arial"/>
          <w:i/>
          <w:iCs/>
        </w:rPr>
        <w:t xml:space="preserve">for </w:t>
      </w:r>
      <w:r w:rsidR="11B8254D" w:rsidRPr="609504DF">
        <w:rPr>
          <w:rFonts w:ascii="Arial" w:eastAsia="Arial" w:hAnsi="Arial" w:cs="Arial"/>
          <w:i/>
          <w:iCs/>
        </w:rPr>
        <w:t xml:space="preserve">Clinical </w:t>
      </w:r>
      <w:r w:rsidR="7FD64747" w:rsidRPr="609504DF">
        <w:rPr>
          <w:rFonts w:ascii="Arial" w:eastAsia="Arial" w:hAnsi="Arial" w:cs="Arial"/>
          <w:i/>
          <w:iCs/>
        </w:rPr>
        <w:t>Decision Making”</w:t>
      </w:r>
      <w:r w:rsidR="7FD64747" w:rsidRPr="609504DF">
        <w:rPr>
          <w:rFonts w:ascii="Arial" w:eastAsia="Arial" w:hAnsi="Arial" w:cs="Arial"/>
        </w:rPr>
        <w:t xml:space="preserve"> for consideration in </w:t>
      </w:r>
      <w:r w:rsidR="7FD64747" w:rsidRPr="609504DF">
        <w:rPr>
          <w:rFonts w:ascii="Arial" w:eastAsia="Arial" w:hAnsi="Arial" w:cs="Arial"/>
          <w:i/>
          <w:iCs/>
        </w:rPr>
        <w:t>Annals of Surgery</w:t>
      </w:r>
      <w:r w:rsidR="7FD64747" w:rsidRPr="609504DF">
        <w:rPr>
          <w:rFonts w:ascii="Arial" w:eastAsia="Arial" w:hAnsi="Arial" w:cs="Arial"/>
        </w:rPr>
        <w:t>.</w:t>
      </w:r>
    </w:p>
    <w:p w14:paraId="3C8937C2" w14:textId="3239254C" w:rsidR="007924AF" w:rsidRDefault="269E7DA5" w:rsidP="554CA9C5">
      <w:pPr>
        <w:pStyle w:val="s5"/>
        <w:spacing w:before="60" w:beforeAutospacing="0" w:after="90" w:afterAutospacing="0"/>
        <w:rPr>
          <w:rStyle w:val="s2"/>
          <w:rFonts w:ascii="Arial" w:eastAsia="Arial" w:hAnsi="Arial" w:cs="Arial"/>
          <w:color w:val="000000"/>
        </w:rPr>
      </w:pPr>
      <w:r w:rsidRPr="554CA9C5">
        <w:rPr>
          <w:rStyle w:val="s2"/>
          <w:rFonts w:ascii="Arial" w:eastAsia="Arial" w:hAnsi="Arial" w:cs="Arial"/>
          <w:color w:val="000000" w:themeColor="text1"/>
        </w:rPr>
        <w:t xml:space="preserve">We thank </w:t>
      </w:r>
      <w:r w:rsidR="3D64BCDF" w:rsidRPr="554CA9C5">
        <w:rPr>
          <w:rStyle w:val="s2"/>
          <w:rFonts w:ascii="Arial" w:eastAsia="Arial" w:hAnsi="Arial" w:cs="Arial"/>
          <w:color w:val="000000" w:themeColor="text1"/>
        </w:rPr>
        <w:t xml:space="preserve">the </w:t>
      </w:r>
      <w:r w:rsidRPr="554CA9C5">
        <w:rPr>
          <w:rStyle w:val="s2"/>
          <w:rFonts w:ascii="Arial" w:eastAsia="Arial" w:hAnsi="Arial" w:cs="Arial"/>
          <w:color w:val="000000" w:themeColor="text1"/>
        </w:rPr>
        <w:t>reviewer</w:t>
      </w:r>
      <w:r w:rsidR="3D64BCDF" w:rsidRPr="554CA9C5">
        <w:rPr>
          <w:rStyle w:val="s2"/>
          <w:rFonts w:ascii="Arial" w:eastAsia="Arial" w:hAnsi="Arial" w:cs="Arial"/>
          <w:color w:val="000000" w:themeColor="text1"/>
        </w:rPr>
        <w:t>s</w:t>
      </w:r>
      <w:r w:rsidRPr="554CA9C5">
        <w:rPr>
          <w:rStyle w:val="s2"/>
          <w:rFonts w:ascii="Arial" w:eastAsia="Arial" w:hAnsi="Arial" w:cs="Arial"/>
          <w:color w:val="000000" w:themeColor="text1"/>
        </w:rPr>
        <w:t xml:space="preserve"> for their constructive comments and thoughtful suggestions, which have allowed us to identify important elements requiring clarification and refinement. </w:t>
      </w:r>
      <w:r w:rsidR="3D64BCDF" w:rsidRPr="554CA9C5">
        <w:rPr>
          <w:rStyle w:val="s2"/>
          <w:rFonts w:ascii="Arial" w:eastAsia="Arial" w:hAnsi="Arial" w:cs="Arial"/>
          <w:color w:val="000000" w:themeColor="text1"/>
        </w:rPr>
        <w:t>T</w:t>
      </w:r>
      <w:r w:rsidRPr="554CA9C5">
        <w:rPr>
          <w:rStyle w:val="s2"/>
          <w:rFonts w:ascii="Arial" w:eastAsia="Arial" w:hAnsi="Arial" w:cs="Arial"/>
          <w:color w:val="000000" w:themeColor="text1"/>
        </w:rPr>
        <w:t xml:space="preserve">he </w:t>
      </w:r>
      <w:r w:rsidR="3D64BCDF" w:rsidRPr="554CA9C5">
        <w:rPr>
          <w:rStyle w:val="s2"/>
          <w:rFonts w:ascii="Arial" w:eastAsia="Arial" w:hAnsi="Arial" w:cs="Arial"/>
          <w:color w:val="000000" w:themeColor="text1"/>
        </w:rPr>
        <w:t>reviews have</w:t>
      </w:r>
      <w:r w:rsidRPr="554CA9C5">
        <w:rPr>
          <w:rStyle w:val="s2"/>
          <w:rFonts w:ascii="Arial" w:eastAsia="Arial" w:hAnsi="Arial" w:cs="Arial"/>
          <w:color w:val="000000" w:themeColor="text1"/>
        </w:rPr>
        <w:t xml:space="preserve"> helped us </w:t>
      </w:r>
      <w:r w:rsidR="3D64BCDF" w:rsidRPr="554CA9C5">
        <w:rPr>
          <w:rStyle w:val="s2"/>
          <w:rFonts w:ascii="Arial" w:eastAsia="Arial" w:hAnsi="Arial" w:cs="Arial"/>
          <w:color w:val="000000" w:themeColor="text1"/>
        </w:rPr>
        <w:t xml:space="preserve">to </w:t>
      </w:r>
      <w:r w:rsidRPr="554CA9C5">
        <w:rPr>
          <w:rStyle w:val="s2"/>
          <w:rFonts w:ascii="Arial" w:eastAsia="Arial" w:hAnsi="Arial" w:cs="Arial"/>
          <w:color w:val="000000" w:themeColor="text1"/>
        </w:rPr>
        <w:t xml:space="preserve">substantially improve the precision, relevance, and overall quality of our manuscript. </w:t>
      </w:r>
      <w:r w:rsidR="5534A205" w:rsidRPr="554CA9C5">
        <w:rPr>
          <w:rStyle w:val="s2"/>
          <w:rFonts w:ascii="Arial" w:eastAsia="Arial" w:hAnsi="Arial" w:cs="Arial"/>
          <w:color w:val="000000" w:themeColor="text1"/>
        </w:rPr>
        <w:t>A detailed point-by-point response to</w:t>
      </w:r>
      <w:r w:rsidR="27FBF5C3" w:rsidRPr="554CA9C5">
        <w:rPr>
          <w:rStyle w:val="s2"/>
          <w:rFonts w:ascii="Arial" w:eastAsia="Arial" w:hAnsi="Arial" w:cs="Arial"/>
          <w:color w:val="000000" w:themeColor="text1"/>
        </w:rPr>
        <w:t xml:space="preserve"> </w:t>
      </w:r>
      <w:r w:rsidR="008015FF">
        <w:rPr>
          <w:rStyle w:val="s2"/>
          <w:rFonts w:ascii="Arial" w:eastAsia="Arial" w:hAnsi="Arial" w:cs="Arial"/>
          <w:color w:val="000000" w:themeColor="text1"/>
        </w:rPr>
        <w:t>e</w:t>
      </w:r>
      <w:r w:rsidR="58A366F0" w:rsidRPr="554CA9C5">
        <w:rPr>
          <w:rStyle w:val="s2"/>
          <w:rFonts w:ascii="Arial" w:eastAsia="Arial" w:hAnsi="Arial" w:cs="Arial"/>
          <w:color w:val="000000" w:themeColor="text1"/>
        </w:rPr>
        <w:t>ach</w:t>
      </w:r>
      <w:r w:rsidR="5534A205" w:rsidRPr="554CA9C5">
        <w:rPr>
          <w:rStyle w:val="s2"/>
          <w:rFonts w:ascii="Arial" w:eastAsia="Arial" w:hAnsi="Arial" w:cs="Arial"/>
          <w:color w:val="000000" w:themeColor="text1"/>
        </w:rPr>
        <w:t xml:space="preserve"> reviewer</w:t>
      </w:r>
      <w:r w:rsidR="008015FF">
        <w:rPr>
          <w:rStyle w:val="s2"/>
          <w:rFonts w:ascii="Arial" w:eastAsia="Arial" w:hAnsi="Arial" w:cs="Arial"/>
          <w:color w:val="000000" w:themeColor="text1"/>
        </w:rPr>
        <w:t>’</w:t>
      </w:r>
      <w:r w:rsidR="6B0331DB" w:rsidRPr="554CA9C5">
        <w:rPr>
          <w:rStyle w:val="s2"/>
          <w:rFonts w:ascii="Arial" w:eastAsia="Arial" w:hAnsi="Arial" w:cs="Arial"/>
          <w:color w:val="000000" w:themeColor="text1"/>
        </w:rPr>
        <w:t>s</w:t>
      </w:r>
      <w:r w:rsidR="37F8D942" w:rsidRPr="554CA9C5">
        <w:rPr>
          <w:rStyle w:val="s2"/>
          <w:rFonts w:ascii="Arial" w:eastAsia="Arial" w:hAnsi="Arial" w:cs="Arial"/>
          <w:color w:val="000000" w:themeColor="text1"/>
        </w:rPr>
        <w:t xml:space="preserve"> </w:t>
      </w:r>
      <w:r w:rsidR="5534A205" w:rsidRPr="554CA9C5">
        <w:rPr>
          <w:rStyle w:val="s2"/>
          <w:rFonts w:ascii="Arial" w:eastAsia="Arial" w:hAnsi="Arial" w:cs="Arial"/>
          <w:color w:val="000000" w:themeColor="text1"/>
        </w:rPr>
        <w:t>comments is provided on the following pages. All corresponding revisions have been incorporated into the manuscript and are marked in</w:t>
      </w:r>
      <w:r w:rsidR="5534A205" w:rsidRPr="554CA9C5">
        <w:rPr>
          <w:rStyle w:val="apple-converted-space"/>
          <w:rFonts w:ascii="Arial" w:eastAsia="Arial" w:hAnsi="Arial" w:cs="Arial"/>
          <w:color w:val="000000" w:themeColor="text1"/>
        </w:rPr>
        <w:t> </w:t>
      </w:r>
      <w:r w:rsidR="5534A205" w:rsidRPr="554CA9C5">
        <w:rPr>
          <w:rStyle w:val="s6"/>
          <w:rFonts w:ascii="Arial" w:eastAsia="Arial" w:hAnsi="Arial" w:cs="Arial"/>
          <w:b/>
          <w:bCs/>
          <w:color w:val="000000" w:themeColor="text1"/>
        </w:rPr>
        <w:t>bold</w:t>
      </w:r>
      <w:r w:rsidR="5534A205" w:rsidRPr="554CA9C5">
        <w:rPr>
          <w:rStyle w:val="apple-converted-space"/>
          <w:rFonts w:ascii="Arial" w:eastAsia="Arial" w:hAnsi="Arial" w:cs="Arial"/>
          <w:color w:val="000000" w:themeColor="text1"/>
        </w:rPr>
        <w:t> </w:t>
      </w:r>
      <w:r w:rsidR="5534A205" w:rsidRPr="554CA9C5">
        <w:rPr>
          <w:rStyle w:val="s6"/>
          <w:rFonts w:ascii="Arial" w:eastAsia="Arial" w:hAnsi="Arial" w:cs="Arial"/>
          <w:b/>
          <w:bCs/>
          <w:color w:val="000000" w:themeColor="text1"/>
        </w:rPr>
        <w:t>and</w:t>
      </w:r>
      <w:r w:rsidR="5534A205" w:rsidRPr="554CA9C5">
        <w:rPr>
          <w:rStyle w:val="apple-converted-space"/>
          <w:rFonts w:ascii="Arial" w:eastAsia="Arial" w:hAnsi="Arial" w:cs="Arial"/>
          <w:color w:val="000000" w:themeColor="text1"/>
        </w:rPr>
        <w:t> </w:t>
      </w:r>
      <w:r w:rsidR="5534A205" w:rsidRPr="554CA9C5">
        <w:rPr>
          <w:rStyle w:val="s6"/>
          <w:rFonts w:ascii="Arial" w:eastAsia="Arial" w:hAnsi="Arial" w:cs="Arial"/>
          <w:b/>
          <w:bCs/>
          <w:color w:val="000000" w:themeColor="text1"/>
        </w:rPr>
        <w:t>italic</w:t>
      </w:r>
      <w:r w:rsidR="5534A205" w:rsidRPr="554CA9C5">
        <w:rPr>
          <w:rStyle w:val="apple-converted-space"/>
          <w:rFonts w:ascii="Arial" w:eastAsia="Arial" w:hAnsi="Arial" w:cs="Arial"/>
          <w:color w:val="000000" w:themeColor="text1"/>
        </w:rPr>
        <w:t> </w:t>
      </w:r>
      <w:r w:rsidR="5534A205" w:rsidRPr="554CA9C5">
        <w:rPr>
          <w:rStyle w:val="s6"/>
          <w:rFonts w:ascii="Arial" w:eastAsia="Arial" w:hAnsi="Arial" w:cs="Arial"/>
          <w:b/>
          <w:bCs/>
          <w:color w:val="000000" w:themeColor="text1"/>
        </w:rPr>
        <w:t>font</w:t>
      </w:r>
      <w:r w:rsidR="5534A205" w:rsidRPr="554CA9C5">
        <w:rPr>
          <w:rStyle w:val="apple-converted-space"/>
          <w:rFonts w:ascii="Arial" w:eastAsia="Arial" w:hAnsi="Arial" w:cs="Arial"/>
          <w:color w:val="000000" w:themeColor="text1"/>
        </w:rPr>
        <w:t> </w:t>
      </w:r>
      <w:r w:rsidR="5534A205" w:rsidRPr="554CA9C5">
        <w:rPr>
          <w:rStyle w:val="s6"/>
          <w:rFonts w:ascii="Arial" w:eastAsia="Arial" w:hAnsi="Arial" w:cs="Arial"/>
          <w:b/>
          <w:bCs/>
          <w:color w:val="000000" w:themeColor="text1"/>
        </w:rPr>
        <w:t>with yellow</w:t>
      </w:r>
      <w:r w:rsidR="5534A205" w:rsidRPr="554CA9C5">
        <w:rPr>
          <w:rStyle w:val="apple-converted-space"/>
          <w:rFonts w:ascii="Arial" w:eastAsia="Arial" w:hAnsi="Arial" w:cs="Arial"/>
          <w:color w:val="000000" w:themeColor="text1"/>
        </w:rPr>
        <w:t> </w:t>
      </w:r>
      <w:r w:rsidR="5534A205" w:rsidRPr="554CA9C5">
        <w:rPr>
          <w:rStyle w:val="s6"/>
          <w:rFonts w:ascii="Arial" w:eastAsia="Arial" w:hAnsi="Arial" w:cs="Arial"/>
          <w:b/>
          <w:bCs/>
          <w:color w:val="000000" w:themeColor="text1"/>
        </w:rPr>
        <w:t>highlighting</w:t>
      </w:r>
      <w:r w:rsidR="5534A205" w:rsidRPr="554CA9C5">
        <w:rPr>
          <w:rStyle w:val="apple-converted-space"/>
          <w:rFonts w:ascii="Arial" w:eastAsia="Arial" w:hAnsi="Arial" w:cs="Arial"/>
          <w:color w:val="000000" w:themeColor="text1"/>
        </w:rPr>
        <w:t> </w:t>
      </w:r>
      <w:r w:rsidR="5534A205" w:rsidRPr="554CA9C5">
        <w:rPr>
          <w:rStyle w:val="s2"/>
          <w:rFonts w:ascii="Arial" w:eastAsia="Arial" w:hAnsi="Arial" w:cs="Arial"/>
          <w:color w:val="000000" w:themeColor="text1"/>
        </w:rPr>
        <w:t>for ease of reference.</w:t>
      </w:r>
    </w:p>
    <w:p w14:paraId="2BB86FCC" w14:textId="77777777" w:rsidR="007924AF" w:rsidRDefault="007924AF" w:rsidP="32D09366">
      <w:pPr>
        <w:pStyle w:val="s5"/>
        <w:spacing w:before="60" w:beforeAutospacing="0" w:after="90" w:afterAutospacing="0"/>
        <w:rPr>
          <w:rStyle w:val="s2"/>
          <w:rFonts w:ascii="Arial" w:eastAsia="Arial" w:hAnsi="Arial" w:cs="Arial"/>
          <w:color w:val="000000"/>
        </w:rPr>
      </w:pPr>
    </w:p>
    <w:p w14:paraId="772CF4CD" w14:textId="3933F21E" w:rsidR="007924AF" w:rsidRPr="007924AF" w:rsidRDefault="007924AF" w:rsidP="32D09366">
      <w:pPr>
        <w:pStyle w:val="s5"/>
        <w:spacing w:before="60" w:beforeAutospacing="0" w:after="90" w:afterAutospacing="0"/>
        <w:rPr>
          <w:rFonts w:ascii="Arial" w:eastAsia="Arial" w:hAnsi="Arial" w:cs="Arial"/>
          <w:color w:val="000000"/>
        </w:rPr>
      </w:pPr>
      <w:r w:rsidRPr="32D09366">
        <w:rPr>
          <w:rStyle w:val="s2"/>
          <w:rFonts w:ascii="Arial" w:eastAsia="Arial" w:hAnsi="Arial" w:cs="Arial"/>
          <w:color w:val="000000" w:themeColor="text1"/>
        </w:rPr>
        <w:t>We confirm that this</w:t>
      </w:r>
      <w:r w:rsidRPr="32D09366">
        <w:rPr>
          <w:rStyle w:val="apple-converted-space"/>
          <w:rFonts w:ascii="Arial" w:eastAsia="Arial" w:hAnsi="Arial" w:cs="Arial"/>
          <w:color w:val="000000" w:themeColor="text1"/>
        </w:rPr>
        <w:t> </w:t>
      </w:r>
      <w:r w:rsidRPr="32D09366">
        <w:rPr>
          <w:rStyle w:val="s2"/>
          <w:rFonts w:ascii="Arial" w:eastAsia="Arial" w:hAnsi="Arial" w:cs="Arial"/>
          <w:color w:val="000000" w:themeColor="text1"/>
        </w:rPr>
        <w:t>manuscript is original, has not been published previously, and is not under consideration elsewhere. All authors have reviewed and approved the final version.</w:t>
      </w:r>
    </w:p>
    <w:p w14:paraId="12B848D2" w14:textId="77777777" w:rsidR="007924AF" w:rsidRPr="007924AF" w:rsidRDefault="007924AF" w:rsidP="32D09366">
      <w:pPr>
        <w:pStyle w:val="s3"/>
        <w:spacing w:before="0" w:beforeAutospacing="0" w:after="0" w:afterAutospacing="0"/>
        <w:rPr>
          <w:rFonts w:ascii="Arial" w:eastAsia="Arial" w:hAnsi="Arial" w:cs="Arial"/>
          <w:color w:val="000000"/>
        </w:rPr>
      </w:pPr>
      <w:r w:rsidRPr="32D09366">
        <w:rPr>
          <w:rFonts w:ascii="Arial" w:eastAsia="Arial" w:hAnsi="Arial" w:cs="Arial"/>
          <w:color w:val="000000" w:themeColor="text1"/>
        </w:rPr>
        <w:t> </w:t>
      </w:r>
    </w:p>
    <w:p w14:paraId="42CE6CCA" w14:textId="77777777" w:rsidR="007924AF" w:rsidRPr="007924AF" w:rsidRDefault="007924AF" w:rsidP="32D09366">
      <w:pPr>
        <w:pStyle w:val="s3"/>
        <w:spacing w:before="0" w:beforeAutospacing="0" w:after="0" w:afterAutospacing="0"/>
        <w:rPr>
          <w:rFonts w:ascii="Arial" w:eastAsia="Arial" w:hAnsi="Arial" w:cs="Arial"/>
          <w:color w:val="000000"/>
        </w:rPr>
      </w:pPr>
      <w:r w:rsidRPr="32D09366">
        <w:rPr>
          <w:rStyle w:val="s2"/>
          <w:rFonts w:ascii="Arial" w:eastAsia="Arial" w:hAnsi="Arial" w:cs="Arial"/>
          <w:color w:val="000000" w:themeColor="text1"/>
        </w:rPr>
        <w:t>We thank you for considering our</w:t>
      </w:r>
      <w:r w:rsidRPr="32D09366">
        <w:rPr>
          <w:rStyle w:val="apple-converted-space"/>
          <w:rFonts w:ascii="Arial" w:eastAsia="Arial" w:hAnsi="Arial" w:cs="Arial"/>
          <w:color w:val="000000" w:themeColor="text1"/>
        </w:rPr>
        <w:t> </w:t>
      </w:r>
      <w:r w:rsidRPr="32D09366">
        <w:rPr>
          <w:rStyle w:val="s2"/>
          <w:rFonts w:ascii="Arial" w:eastAsia="Arial" w:hAnsi="Arial" w:cs="Arial"/>
          <w:color w:val="000000" w:themeColor="text1"/>
        </w:rPr>
        <w:t>revised</w:t>
      </w:r>
      <w:r w:rsidRPr="32D09366">
        <w:rPr>
          <w:rStyle w:val="apple-converted-space"/>
          <w:rFonts w:ascii="Arial" w:eastAsia="Arial" w:hAnsi="Arial" w:cs="Arial"/>
          <w:color w:val="000000" w:themeColor="text1"/>
        </w:rPr>
        <w:t> </w:t>
      </w:r>
      <w:r w:rsidRPr="32D09366">
        <w:rPr>
          <w:rStyle w:val="s2"/>
          <w:rFonts w:ascii="Arial" w:eastAsia="Arial" w:hAnsi="Arial" w:cs="Arial"/>
          <w:color w:val="000000" w:themeColor="text1"/>
        </w:rPr>
        <w:t>work and look forward to the opportunity to contribute to your journal.</w:t>
      </w:r>
    </w:p>
    <w:p w14:paraId="04306CAF" w14:textId="77777777" w:rsidR="007924AF" w:rsidRPr="007924AF" w:rsidRDefault="007924AF" w:rsidP="32D09366">
      <w:pPr>
        <w:pStyle w:val="s3"/>
        <w:spacing w:before="0" w:beforeAutospacing="0" w:after="0" w:afterAutospacing="0"/>
        <w:rPr>
          <w:rFonts w:ascii="Arial" w:eastAsia="Arial" w:hAnsi="Arial" w:cs="Arial"/>
          <w:color w:val="000000"/>
        </w:rPr>
      </w:pPr>
      <w:r w:rsidRPr="32D09366">
        <w:rPr>
          <w:rFonts w:ascii="Arial" w:eastAsia="Arial" w:hAnsi="Arial" w:cs="Arial"/>
          <w:color w:val="000000" w:themeColor="text1"/>
        </w:rPr>
        <w:t> </w:t>
      </w:r>
    </w:p>
    <w:p w14:paraId="459CFB02" w14:textId="77777777" w:rsidR="002D2F6C" w:rsidRDefault="002D2F6C" w:rsidP="32D09366">
      <w:pPr>
        <w:pStyle w:val="s3"/>
        <w:spacing w:before="0" w:beforeAutospacing="0" w:after="0" w:afterAutospacing="0"/>
        <w:rPr>
          <w:rStyle w:val="s2"/>
          <w:rFonts w:ascii="Arial" w:eastAsia="Arial" w:hAnsi="Arial" w:cs="Arial"/>
          <w:color w:val="000000"/>
        </w:rPr>
      </w:pPr>
    </w:p>
    <w:p w14:paraId="50C62D3F" w14:textId="1D32EC39" w:rsidR="007924AF" w:rsidRPr="007924AF" w:rsidRDefault="007924AF" w:rsidP="32D09366">
      <w:pPr>
        <w:pStyle w:val="s3"/>
        <w:spacing w:before="0" w:beforeAutospacing="0" w:after="0" w:afterAutospacing="0"/>
        <w:rPr>
          <w:rFonts w:ascii="Arial" w:eastAsia="Arial" w:hAnsi="Arial" w:cs="Arial"/>
          <w:color w:val="000000"/>
        </w:rPr>
      </w:pPr>
      <w:r w:rsidRPr="32D09366">
        <w:rPr>
          <w:rStyle w:val="s2"/>
          <w:rFonts w:ascii="Arial" w:eastAsia="Arial" w:hAnsi="Arial" w:cs="Arial"/>
          <w:color w:val="000000" w:themeColor="text1"/>
        </w:rPr>
        <w:t>Sincerely,</w:t>
      </w:r>
    </w:p>
    <w:p w14:paraId="5DC2A227" w14:textId="77777777" w:rsidR="007924AF" w:rsidRPr="007924AF" w:rsidRDefault="53E1DFAD" w:rsidP="32D09366">
      <w:pPr>
        <w:pStyle w:val="s3"/>
        <w:spacing w:before="0" w:beforeAutospacing="0" w:after="0" w:afterAutospacing="0"/>
        <w:rPr>
          <w:rFonts w:ascii="Arial" w:eastAsia="Arial" w:hAnsi="Arial" w:cs="Arial"/>
          <w:color w:val="000000"/>
        </w:rPr>
      </w:pPr>
      <w:r w:rsidRPr="32D09366">
        <w:rPr>
          <w:rFonts w:ascii="Arial" w:eastAsia="Arial" w:hAnsi="Arial" w:cs="Arial"/>
          <w:color w:val="000000" w:themeColor="text1"/>
        </w:rPr>
        <w:t> </w:t>
      </w:r>
    </w:p>
    <w:p w14:paraId="0FA4729E" w14:textId="2286EC5C" w:rsidR="1826440F" w:rsidRDefault="1826440F" w:rsidP="32D09366">
      <w:pPr>
        <w:pStyle w:val="s3"/>
        <w:spacing w:before="0" w:beforeAutospacing="0" w:after="0" w:afterAutospacing="0"/>
        <w:rPr>
          <w:rFonts w:ascii="Arial" w:eastAsia="Arial" w:hAnsi="Arial" w:cs="Arial"/>
          <w:color w:val="000000" w:themeColor="text1"/>
        </w:rPr>
      </w:pPr>
    </w:p>
    <w:p w14:paraId="0ED38AF6" w14:textId="784D20E9" w:rsidR="007924AF" w:rsidRPr="007924AF" w:rsidRDefault="53E1DFAD" w:rsidP="32D09366">
      <w:pPr>
        <w:pStyle w:val="s3"/>
        <w:spacing w:before="0" w:beforeAutospacing="0" w:after="0" w:afterAutospacing="0"/>
        <w:rPr>
          <w:rFonts w:ascii="Arial" w:eastAsia="Arial" w:hAnsi="Arial" w:cs="Arial"/>
          <w:color w:val="000000"/>
          <w:lang w:val="pt-BR"/>
        </w:rPr>
      </w:pPr>
      <w:r w:rsidRPr="32D09366">
        <w:rPr>
          <w:rStyle w:val="s2"/>
          <w:rFonts w:ascii="Arial" w:eastAsia="Arial" w:hAnsi="Arial" w:cs="Arial"/>
          <w:color w:val="000000" w:themeColor="text1"/>
          <w:lang w:val="pt-BR"/>
        </w:rPr>
        <w:t>Joana Rodrigues Ribeiro</w:t>
      </w:r>
      <w:r w:rsidR="71B1688A" w:rsidRPr="32D09366">
        <w:rPr>
          <w:rStyle w:val="s2"/>
          <w:rFonts w:ascii="Arial" w:eastAsia="Arial" w:hAnsi="Arial" w:cs="Arial"/>
          <w:color w:val="000000" w:themeColor="text1"/>
          <w:lang w:val="pt-BR"/>
        </w:rPr>
        <w:t>,</w:t>
      </w:r>
      <w:r w:rsidR="00FF30F3">
        <w:rPr>
          <w:rStyle w:val="s2"/>
          <w:rFonts w:ascii="Arial" w:eastAsia="Arial" w:hAnsi="Arial" w:cs="Arial"/>
          <w:color w:val="000000" w:themeColor="text1"/>
          <w:lang w:val="pt-BR"/>
        </w:rPr>
        <w:t xml:space="preserve"> Fariba Abbassi,</w:t>
      </w:r>
      <w:r w:rsidR="71B1688A" w:rsidRPr="32D09366">
        <w:rPr>
          <w:rStyle w:val="s2"/>
          <w:rFonts w:ascii="Arial" w:eastAsia="Arial" w:hAnsi="Arial" w:cs="Arial"/>
          <w:color w:val="000000" w:themeColor="text1"/>
          <w:lang w:val="pt-BR"/>
        </w:rPr>
        <w:t xml:space="preserve"> Milo Puhan, Pierre-A. Clavien</w:t>
      </w:r>
    </w:p>
    <w:p w14:paraId="60645E0E" w14:textId="2FB9030A" w:rsidR="002405D7" w:rsidRPr="007924AF" w:rsidRDefault="002405D7" w:rsidP="32D09366">
      <w:pPr>
        <w:spacing w:after="0"/>
        <w:rPr>
          <w:rFonts w:ascii="Arial" w:eastAsia="Arial" w:hAnsi="Arial" w:cs="Arial"/>
        </w:rPr>
      </w:pPr>
    </w:p>
    <w:p w14:paraId="73CAEA28" w14:textId="77777777" w:rsidR="004A54D3" w:rsidRPr="007924AF" w:rsidRDefault="004A54D3" w:rsidP="32D09366">
      <w:pPr>
        <w:spacing w:after="0"/>
        <w:rPr>
          <w:rFonts w:ascii="Arial" w:eastAsia="Arial" w:hAnsi="Arial" w:cs="Arial"/>
        </w:rPr>
      </w:pPr>
    </w:p>
    <w:p w14:paraId="6F1D7B2D" w14:textId="77777777" w:rsidR="007924AF" w:rsidRPr="007924AF" w:rsidRDefault="007924AF" w:rsidP="32D09366">
      <w:pPr>
        <w:rPr>
          <w:rFonts w:ascii="Arial" w:eastAsia="Arial" w:hAnsi="Arial" w:cs="Arial"/>
        </w:rPr>
        <w:sectPr w:rsidR="007924AF" w:rsidRPr="007924AF" w:rsidSect="002405D7">
          <w:pgSz w:w="12240" w:h="15840" w:code="1"/>
          <w:pgMar w:top="1276" w:right="720" w:bottom="1080" w:left="1080" w:header="274" w:footer="274" w:gutter="0"/>
          <w:cols w:space="720"/>
          <w:docGrid w:linePitch="360"/>
        </w:sectPr>
      </w:pPr>
    </w:p>
    <w:p w14:paraId="34F33C64" w14:textId="4B73E616" w:rsidR="0034742A" w:rsidRDefault="4CE56980" w:rsidP="00BF6E12">
      <w:pPr>
        <w:pStyle w:val="Titre21"/>
      </w:pPr>
      <w:r w:rsidRPr="32D09366">
        <w:lastRenderedPageBreak/>
        <w:t>Author Response to Reviewers</w:t>
      </w:r>
    </w:p>
    <w:p w14:paraId="1E542E2E" w14:textId="48FE2502" w:rsidR="007924AF" w:rsidRPr="007924AF" w:rsidRDefault="56CB9B6C" w:rsidP="00BF6E12">
      <w:pPr>
        <w:pStyle w:val="Titre21"/>
      </w:pPr>
      <w:r w:rsidRPr="32D09366">
        <w:t>EMID: fba19632c10a2a9c</w:t>
      </w:r>
    </w:p>
    <w:p w14:paraId="24069FA2" w14:textId="555895A5" w:rsidR="007924AF" w:rsidRPr="007924AF" w:rsidRDefault="53E1DFAD" w:rsidP="32D09366">
      <w:pPr>
        <w:rPr>
          <w:rFonts w:ascii="Arial" w:eastAsia="Arial" w:hAnsi="Arial" w:cs="Arial"/>
          <w:szCs w:val="22"/>
        </w:rPr>
      </w:pPr>
      <w:r w:rsidRPr="32D09366">
        <w:rPr>
          <w:rFonts w:ascii="Arial" w:eastAsia="Arial" w:hAnsi="Arial" w:cs="Arial"/>
          <w:szCs w:val="22"/>
        </w:rPr>
        <w:t>Please find below our detailed, point-by-point responses to the reviewers’</w:t>
      </w:r>
      <w:r w:rsidR="008015FF">
        <w:rPr>
          <w:rFonts w:ascii="Arial" w:eastAsia="Arial" w:hAnsi="Arial" w:cs="Arial"/>
          <w:szCs w:val="22"/>
        </w:rPr>
        <w:t xml:space="preserve"> </w:t>
      </w:r>
      <w:r w:rsidRPr="32D09366">
        <w:rPr>
          <w:rFonts w:ascii="Arial" w:eastAsia="Arial" w:hAnsi="Arial" w:cs="Arial"/>
          <w:szCs w:val="22"/>
        </w:rPr>
        <w:t>comments and suggestions:</w:t>
      </w:r>
    </w:p>
    <w:p w14:paraId="502E1721" w14:textId="02F781A4" w:rsidR="1826440F" w:rsidRDefault="1826440F" w:rsidP="32D09366">
      <w:pPr>
        <w:rPr>
          <w:rFonts w:ascii="Arial" w:eastAsia="Arial" w:hAnsi="Arial" w:cs="Arial"/>
          <w:b/>
          <w:bCs/>
          <w:szCs w:val="22"/>
        </w:rPr>
      </w:pPr>
    </w:p>
    <w:p w14:paraId="46F9FA7C" w14:textId="1A1D8382" w:rsidR="007924AF" w:rsidRPr="00AC0A69" w:rsidRDefault="53E1DFAD" w:rsidP="32D09366">
      <w:pPr>
        <w:rPr>
          <w:rFonts w:ascii="Arial" w:eastAsia="Arial" w:hAnsi="Arial" w:cs="Arial"/>
          <w:b/>
          <w:bCs/>
          <w:szCs w:val="22"/>
        </w:rPr>
      </w:pPr>
      <w:r w:rsidRPr="32D09366">
        <w:rPr>
          <w:rFonts w:ascii="Arial" w:eastAsia="Arial" w:hAnsi="Arial" w:cs="Arial"/>
          <w:b/>
          <w:bCs/>
          <w:szCs w:val="22"/>
        </w:rPr>
        <w:t>Reviewer 1</w:t>
      </w:r>
    </w:p>
    <w:p w14:paraId="23755A70" w14:textId="400104F9" w:rsidR="007924AF" w:rsidRPr="007924AF" w:rsidRDefault="53E1DFAD" w:rsidP="32D09366">
      <w:pPr>
        <w:rPr>
          <w:rFonts w:ascii="Arial" w:eastAsia="Arial" w:hAnsi="Arial" w:cs="Arial"/>
          <w:szCs w:val="22"/>
        </w:rPr>
      </w:pPr>
      <w:r w:rsidRPr="32D09366">
        <w:rPr>
          <w:rFonts w:ascii="Arial" w:eastAsia="Arial" w:hAnsi="Arial" w:cs="Arial"/>
          <w:szCs w:val="22"/>
        </w:rPr>
        <w:t>This manuscript presents a meta-research investigation evaluating whether contemporary surgical randomized controlled trials (RCTs) are designed and interpreted in ways that meaningfully inform clinical decision-making. The authors analyzed 254 surgical RCTs across two sequential assessments and report that only a very small proportion met predefined criteria required to inform clinical practice meaningfully. The study concludes that deficiencies in surgical trials arise primarily during the conceptualization and planning phases rather than during reporting alone.</w:t>
      </w:r>
    </w:p>
    <w:p w14:paraId="681B41CB" w14:textId="77777777" w:rsidR="007924AF" w:rsidRPr="007924AF" w:rsidRDefault="53E1DFAD" w:rsidP="32D09366">
      <w:pPr>
        <w:rPr>
          <w:rFonts w:ascii="Arial" w:eastAsia="Arial" w:hAnsi="Arial" w:cs="Arial"/>
          <w:szCs w:val="22"/>
        </w:rPr>
      </w:pPr>
      <w:r w:rsidRPr="32D09366">
        <w:rPr>
          <w:rFonts w:ascii="Arial" w:eastAsia="Arial" w:hAnsi="Arial" w:cs="Arial"/>
          <w:szCs w:val="22"/>
        </w:rPr>
        <w:t>Strengths</w:t>
      </w:r>
    </w:p>
    <w:p w14:paraId="78B7F10B" w14:textId="77777777" w:rsidR="007924AF" w:rsidRPr="007924AF" w:rsidRDefault="53E1DFAD" w:rsidP="32D09366">
      <w:pPr>
        <w:rPr>
          <w:rFonts w:ascii="Arial" w:eastAsia="Arial" w:hAnsi="Arial" w:cs="Arial"/>
          <w:szCs w:val="22"/>
        </w:rPr>
      </w:pPr>
      <w:r w:rsidRPr="32D09366">
        <w:rPr>
          <w:rFonts w:ascii="Arial" w:eastAsia="Arial" w:hAnsi="Arial" w:cs="Arial"/>
          <w:szCs w:val="22"/>
        </w:rPr>
        <w:t>Highly relevant research question</w:t>
      </w:r>
    </w:p>
    <w:p w14:paraId="43A72D34" w14:textId="77777777" w:rsidR="007924AF" w:rsidRPr="007924AF" w:rsidRDefault="53E1DFAD" w:rsidP="32D09366">
      <w:pPr>
        <w:rPr>
          <w:rFonts w:ascii="Arial" w:eastAsia="Arial" w:hAnsi="Arial" w:cs="Arial"/>
          <w:szCs w:val="22"/>
        </w:rPr>
      </w:pPr>
      <w:r w:rsidRPr="32D09366">
        <w:rPr>
          <w:rFonts w:ascii="Arial" w:eastAsia="Arial" w:hAnsi="Arial" w:cs="Arial"/>
          <w:szCs w:val="22"/>
        </w:rPr>
        <w:t>The study addresses a fundamental problem in surgical evidence generation: the gap between statistical outcomes and clinically meaningful decision-making. This issue is central to evidence-based surgery and trial methodology.</w:t>
      </w:r>
    </w:p>
    <w:p w14:paraId="7F7E079E" w14:textId="77777777" w:rsidR="007924AF" w:rsidRPr="007924AF" w:rsidRDefault="53E1DFAD" w:rsidP="32D09366">
      <w:pPr>
        <w:rPr>
          <w:rFonts w:ascii="Arial" w:eastAsia="Arial" w:hAnsi="Arial" w:cs="Arial"/>
          <w:szCs w:val="22"/>
        </w:rPr>
      </w:pPr>
      <w:r w:rsidRPr="32D09366">
        <w:rPr>
          <w:rFonts w:ascii="Arial" w:eastAsia="Arial" w:hAnsi="Arial" w:cs="Arial"/>
          <w:szCs w:val="22"/>
        </w:rPr>
        <w:t>Novel evaluation framework</w:t>
      </w:r>
    </w:p>
    <w:p w14:paraId="20F72F89" w14:textId="77777777" w:rsidR="007924AF" w:rsidRPr="007924AF" w:rsidRDefault="53E1DFAD" w:rsidP="32D09366">
      <w:pPr>
        <w:rPr>
          <w:rFonts w:ascii="Arial" w:eastAsia="Arial" w:hAnsi="Arial" w:cs="Arial"/>
          <w:szCs w:val="22"/>
        </w:rPr>
      </w:pPr>
      <w:r w:rsidRPr="32D09366">
        <w:rPr>
          <w:rFonts w:ascii="Arial" w:eastAsia="Arial" w:hAnsi="Arial" w:cs="Arial"/>
          <w:szCs w:val="22"/>
        </w:rPr>
        <w:t>The authors introduce a composite definition of trials that "meaningfully inform clinical practice," incorporating five methodological criteria including hypothesis specification, design alignment, clinically relevant effect sizes, and interpretation based on clinical relevance.</w:t>
      </w:r>
    </w:p>
    <w:p w14:paraId="45E76D44" w14:textId="77777777" w:rsidR="007924AF" w:rsidRPr="007924AF" w:rsidRDefault="53E1DFAD" w:rsidP="32D09366">
      <w:pPr>
        <w:rPr>
          <w:rFonts w:ascii="Arial" w:eastAsia="Arial" w:hAnsi="Arial" w:cs="Arial"/>
          <w:szCs w:val="22"/>
        </w:rPr>
      </w:pPr>
      <w:r w:rsidRPr="32D09366">
        <w:rPr>
          <w:rFonts w:ascii="Arial" w:eastAsia="Arial" w:hAnsi="Arial" w:cs="Arial"/>
          <w:szCs w:val="22"/>
        </w:rPr>
        <w:t>This framework provides an innovative lens through which to evaluate trial design quality.</w:t>
      </w:r>
    </w:p>
    <w:p w14:paraId="6D502421" w14:textId="73A3DE4E" w:rsidR="007924AF" w:rsidRDefault="007924AF" w:rsidP="32D09366">
      <w:pPr>
        <w:rPr>
          <w:rFonts w:ascii="Arial" w:eastAsia="Arial" w:hAnsi="Arial" w:cs="Arial"/>
          <w:szCs w:val="22"/>
        </w:rPr>
      </w:pPr>
    </w:p>
    <w:p w14:paraId="0489AC2A" w14:textId="725C515C" w:rsidR="007924AF" w:rsidRPr="00C1103A" w:rsidRDefault="13C5E9A2" w:rsidP="609504DF">
      <w:pPr>
        <w:rPr>
          <w:rFonts w:ascii="Arial" w:eastAsia="Arial" w:hAnsi="Arial" w:cs="Arial"/>
          <w:i/>
          <w:iCs/>
          <w:color w:val="0F4761" w:themeColor="accent1" w:themeShade="BF"/>
        </w:rPr>
      </w:pPr>
      <w:r w:rsidRPr="609504DF">
        <w:rPr>
          <w:rFonts w:ascii="Arial" w:eastAsia="Arial" w:hAnsi="Arial" w:cs="Arial"/>
          <w:i/>
          <w:iCs/>
          <w:color w:val="0F4761" w:themeColor="accent1" w:themeShade="BF"/>
          <w:u w:val="single"/>
        </w:rPr>
        <w:t>Our reply</w:t>
      </w:r>
      <w:r w:rsidR="53E1DFAD" w:rsidRPr="609504DF">
        <w:rPr>
          <w:rFonts w:ascii="Arial" w:eastAsia="Arial" w:hAnsi="Arial" w:cs="Arial"/>
          <w:i/>
          <w:iCs/>
          <w:color w:val="0F4761" w:themeColor="accent1" w:themeShade="BF"/>
        </w:rPr>
        <w:t xml:space="preserve">: We thank the reviewer for </w:t>
      </w:r>
      <w:r w:rsidR="0BD4CCC2" w:rsidRPr="609504DF">
        <w:rPr>
          <w:rFonts w:ascii="Arial" w:eastAsia="Arial" w:hAnsi="Arial" w:cs="Arial"/>
          <w:i/>
          <w:iCs/>
          <w:color w:val="0F4761" w:themeColor="accent1" w:themeShade="BF"/>
        </w:rPr>
        <w:t xml:space="preserve">the </w:t>
      </w:r>
      <w:r w:rsidR="53E1DFAD" w:rsidRPr="609504DF">
        <w:rPr>
          <w:rFonts w:ascii="Arial" w:eastAsia="Arial" w:hAnsi="Arial" w:cs="Arial"/>
          <w:i/>
          <w:iCs/>
          <w:color w:val="0F4761" w:themeColor="accent1" w:themeShade="BF"/>
        </w:rPr>
        <w:t>positive feedback.</w:t>
      </w:r>
    </w:p>
    <w:p w14:paraId="6E59B9F0" w14:textId="77777777" w:rsidR="007924AF" w:rsidRPr="007924AF" w:rsidRDefault="007924AF" w:rsidP="32D09366">
      <w:pPr>
        <w:rPr>
          <w:rFonts w:ascii="Arial" w:eastAsia="Arial" w:hAnsi="Arial" w:cs="Arial"/>
          <w:szCs w:val="22"/>
        </w:rPr>
      </w:pPr>
    </w:p>
    <w:p w14:paraId="4980443F" w14:textId="1D2D3E5F" w:rsidR="007924AF" w:rsidRPr="007924AF" w:rsidRDefault="6F2FF355" w:rsidP="32D09366">
      <w:pPr>
        <w:rPr>
          <w:rFonts w:ascii="Arial" w:eastAsia="Arial" w:hAnsi="Arial" w:cs="Arial"/>
          <w:b/>
          <w:bCs/>
          <w:szCs w:val="22"/>
        </w:rPr>
      </w:pPr>
      <w:r w:rsidRPr="32D09366">
        <w:rPr>
          <w:rFonts w:ascii="Arial" w:eastAsia="Arial" w:hAnsi="Arial" w:cs="Arial"/>
          <w:b/>
          <w:bCs/>
          <w:szCs w:val="22"/>
        </w:rPr>
        <w:t xml:space="preserve">Remark 1: </w:t>
      </w:r>
    </w:p>
    <w:p w14:paraId="6F15BE12" w14:textId="0C1098F2" w:rsidR="007924AF" w:rsidRPr="007924AF" w:rsidRDefault="53E1DFAD" w:rsidP="32D09366">
      <w:pPr>
        <w:rPr>
          <w:rFonts w:ascii="Arial" w:eastAsia="Arial" w:hAnsi="Arial" w:cs="Arial"/>
          <w:szCs w:val="22"/>
        </w:rPr>
      </w:pPr>
      <w:r w:rsidRPr="32D09366">
        <w:rPr>
          <w:rFonts w:ascii="Arial" w:eastAsia="Arial" w:hAnsi="Arial" w:cs="Arial"/>
          <w:szCs w:val="22"/>
        </w:rPr>
        <w:t>I would like the authors to reply to the following comments:</w:t>
      </w:r>
    </w:p>
    <w:p w14:paraId="3029AEC7" w14:textId="77777777" w:rsidR="007924AF" w:rsidRPr="007924AF" w:rsidRDefault="53E1DFAD" w:rsidP="32D09366">
      <w:pPr>
        <w:rPr>
          <w:rFonts w:ascii="Arial" w:eastAsia="Arial" w:hAnsi="Arial" w:cs="Arial"/>
          <w:szCs w:val="22"/>
        </w:rPr>
      </w:pPr>
      <w:r w:rsidRPr="32D09366">
        <w:rPr>
          <w:rFonts w:ascii="Arial" w:eastAsia="Arial" w:hAnsi="Arial" w:cs="Arial"/>
          <w:szCs w:val="22"/>
        </w:rPr>
        <w:t>- mini abstract: this statement is very strong given the study design. Consider softening the wording</w:t>
      </w:r>
    </w:p>
    <w:p w14:paraId="4A22D3E5" w14:textId="77777777" w:rsidR="007924AF" w:rsidRPr="007924AF" w:rsidRDefault="53E1DFAD" w:rsidP="32D09366">
      <w:pPr>
        <w:rPr>
          <w:rFonts w:ascii="Arial" w:eastAsia="Arial" w:hAnsi="Arial" w:cs="Arial"/>
          <w:szCs w:val="22"/>
        </w:rPr>
      </w:pPr>
      <w:r w:rsidRPr="32D09366">
        <w:rPr>
          <w:rFonts w:ascii="Arial" w:eastAsia="Arial" w:hAnsi="Arial" w:cs="Arial"/>
          <w:szCs w:val="22"/>
        </w:rPr>
        <w:t>- conclusion of abstract: The conclusion may be too definitive given the sampling approach. Consider tempering the statement.</w:t>
      </w:r>
    </w:p>
    <w:p w14:paraId="3527DC99" w14:textId="77777777" w:rsidR="007924AF" w:rsidRPr="007924AF" w:rsidRDefault="007924AF" w:rsidP="32D09366">
      <w:pPr>
        <w:rPr>
          <w:rFonts w:ascii="Arial" w:eastAsia="Arial" w:hAnsi="Arial" w:cs="Arial"/>
          <w:szCs w:val="22"/>
        </w:rPr>
      </w:pPr>
    </w:p>
    <w:p w14:paraId="55469C58" w14:textId="6B396AFF" w:rsidR="007924AF" w:rsidRDefault="0E7FB7AF" w:rsidP="609504DF">
      <w:pPr>
        <w:rPr>
          <w:rFonts w:ascii="Arial" w:eastAsia="Arial" w:hAnsi="Arial" w:cs="Arial"/>
          <w:i/>
          <w:iCs/>
          <w:color w:val="0F4761" w:themeColor="accent1" w:themeShade="BF"/>
        </w:rPr>
      </w:pPr>
      <w:r w:rsidRPr="609504DF">
        <w:rPr>
          <w:rFonts w:ascii="Arial" w:eastAsia="Arial" w:hAnsi="Arial" w:cs="Arial"/>
          <w:i/>
          <w:iCs/>
          <w:color w:val="0F4761" w:themeColor="accent1" w:themeShade="BF"/>
        </w:rPr>
        <w:t>Our reply:</w:t>
      </w:r>
      <w:r w:rsidR="53E1DFAD" w:rsidRPr="609504DF">
        <w:rPr>
          <w:rFonts w:ascii="Arial" w:eastAsia="Arial" w:hAnsi="Arial" w:cs="Arial"/>
          <w:i/>
          <w:iCs/>
          <w:color w:val="0F4761" w:themeColor="accent1" w:themeShade="BF"/>
        </w:rPr>
        <w:t xml:space="preserve"> We thank the reviewer for</w:t>
      </w:r>
      <w:r w:rsidR="3F6359BD" w:rsidRPr="609504DF">
        <w:rPr>
          <w:rFonts w:ascii="Arial" w:eastAsia="Arial" w:hAnsi="Arial" w:cs="Arial"/>
          <w:i/>
          <w:iCs/>
          <w:color w:val="0F4761" w:themeColor="accent1" w:themeShade="BF"/>
        </w:rPr>
        <w:t xml:space="preserve"> the</w:t>
      </w:r>
      <w:r w:rsidR="53E1DFAD" w:rsidRPr="609504DF">
        <w:rPr>
          <w:rFonts w:ascii="Arial" w:eastAsia="Arial" w:hAnsi="Arial" w:cs="Arial"/>
          <w:i/>
          <w:iCs/>
          <w:color w:val="0F4761" w:themeColor="accent1" w:themeShade="BF"/>
        </w:rPr>
        <w:t xml:space="preserve"> suggestions</w:t>
      </w:r>
      <w:r w:rsidR="764C490E" w:rsidRPr="609504DF">
        <w:rPr>
          <w:rFonts w:ascii="Arial" w:eastAsia="Arial" w:hAnsi="Arial" w:cs="Arial"/>
          <w:i/>
          <w:iCs/>
          <w:color w:val="0F4761" w:themeColor="accent1" w:themeShade="BF"/>
        </w:rPr>
        <w:t xml:space="preserve"> and </w:t>
      </w:r>
      <w:r w:rsidR="17B786E2" w:rsidRPr="609504DF">
        <w:rPr>
          <w:rFonts w:ascii="Arial" w:eastAsia="Arial" w:hAnsi="Arial" w:cs="Arial"/>
          <w:i/>
          <w:iCs/>
          <w:color w:val="0F4761" w:themeColor="accent1" w:themeShade="BF"/>
        </w:rPr>
        <w:t xml:space="preserve">consequently </w:t>
      </w:r>
      <w:r w:rsidR="764C490E" w:rsidRPr="609504DF">
        <w:rPr>
          <w:rFonts w:ascii="Arial" w:eastAsia="Arial" w:hAnsi="Arial" w:cs="Arial"/>
          <w:i/>
          <w:iCs/>
          <w:color w:val="0F4761" w:themeColor="accent1" w:themeShade="BF"/>
        </w:rPr>
        <w:t>softened the statements</w:t>
      </w:r>
      <w:r w:rsidR="53E1DFAD" w:rsidRPr="609504DF">
        <w:rPr>
          <w:rFonts w:ascii="Arial" w:eastAsia="Arial" w:hAnsi="Arial" w:cs="Arial"/>
          <w:i/>
          <w:iCs/>
          <w:color w:val="0F4761" w:themeColor="accent1" w:themeShade="BF"/>
        </w:rPr>
        <w:t>, in the revised mini</w:t>
      </w:r>
      <w:r w:rsidR="328FD125" w:rsidRPr="609504DF">
        <w:rPr>
          <w:rFonts w:ascii="Arial" w:eastAsia="Arial" w:hAnsi="Arial" w:cs="Arial"/>
          <w:i/>
          <w:iCs/>
          <w:color w:val="0F4761" w:themeColor="accent1" w:themeShade="BF"/>
        </w:rPr>
        <w:t xml:space="preserve"> </w:t>
      </w:r>
      <w:r w:rsidR="53E1DFAD" w:rsidRPr="609504DF">
        <w:rPr>
          <w:rFonts w:ascii="Arial" w:eastAsia="Arial" w:hAnsi="Arial" w:cs="Arial"/>
          <w:i/>
          <w:iCs/>
          <w:color w:val="0F4761" w:themeColor="accent1" w:themeShade="BF"/>
        </w:rPr>
        <w:t>abstract and abstract, as follows.</w:t>
      </w:r>
      <w:r w:rsidR="5F0562CA" w:rsidRPr="609504DF">
        <w:rPr>
          <w:rFonts w:ascii="Arial" w:eastAsia="Arial" w:hAnsi="Arial" w:cs="Arial"/>
          <w:i/>
          <w:iCs/>
          <w:color w:val="0F4761" w:themeColor="accent1" w:themeShade="BF"/>
        </w:rPr>
        <w:t xml:space="preserve"> In addition, we also softened the wording of the title.</w:t>
      </w:r>
    </w:p>
    <w:p w14:paraId="4A4370F7" w14:textId="77777777" w:rsidR="0086529C" w:rsidRDefault="0086529C" w:rsidP="32D09366">
      <w:pPr>
        <w:rPr>
          <w:rFonts w:ascii="Arial" w:eastAsia="Arial" w:hAnsi="Arial" w:cs="Arial"/>
          <w:i/>
          <w:iCs/>
          <w:color w:val="0F4761" w:themeColor="accent1" w:themeShade="BF"/>
          <w:szCs w:val="22"/>
        </w:rPr>
      </w:pPr>
    </w:p>
    <w:p w14:paraId="6D300EEB" w14:textId="5A4006DE" w:rsidR="00CA1B8F" w:rsidRPr="00CA1B8F" w:rsidRDefault="328FD125"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Mini Abstract</w:t>
      </w:r>
      <w:r w:rsidRPr="32D09366">
        <w:rPr>
          <w:rFonts w:ascii="Arial" w:eastAsia="Arial" w:hAnsi="Arial" w:cs="Arial"/>
          <w:i/>
          <w:iCs/>
          <w:color w:val="0F4761" w:themeColor="accent1" w:themeShade="BF"/>
          <w:szCs w:val="22"/>
        </w:rPr>
        <w:t>:</w:t>
      </w:r>
    </w:p>
    <w:p w14:paraId="167E6A4B" w14:textId="77777777" w:rsidR="0040020F" w:rsidRDefault="0040020F" w:rsidP="32D09366">
      <w:pPr>
        <w:rPr>
          <w:rFonts w:ascii="Arial" w:eastAsia="Arial" w:hAnsi="Arial" w:cs="Arial"/>
          <w:color w:val="000000" w:themeColor="text1"/>
          <w:szCs w:val="22"/>
          <w:lang w:eastAsia="de-DE"/>
        </w:rPr>
      </w:pPr>
    </w:p>
    <w:p w14:paraId="30709D41" w14:textId="4AA6CFF5" w:rsidR="0040020F" w:rsidRPr="00BF6E12" w:rsidRDefault="00BF6E12" w:rsidP="00BF6E12">
      <w:pPr>
        <w:spacing w:line="480" w:lineRule="auto"/>
        <w:rPr>
          <w:rFonts w:cs="Calibri"/>
          <w:color w:val="0F4761" w:themeColor="accent1" w:themeShade="BF"/>
        </w:rPr>
      </w:pPr>
      <w:r w:rsidRPr="00BF6E12">
        <w:rPr>
          <w:rFonts w:eastAsia="Times New Roman" w:cs="Calibri"/>
          <w:color w:val="0F4761" w:themeColor="accent1" w:themeShade="BF"/>
          <w:lang w:eastAsia="de-DE"/>
        </w:rPr>
        <w:t xml:space="preserve">Most contemporary surgical randomized controlled trials </w:t>
      </w:r>
      <w:r w:rsidRPr="00BF6E12">
        <w:rPr>
          <w:rFonts w:eastAsia="Times New Roman" w:cs="Calibri"/>
          <w:b/>
          <w:bCs/>
          <w:i/>
          <w:iCs/>
          <w:color w:val="0F4761" w:themeColor="accent1" w:themeShade="BF"/>
          <w:highlight w:val="yellow"/>
          <w:lang w:eastAsia="de-DE"/>
        </w:rPr>
        <w:t>could benefit from</w:t>
      </w:r>
      <w:r w:rsidRPr="00BF6E12">
        <w:rPr>
          <w:rFonts w:cs="Calibri"/>
          <w:b/>
          <w:bCs/>
          <w:i/>
          <w:iCs/>
          <w:color w:val="0F4761" w:themeColor="accent1" w:themeShade="BF"/>
          <w:highlight w:val="yellow"/>
        </w:rPr>
        <w:t xml:space="preserve"> an improvement in planning and design to better</w:t>
      </w:r>
      <w:r w:rsidRPr="00BF6E12">
        <w:rPr>
          <w:rFonts w:cs="Calibri"/>
          <w:b/>
          <w:bCs/>
          <w:i/>
          <w:iCs/>
          <w:color w:val="0F4761" w:themeColor="accent1" w:themeShade="BF"/>
        </w:rPr>
        <w:t xml:space="preserve"> </w:t>
      </w:r>
      <w:r w:rsidRPr="00BF6E12">
        <w:rPr>
          <w:rFonts w:cs="Calibri"/>
          <w:color w:val="0F4761" w:themeColor="accent1" w:themeShade="BF"/>
        </w:rPr>
        <w:t xml:space="preserve">inform patient-relevant clinical decision-making.  Clinical reasoning should guide </w:t>
      </w:r>
      <w:r w:rsidRPr="00BF6E12">
        <w:rPr>
          <w:rFonts w:cs="Calibri"/>
          <w:color w:val="0F4761" w:themeColor="accent1" w:themeShade="BF"/>
        </w:rPr>
        <w:lastRenderedPageBreak/>
        <w:t xml:space="preserve">hypotheses about expected beneficial and harmful outcomes of competing interventions, trial design and interpretation. </w:t>
      </w:r>
    </w:p>
    <w:p w14:paraId="1DF2E938" w14:textId="77777777" w:rsidR="0040020F" w:rsidRDefault="0040020F" w:rsidP="32D09366">
      <w:pPr>
        <w:rPr>
          <w:rFonts w:ascii="Arial" w:eastAsia="Arial" w:hAnsi="Arial" w:cs="Arial"/>
          <w:i/>
          <w:iCs/>
          <w:color w:val="0F4761" w:themeColor="accent1" w:themeShade="BF"/>
          <w:szCs w:val="22"/>
        </w:rPr>
      </w:pPr>
    </w:p>
    <w:p w14:paraId="14547660" w14:textId="376AC366" w:rsidR="00CA1B8F" w:rsidRPr="00CA1B8F" w:rsidRDefault="328FD125"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Abstract</w:t>
      </w:r>
      <w:r w:rsidR="00BF6E12">
        <w:rPr>
          <w:rFonts w:ascii="Arial" w:eastAsia="Arial" w:hAnsi="Arial" w:cs="Arial"/>
          <w:b/>
          <w:bCs/>
          <w:i/>
          <w:iCs/>
          <w:color w:val="0F4761" w:themeColor="accent1" w:themeShade="BF"/>
          <w:szCs w:val="22"/>
        </w:rPr>
        <w:t xml:space="preserve"> (page 1)</w:t>
      </w:r>
      <w:r w:rsidRPr="32D09366">
        <w:rPr>
          <w:rFonts w:ascii="Arial" w:eastAsia="Arial" w:hAnsi="Arial" w:cs="Arial"/>
          <w:i/>
          <w:iCs/>
          <w:color w:val="0F4761" w:themeColor="accent1" w:themeShade="BF"/>
          <w:szCs w:val="22"/>
        </w:rPr>
        <w:t>:</w:t>
      </w:r>
    </w:p>
    <w:p w14:paraId="159062C7" w14:textId="77777777" w:rsidR="0040020F" w:rsidRDefault="0040020F" w:rsidP="32D09366">
      <w:pPr>
        <w:rPr>
          <w:rFonts w:ascii="Arial" w:eastAsia="Arial" w:hAnsi="Arial" w:cs="Arial"/>
          <w:b/>
          <w:bCs/>
          <w:szCs w:val="22"/>
        </w:rPr>
      </w:pPr>
    </w:p>
    <w:p w14:paraId="5F5BC471" w14:textId="77777777" w:rsidR="00BF6E12" w:rsidRPr="00BF6E12" w:rsidRDefault="00BF6E12" w:rsidP="00BF6E12">
      <w:pPr>
        <w:spacing w:after="0" w:line="480" w:lineRule="auto"/>
        <w:rPr>
          <w:rFonts w:cs="Calibri"/>
          <w:b/>
          <w:bCs/>
          <w:i/>
          <w:iCs/>
          <w:color w:val="0F4761" w:themeColor="accent1" w:themeShade="BF"/>
          <w:highlight w:val="yellow"/>
        </w:rPr>
      </w:pPr>
      <w:r w:rsidRPr="00BF6E12">
        <w:rPr>
          <w:rFonts w:cs="Calibri"/>
          <w:b/>
          <w:bCs/>
          <w:i/>
          <w:iCs/>
          <w:color w:val="0F4761" w:themeColor="accent1" w:themeShade="BF"/>
          <w:highlight w:val="yellow"/>
        </w:rPr>
        <w:t>Conclusion: We developed a novel tool to assess potential of RCTs to inform clinical practice, complementing established tools for risk of bias and reporting quality. Our findings raise concerns concerning ability of surgical RCTs to inform clinical decision-making.</w:t>
      </w:r>
    </w:p>
    <w:p w14:paraId="04FA607E" w14:textId="77777777" w:rsidR="00CA1B8F" w:rsidRPr="0040020F" w:rsidRDefault="00CA1B8F" w:rsidP="32D09366">
      <w:pPr>
        <w:rPr>
          <w:rFonts w:ascii="Arial" w:eastAsia="Arial" w:hAnsi="Arial" w:cs="Arial"/>
          <w:b/>
          <w:bCs/>
          <w:i/>
          <w:iCs/>
          <w:szCs w:val="22"/>
        </w:rPr>
      </w:pPr>
    </w:p>
    <w:p w14:paraId="69580342" w14:textId="071082A0" w:rsidR="007924AF" w:rsidRPr="007924AF" w:rsidRDefault="2B3EBB53" w:rsidP="32D09366">
      <w:pPr>
        <w:rPr>
          <w:rFonts w:ascii="Arial" w:eastAsia="Arial" w:hAnsi="Arial" w:cs="Arial"/>
          <w:szCs w:val="22"/>
        </w:rPr>
      </w:pPr>
      <w:r w:rsidRPr="32D09366">
        <w:rPr>
          <w:rFonts w:ascii="Arial" w:eastAsia="Arial" w:hAnsi="Arial" w:cs="Arial"/>
          <w:b/>
          <w:bCs/>
          <w:szCs w:val="22"/>
        </w:rPr>
        <w:t>Remark 2:</w:t>
      </w:r>
    </w:p>
    <w:p w14:paraId="49AAC259" w14:textId="6CD8849A" w:rsidR="007924AF" w:rsidRPr="007924AF" w:rsidRDefault="53E1DFAD" w:rsidP="32D09366">
      <w:pPr>
        <w:rPr>
          <w:rFonts w:ascii="Arial" w:eastAsia="Arial" w:hAnsi="Arial" w:cs="Arial"/>
          <w:szCs w:val="22"/>
        </w:rPr>
      </w:pPr>
      <w:r w:rsidRPr="32D09366">
        <w:rPr>
          <w:rFonts w:ascii="Arial" w:eastAsia="Arial" w:hAnsi="Arial" w:cs="Arial"/>
          <w:szCs w:val="22"/>
        </w:rPr>
        <w:t xml:space="preserve"> the composite definition of meaningfully informing clinical practice is crucial to this manuscript. And as mentioned also one of its strengths. The definition would benefit from a clear description how MID are defined. How should these be formed: Delphi methods for treating physicians and focus groups for patients ? This is the crux for future designs. These outcomes need to be properly defined and validated. Please comment and comment on in discussion.</w:t>
      </w:r>
    </w:p>
    <w:p w14:paraId="36EE9E42" w14:textId="77777777" w:rsidR="007924AF" w:rsidRPr="007924AF" w:rsidRDefault="007924AF" w:rsidP="32D09366">
      <w:pPr>
        <w:rPr>
          <w:rFonts w:ascii="Arial" w:eastAsia="Arial" w:hAnsi="Arial" w:cs="Arial"/>
          <w:szCs w:val="22"/>
        </w:rPr>
      </w:pPr>
    </w:p>
    <w:p w14:paraId="55B2CCFB" w14:textId="19F09AB9" w:rsidR="00CC34A8" w:rsidRDefault="1B8502A8"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u w:val="single"/>
        </w:rPr>
        <w:t>Our reply</w:t>
      </w:r>
      <w:r w:rsidR="7628A886" w:rsidRPr="32D09366">
        <w:rPr>
          <w:rFonts w:ascii="Arial" w:eastAsia="Arial" w:hAnsi="Arial" w:cs="Arial"/>
          <w:i/>
          <w:iCs/>
          <w:color w:val="0F4761" w:themeColor="accent1" w:themeShade="BF"/>
          <w:szCs w:val="22"/>
        </w:rPr>
        <w:t xml:space="preserve">: We thank the reviewer for </w:t>
      </w:r>
      <w:r w:rsidR="1BC87C9B" w:rsidRPr="32D09366">
        <w:rPr>
          <w:rFonts w:ascii="Arial" w:eastAsia="Arial" w:hAnsi="Arial" w:cs="Arial"/>
          <w:i/>
          <w:iCs/>
          <w:color w:val="0F4761" w:themeColor="accent1" w:themeShade="BF"/>
          <w:szCs w:val="22"/>
        </w:rPr>
        <w:t>highlighting</w:t>
      </w:r>
      <w:r w:rsidR="4818424A" w:rsidRPr="32D09366">
        <w:rPr>
          <w:rFonts w:ascii="Arial" w:eastAsia="Arial" w:hAnsi="Arial" w:cs="Arial"/>
          <w:i/>
          <w:iCs/>
          <w:color w:val="0F4761" w:themeColor="accent1" w:themeShade="BF"/>
          <w:szCs w:val="22"/>
        </w:rPr>
        <w:t xml:space="preserve"> </w:t>
      </w:r>
      <w:r w:rsidR="1BC87C9B" w:rsidRPr="32D09366">
        <w:rPr>
          <w:rFonts w:ascii="Arial" w:eastAsia="Arial" w:hAnsi="Arial" w:cs="Arial"/>
          <w:i/>
          <w:iCs/>
          <w:color w:val="0F4761" w:themeColor="accent1" w:themeShade="BF"/>
          <w:szCs w:val="22"/>
        </w:rPr>
        <w:t xml:space="preserve">the strength of </w:t>
      </w:r>
      <w:r w:rsidR="4818424A" w:rsidRPr="32D09366">
        <w:rPr>
          <w:rFonts w:ascii="Arial" w:eastAsia="Arial" w:hAnsi="Arial" w:cs="Arial"/>
          <w:i/>
          <w:iCs/>
          <w:color w:val="0F4761" w:themeColor="accent1" w:themeShade="BF"/>
          <w:szCs w:val="22"/>
        </w:rPr>
        <w:t xml:space="preserve">our </w:t>
      </w:r>
      <w:r w:rsidR="1BC87C9B" w:rsidRPr="32D09366">
        <w:rPr>
          <w:rFonts w:ascii="Arial" w:eastAsia="Arial" w:hAnsi="Arial" w:cs="Arial"/>
          <w:i/>
          <w:iCs/>
          <w:color w:val="0F4761" w:themeColor="accent1" w:themeShade="BF"/>
          <w:szCs w:val="22"/>
        </w:rPr>
        <w:t xml:space="preserve">original definition. </w:t>
      </w:r>
      <w:r w:rsidR="5458237E" w:rsidRPr="32D09366">
        <w:rPr>
          <w:rFonts w:ascii="Arial" w:eastAsia="Arial" w:hAnsi="Arial" w:cs="Arial"/>
          <w:i/>
          <w:iCs/>
          <w:color w:val="0F4761" w:themeColor="accent1" w:themeShade="BF"/>
          <w:szCs w:val="22"/>
        </w:rPr>
        <w:t>Because understanding the latter</w:t>
      </w:r>
      <w:r w:rsidR="1BC87C9B" w:rsidRPr="32D09366">
        <w:rPr>
          <w:rFonts w:ascii="Arial" w:eastAsia="Arial" w:hAnsi="Arial" w:cs="Arial"/>
          <w:i/>
          <w:iCs/>
          <w:color w:val="0F4761" w:themeColor="accent1" w:themeShade="BF"/>
          <w:szCs w:val="22"/>
        </w:rPr>
        <w:t xml:space="preserve"> </w:t>
      </w:r>
      <w:r w:rsidR="5458237E" w:rsidRPr="32D09366">
        <w:rPr>
          <w:rFonts w:ascii="Arial" w:eastAsia="Arial" w:hAnsi="Arial" w:cs="Arial"/>
          <w:i/>
          <w:iCs/>
          <w:color w:val="0F4761" w:themeColor="accent1" w:themeShade="BF"/>
          <w:szCs w:val="22"/>
        </w:rPr>
        <w:t>relies</w:t>
      </w:r>
      <w:r w:rsidR="1BC87C9B" w:rsidRPr="32D09366">
        <w:rPr>
          <w:rFonts w:ascii="Arial" w:eastAsia="Arial" w:hAnsi="Arial" w:cs="Arial"/>
          <w:i/>
          <w:iCs/>
          <w:color w:val="0F4761" w:themeColor="accent1" w:themeShade="BF"/>
          <w:szCs w:val="22"/>
        </w:rPr>
        <w:t xml:space="preserve"> on the MID concept, we </w:t>
      </w:r>
      <w:r w:rsidR="5458237E" w:rsidRPr="32D09366">
        <w:rPr>
          <w:rFonts w:ascii="Arial" w:eastAsia="Arial" w:hAnsi="Arial" w:cs="Arial"/>
          <w:i/>
          <w:iCs/>
          <w:color w:val="0F4761" w:themeColor="accent1" w:themeShade="BF"/>
          <w:szCs w:val="22"/>
        </w:rPr>
        <w:t xml:space="preserve">have </w:t>
      </w:r>
      <w:r w:rsidR="1BC87C9B" w:rsidRPr="32D09366">
        <w:rPr>
          <w:rFonts w:ascii="Arial" w:eastAsia="Arial" w:hAnsi="Arial" w:cs="Arial"/>
          <w:i/>
          <w:iCs/>
          <w:color w:val="0F4761" w:themeColor="accent1" w:themeShade="BF"/>
          <w:szCs w:val="22"/>
        </w:rPr>
        <w:t xml:space="preserve">added in </w:t>
      </w:r>
      <w:r w:rsidR="1BC87C9B" w:rsidRPr="32D09366">
        <w:rPr>
          <w:rFonts w:ascii="Arial" w:eastAsia="Arial" w:hAnsi="Arial" w:cs="Arial"/>
          <w:b/>
          <w:bCs/>
          <w:i/>
          <w:iCs/>
          <w:color w:val="0F4761" w:themeColor="accent1" w:themeShade="BF"/>
          <w:szCs w:val="22"/>
        </w:rPr>
        <w:t>Methods</w:t>
      </w:r>
      <w:r w:rsidR="1BC87C9B" w:rsidRPr="32D09366">
        <w:rPr>
          <w:rFonts w:ascii="Arial" w:eastAsia="Arial" w:hAnsi="Arial" w:cs="Arial"/>
          <w:i/>
          <w:iCs/>
          <w:color w:val="0F4761" w:themeColor="accent1" w:themeShade="BF"/>
          <w:szCs w:val="22"/>
        </w:rPr>
        <w:t xml:space="preserve"> section a</w:t>
      </w:r>
      <w:r w:rsidR="780ED5D5" w:rsidRPr="32D09366">
        <w:rPr>
          <w:rFonts w:ascii="Arial" w:eastAsia="Arial" w:hAnsi="Arial" w:cs="Arial"/>
          <w:i/>
          <w:iCs/>
          <w:color w:val="0F4761" w:themeColor="accent1" w:themeShade="BF"/>
          <w:szCs w:val="22"/>
        </w:rPr>
        <w:t xml:space="preserve"> dedicated</w:t>
      </w:r>
      <w:r w:rsidR="741417FB" w:rsidRPr="32D09366">
        <w:rPr>
          <w:rFonts w:ascii="Arial" w:eastAsia="Arial" w:hAnsi="Arial" w:cs="Arial"/>
          <w:i/>
          <w:iCs/>
          <w:color w:val="0F4761" w:themeColor="accent1" w:themeShade="BF"/>
          <w:szCs w:val="22"/>
        </w:rPr>
        <w:t xml:space="preserve"> subsection </w:t>
      </w:r>
      <w:r w:rsidR="73633498" w:rsidRPr="32D09366">
        <w:rPr>
          <w:rFonts w:ascii="Arial" w:eastAsia="Arial" w:hAnsi="Arial" w:cs="Arial"/>
          <w:b/>
          <w:bCs/>
          <w:i/>
          <w:iCs/>
          <w:color w:val="0F4761" w:themeColor="accent1" w:themeShade="BF"/>
          <w:szCs w:val="22"/>
        </w:rPr>
        <w:t>Minimal important difference (MI</w:t>
      </w:r>
      <w:r w:rsidR="5458237E" w:rsidRPr="32D09366">
        <w:rPr>
          <w:rFonts w:ascii="Arial" w:eastAsia="Arial" w:hAnsi="Arial" w:cs="Arial"/>
          <w:b/>
          <w:bCs/>
          <w:i/>
          <w:iCs/>
          <w:color w:val="0F4761" w:themeColor="accent1" w:themeShade="BF"/>
          <w:szCs w:val="22"/>
        </w:rPr>
        <w:t>D</w:t>
      </w:r>
      <w:r w:rsidR="73633498" w:rsidRPr="32D09366">
        <w:rPr>
          <w:rFonts w:ascii="Arial" w:eastAsia="Arial" w:hAnsi="Arial" w:cs="Arial"/>
          <w:b/>
          <w:bCs/>
          <w:i/>
          <w:iCs/>
          <w:color w:val="0F4761" w:themeColor="accent1" w:themeShade="BF"/>
          <w:szCs w:val="22"/>
        </w:rPr>
        <w:t>) definition</w:t>
      </w:r>
      <w:r w:rsidR="741417FB" w:rsidRPr="32D09366">
        <w:rPr>
          <w:rFonts w:ascii="Arial" w:eastAsia="Arial" w:hAnsi="Arial" w:cs="Arial"/>
          <w:i/>
          <w:iCs/>
          <w:color w:val="0F4761" w:themeColor="accent1" w:themeShade="BF"/>
          <w:szCs w:val="22"/>
        </w:rPr>
        <w:t xml:space="preserve">. </w:t>
      </w:r>
      <w:r w:rsidR="73633498" w:rsidRPr="32D09366">
        <w:rPr>
          <w:rFonts w:ascii="Arial" w:eastAsia="Arial" w:hAnsi="Arial" w:cs="Arial"/>
          <w:i/>
          <w:iCs/>
          <w:color w:val="0F4761" w:themeColor="accent1" w:themeShade="BF"/>
          <w:szCs w:val="22"/>
        </w:rPr>
        <w:t xml:space="preserve">We also ensured that </w:t>
      </w:r>
      <w:r w:rsidR="780ED5D5" w:rsidRPr="32D09366">
        <w:rPr>
          <w:rFonts w:ascii="Arial" w:eastAsia="Arial" w:hAnsi="Arial" w:cs="Arial"/>
          <w:i/>
          <w:iCs/>
          <w:color w:val="0F4761" w:themeColor="accent1" w:themeShade="BF"/>
          <w:szCs w:val="22"/>
        </w:rPr>
        <w:t>the</w:t>
      </w:r>
      <w:r w:rsidR="45FD93BE" w:rsidRPr="32D09366">
        <w:rPr>
          <w:rFonts w:ascii="Arial" w:eastAsia="Arial" w:hAnsi="Arial" w:cs="Arial"/>
          <w:i/>
          <w:iCs/>
          <w:color w:val="0F4761" w:themeColor="accent1" w:themeShade="BF"/>
          <w:szCs w:val="22"/>
        </w:rPr>
        <w:t xml:space="preserve">re </w:t>
      </w:r>
      <w:r w:rsidR="0934A9F6" w:rsidRPr="32D09366">
        <w:rPr>
          <w:rFonts w:ascii="Arial" w:eastAsia="Arial" w:hAnsi="Arial" w:cs="Arial"/>
          <w:i/>
          <w:iCs/>
          <w:color w:val="0F4761" w:themeColor="accent1" w:themeShade="BF"/>
          <w:szCs w:val="22"/>
        </w:rPr>
        <w:t xml:space="preserve">are </w:t>
      </w:r>
      <w:r w:rsidR="780ED5D5" w:rsidRPr="32D09366">
        <w:rPr>
          <w:rFonts w:ascii="Arial" w:eastAsia="Arial" w:hAnsi="Arial" w:cs="Arial"/>
          <w:i/>
          <w:iCs/>
          <w:color w:val="0F4761" w:themeColor="accent1" w:themeShade="BF"/>
          <w:szCs w:val="22"/>
        </w:rPr>
        <w:t>no redundant</w:t>
      </w:r>
      <w:r w:rsidR="73633498" w:rsidRPr="32D09366">
        <w:rPr>
          <w:rFonts w:ascii="Arial" w:eastAsia="Arial" w:hAnsi="Arial" w:cs="Arial"/>
          <w:i/>
          <w:iCs/>
          <w:color w:val="0F4761" w:themeColor="accent1" w:themeShade="BF"/>
          <w:szCs w:val="22"/>
        </w:rPr>
        <w:t xml:space="preserve"> elements </w:t>
      </w:r>
      <w:r w:rsidR="780ED5D5" w:rsidRPr="32D09366">
        <w:rPr>
          <w:rFonts w:ascii="Arial" w:eastAsia="Arial" w:hAnsi="Arial" w:cs="Arial"/>
          <w:i/>
          <w:iCs/>
          <w:color w:val="0F4761" w:themeColor="accent1" w:themeShade="BF"/>
          <w:szCs w:val="22"/>
        </w:rPr>
        <w:t>between</w:t>
      </w:r>
      <w:r w:rsidR="73633498" w:rsidRPr="32D09366">
        <w:rPr>
          <w:rFonts w:ascii="Arial" w:eastAsia="Arial" w:hAnsi="Arial" w:cs="Arial"/>
          <w:i/>
          <w:iCs/>
          <w:color w:val="0F4761" w:themeColor="accent1" w:themeShade="BF"/>
          <w:szCs w:val="22"/>
        </w:rPr>
        <w:t xml:space="preserve"> </w:t>
      </w:r>
      <w:r w:rsidR="780ED5D5" w:rsidRPr="32D09366">
        <w:rPr>
          <w:rFonts w:ascii="Arial" w:eastAsia="Arial" w:hAnsi="Arial" w:cs="Arial"/>
          <w:i/>
          <w:iCs/>
          <w:color w:val="0F4761" w:themeColor="accent1" w:themeShade="BF"/>
          <w:szCs w:val="22"/>
        </w:rPr>
        <w:t xml:space="preserve">the </w:t>
      </w:r>
      <w:r w:rsidR="780ED5D5" w:rsidRPr="32D09366">
        <w:rPr>
          <w:rFonts w:ascii="Arial" w:eastAsia="Arial" w:hAnsi="Arial" w:cs="Arial"/>
          <w:b/>
          <w:bCs/>
          <w:i/>
          <w:iCs/>
          <w:color w:val="0F4761" w:themeColor="accent1" w:themeShade="BF"/>
          <w:szCs w:val="22"/>
        </w:rPr>
        <w:t>Methods</w:t>
      </w:r>
      <w:r w:rsidR="780ED5D5" w:rsidRPr="32D09366">
        <w:rPr>
          <w:rFonts w:ascii="Arial" w:eastAsia="Arial" w:hAnsi="Arial" w:cs="Arial"/>
          <w:i/>
          <w:iCs/>
          <w:color w:val="0F4761" w:themeColor="accent1" w:themeShade="BF"/>
          <w:szCs w:val="22"/>
        </w:rPr>
        <w:t xml:space="preserve"> and the</w:t>
      </w:r>
      <w:r w:rsidR="73633498" w:rsidRPr="32D09366">
        <w:rPr>
          <w:rFonts w:ascii="Arial" w:eastAsia="Arial" w:hAnsi="Arial" w:cs="Arial"/>
          <w:i/>
          <w:iCs/>
          <w:color w:val="0F4761" w:themeColor="accent1" w:themeShade="BF"/>
          <w:szCs w:val="22"/>
        </w:rPr>
        <w:t xml:space="preserve"> </w:t>
      </w:r>
      <w:r w:rsidR="73633498" w:rsidRPr="32D09366">
        <w:rPr>
          <w:rFonts w:ascii="Arial" w:eastAsia="Arial" w:hAnsi="Arial" w:cs="Arial"/>
          <w:b/>
          <w:bCs/>
          <w:i/>
          <w:iCs/>
          <w:color w:val="0F4761" w:themeColor="accent1" w:themeShade="BF"/>
          <w:szCs w:val="22"/>
        </w:rPr>
        <w:t>Discussion</w:t>
      </w:r>
      <w:r w:rsidR="73633498" w:rsidRPr="32D09366">
        <w:rPr>
          <w:rFonts w:ascii="Arial" w:eastAsia="Arial" w:hAnsi="Arial" w:cs="Arial"/>
          <w:i/>
          <w:iCs/>
          <w:color w:val="0F4761" w:themeColor="accent1" w:themeShade="BF"/>
          <w:szCs w:val="22"/>
        </w:rPr>
        <w:t xml:space="preserve"> section</w:t>
      </w:r>
      <w:r w:rsidR="780ED5D5" w:rsidRPr="32D09366">
        <w:rPr>
          <w:rFonts w:ascii="Arial" w:eastAsia="Arial" w:hAnsi="Arial" w:cs="Arial"/>
          <w:i/>
          <w:iCs/>
          <w:color w:val="0F4761" w:themeColor="accent1" w:themeShade="BF"/>
          <w:szCs w:val="22"/>
        </w:rPr>
        <w:t>s</w:t>
      </w:r>
      <w:r w:rsidR="5458237E" w:rsidRPr="32D09366">
        <w:rPr>
          <w:rFonts w:ascii="Arial" w:eastAsia="Arial" w:hAnsi="Arial" w:cs="Arial"/>
          <w:i/>
          <w:iCs/>
          <w:color w:val="0F4761" w:themeColor="accent1" w:themeShade="BF"/>
          <w:szCs w:val="22"/>
        </w:rPr>
        <w:t>.</w:t>
      </w:r>
    </w:p>
    <w:p w14:paraId="3DCFB2F4" w14:textId="77777777" w:rsidR="0086529C" w:rsidRPr="009B1510" w:rsidRDefault="0086529C" w:rsidP="32D09366">
      <w:pPr>
        <w:rPr>
          <w:rFonts w:ascii="Arial" w:eastAsia="Arial" w:hAnsi="Arial" w:cs="Arial"/>
          <w:i/>
          <w:iCs/>
          <w:color w:val="0F4761" w:themeColor="accent1" w:themeShade="BF"/>
          <w:szCs w:val="22"/>
        </w:rPr>
      </w:pPr>
    </w:p>
    <w:p w14:paraId="34C8DD85" w14:textId="180EAECE" w:rsidR="00225A79" w:rsidRPr="00CA1B8F" w:rsidRDefault="1BC87C9B"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Methods</w:t>
      </w:r>
      <w:r w:rsidR="4A516525" w:rsidRPr="32D09366">
        <w:rPr>
          <w:rFonts w:ascii="Arial" w:eastAsia="Arial" w:hAnsi="Arial" w:cs="Arial"/>
          <w:b/>
          <w:bCs/>
          <w:i/>
          <w:iCs/>
          <w:color w:val="0F4761" w:themeColor="accent1" w:themeShade="BF"/>
          <w:szCs w:val="22"/>
        </w:rPr>
        <w:t xml:space="preserve"> (page</w:t>
      </w:r>
      <w:r w:rsidR="00BF6E12">
        <w:rPr>
          <w:rFonts w:ascii="Arial" w:eastAsia="Arial" w:hAnsi="Arial" w:cs="Arial"/>
          <w:b/>
          <w:bCs/>
          <w:i/>
          <w:iCs/>
          <w:color w:val="0F4761" w:themeColor="accent1" w:themeShade="BF"/>
          <w:szCs w:val="22"/>
        </w:rPr>
        <w:t>s 7-8</w:t>
      </w:r>
      <w:r w:rsidR="4A516525" w:rsidRPr="32D09366">
        <w:rPr>
          <w:rFonts w:ascii="Arial" w:eastAsia="Arial" w:hAnsi="Arial" w:cs="Arial"/>
          <w:b/>
          <w:bCs/>
          <w:i/>
          <w:iCs/>
          <w:color w:val="0F4761" w:themeColor="accent1" w:themeShade="BF"/>
          <w:szCs w:val="22"/>
        </w:rPr>
        <w:t>)</w:t>
      </w:r>
      <w:r w:rsidRPr="32D09366">
        <w:rPr>
          <w:rFonts w:ascii="Arial" w:eastAsia="Arial" w:hAnsi="Arial" w:cs="Arial"/>
          <w:i/>
          <w:iCs/>
          <w:color w:val="0F4761" w:themeColor="accent1" w:themeShade="BF"/>
          <w:szCs w:val="22"/>
        </w:rPr>
        <w:t>:</w:t>
      </w:r>
    </w:p>
    <w:p w14:paraId="3BBC0AD8" w14:textId="77777777" w:rsidR="00BF6E12" w:rsidRDefault="00BF6E12" w:rsidP="00BF6E12">
      <w:pPr>
        <w:rPr>
          <w:highlight w:val="yellow"/>
        </w:rPr>
      </w:pPr>
    </w:p>
    <w:p w14:paraId="01307DE7" w14:textId="450DC143" w:rsidR="00BF6E12" w:rsidRPr="00BF6E12" w:rsidRDefault="00BF6E12" w:rsidP="00BF6E12">
      <w:pPr>
        <w:pStyle w:val="Titre21"/>
        <w:rPr>
          <w:highlight w:val="yellow"/>
        </w:rPr>
      </w:pPr>
      <w:r w:rsidRPr="00BF6E12">
        <w:rPr>
          <w:highlight w:val="yellow"/>
        </w:rPr>
        <w:t>Minimal important difference (MID) definition</w:t>
      </w:r>
    </w:p>
    <w:p w14:paraId="3C5AA783" w14:textId="77777777" w:rsidR="00BF6E12" w:rsidRPr="00BF6E12" w:rsidRDefault="00BF6E12" w:rsidP="00BF6E12">
      <w:pPr>
        <w:spacing w:before="100" w:beforeAutospacing="1" w:after="100" w:afterAutospacing="1" w:line="480" w:lineRule="auto"/>
        <w:rPr>
          <w:rFonts w:cs="Arial"/>
          <w:b/>
          <w:bCs/>
          <w:i/>
          <w:iCs/>
          <w:color w:val="0F4761" w:themeColor="accent1" w:themeShade="BF"/>
          <w:highlight w:val="yellow"/>
        </w:rPr>
      </w:pPr>
      <w:r w:rsidRPr="00BF6E12">
        <w:rPr>
          <w:rFonts w:eastAsia="Times New Roman"/>
          <w:b/>
          <w:bCs/>
          <w:i/>
          <w:iCs/>
          <w:color w:val="0F4761" w:themeColor="accent1" w:themeShade="BF"/>
          <w:highlight w:val="yellow"/>
          <w:lang w:eastAsia="de-DE"/>
        </w:rPr>
        <w:t>To assess clinical relevance, we used the concept of MID. We adopted the original definition of the MID by Jaeschke et al.</w:t>
      </w:r>
      <w:r w:rsidRPr="00BF6E12">
        <w:rPr>
          <w:rFonts w:eastAsia="Times New Roman"/>
          <w:b/>
          <w:bCs/>
          <w:i/>
          <w:iCs/>
          <w:color w:val="0F4761" w:themeColor="accent1" w:themeShade="BF"/>
          <w:highlight w:val="yellow"/>
          <w:lang w:eastAsia="de-DE"/>
        </w:rPr>
        <w:fldChar w:fldCharType="begin"/>
      </w:r>
      <w:r w:rsidRPr="00BF6E12">
        <w:rPr>
          <w:rFonts w:eastAsia="Times New Roman"/>
          <w:b/>
          <w:bCs/>
          <w:i/>
          <w:iCs/>
          <w:color w:val="0F4761" w:themeColor="accent1" w:themeShade="BF"/>
          <w:highlight w:val="yellow"/>
          <w:lang w:eastAsia="de-DE"/>
        </w:rPr>
        <w:instrText xml:space="preserve"> ADDIN ZOTERO_ITEM CSL_CITATION {"citationID":"PgAalrpO","properties":{"unsorted":false,"formattedCitation":"\\super 6\\nosupersub{}","plainCitation":"6","noteIndex":0},"citationItems":[{"id":187570,"uris":["http://zotero.org/users/6583603/items/4784L7IW"],"itemData":{"id":187570,"type":"article-journal","abstract":"In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Pr="00BF6E12">
        <w:rPr>
          <w:rFonts w:eastAsia="Times New Roman"/>
          <w:b/>
          <w:bCs/>
          <w:i/>
          <w:iCs/>
          <w:color w:val="0F4761" w:themeColor="accent1" w:themeShade="BF"/>
          <w:highlight w:val="yellow"/>
          <w:lang w:eastAsia="de-DE"/>
        </w:rPr>
        <w:fldChar w:fldCharType="separate"/>
      </w:r>
      <w:r w:rsidRPr="00BF6E12">
        <w:rPr>
          <w:rFonts w:cs="Arial"/>
          <w:color w:val="0F4761" w:themeColor="accent1" w:themeShade="BF"/>
          <w:vertAlign w:val="superscript"/>
        </w:rPr>
        <w:t>6</w:t>
      </w:r>
      <w:r w:rsidRPr="00BF6E12">
        <w:rPr>
          <w:rFonts w:eastAsia="Times New Roman"/>
          <w:b/>
          <w:bCs/>
          <w:i/>
          <w:iCs/>
          <w:color w:val="0F4761" w:themeColor="accent1" w:themeShade="BF"/>
          <w:highlight w:val="yellow"/>
          <w:lang w:eastAsia="de-DE"/>
        </w:rPr>
        <w:fldChar w:fldCharType="end"/>
      </w:r>
      <w:r w:rsidRPr="00BF6E12">
        <w:rPr>
          <w:rFonts w:eastAsia="Times New Roman"/>
          <w:b/>
          <w:bCs/>
          <w:i/>
          <w:iCs/>
          <w:color w:val="0F4761" w:themeColor="accent1" w:themeShade="BF"/>
          <w:highlight w:val="yellow"/>
          <w:lang w:eastAsia="de-DE"/>
        </w:rPr>
        <w:fldChar w:fldCharType="begin"/>
      </w:r>
      <w:r w:rsidRPr="00BF6E12">
        <w:rPr>
          <w:rFonts w:eastAsia="Times New Roman"/>
          <w:b/>
          <w:bCs/>
          <w:i/>
          <w:iCs/>
          <w:color w:val="0F4761" w:themeColor="accent1" w:themeShade="BF"/>
          <w:highlight w:val="yellow"/>
          <w:lang w:eastAsia="de-DE"/>
        </w:rPr>
        <w:instrText xml:space="preserve"> ADDIN ZOTERO_ITEM CSL_CITATION {"citationID":"1msq5fO6","properties":{"unsorted":false,"formattedCitation":"\\super 6\\nosupersub{}","plainCitation":"6","noteIndex":0},"citationItems":[{"id":187570,"uris":["http://zotero.org/users/6583603/items/4784L7IW"],"itemData":{"id":187570,"type":"article-journal","abstract":"In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Pr="00BF6E12">
        <w:rPr>
          <w:rFonts w:eastAsia="Times New Roman"/>
          <w:b/>
          <w:bCs/>
          <w:i/>
          <w:iCs/>
          <w:color w:val="0F4761" w:themeColor="accent1" w:themeShade="BF"/>
          <w:highlight w:val="yellow"/>
          <w:lang w:eastAsia="de-DE"/>
        </w:rPr>
        <w:fldChar w:fldCharType="separate"/>
      </w:r>
      <w:r w:rsidRPr="00BF6E12">
        <w:rPr>
          <w:rFonts w:cs="Arial"/>
          <w:color w:val="0F4761" w:themeColor="accent1" w:themeShade="BF"/>
          <w:vertAlign w:val="superscript"/>
        </w:rPr>
        <w:t>6</w:t>
      </w:r>
      <w:r w:rsidRPr="00BF6E12">
        <w:rPr>
          <w:rFonts w:eastAsia="Times New Roman"/>
          <w:b/>
          <w:bCs/>
          <w:i/>
          <w:iCs/>
          <w:color w:val="0F4761" w:themeColor="accent1" w:themeShade="BF"/>
          <w:highlight w:val="yellow"/>
          <w:lang w:eastAsia="de-DE"/>
        </w:rPr>
        <w:fldChar w:fldCharType="end"/>
      </w:r>
      <w:r w:rsidRPr="00BF6E12">
        <w:rPr>
          <w:rFonts w:eastAsia="Times New Roman"/>
          <w:b/>
          <w:bCs/>
          <w:i/>
          <w:iCs/>
          <w:color w:val="0F4761" w:themeColor="accent1" w:themeShade="BF"/>
          <w:highlight w:val="yellow"/>
          <w:lang w:eastAsia="de-DE"/>
        </w:rPr>
        <w:t>, defined as the smallest difference of an outcome considered meaningful in clinical practice. For example, a trial evaluating the efficacy of an oncological treatment using five-year overall survival would specify a target effect size (e.g., an absolute difference in five-year overall survival of X%). That target effect size (also called “delta” or “difference”) constitutes the MID if judged meaningful for clinical decision-making. The MID can be defined for any outcome, any measurement scale or metric, and it can be estimated with different approaches</w:t>
      </w:r>
      <w:r w:rsidRPr="00BF6E12">
        <w:rPr>
          <w:rFonts w:eastAsia="Times New Roman"/>
          <w:b/>
          <w:bCs/>
          <w:i/>
          <w:iCs/>
          <w:color w:val="0F4761" w:themeColor="accent1" w:themeShade="BF"/>
          <w:highlight w:val="yellow"/>
          <w:lang w:eastAsia="de-DE"/>
        </w:rPr>
        <w:fldChar w:fldCharType="begin"/>
      </w:r>
      <w:r w:rsidRPr="00BF6E12">
        <w:rPr>
          <w:rFonts w:eastAsia="Times New Roman"/>
          <w:b/>
          <w:bCs/>
          <w:i/>
          <w:iCs/>
          <w:color w:val="0F4761" w:themeColor="accent1" w:themeShade="BF"/>
          <w:highlight w:val="yellow"/>
          <w:lang w:eastAsia="de-DE"/>
        </w:rPr>
        <w:instrText xml:space="preserve"> ADDIN ZOTERO_ITEM CSL_CITATION {"citationID":"yT4O4Xbu","properties":{"unsorted":false,"formattedCitation":"\\super 11\\nosupersub{}","plainCitation":"11","noteIndex":0},"citationItems":[{"id":229133,"uris":["http://zotero.org/groups/6353616/items/IBTRZA5C"],"itemData":{"id":229133,"type":"article-journal","citation-key":"guyattMethodsExplainClinical2002a","container-title":"Mayo Clinic Proceedings","DOI":"10.4065/77.4.371","ISSN":"0025-6196, 1942-5546","issue":"4","journalAbbreviation":"Mayo Clinic Proceedings","language":"English","page":"371-383","publisher":"Elsevier","source":"www.mayoclinicproceedings.org","title":"Methods to Explain the Clinical Significance of Health Status Measures","volume":"77","author":[{"family":"Guyatt","given":"Gordon H."},{"family":"Osoba","given":"David"},{"family":"Wu","given":"Albert W."},{"family":"Wyrwich","given":"Kathleen W."},{"family":"Norman","given":"Geoffrey R."}],"issued":{"date-parts":[["2002",4,1]]}}}],"schema":"https://github.com/citation-style-language/schema/raw/master/csl-citation.json"} </w:instrText>
      </w:r>
      <w:r w:rsidRPr="00BF6E12">
        <w:rPr>
          <w:rFonts w:eastAsia="Times New Roman"/>
          <w:b/>
          <w:bCs/>
          <w:i/>
          <w:iCs/>
          <w:color w:val="0F4761" w:themeColor="accent1" w:themeShade="BF"/>
          <w:highlight w:val="yellow"/>
          <w:lang w:eastAsia="de-DE"/>
        </w:rPr>
        <w:fldChar w:fldCharType="separate"/>
      </w:r>
      <w:r w:rsidRPr="00BF6E12">
        <w:rPr>
          <w:rFonts w:cs="Arial"/>
          <w:color w:val="0F4761" w:themeColor="accent1" w:themeShade="BF"/>
          <w:vertAlign w:val="superscript"/>
        </w:rPr>
        <w:t>11</w:t>
      </w:r>
      <w:r w:rsidRPr="00BF6E12">
        <w:rPr>
          <w:rFonts w:eastAsia="Times New Roman"/>
          <w:b/>
          <w:bCs/>
          <w:i/>
          <w:iCs/>
          <w:color w:val="0F4761" w:themeColor="accent1" w:themeShade="BF"/>
          <w:highlight w:val="yellow"/>
          <w:lang w:eastAsia="de-DE"/>
        </w:rPr>
        <w:fldChar w:fldCharType="end"/>
      </w:r>
      <w:r w:rsidRPr="00BF6E12">
        <w:rPr>
          <w:rFonts w:eastAsia="Times New Roman"/>
          <w:b/>
          <w:bCs/>
          <w:i/>
          <w:iCs/>
          <w:color w:val="0F4761" w:themeColor="accent1" w:themeShade="BF"/>
          <w:highlight w:val="yellow"/>
          <w:lang w:eastAsia="de-DE"/>
        </w:rPr>
        <w:t xml:space="preserve">. The most established and rigorous methods include </w:t>
      </w:r>
      <w:r w:rsidRPr="00BF6E12">
        <w:rPr>
          <w:rFonts w:cs="Arial"/>
          <w:b/>
          <w:bCs/>
          <w:i/>
          <w:iCs/>
          <w:color w:val="0F4761" w:themeColor="accent1" w:themeShade="BF"/>
          <w:highlight w:val="yellow"/>
        </w:rPr>
        <w:t>anchor-based</w:t>
      </w:r>
      <w:r w:rsidRPr="00BF6E12">
        <w:rPr>
          <w:rFonts w:cs="Arial"/>
          <w:b/>
          <w:bCs/>
          <w:i/>
          <w:iCs/>
          <w:color w:val="0F4761" w:themeColor="accent1" w:themeShade="BF"/>
          <w:highlight w:val="yellow"/>
        </w:rPr>
        <w:fldChar w:fldCharType="begin"/>
      </w:r>
      <w:r w:rsidRPr="00BF6E12">
        <w:rPr>
          <w:rFonts w:cs="Arial"/>
          <w:b/>
          <w:bCs/>
          <w:i/>
          <w:iCs/>
          <w:color w:val="0F4761" w:themeColor="accent1" w:themeShade="BF"/>
          <w:highlight w:val="yellow"/>
        </w:rPr>
        <w:instrText xml:space="preserve"> ADDIN ZOTERO_ITEM CSL_CITATION {"citationID":"VOyTmzpD","properties":{"unsorted":false,"formattedCitation":"\\super 12\\nosupersub{}","plainCitation":"12","noteIndex":0},"citationItems":[{"id":229135,"uris":["http://zotero.org/groups/6353616/items/BZWQSKK8"],"itemData":{"id":229135,"type":"article-journal","abstract":"The clinical significance of quality of life changes has little to do with the QOL as a measure, but is rather a reflection on the novelty of the measures and researcher's inexperience in their use. This article discusses possible ways of evaluating quality of life measures in terms of patient-clinician interactions and how the clinician can assess the importance of these changes of QOL in terms of treatment and management of disease.","citation-key":"lydickInterpretationQualityLife1993","container-title":"Quality of Life Research","DOI":"10.1007/BF00435226","ISSN":"1573-2649","issue":"3","journalAbbreviation":"Qual Life Res","language":"en","page":"221-226","source":"Springer Link","title":"Interpretation of quality of life changes","volume":"2","author":[{"family":"Lydick","given":"E."},{"family":"Epstein","given":"R. S."}],"issued":{"date-parts":[["1993",6,1]]}}}],"schema":"https://github.com/citation-style-language/schema/raw/master/csl-citation.json"} </w:instrText>
      </w:r>
      <w:r w:rsidRPr="00BF6E12">
        <w:rPr>
          <w:rFonts w:cs="Arial"/>
          <w:b/>
          <w:bCs/>
          <w:i/>
          <w:iCs/>
          <w:color w:val="0F4761" w:themeColor="accent1" w:themeShade="BF"/>
          <w:highlight w:val="yellow"/>
        </w:rPr>
        <w:fldChar w:fldCharType="separate"/>
      </w:r>
      <w:r w:rsidRPr="00BF6E12">
        <w:rPr>
          <w:rFonts w:cs="Arial"/>
          <w:color w:val="0F4761" w:themeColor="accent1" w:themeShade="BF"/>
          <w:vertAlign w:val="superscript"/>
        </w:rPr>
        <w:t>12</w:t>
      </w:r>
      <w:r w:rsidRPr="00BF6E12">
        <w:rPr>
          <w:rFonts w:cs="Arial"/>
          <w:b/>
          <w:bCs/>
          <w:i/>
          <w:iCs/>
          <w:color w:val="0F4761" w:themeColor="accent1" w:themeShade="BF"/>
          <w:highlight w:val="yellow"/>
        </w:rPr>
        <w:fldChar w:fldCharType="end"/>
      </w:r>
      <w:r w:rsidRPr="00BF6E12">
        <w:rPr>
          <w:rFonts w:cs="Arial"/>
          <w:b/>
          <w:bCs/>
          <w:i/>
          <w:iCs/>
          <w:color w:val="0F4761" w:themeColor="accent1" w:themeShade="BF"/>
          <w:highlight w:val="yellow"/>
        </w:rPr>
        <w:t xml:space="preserve"> and distribution-based techniques, while </w:t>
      </w:r>
      <w:r w:rsidRPr="00BF6E12">
        <w:rPr>
          <w:rFonts w:cs="Arial"/>
          <w:b/>
          <w:bCs/>
          <w:i/>
          <w:iCs/>
          <w:color w:val="0F4761" w:themeColor="accent1" w:themeShade="BF"/>
          <w:highlight w:val="yellow"/>
        </w:rPr>
        <w:lastRenderedPageBreak/>
        <w:t>alternative methods rely on consensus among experts</w:t>
      </w:r>
      <w:r w:rsidRPr="00BF6E12">
        <w:rPr>
          <w:rFonts w:cs="Arial"/>
          <w:b/>
          <w:bCs/>
          <w:i/>
          <w:iCs/>
          <w:color w:val="0F4761" w:themeColor="accent1" w:themeShade="BF"/>
          <w:highlight w:val="yellow"/>
        </w:rPr>
        <w:fldChar w:fldCharType="begin"/>
      </w:r>
      <w:r w:rsidRPr="00BF6E12">
        <w:rPr>
          <w:rFonts w:cs="Arial"/>
          <w:b/>
          <w:bCs/>
          <w:i/>
          <w:iCs/>
          <w:color w:val="0F4761" w:themeColor="accent1" w:themeShade="BF"/>
          <w:highlight w:val="yellow"/>
        </w:rPr>
        <w:instrText xml:space="preserve"> ADDIN ZOTERO_ITEM CSL_CITATION {"citationID":"AQuMWo5m","properties":{"unsorted":false,"formattedCitation":"\\super 13\\nosupersub{}","plainCitation":"13","noteIndex":0},"citationItems":[{"id":229137,"uris":["http://zotero.org/groups/6353616/items/STJARCW9"],"itemData":{"id":229137,"type":"article-journal","abstract":"Background:Although there is debate about the appropriate place of guidelines in clinical practice, guidelines can be seen as one way of assisting clinicians in decision-making. Given the likely diversity of opinion that any group of people may display when considering a topic, methods are needed for organising subjective judgements. Three principal methods (Delphi, nominal group technique, consensus development conference) exist which share the common objective of synthesising judgements when a state of uncertainty exists.Objectives:To identify the factors that shape and influence the clinical guidelines that emerge from consensus development methods and to make recommendations about best practice in the use of such methods.Methods:Five electronic databases were searched: Medline (1966-1996), PsychLIT (1974-1996), Social Science Citation Index (1990-1996), ABI Inform and Sociofile. From the searches and reference lists of articles a total of 177 empirical and review articles were selected for review.Results:The output from consensus development methods may be affected by: the way the task is set (choice of cues, recognition of contextual cues, the focus of the task, the comprehensiveness of the scenarios); the selection of participants (choice of individuals, degree of homogeneity of the group, their background, their number); the selection and presentation of scientific information (format, extent to which its quality and content is assessed); the way any interaction is structured (number of rating rounds, ensuring equitable participation, physical environment for meetings); and the method of synthesising individual judgements (definition of agreement, rules governing outliers, method of mathematical aggregation).Conclusions:Although a considerable amount of research has been carried out, many aspects have not been investigated sufficiently. For the time being at least, advice on those aspects has, therefore, to be based on the user's own commonsense and the experience of those who have used or participated in these methods. Even in the long term, some aspects will not be amenable to scientific study. Meanwhile, adherence to best practice will enhance the validity, reliability and impact of the clinical guidelines produced.","citation-key":"blackConsensusDevelopmentMethods1999","container-title":"Journal of Health Services Research &amp; Policy","DOI":"10.1177/135581969900400410","ISSN":"1355-8196","issue":"4","journalAbbreviation":"J Health Serv Res Policy","language":"EN","page":"236-248","publisher":"SAGE Publications","source":"SAGE Journals","title":"Consensus Development Methods: A Review of Best Practice in Creating Clinical Guidelines","title-short":"Consensus Development Methods","volume":"4","author":[{"family":"Black","given":"Nick"},{"family":"Murphy","given":"Maggie"},{"family":"Lamping","given":"Donna"},{"family":"McKee","given":"Martin"},{"family":"Sanderson","given":"Colin"},{"family":"Askham","given":"Janet"},{"family":"Marteau","given":"Theresa"}],"issued":{"date-parts":[["1999",10,1]]}}}],"schema":"https://github.com/citation-style-language/schema/raw/master/csl-citation.json"} </w:instrText>
      </w:r>
      <w:r w:rsidRPr="00BF6E12">
        <w:rPr>
          <w:rFonts w:cs="Arial"/>
          <w:b/>
          <w:bCs/>
          <w:i/>
          <w:iCs/>
          <w:color w:val="0F4761" w:themeColor="accent1" w:themeShade="BF"/>
          <w:highlight w:val="yellow"/>
        </w:rPr>
        <w:fldChar w:fldCharType="separate"/>
      </w:r>
      <w:r w:rsidRPr="00BF6E12">
        <w:rPr>
          <w:rFonts w:cs="Arial"/>
          <w:color w:val="0F4761" w:themeColor="accent1" w:themeShade="BF"/>
          <w:vertAlign w:val="superscript"/>
        </w:rPr>
        <w:t>13</w:t>
      </w:r>
      <w:r w:rsidRPr="00BF6E12">
        <w:rPr>
          <w:rFonts w:cs="Arial"/>
          <w:b/>
          <w:bCs/>
          <w:i/>
          <w:iCs/>
          <w:color w:val="0F4761" w:themeColor="accent1" w:themeShade="BF"/>
          <w:highlight w:val="yellow"/>
        </w:rPr>
        <w:fldChar w:fldCharType="end"/>
      </w:r>
      <w:r w:rsidRPr="00BF6E12">
        <w:rPr>
          <w:rFonts w:cs="Arial"/>
          <w:b/>
          <w:bCs/>
          <w:i/>
          <w:iCs/>
          <w:color w:val="0F4761" w:themeColor="accent1" w:themeShade="BF"/>
          <w:highlight w:val="yellow"/>
        </w:rPr>
        <w:t xml:space="preserve"> (e.g., Delphi</w:t>
      </w:r>
      <w:r w:rsidRPr="00BF6E12">
        <w:rPr>
          <w:rFonts w:cs="Arial"/>
          <w:i/>
          <w:iCs/>
          <w:color w:val="0F4761" w:themeColor="accent1" w:themeShade="BF"/>
          <w:highlight w:val="yellow"/>
        </w:rPr>
        <w:t xml:space="preserve"> </w:t>
      </w:r>
      <w:r w:rsidRPr="00BF6E12">
        <w:rPr>
          <w:rFonts w:cs="Arial"/>
          <w:b/>
          <w:bCs/>
          <w:i/>
          <w:iCs/>
          <w:color w:val="0F4761" w:themeColor="accent1" w:themeShade="BF"/>
          <w:highlight w:val="yellow"/>
        </w:rPr>
        <w:t>panels</w:t>
      </w:r>
      <w:r w:rsidRPr="00BF6E12">
        <w:rPr>
          <w:rFonts w:cs="Arial"/>
          <w:b/>
          <w:bCs/>
          <w:i/>
          <w:iCs/>
          <w:color w:val="0F4761" w:themeColor="accent1" w:themeShade="BF"/>
          <w:highlight w:val="yellow"/>
        </w:rPr>
        <w:fldChar w:fldCharType="begin"/>
      </w:r>
      <w:r w:rsidRPr="00BF6E12">
        <w:rPr>
          <w:rFonts w:cs="Arial"/>
          <w:b/>
          <w:bCs/>
          <w:i/>
          <w:iCs/>
          <w:color w:val="0F4761" w:themeColor="accent1" w:themeShade="BF"/>
          <w:highlight w:val="yellow"/>
        </w:rPr>
        <w:instrText xml:space="preserve"> ADDIN ZOTERO_ITEM CSL_CITATION {"citationID":"FsZaiCnW","properties":{"unsorted":false,"formattedCitation":"\\super 14,15\\nosupersub{}","plainCitation":"14,15","noteIndex":0},"citationItems":[{"id":229140,"uris":["http://zotero.org/groups/6353616/items/MJ8MXTSD"],"itemData":{"id":229140,"type":"article-journal","abstract":"Objectives\nGood social functioning is important for people living with dementia and their families. The Social Functioning in Dementia Scale (SF-DEM) is a valid and reliable instrument measuring social functioning in dementia. However the minimum clinically important difference (MCID) has not yet been derived for SF-DEM. This study aims to define the MCID for the SF-DEM.\n\nDesign\nWe used triangulation, incorporating data from a cross-sectional study to calculate the MCID using distribution-based and anchor-based methods, and a Delphi survey.\n\nSetting and participants\nThe cross-sectional survey comprised 299 family carers of people with dementia. Twenty dementia experts (researchers, clinicians, family carers) rated whether changes on clinical vignettes represented a meaningful change in the Delphi survey.\n\nPrimary outcome measures\nWe calculated the distribution-based MCID as 0.5 of an SD for each of the three SF-DEM domains (1—spending time with others, 2—communicating with others, 3—sensitivity to others). We used the carers’ rating of social functioning to calculate the anchor-based MCID. For the Delphi survey, we defined consensus as ≥75% agreement. Where there was lack of consensus, experts were asked to complete a further survey round.\n\nResults\nWe found that 0.5 SD of SF-DEM was 1.9 points, 2.2 and 1.4 points in domains 1, 2 and 3, respectively. Using the anchoring analysis, the MCIDs were 1.7 points, 1.7 points, and 0.9 points in domains 1, 2 and 3, respectively. The Delphi method required two rounds. In the second round, a consensus was reached that a 2-point change was considered significant in all three domains, but no consensus was reached on a 1-point change.\n\nConclusions\nBy triangulating all three methods, the SF-DEM’s MCIDs were 1.9, 2.0 and 1.4 points for domains 1, 2 and 3, respectively. For individuals, these values should be rounded to a 2-point change for each domain.","citation-key":"leveneMinimumClinicallyImportant2022","container-title":"BMJ Open","DOI":"10.1136/bmjopen-2021-058252","ISSN":"2044-6055","issue":"3","journalAbbreviation":"BMJ Open","page":"e058252","PMID":"35351729","PMCID":"PMC8966522","source":"PubMed Central","title":"Minimum clinically important difference of the Social Functioning in Dementia Scale (SF-DEM): cross-sectional study and Delphi survey","title-short":"Minimum clinically important difference of the Social Functioning in Dementia Scale (SF-DEM)","volume":"12","author":[{"family":"Levene","given":"Tamara"},{"family":"Livingston","given":"Gill"},{"family":"Banerjee","given":"Sube"},{"family":"Sommerlad","given":"Andrew"}],"issued":{"date-parts":[["2022",3,29]]}}},{"id":229138,"uris":["http://zotero.org/groups/6353616/items/XHBRFLPK"],"itemData":{"id":229138,"type":"article-journal","abstract":"Since its introduction as a research approach in the late 1940s the Delphi technique has had over 1000 published research utilizations. Most of these have been in the field of social policy. However, a review of contemporary nursing literature suggests that it is becoming a popular choice among nurse researchers. With its focus on maximizing participant's judgements and decision-making abilities the Delphi technique is a useful tool in the research armoury of a young profession. However, questions remain about its scientific respectability. This paper gives an overview of what the Delphi technique is, the criteria for selecting it as a research approach, the studies where it has been used and its advantages and disadvantages.","citation-key":"mckennaDelphiTechniqueWorthwhile1994","container-title":"Journal of Advanced Nursing","DOI":"10.1111/j.1365-2648.1994.tb01207.x","ISSN":"0309-2402","issue":"6","journalAbbreviation":"J Adv Nurs","language":"eng","page":"1221-1225","PMID":"7930104","source":"PubMed","title":"The Delphi technique: a worthwhile research approach for nursing?","title-short":"The Delphi technique","volume":"19","author":[{"family":"McKenna","given":"H. P."}],"issued":{"date-parts":[["1994",6]]}}}],"schema":"https://github.com/citation-style-language/schema/raw/master/csl-citation.json"} </w:instrText>
      </w:r>
      <w:r w:rsidRPr="00BF6E12">
        <w:rPr>
          <w:rFonts w:cs="Arial"/>
          <w:b/>
          <w:bCs/>
          <w:i/>
          <w:iCs/>
          <w:color w:val="0F4761" w:themeColor="accent1" w:themeShade="BF"/>
          <w:highlight w:val="yellow"/>
        </w:rPr>
        <w:fldChar w:fldCharType="separate"/>
      </w:r>
      <w:r w:rsidRPr="00BF6E12">
        <w:rPr>
          <w:rFonts w:cs="Arial"/>
          <w:color w:val="0F4761" w:themeColor="accent1" w:themeShade="BF"/>
          <w:vertAlign w:val="superscript"/>
        </w:rPr>
        <w:t>14,15</w:t>
      </w:r>
      <w:r w:rsidRPr="00BF6E12">
        <w:rPr>
          <w:rFonts w:cs="Arial"/>
          <w:b/>
          <w:bCs/>
          <w:i/>
          <w:iCs/>
          <w:color w:val="0F4761" w:themeColor="accent1" w:themeShade="BF"/>
          <w:highlight w:val="yellow"/>
        </w:rPr>
        <w:fldChar w:fldCharType="end"/>
      </w:r>
      <w:r w:rsidRPr="00BF6E12">
        <w:rPr>
          <w:rFonts w:cs="Arial"/>
          <w:b/>
          <w:bCs/>
          <w:i/>
          <w:iCs/>
          <w:color w:val="0F4761" w:themeColor="accent1" w:themeShade="BF"/>
          <w:highlight w:val="yellow"/>
        </w:rPr>
        <w:t>), surveys among clinicians and/or patients, and smaller-scale consensus in case of limited resources</w:t>
      </w:r>
      <w:r w:rsidRPr="00BF6E12">
        <w:rPr>
          <w:rFonts w:cs="Arial"/>
          <w:b/>
          <w:bCs/>
          <w:color w:val="0F4761" w:themeColor="accent1" w:themeShade="BF"/>
        </w:rPr>
        <w:t>.</w:t>
      </w:r>
    </w:p>
    <w:p w14:paraId="1E8FB723" w14:textId="77777777" w:rsidR="0086529C" w:rsidRDefault="0086529C" w:rsidP="00BA3950"/>
    <w:p w14:paraId="4AD07FBB" w14:textId="064CB5EA" w:rsidR="00045226" w:rsidRPr="00CA1B8F" w:rsidRDefault="67D6347F"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Discussion</w:t>
      </w:r>
      <w:r w:rsidR="4A516525" w:rsidRPr="32D09366">
        <w:rPr>
          <w:rFonts w:ascii="Arial" w:eastAsia="Arial" w:hAnsi="Arial" w:cs="Arial"/>
          <w:b/>
          <w:bCs/>
          <w:i/>
          <w:iCs/>
          <w:color w:val="0F4761" w:themeColor="accent1" w:themeShade="BF"/>
          <w:szCs w:val="22"/>
        </w:rPr>
        <w:t xml:space="preserve"> (page</w:t>
      </w:r>
      <w:r w:rsidR="00BF6E12">
        <w:rPr>
          <w:rFonts w:ascii="Arial" w:eastAsia="Arial" w:hAnsi="Arial" w:cs="Arial"/>
          <w:b/>
          <w:bCs/>
          <w:i/>
          <w:iCs/>
          <w:color w:val="0F4761" w:themeColor="accent1" w:themeShade="BF"/>
          <w:szCs w:val="22"/>
        </w:rPr>
        <w:t>s 12-13</w:t>
      </w:r>
      <w:r w:rsidR="4A516525" w:rsidRPr="32D09366">
        <w:rPr>
          <w:rFonts w:ascii="Arial" w:eastAsia="Arial" w:hAnsi="Arial" w:cs="Arial"/>
          <w:b/>
          <w:bCs/>
          <w:i/>
          <w:iCs/>
          <w:color w:val="0F4761" w:themeColor="accent1" w:themeShade="BF"/>
          <w:szCs w:val="22"/>
        </w:rPr>
        <w:t>)</w:t>
      </w:r>
      <w:r w:rsidRPr="32D09366">
        <w:rPr>
          <w:rFonts w:ascii="Arial" w:eastAsia="Arial" w:hAnsi="Arial" w:cs="Arial"/>
          <w:i/>
          <w:iCs/>
          <w:color w:val="0F4761" w:themeColor="accent1" w:themeShade="BF"/>
          <w:szCs w:val="22"/>
        </w:rPr>
        <w:t>:</w:t>
      </w:r>
    </w:p>
    <w:p w14:paraId="6FEDAAC0" w14:textId="77777777" w:rsidR="00BF6E12" w:rsidRDefault="00BF6E12" w:rsidP="00BF6E12">
      <w:pPr>
        <w:spacing w:after="160" w:line="480" w:lineRule="auto"/>
        <w:rPr>
          <w:rFonts w:cs="Calibri"/>
          <w:b/>
          <w:bCs/>
          <w:i/>
          <w:iCs/>
          <w:color w:val="000000" w:themeColor="text1"/>
          <w:highlight w:val="yellow"/>
        </w:rPr>
      </w:pPr>
    </w:p>
    <w:p w14:paraId="2EAF21DE" w14:textId="3220E70B" w:rsidR="00BF6E12" w:rsidRPr="00BF6E12" w:rsidRDefault="00BF6E12" w:rsidP="00BF6E12">
      <w:pPr>
        <w:spacing w:after="160" w:line="480" w:lineRule="auto"/>
        <w:rPr>
          <w:rFonts w:cs="Calibri"/>
          <w:color w:val="0F4761" w:themeColor="accent1" w:themeShade="BF"/>
        </w:rPr>
      </w:pPr>
      <w:r w:rsidRPr="00BA3950">
        <w:rPr>
          <w:rFonts w:cs="Calibri"/>
          <w:i/>
          <w:iCs/>
          <w:color w:val="0F4761" w:themeColor="accent1" w:themeShade="BF"/>
        </w:rPr>
        <w:t>Additionally,</w:t>
      </w:r>
      <w:r w:rsidRPr="00BA3950">
        <w:rPr>
          <w:rFonts w:cs="Calibri"/>
          <w:b/>
          <w:bCs/>
          <w:i/>
          <w:iCs/>
          <w:color w:val="0F4761" w:themeColor="accent1" w:themeShade="BF"/>
        </w:rPr>
        <w:t xml:space="preserve"> </w:t>
      </w:r>
      <w:r w:rsidRPr="205A4AA1">
        <w:rPr>
          <w:rFonts w:cs="Calibri"/>
          <w:color w:val="0F4761" w:themeColor="accent1" w:themeShade="BF"/>
        </w:rPr>
        <w:t>sample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w:t>
      </w:r>
      <w:r w:rsidRPr="205A4AA1">
        <w:rPr>
          <w:rFonts w:cs="Calibri"/>
          <w:b/>
          <w:bCs/>
          <w:i/>
          <w:iCs/>
          <w:color w:val="0F4761" w:themeColor="accent1" w:themeShade="BF"/>
        </w:rPr>
        <w:t xml:space="preserve"> </w:t>
      </w:r>
      <w:r w:rsidRPr="205A4AA1">
        <w:rPr>
          <w:rFonts w:cs="Calibri"/>
          <w:b/>
          <w:bCs/>
          <w:i/>
          <w:iCs/>
          <w:color w:val="0F4761" w:themeColor="accent1" w:themeShade="BF"/>
          <w:highlight w:val="yellow"/>
        </w:rPr>
        <w:t>As the MID represents the smallest change in an outcome that patients perceive as meaningful</w:t>
      </w:r>
      <w:r w:rsidR="00BA3950">
        <w:rPr>
          <w:rFonts w:cs="Calibri"/>
          <w:b/>
          <w:bCs/>
          <w:i/>
          <w:iCs/>
          <w:color w:val="0F4761" w:themeColor="accent1" w:themeShade="BF"/>
          <w:highlight w:val="yellow"/>
        </w:rPr>
        <w:t xml:space="preserve">, </w:t>
      </w:r>
      <w:r w:rsidRPr="205A4AA1">
        <w:rPr>
          <w:rFonts w:cs="Calibri"/>
          <w:b/>
          <w:bCs/>
          <w:i/>
          <w:iCs/>
          <w:color w:val="0F4761" w:themeColor="accent1" w:themeShade="BF"/>
          <w:highlight w:val="yellow"/>
        </w:rPr>
        <w:t xml:space="preserve">that would justify a change in clinical management. </w:t>
      </w:r>
      <w:r w:rsidRPr="205A4AA1">
        <w:rPr>
          <w:rFonts w:cs="Calibri"/>
          <w:color w:val="0F4761" w:themeColor="accent1" w:themeShade="BF"/>
        </w:rPr>
        <w:t>For the CCI®, an MID of 12 points has been established using an anchor-based approach</w:t>
      </w:r>
      <w:r w:rsidRPr="205A4AA1">
        <w:rPr>
          <w:rFonts w:cs="Calibri"/>
          <w:color w:val="0F4761" w:themeColor="accent1" w:themeShade="BF"/>
        </w:rPr>
        <w:fldChar w:fldCharType="begin"/>
      </w:r>
      <w:r w:rsidRPr="205A4AA1">
        <w:rPr>
          <w:rFonts w:cs="Calibri"/>
          <w:color w:val="0F4761" w:themeColor="accent1" w:themeShade="BF"/>
        </w:rPr>
        <w:instrText xml:space="preserve"> ADDIN ZOTERO_ITEM CSL_CITATION {"citationID":"2YkpQUXK","properties":{"formattedCitation":"\\super 18\\nosupersub{}","plainCitation":"18","noteIndex":0},"citationItems":[{"id":186226,"uris":["http://zotero.org/users/6583603/items/XN4ZUVAU"],"itemData":{"id":186226,"type":"article-journal","abstract":"OBJECTIVE: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Pr="205A4AA1">
        <w:rPr>
          <w:rFonts w:cs="Calibri"/>
          <w:color w:val="0F4761" w:themeColor="accent1" w:themeShade="BF"/>
        </w:rPr>
        <w:fldChar w:fldCharType="separate"/>
      </w:r>
      <w:r w:rsidRPr="205A4AA1">
        <w:rPr>
          <w:rFonts w:cs="Arial"/>
          <w:color w:val="0F4761" w:themeColor="accent1" w:themeShade="BF"/>
          <w:vertAlign w:val="superscript"/>
        </w:rPr>
        <w:t>18</w:t>
      </w:r>
      <w:r w:rsidRPr="205A4AA1">
        <w:rPr>
          <w:rFonts w:cs="Calibri"/>
          <w:color w:val="0F4761" w:themeColor="accent1" w:themeShade="BF"/>
        </w:rPr>
        <w:fldChar w:fldCharType="end"/>
      </w:r>
      <w:r w:rsidRPr="205A4AA1">
        <w:rPr>
          <w:rFonts w:cs="Calibri"/>
          <w:color w:val="0F4761" w:themeColor="accent1" w:themeShade="BF"/>
        </w:rPr>
        <w:t xml:space="preserve">, providing a concrete benchmark for distinguishing clinically relevant effect sizes. Without this linkage between statistical planning and clinical meaning, trials risk achieving statistical significance without providing results that are useful at the bedside. </w:t>
      </w:r>
    </w:p>
    <w:p w14:paraId="5B724BBD" w14:textId="77777777" w:rsidR="00045226" w:rsidRPr="009B1510" w:rsidRDefault="00045226" w:rsidP="32D09366">
      <w:pPr>
        <w:rPr>
          <w:rFonts w:ascii="Arial" w:eastAsia="Arial" w:hAnsi="Arial" w:cs="Arial"/>
          <w:i/>
          <w:iCs/>
          <w:color w:val="0F4761" w:themeColor="accent1" w:themeShade="BF"/>
          <w:szCs w:val="22"/>
        </w:rPr>
      </w:pPr>
    </w:p>
    <w:p w14:paraId="4B0730F1" w14:textId="4648FA28" w:rsidR="007924AF" w:rsidRPr="007924AF" w:rsidRDefault="3FED36C2" w:rsidP="32D09366">
      <w:pPr>
        <w:rPr>
          <w:rFonts w:ascii="Arial" w:eastAsia="Arial" w:hAnsi="Arial" w:cs="Arial"/>
          <w:b/>
          <w:bCs/>
        </w:rPr>
      </w:pPr>
      <w:r w:rsidRPr="32D09366">
        <w:rPr>
          <w:rFonts w:ascii="Arial" w:eastAsia="Arial" w:hAnsi="Arial" w:cs="Arial"/>
          <w:b/>
          <w:bCs/>
        </w:rPr>
        <w:t xml:space="preserve">Remark </w:t>
      </w:r>
      <w:r w:rsidR="4159283E" w:rsidRPr="32D09366">
        <w:rPr>
          <w:rFonts w:ascii="Arial" w:eastAsia="Arial" w:hAnsi="Arial" w:cs="Arial"/>
          <w:b/>
          <w:bCs/>
        </w:rPr>
        <w:t>3</w:t>
      </w:r>
      <w:r w:rsidR="66C1D9C1" w:rsidRPr="32D09366">
        <w:rPr>
          <w:rFonts w:ascii="Arial" w:eastAsia="Arial" w:hAnsi="Arial" w:cs="Arial"/>
          <w:b/>
          <w:bCs/>
        </w:rPr>
        <w:t>:</w:t>
      </w:r>
    </w:p>
    <w:p w14:paraId="23A71E39" w14:textId="04884827" w:rsidR="007924AF" w:rsidRPr="007924AF" w:rsidRDefault="53E1DFAD" w:rsidP="32D09366">
      <w:pPr>
        <w:rPr>
          <w:rFonts w:ascii="Arial" w:eastAsia="Arial" w:hAnsi="Arial" w:cs="Arial"/>
          <w:szCs w:val="22"/>
        </w:rPr>
      </w:pPr>
      <w:r w:rsidRPr="32D09366">
        <w:rPr>
          <w:rFonts w:ascii="Arial" w:eastAsia="Arial" w:hAnsi="Arial" w:cs="Arial"/>
          <w:szCs w:val="22"/>
        </w:rPr>
        <w:t>The authors report that 19,393 RCT records from 2024 were identified. But only 554 records were screened, resulting in 167 included RCTs</w:t>
      </w:r>
    </w:p>
    <w:p w14:paraId="5D3F2D06" w14:textId="77777777" w:rsidR="007924AF" w:rsidRPr="007924AF" w:rsidRDefault="53E1DFAD" w:rsidP="32D09366">
      <w:pPr>
        <w:rPr>
          <w:rFonts w:ascii="Arial" w:eastAsia="Arial" w:hAnsi="Arial" w:cs="Arial"/>
          <w:szCs w:val="22"/>
        </w:rPr>
      </w:pPr>
      <w:r w:rsidRPr="32D09366">
        <w:rPr>
          <w:rFonts w:ascii="Arial" w:eastAsia="Arial" w:hAnsi="Arial" w:cs="Arial"/>
          <w:szCs w:val="22"/>
        </w:rPr>
        <w:t>However, the manuscript provides no clear justification for why this subset was selected, nor does it demonstrate that the final sample is representative of the overall surgical RCT literature. Was the sample randomly selected? Were records screened in chronological order? Could selection bias have influenced which studies were included? Final conclusion should reflect this methodological flaw and be somewhat less strong</w:t>
      </w:r>
    </w:p>
    <w:p w14:paraId="41540DED" w14:textId="77777777" w:rsidR="00AC0A69" w:rsidRPr="007924AF" w:rsidRDefault="00AC0A69" w:rsidP="32D09366">
      <w:pPr>
        <w:rPr>
          <w:rFonts w:ascii="Arial" w:eastAsia="Arial" w:hAnsi="Arial" w:cs="Arial"/>
          <w:szCs w:val="22"/>
        </w:rPr>
      </w:pPr>
    </w:p>
    <w:p w14:paraId="5111C7BB" w14:textId="7F1C6DA6" w:rsidR="00B61043" w:rsidRDefault="1C07E1A3" w:rsidP="609504DF">
      <w:pPr>
        <w:rPr>
          <w:rFonts w:ascii="Arial" w:eastAsia="Arial" w:hAnsi="Arial" w:cs="Arial"/>
          <w:i/>
          <w:iCs/>
          <w:color w:val="0F4761" w:themeColor="accent1" w:themeShade="BF"/>
          <w:u w:val="single"/>
        </w:rPr>
      </w:pPr>
      <w:r w:rsidRPr="609504DF">
        <w:rPr>
          <w:rFonts w:ascii="Arial" w:eastAsia="Arial" w:hAnsi="Arial" w:cs="Arial"/>
          <w:i/>
          <w:iCs/>
          <w:color w:val="0F4761" w:themeColor="accent1" w:themeShade="BF"/>
          <w:u w:val="single"/>
        </w:rPr>
        <w:t>Our reply</w:t>
      </w:r>
      <w:r w:rsidR="1D7B29C0" w:rsidRPr="609504DF">
        <w:rPr>
          <w:rFonts w:ascii="Arial" w:eastAsia="Arial" w:hAnsi="Arial" w:cs="Arial"/>
          <w:i/>
          <w:iCs/>
          <w:color w:val="0F4761" w:themeColor="accent1" w:themeShade="BF"/>
        </w:rPr>
        <w:t xml:space="preserve">: </w:t>
      </w:r>
      <w:r w:rsidR="64093C6A" w:rsidRPr="609504DF">
        <w:rPr>
          <w:rFonts w:ascii="Arial" w:eastAsia="Arial" w:hAnsi="Arial" w:cs="Arial"/>
          <w:i/>
          <w:iCs/>
          <w:color w:val="0F4761" w:themeColor="accent1" w:themeShade="BF"/>
        </w:rPr>
        <w:t>T</w:t>
      </w:r>
      <w:r w:rsidR="1D7B29C0" w:rsidRPr="609504DF">
        <w:rPr>
          <w:rFonts w:ascii="Arial" w:eastAsia="Arial" w:hAnsi="Arial" w:cs="Arial"/>
          <w:i/>
          <w:iCs/>
          <w:color w:val="0F4761" w:themeColor="accent1" w:themeShade="BF"/>
        </w:rPr>
        <w:t>he</w:t>
      </w:r>
      <w:r w:rsidR="729CC575" w:rsidRPr="609504DF">
        <w:rPr>
          <w:rFonts w:ascii="Arial" w:eastAsia="Arial" w:hAnsi="Arial" w:cs="Arial"/>
          <w:i/>
          <w:iCs/>
          <w:color w:val="0F4761" w:themeColor="accent1" w:themeShade="BF"/>
        </w:rPr>
        <w:t xml:space="preserve"> main phase</w:t>
      </w:r>
      <w:r w:rsidR="1D7B29C0" w:rsidRPr="609504DF">
        <w:rPr>
          <w:rFonts w:ascii="Arial" w:eastAsia="Arial" w:hAnsi="Arial" w:cs="Arial"/>
          <w:i/>
          <w:iCs/>
          <w:color w:val="0F4761" w:themeColor="accent1" w:themeShade="BF"/>
        </w:rPr>
        <w:t xml:space="preserve"> selection process</w:t>
      </w:r>
      <w:r w:rsidR="76AB4929" w:rsidRPr="609504DF">
        <w:rPr>
          <w:rFonts w:ascii="Arial" w:eastAsia="Arial" w:hAnsi="Arial" w:cs="Arial"/>
          <w:i/>
          <w:iCs/>
          <w:color w:val="0F4761" w:themeColor="accent1" w:themeShade="BF"/>
        </w:rPr>
        <w:t xml:space="preserve"> was</w:t>
      </w:r>
      <w:r w:rsidR="1D7B29C0" w:rsidRPr="609504DF">
        <w:rPr>
          <w:rFonts w:ascii="Arial" w:eastAsia="Arial" w:hAnsi="Arial" w:cs="Arial"/>
          <w:i/>
          <w:iCs/>
          <w:color w:val="0F4761" w:themeColor="accent1" w:themeShade="BF"/>
        </w:rPr>
        <w:t xml:space="preserve"> initially not </w:t>
      </w:r>
      <w:r w:rsidR="06C80389" w:rsidRPr="609504DF">
        <w:rPr>
          <w:rFonts w:ascii="Arial" w:eastAsia="Arial" w:hAnsi="Arial" w:cs="Arial"/>
          <w:i/>
          <w:iCs/>
          <w:color w:val="0F4761" w:themeColor="accent1" w:themeShade="BF"/>
        </w:rPr>
        <w:t xml:space="preserve">presented in </w:t>
      </w:r>
      <w:r w:rsidR="1D7B29C0" w:rsidRPr="609504DF">
        <w:rPr>
          <w:rFonts w:ascii="Arial" w:eastAsia="Arial" w:hAnsi="Arial" w:cs="Arial"/>
          <w:i/>
          <w:iCs/>
          <w:color w:val="0F4761" w:themeColor="accent1" w:themeShade="BF"/>
        </w:rPr>
        <w:t>d</w:t>
      </w:r>
      <w:r w:rsidR="6CD1690A" w:rsidRPr="609504DF">
        <w:rPr>
          <w:rFonts w:ascii="Arial" w:eastAsia="Arial" w:hAnsi="Arial" w:cs="Arial"/>
          <w:i/>
          <w:iCs/>
          <w:color w:val="0F4761" w:themeColor="accent1" w:themeShade="BF"/>
        </w:rPr>
        <w:t xml:space="preserve">etail due to word </w:t>
      </w:r>
      <w:r w:rsidR="4D0960F9" w:rsidRPr="609504DF">
        <w:rPr>
          <w:rFonts w:ascii="Arial" w:eastAsia="Arial" w:hAnsi="Arial" w:cs="Arial"/>
          <w:i/>
          <w:iCs/>
          <w:color w:val="0F4761" w:themeColor="accent1" w:themeShade="BF"/>
        </w:rPr>
        <w:t>restriction.</w:t>
      </w:r>
      <w:r w:rsidR="1D7B29C0" w:rsidRPr="609504DF">
        <w:rPr>
          <w:rFonts w:ascii="Arial" w:eastAsia="Arial" w:hAnsi="Arial" w:cs="Arial"/>
          <w:i/>
          <w:iCs/>
          <w:color w:val="0F4761" w:themeColor="accent1" w:themeShade="BF"/>
        </w:rPr>
        <w:t xml:space="preserve"> </w:t>
      </w:r>
      <w:r w:rsidR="3E0F1631" w:rsidRPr="609504DF">
        <w:rPr>
          <w:rFonts w:ascii="Arial" w:eastAsia="Arial" w:hAnsi="Arial" w:cs="Arial"/>
          <w:i/>
          <w:iCs/>
          <w:color w:val="0F4761" w:themeColor="accent1" w:themeShade="BF"/>
        </w:rPr>
        <w:t>To enhance</w:t>
      </w:r>
      <w:r w:rsidR="025D8936" w:rsidRPr="609504DF">
        <w:rPr>
          <w:rFonts w:ascii="Arial" w:eastAsia="Arial" w:hAnsi="Arial" w:cs="Arial"/>
          <w:i/>
          <w:iCs/>
          <w:color w:val="0F4761" w:themeColor="accent1" w:themeShade="BF"/>
        </w:rPr>
        <w:t xml:space="preserve"> transparen</w:t>
      </w:r>
      <w:r w:rsidR="3E0F1631" w:rsidRPr="609504DF">
        <w:rPr>
          <w:rFonts w:ascii="Arial" w:eastAsia="Arial" w:hAnsi="Arial" w:cs="Arial"/>
          <w:i/>
          <w:iCs/>
          <w:color w:val="0F4761" w:themeColor="accent1" w:themeShade="BF"/>
        </w:rPr>
        <w:t xml:space="preserve">cy, we have now detailed the full process in the </w:t>
      </w:r>
      <w:r w:rsidR="3E0F1631" w:rsidRPr="609504DF">
        <w:rPr>
          <w:rFonts w:ascii="Arial" w:eastAsia="Arial" w:hAnsi="Arial" w:cs="Arial"/>
          <w:b/>
          <w:bCs/>
          <w:i/>
          <w:iCs/>
          <w:color w:val="0F4761" w:themeColor="accent1" w:themeShade="BF"/>
        </w:rPr>
        <w:t>Methods</w:t>
      </w:r>
      <w:r w:rsidR="3E0F1631" w:rsidRPr="609504DF">
        <w:rPr>
          <w:rFonts w:ascii="Arial" w:eastAsia="Arial" w:hAnsi="Arial" w:cs="Arial"/>
          <w:i/>
          <w:iCs/>
          <w:color w:val="0F4761" w:themeColor="accent1" w:themeShade="BF"/>
        </w:rPr>
        <w:t xml:space="preserve"> sectio</w:t>
      </w:r>
      <w:r w:rsidR="025D8936" w:rsidRPr="609504DF">
        <w:rPr>
          <w:rFonts w:ascii="Arial" w:eastAsia="Arial" w:hAnsi="Arial" w:cs="Arial"/>
          <w:i/>
          <w:iCs/>
          <w:color w:val="0F4761" w:themeColor="accent1" w:themeShade="BF"/>
        </w:rPr>
        <w:t>n</w:t>
      </w:r>
      <w:r w:rsidR="1D7B29C0" w:rsidRPr="609504DF">
        <w:rPr>
          <w:rFonts w:ascii="Arial" w:eastAsia="Arial" w:hAnsi="Arial" w:cs="Arial"/>
          <w:i/>
          <w:iCs/>
          <w:color w:val="0F4761" w:themeColor="accent1" w:themeShade="BF"/>
        </w:rPr>
        <w:t>.</w:t>
      </w:r>
      <w:r w:rsidR="51FE829C" w:rsidRPr="609504DF">
        <w:rPr>
          <w:rFonts w:ascii="Arial" w:eastAsia="Arial" w:hAnsi="Arial" w:cs="Arial"/>
          <w:i/>
          <w:iCs/>
          <w:color w:val="0F4761" w:themeColor="accent1" w:themeShade="BF"/>
        </w:rPr>
        <w:t xml:space="preserve"> </w:t>
      </w:r>
      <w:r w:rsidR="729CC575" w:rsidRPr="609504DF">
        <w:rPr>
          <w:rFonts w:ascii="Arial" w:eastAsia="Arial" w:hAnsi="Arial" w:cs="Arial"/>
          <w:i/>
          <w:iCs/>
          <w:color w:val="0F4761" w:themeColor="accent1" w:themeShade="BF"/>
        </w:rPr>
        <w:t xml:space="preserve">We consider that the selection process for the main phase </w:t>
      </w:r>
      <w:r w:rsidR="2381DC44" w:rsidRPr="609504DF">
        <w:rPr>
          <w:rFonts w:ascii="Arial" w:eastAsia="Arial" w:hAnsi="Arial" w:cs="Arial"/>
          <w:i/>
          <w:iCs/>
          <w:color w:val="0F4761" w:themeColor="accent1" w:themeShade="BF"/>
        </w:rPr>
        <w:t xml:space="preserve">as state of art </w:t>
      </w:r>
      <w:r w:rsidR="3F1B5A6E" w:rsidRPr="609504DF">
        <w:rPr>
          <w:rFonts w:ascii="Arial" w:eastAsia="Arial" w:hAnsi="Arial" w:cs="Arial"/>
          <w:i/>
          <w:iCs/>
          <w:color w:val="0F4761" w:themeColor="accent1" w:themeShade="BF"/>
        </w:rPr>
        <w:t>represents</w:t>
      </w:r>
      <w:r w:rsidR="2381DC44" w:rsidRPr="609504DF">
        <w:rPr>
          <w:rFonts w:ascii="Arial" w:eastAsia="Arial" w:hAnsi="Arial" w:cs="Arial"/>
          <w:i/>
          <w:iCs/>
          <w:color w:val="0F4761" w:themeColor="accent1" w:themeShade="BF"/>
        </w:rPr>
        <w:t xml:space="preserve"> surgical trials and that this </w:t>
      </w:r>
      <w:r w:rsidR="6FE34BC2" w:rsidRPr="609504DF">
        <w:rPr>
          <w:rFonts w:ascii="Arial" w:eastAsia="Arial" w:hAnsi="Arial" w:cs="Arial"/>
          <w:i/>
          <w:iCs/>
          <w:color w:val="0F4761" w:themeColor="accent1" w:themeShade="BF"/>
        </w:rPr>
        <w:t xml:space="preserve">did not </w:t>
      </w:r>
      <w:commentRangeStart w:id="0"/>
      <w:r w:rsidR="729CC575" w:rsidRPr="609504DF">
        <w:rPr>
          <w:rFonts w:ascii="Arial" w:eastAsia="Arial" w:hAnsi="Arial" w:cs="Arial"/>
          <w:i/>
          <w:iCs/>
          <w:color w:val="0F4761" w:themeColor="accent1" w:themeShade="BF"/>
        </w:rPr>
        <w:t>introduce</w:t>
      </w:r>
      <w:commentRangeEnd w:id="0"/>
      <w:r w:rsidRPr="609504DF">
        <w:rPr>
          <w:rStyle w:val="CommentReference"/>
          <w:rFonts w:ascii="Arial" w:eastAsia="Arial" w:hAnsi="Arial" w:cs="Arial"/>
          <w:i/>
          <w:iCs/>
          <w:color w:val="0F4761" w:themeColor="accent1" w:themeShade="BF"/>
          <w:sz w:val="22"/>
          <w:szCs w:val="24"/>
        </w:rPr>
        <w:commentReference w:id="0"/>
      </w:r>
      <w:r w:rsidR="729CC575" w:rsidRPr="609504DF">
        <w:rPr>
          <w:rFonts w:ascii="Arial" w:eastAsia="Arial" w:hAnsi="Arial" w:cs="Arial"/>
          <w:i/>
          <w:iCs/>
          <w:color w:val="0F4761" w:themeColor="accent1" w:themeShade="BF"/>
        </w:rPr>
        <w:t xml:space="preserve"> systematic bias</w:t>
      </w:r>
      <w:r w:rsidR="5C692165" w:rsidRPr="609504DF">
        <w:rPr>
          <w:rFonts w:ascii="Arial" w:eastAsia="Arial" w:hAnsi="Arial" w:cs="Arial"/>
          <w:i/>
          <w:iCs/>
          <w:color w:val="0F4761" w:themeColor="accent1" w:themeShade="BF"/>
        </w:rPr>
        <w:t>.</w:t>
      </w:r>
    </w:p>
    <w:p w14:paraId="6F5B049C" w14:textId="77777777" w:rsidR="00BF6E12" w:rsidRDefault="00BF6E12" w:rsidP="32D09366">
      <w:pPr>
        <w:rPr>
          <w:rFonts w:ascii="Arial" w:eastAsia="Arial" w:hAnsi="Arial" w:cs="Arial"/>
          <w:i/>
          <w:iCs/>
          <w:color w:val="0F4761" w:themeColor="accent1" w:themeShade="BF"/>
          <w:szCs w:val="22"/>
        </w:rPr>
      </w:pPr>
    </w:p>
    <w:p w14:paraId="11C2EB09" w14:textId="77777777" w:rsidR="00BF6E12" w:rsidRDefault="00BF6E12" w:rsidP="32D09366">
      <w:pPr>
        <w:rPr>
          <w:rFonts w:ascii="Arial" w:eastAsia="Arial" w:hAnsi="Arial" w:cs="Arial"/>
          <w:i/>
          <w:iCs/>
          <w:color w:val="0F4761" w:themeColor="accent1" w:themeShade="BF"/>
          <w:szCs w:val="22"/>
        </w:rPr>
        <w:sectPr w:rsidR="00BF6E12" w:rsidSect="002405D7">
          <w:pgSz w:w="12240" w:h="15840" w:code="1"/>
          <w:pgMar w:top="1276" w:right="720" w:bottom="1080" w:left="1080" w:header="274" w:footer="274" w:gutter="0"/>
          <w:cols w:space="720"/>
          <w:docGrid w:linePitch="360"/>
        </w:sectPr>
      </w:pPr>
    </w:p>
    <w:p w14:paraId="442BD44D" w14:textId="43E76EAD" w:rsidR="00B61043" w:rsidRPr="00CA1B8F" w:rsidRDefault="4A516525"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lastRenderedPageBreak/>
        <w:t xml:space="preserve">Extracted from </w:t>
      </w:r>
      <w:r w:rsidRPr="32D09366">
        <w:rPr>
          <w:rFonts w:ascii="Arial" w:eastAsia="Arial" w:hAnsi="Arial" w:cs="Arial"/>
          <w:b/>
          <w:bCs/>
          <w:i/>
          <w:iCs/>
          <w:color w:val="0F4761" w:themeColor="accent1" w:themeShade="BF"/>
          <w:szCs w:val="22"/>
        </w:rPr>
        <w:t>Methods (page</w:t>
      </w:r>
      <w:r w:rsidR="00BF6E12">
        <w:rPr>
          <w:rFonts w:ascii="Arial" w:eastAsia="Arial" w:hAnsi="Arial" w:cs="Arial"/>
          <w:b/>
          <w:bCs/>
          <w:i/>
          <w:iCs/>
          <w:color w:val="0F4761" w:themeColor="accent1" w:themeShade="BF"/>
          <w:szCs w:val="22"/>
        </w:rPr>
        <w:t>s 6-7</w:t>
      </w:r>
      <w:r w:rsidRPr="32D09366">
        <w:rPr>
          <w:rFonts w:ascii="Arial" w:eastAsia="Arial" w:hAnsi="Arial" w:cs="Arial"/>
          <w:b/>
          <w:bCs/>
          <w:i/>
          <w:iCs/>
          <w:color w:val="0F4761" w:themeColor="accent1" w:themeShade="BF"/>
          <w:szCs w:val="22"/>
        </w:rPr>
        <w:t>)</w:t>
      </w:r>
      <w:r w:rsidRPr="32D09366">
        <w:rPr>
          <w:rFonts w:ascii="Arial" w:eastAsia="Arial" w:hAnsi="Arial" w:cs="Arial"/>
          <w:i/>
          <w:iCs/>
          <w:color w:val="0F4761" w:themeColor="accent1" w:themeShade="BF"/>
          <w:szCs w:val="22"/>
        </w:rPr>
        <w:t>:</w:t>
      </w:r>
    </w:p>
    <w:p w14:paraId="75359EFD" w14:textId="77777777" w:rsidR="00BF6E12" w:rsidRDefault="00BF6E12" w:rsidP="32D09366">
      <w:pPr>
        <w:textAlignment w:val="baseline"/>
        <w:rPr>
          <w:rFonts w:ascii="Arial" w:eastAsia="Arial" w:hAnsi="Arial" w:cs="Arial"/>
          <w:b/>
          <w:bCs/>
          <w:i/>
          <w:iCs/>
          <w:color w:val="0F4761" w:themeColor="accent1" w:themeShade="BF"/>
          <w:szCs w:val="22"/>
          <w:highlight w:val="yellow"/>
          <w:bdr w:val="none" w:sz="0" w:space="0" w:color="auto" w:frame="1"/>
        </w:rPr>
      </w:pPr>
    </w:p>
    <w:p w14:paraId="208DABE8" w14:textId="77777777" w:rsidR="00BF6E12" w:rsidRPr="00C43EB2" w:rsidRDefault="00BF6E12" w:rsidP="00BF6E12">
      <w:pPr>
        <w:pStyle w:val="Titre21"/>
      </w:pPr>
      <w:r w:rsidRPr="7052A300">
        <w:t>Study selection</w:t>
      </w:r>
    </w:p>
    <w:p w14:paraId="76089A93" w14:textId="77777777" w:rsidR="00BF6E12" w:rsidRPr="00BF6E12" w:rsidRDefault="00BF6E12" w:rsidP="00BF6E12">
      <w:pPr>
        <w:spacing w:beforeAutospacing="1" w:afterAutospacing="1" w:line="480" w:lineRule="auto"/>
        <w:rPr>
          <w:rFonts w:eastAsia="Times New Roman" w:cs="Calibri"/>
          <w:color w:val="0F4761" w:themeColor="accent1" w:themeShade="BF"/>
          <w:lang w:eastAsia="de-DE"/>
        </w:rPr>
      </w:pPr>
      <w:r w:rsidRPr="00BF6E12">
        <w:rPr>
          <w:rFonts w:eastAsia="Times New Roman" w:cs="Calibri"/>
          <w:color w:val="0F4761" w:themeColor="accent1" w:themeShade="BF"/>
          <w:lang w:eastAsia="de-DE"/>
        </w:rPr>
        <w:t>For our pilot study, we performed a systematic literature search in Scopus to identify all RCTs using the CCI® as an endpoint. Three reviewers (FA, MP and JRR) performed records screening and full-text selection using CADIMA®</w:t>
      </w:r>
      <w:r w:rsidRPr="00BF6E12">
        <w:rPr>
          <w:rFonts w:eastAsia="Times New Roman" w:cs="Calibri"/>
          <w:color w:val="0F4761" w:themeColor="accent1" w:themeShade="BF"/>
          <w:lang w:eastAsia="de-DE"/>
        </w:rPr>
        <w:fldChar w:fldCharType="begin"/>
      </w:r>
      <w:r w:rsidRPr="00BF6E12">
        <w:rPr>
          <w:rFonts w:eastAsia="Times New Roman" w:cs="Calibri"/>
          <w:color w:val="0F4761" w:themeColor="accent1" w:themeShade="BF"/>
          <w:lang w:eastAsia="de-DE"/>
        </w:rPr>
        <w:instrText xml:space="preserve"> ADDIN ZOTERO_ITEM CSL_CITATION {"citationID":"M8aPtcgf","properties":{"unsorted":false,"formattedCitation":"\\super 8\\nosupersub{}","plainCitation":"8","noteIndex":0},"citationItems":[{"id":187614,"uris":["http://zotero.org/users/6583603/items/GYKRDDFD"],"itemData":{"id":187614,"type":"article-journal","container-title":"Environmental Evidence","DOI":"10.1186/s13750-018-0115-5","journalAbbreviation":"Environmental Evidence","page":"8","title":"Online tools supporting the conduct and reporting of systematic reviews and systematic maps: a case study on CADIMA","volume":"7","author":[{"family":"Kohl","given":"Christian"},{"family":"McIntosh","given":"Emma J."},{"family":"Unger","given":"Stefanie"},{"family":"Haddaway","given":"Neal R."}],"issued":{"date-parts":[["2018"]]}}}],"schema":"https://github.com/citation-style-language/schema/raw/master/csl-citation.json"} </w:instrText>
      </w:r>
      <w:r w:rsidRPr="00BF6E12">
        <w:rPr>
          <w:rFonts w:eastAsia="Times New Roman" w:cs="Calibri"/>
          <w:color w:val="0F4761" w:themeColor="accent1" w:themeShade="BF"/>
          <w:lang w:eastAsia="de-DE"/>
        </w:rPr>
        <w:fldChar w:fldCharType="separate"/>
      </w:r>
      <w:r w:rsidRPr="00BF6E12">
        <w:rPr>
          <w:rFonts w:cs="Arial"/>
          <w:color w:val="0F4761" w:themeColor="accent1" w:themeShade="BF"/>
          <w:vertAlign w:val="superscript"/>
        </w:rPr>
        <w:t>8</w:t>
      </w:r>
      <w:r w:rsidRPr="00BF6E12">
        <w:rPr>
          <w:rFonts w:eastAsia="Times New Roman" w:cs="Calibri"/>
          <w:color w:val="0F4761" w:themeColor="accent1" w:themeShade="BF"/>
          <w:lang w:eastAsia="de-DE"/>
        </w:rPr>
        <w:fldChar w:fldCharType="end"/>
      </w:r>
      <w:r w:rsidRPr="00BF6E12">
        <w:rPr>
          <w:rFonts w:eastAsia="Times New Roman" w:cs="Calibri"/>
          <w:color w:val="0F4761" w:themeColor="accent1" w:themeShade="BF"/>
          <w:lang w:eastAsia="de-DE"/>
        </w:rPr>
        <w:t xml:space="preserve">, with disagreements resolved by discussion or consultation with a fourth reviewer (MAP). Data were extracted independently by three reviewers (FA, MP and JRR). </w:t>
      </w:r>
    </w:p>
    <w:p w14:paraId="3C54CF38" w14:textId="3ABB16C8" w:rsidR="00B61043" w:rsidRPr="00BF6E12" w:rsidRDefault="00BF6E12" w:rsidP="609504DF">
      <w:pPr>
        <w:spacing w:beforeAutospacing="1" w:afterAutospacing="1" w:line="480" w:lineRule="auto"/>
        <w:rPr>
          <w:rFonts w:eastAsia="Times New Roman" w:cs="Calibri"/>
          <w:b/>
          <w:bCs/>
          <w:i/>
          <w:iCs/>
          <w:color w:val="0F4761" w:themeColor="accent1" w:themeShade="BF"/>
          <w:lang w:eastAsia="de-DE"/>
        </w:rPr>
      </w:pPr>
      <w:r w:rsidRPr="00BA3950">
        <w:rPr>
          <w:rFonts w:eastAsia="Times New Roman" w:cs="Calibri"/>
          <w:color w:val="0F4761" w:themeColor="accent1" w:themeShade="BF"/>
          <w:lang w:eastAsia="de-DE"/>
        </w:rPr>
        <w:t>For the main study, trials in the surgical field published in 2024 were identified through the Cochrane Central Register of Controlled Trials (CENTRAL), using Cochrane’s Centralized Search Service, which integrates records from multiple bibliographic databases and trial registries.</w:t>
      </w:r>
      <w:r w:rsidRPr="609504DF">
        <w:rPr>
          <w:rFonts w:eastAsia="Times New Roman" w:cs="Calibri"/>
          <w:color w:val="0F4761" w:themeColor="accent1" w:themeShade="BF"/>
          <w:lang w:eastAsia="de-DE"/>
        </w:rPr>
        <w:t xml:space="preserve"> </w:t>
      </w:r>
      <w:r w:rsidRPr="609504DF">
        <w:rPr>
          <w:rFonts w:eastAsia="Times New Roman" w:cs="Calibri"/>
          <w:b/>
          <w:bCs/>
          <w:i/>
          <w:iCs/>
          <w:color w:val="0F4761" w:themeColor="accent1" w:themeShade="BF"/>
          <w:highlight w:val="yellow"/>
          <w:lang w:eastAsia="de-DE"/>
        </w:rPr>
        <w:t>As detailed in our study protocol, prospectively registered on the Open Science Framework (OSF) and made publicly accessible</w:t>
      </w:r>
      <w:r w:rsidRPr="609504DF">
        <w:rPr>
          <w:rFonts w:eastAsia="Times New Roman" w:cs="Calibri"/>
          <w:b/>
          <w:bCs/>
          <w:i/>
          <w:iCs/>
          <w:color w:val="0F4761" w:themeColor="accent1" w:themeShade="BF"/>
          <w:highlight w:val="yellow"/>
          <w:lang w:eastAsia="de-DE"/>
        </w:rPr>
        <w:fldChar w:fldCharType="begin"/>
      </w:r>
      <w:r w:rsidRPr="609504DF">
        <w:rPr>
          <w:rFonts w:eastAsia="Times New Roman" w:cs="Calibri"/>
          <w:b/>
          <w:bCs/>
          <w:i/>
          <w:iCs/>
          <w:color w:val="0F4761" w:themeColor="accent1" w:themeShade="BF"/>
          <w:highlight w:val="yellow"/>
          <w:lang w:eastAsia="de-DE"/>
        </w:rPr>
        <w:instrText xml:space="preserve"> ADDIN ZOTERO_ITEM CSL_CITATION {"citationID":"TS9gMXDT","properties":{"unsorted":false,"formattedCitation":"\\super 9\\nosupersub{}","plainCitation":"9","noteIndex":0},"citationItems":[{"id":229103,"uris":["http://zotero.org/groups/6353616/items/C4PHCJD7"],"itemData":{"id":229103,"type":"article-journal","abstract":"Medical research often aims to inform decisions where clinicians face uncertainty in decision-making, for example, when a condition could be treated in different ways and the balance of respective beneficial and harmful outcomes is unclear. Randomized controlled trials (RCTs) are ideally suited for comparing outcomes following different interventions, and to provide high-level evidence intended to meaningfully inform clinical practice. \n\nThe outcomes they measure primarily and secondly are chosen during planning of the trial. The primary endpoint typically reflects the outcome of greatest interest, guides study design and serves as basis to determine sample size required to detect a predefined difference between interventions. Also, the primary guides interpretation of the comparison of interest, together with secondary outcomes. The secondary endpoint(s) provide complementary measures of the intervention’s effects such as harmful outcomes or additional beneficial outcomes. Together, primary and secondary outcomes contribute to an overall benefit–risk assessment.\n\nThe direction of expected effects should be reflected in the hypothesis and the aim of a trial followed by the appropriate design choice. Superiority designs aim to assess if a specific intervention leads to better outcomes compared with an alternative. In turn, non-inferiority and equivalence designs assess whether an intervention can be considered a clinically acceptable or equivalent alternative, since the primary outcomes are comparable to that of a standard intervention while safety, cost, or feasibility may be favorable. Latter is often the case in surgical trials where novel surgical techniques, neoadjuvant therapies or perioperative management are compared to some standard intervention. Such novel interventions may not outperform standard treatments (e.g., with respect to survival) but offer less perioperative burden. \n\nTherefore, for RCTs to meaningfully inform clinical practice, the aim of the trial and the aim of the primary endpoint must be clearly defined and supported by an appropriate study design, including adequate sample size calculation for a clinically meaningful effect and statistical methods aligned with the study aim. Beyond methodological alignment, clinical relevance must be integrated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findings.\n\nTo explore these issues, we previously conducted a pilot meta-research study of surgical RCTs citing the Comprehensive Complication Index (CCI®)[1], the only validated patient-relevant continuous endpoint for postoperative morbidity. We examined how trial endpoints, study design, and sample size calculations were reported in pre-trial documentation and final publications. Among 84 eligible RCTs, sample size calculations were almost universally reported; however, the aim of the trial and/or of the primary endpoint was frequently unspecified in pre-trial documentation (73%), most trials defaulted to superiority designs, and only 20% of statistically significant results were interpreted in a clinically meaningful way.\n\nThese findings highlighted important shortcomings in the incorporation of a meaningful planning, reporting and interpretation of results in surgical RCTs and motivated the present extension study.\n\nIn this meta-research study, we aim to assess to what extent surgical contemporary RCTs are designed and reported in a manner that meaningfully informs clinical practice.","citation-key":"rodriguesribeiroClinicalRelevanceSurgical2025","language":"en-US","publisher":"OSF","source":"osf.io","title":"Clinical Relevance of Surgical Trials – an analysis of planning, reporting and interpretation of surgical trials","URL":"https://osf.io/xqs3t/overview","author":[{"family":"Rodrigues Ribeiro","given":"Joana"},{"family":"Puhan","given":"Milo"},{"family":"Abbassi","given":"Fariba"},{"family":"Preisig","given":"Juliette"},{"family":"Clavien","given":"Pierre-Alain"}],"accessed":{"date-parts":[["2026",3,31]]},"issued":{"date-parts":[["2025",12,24]]}}}],"schema":"https://github.com/citation-style-language/schema/raw/master/csl-citation.json"} </w:instrText>
      </w:r>
      <w:r w:rsidRPr="609504DF">
        <w:rPr>
          <w:rFonts w:eastAsia="Times New Roman" w:cs="Calibri"/>
          <w:b/>
          <w:bCs/>
          <w:i/>
          <w:iCs/>
          <w:color w:val="0F4761" w:themeColor="accent1" w:themeShade="BF"/>
          <w:highlight w:val="yellow"/>
          <w:lang w:eastAsia="de-DE"/>
        </w:rPr>
        <w:fldChar w:fldCharType="separate"/>
      </w:r>
      <w:r w:rsidRPr="609504DF">
        <w:rPr>
          <w:rFonts w:cs="Arial"/>
          <w:color w:val="0F4761" w:themeColor="accent1" w:themeShade="BF"/>
          <w:vertAlign w:val="superscript"/>
        </w:rPr>
        <w:t>9</w:t>
      </w:r>
      <w:r w:rsidRPr="609504DF">
        <w:rPr>
          <w:rFonts w:eastAsia="Times New Roman" w:cs="Calibri"/>
          <w:b/>
          <w:bCs/>
          <w:i/>
          <w:iCs/>
          <w:color w:val="0F4761" w:themeColor="accent1" w:themeShade="BF"/>
          <w:highlight w:val="yellow"/>
          <w:lang w:eastAsia="de-DE"/>
        </w:rPr>
        <w:fldChar w:fldCharType="end"/>
      </w:r>
      <w:r w:rsidRPr="609504DF">
        <w:rPr>
          <w:rFonts w:eastAsia="Times New Roman" w:cs="Calibri"/>
          <w:b/>
          <w:bCs/>
          <w:i/>
          <w:iCs/>
          <w:color w:val="0F4761" w:themeColor="accent1" w:themeShade="BF"/>
          <w:highlight w:val="yellow"/>
          <w:lang w:eastAsia="de-DE"/>
        </w:rPr>
        <w:t>, we did not</w:t>
      </w:r>
      <w:r w:rsidR="1B4960F4" w:rsidRPr="609504DF">
        <w:rPr>
          <w:rFonts w:eastAsia="Times New Roman" w:cs="Calibri"/>
          <w:b/>
          <w:bCs/>
          <w:i/>
          <w:iCs/>
          <w:color w:val="0F4761" w:themeColor="accent1" w:themeShade="BF"/>
          <w:highlight w:val="yellow"/>
          <w:lang w:eastAsia="de-DE"/>
        </w:rPr>
        <w:t xml:space="preserve"> </w:t>
      </w:r>
      <w:r w:rsidR="3516F3B7" w:rsidRPr="609504DF">
        <w:rPr>
          <w:rFonts w:eastAsia="Times New Roman" w:cs="Calibri"/>
          <w:b/>
          <w:bCs/>
          <w:i/>
          <w:iCs/>
          <w:color w:val="0F4761" w:themeColor="accent1" w:themeShade="BF"/>
          <w:highlight w:val="yellow"/>
          <w:lang w:eastAsia="de-DE"/>
        </w:rPr>
        <w:t>include</w:t>
      </w:r>
      <w:r w:rsidRPr="609504DF">
        <w:rPr>
          <w:rFonts w:eastAsia="Times New Roman" w:cs="Calibri"/>
          <w:b/>
          <w:bCs/>
          <w:i/>
          <w:iCs/>
          <w:color w:val="0F4761" w:themeColor="accent1" w:themeShade="BF"/>
          <w:highlight w:val="yellow"/>
          <w:lang w:eastAsia="de-DE"/>
        </w:rPr>
        <w:t xml:space="preserve"> all surgical RCTs identified. Instead, we performed a survey of </w:t>
      </w:r>
      <w:r w:rsidR="27664729" w:rsidRPr="609504DF">
        <w:rPr>
          <w:rFonts w:eastAsiaTheme="minorEastAsia" w:cstheme="minorBidi"/>
          <w:b/>
          <w:bCs/>
          <w:i/>
          <w:iCs/>
          <w:color w:val="0F4761" w:themeColor="accent1" w:themeShade="BF"/>
          <w:szCs w:val="22"/>
          <w:highlight w:val="yellow"/>
          <w:lang w:eastAsia="de-DE"/>
        </w:rPr>
        <w:t>a</w:t>
      </w:r>
      <w:r w:rsidR="3AC96B25" w:rsidRPr="609504DF">
        <w:rPr>
          <w:rFonts w:eastAsiaTheme="minorEastAsia" w:cstheme="minorBidi"/>
          <w:b/>
          <w:bCs/>
          <w:i/>
          <w:iCs/>
          <w:color w:val="0F4761" w:themeColor="accent1" w:themeShade="BF"/>
          <w:szCs w:val="22"/>
          <w:highlight w:val="yellow"/>
          <w:lang w:eastAsia="de-DE"/>
        </w:rPr>
        <w:t xml:space="preserve"> consecutively published (starting January 2024) and</w:t>
      </w:r>
      <w:r w:rsidR="27664729" w:rsidRPr="609504DF">
        <w:rPr>
          <w:rFonts w:eastAsiaTheme="minorEastAsia" w:cstheme="minorBidi"/>
          <w:b/>
          <w:bCs/>
          <w:i/>
          <w:iCs/>
          <w:color w:val="0F4761" w:themeColor="accent1" w:themeShade="BF"/>
          <w:szCs w:val="22"/>
          <w:highlight w:val="yellow"/>
          <w:lang w:eastAsia="de-DE"/>
        </w:rPr>
        <w:t xml:space="preserve"> unbiased selection of RCTs </w:t>
      </w:r>
      <w:r w:rsidRPr="609504DF">
        <w:rPr>
          <w:rFonts w:eastAsiaTheme="minorEastAsia" w:cstheme="minorBidi"/>
          <w:b/>
          <w:bCs/>
          <w:i/>
          <w:iCs/>
          <w:color w:val="0F4761" w:themeColor="accent1" w:themeShade="BF"/>
          <w:szCs w:val="22"/>
          <w:highlight w:val="yellow"/>
          <w:lang w:eastAsia="de-DE"/>
        </w:rPr>
        <w:t>w</w:t>
      </w:r>
      <w:r w:rsidRPr="609504DF">
        <w:rPr>
          <w:rFonts w:eastAsia="Times New Roman" w:cs="Calibri"/>
          <w:b/>
          <w:bCs/>
          <w:i/>
          <w:iCs/>
          <w:color w:val="0F4761" w:themeColor="accent1" w:themeShade="BF"/>
          <w:highlight w:val="yellow"/>
          <w:lang w:eastAsia="de-DE"/>
        </w:rPr>
        <w:t xml:space="preserve">ith a target sample size based on the results of the pilot phase (see </w:t>
      </w:r>
      <w:r w:rsidRPr="609504DF">
        <w:rPr>
          <w:rFonts w:eastAsia="Times New Roman" w:cs="Calibri"/>
          <w:b/>
          <w:bCs/>
          <w:color w:val="0F4761" w:themeColor="accent1" w:themeShade="BF"/>
          <w:highlight w:val="yellow"/>
          <w:lang w:eastAsia="de-DE"/>
        </w:rPr>
        <w:t xml:space="preserve">Sample size calculation for the main study </w:t>
      </w:r>
      <w:r w:rsidRPr="609504DF">
        <w:rPr>
          <w:rFonts w:eastAsia="Times New Roman" w:cs="Calibri"/>
          <w:b/>
          <w:bCs/>
          <w:i/>
          <w:iCs/>
          <w:color w:val="0F4761" w:themeColor="accent1" w:themeShade="BF"/>
          <w:highlight w:val="yellow"/>
          <w:lang w:eastAsia="de-DE"/>
        </w:rPr>
        <w:t>section). Two reviewers (JRR and JP) independently screened records using Rayyan®</w:t>
      </w:r>
      <w:r w:rsidRPr="609504DF">
        <w:rPr>
          <w:rFonts w:eastAsia="Times New Roman" w:cs="Calibri"/>
          <w:b/>
          <w:bCs/>
          <w:i/>
          <w:iCs/>
          <w:color w:val="0F4761" w:themeColor="accent1" w:themeShade="BF"/>
          <w:highlight w:val="yellow"/>
          <w:lang w:eastAsia="de-DE"/>
        </w:rPr>
        <w:fldChar w:fldCharType="begin"/>
      </w:r>
      <w:r w:rsidRPr="609504DF">
        <w:rPr>
          <w:rFonts w:eastAsia="Times New Roman" w:cs="Calibri"/>
          <w:b/>
          <w:bCs/>
          <w:i/>
          <w:iCs/>
          <w:color w:val="0F4761" w:themeColor="accent1" w:themeShade="BF"/>
          <w:highlight w:val="yellow"/>
          <w:lang w:eastAsia="de-DE"/>
        </w:rPr>
        <w:instrText xml:space="preserve"> ADDIN ZOTERO_ITEM CSL_CITATION {"citationID":"ulZrOYRU","properties":{"unsorted":false,"formattedCitation":"\\super 10\\nosupersub{}","plainCitation":"10","noteIndex":0},"citationItems":[{"id":187616,"uris":["http://zotero.org/users/6583603/items/CL6RNGV4"],"itemData":{"id":187616,"type":"software","DOI":"10.1186/s13643-016-0384-4","note":"page: 210\nvolume: 5","publisher":"Systematic Reviews","title":"Rayyan: A web and mobile app for systematic reviews","URL":"https://www.rayyan.ai/","author":[{"family":"Ouzzani","given":"Mourad"},{"family":"Hammady","given":"Hossam"},{"family":"Fedorowicz","given":"Zbys"},{"family":"Elmagarmid","given":"Ahmed"}],"issued":{"date-parts":[["2016"]]}}}],"schema":"https://github.com/citation-style-language/schema/raw/master/csl-citation.json"} </w:instrText>
      </w:r>
      <w:r w:rsidRPr="609504DF">
        <w:rPr>
          <w:rFonts w:eastAsia="Times New Roman" w:cs="Calibri"/>
          <w:b/>
          <w:bCs/>
          <w:i/>
          <w:iCs/>
          <w:color w:val="0F4761" w:themeColor="accent1" w:themeShade="BF"/>
          <w:highlight w:val="yellow"/>
          <w:lang w:eastAsia="de-DE"/>
        </w:rPr>
        <w:fldChar w:fldCharType="separate"/>
      </w:r>
      <w:r w:rsidRPr="609504DF">
        <w:rPr>
          <w:rFonts w:cs="Arial"/>
          <w:color w:val="0F4761" w:themeColor="accent1" w:themeShade="BF"/>
          <w:vertAlign w:val="superscript"/>
        </w:rPr>
        <w:t>10</w:t>
      </w:r>
      <w:r w:rsidRPr="609504DF">
        <w:rPr>
          <w:rFonts w:eastAsia="Times New Roman" w:cs="Calibri"/>
          <w:b/>
          <w:bCs/>
          <w:i/>
          <w:iCs/>
          <w:color w:val="0F4761" w:themeColor="accent1" w:themeShade="BF"/>
          <w:highlight w:val="yellow"/>
          <w:lang w:eastAsia="de-DE"/>
        </w:rPr>
        <w:fldChar w:fldCharType="end"/>
      </w:r>
      <w:r w:rsidRPr="609504DF">
        <w:rPr>
          <w:rFonts w:eastAsia="Times New Roman" w:cs="Calibri"/>
          <w:b/>
          <w:bCs/>
          <w:i/>
          <w:iCs/>
          <w:color w:val="0F4761" w:themeColor="accent1" w:themeShade="BF"/>
          <w:highlight w:val="yellow"/>
          <w:lang w:eastAsia="de-DE"/>
        </w:rPr>
        <w:t xml:space="preserve">. Abstract screening was continued until the number of potentially eligible </w:t>
      </w:r>
      <w:r w:rsidR="64C7B239" w:rsidRPr="609504DF">
        <w:rPr>
          <w:rFonts w:eastAsiaTheme="minorEastAsia" w:cstheme="minorBidi"/>
          <w:b/>
          <w:bCs/>
          <w:i/>
          <w:iCs/>
          <w:color w:val="0F4761" w:themeColor="accent1" w:themeShade="BF"/>
          <w:szCs w:val="22"/>
          <w:highlight w:val="yellow"/>
          <w:lang w:eastAsia="de-DE"/>
        </w:rPr>
        <w:t xml:space="preserve">RCTs </w:t>
      </w:r>
      <w:r w:rsidRPr="609504DF">
        <w:rPr>
          <w:rFonts w:eastAsiaTheme="minorEastAsia" w:cstheme="minorBidi"/>
          <w:b/>
          <w:bCs/>
          <w:i/>
          <w:iCs/>
          <w:color w:val="0F4761" w:themeColor="accent1" w:themeShade="BF"/>
          <w:szCs w:val="22"/>
          <w:highlight w:val="yellow"/>
          <w:lang w:eastAsia="de-DE"/>
        </w:rPr>
        <w:t>ap</w:t>
      </w:r>
      <w:r w:rsidRPr="609504DF">
        <w:rPr>
          <w:rFonts w:eastAsia="Times New Roman" w:cs="Calibri"/>
          <w:b/>
          <w:bCs/>
          <w:i/>
          <w:iCs/>
          <w:color w:val="0F4761" w:themeColor="accent1" w:themeShade="BF"/>
          <w:highlight w:val="yellow"/>
          <w:lang w:eastAsia="de-DE"/>
        </w:rPr>
        <w:t>proached the predefined target sample size.</w:t>
      </w:r>
      <w:r w:rsidRPr="609504DF">
        <w:rPr>
          <w:rFonts w:eastAsia="Times New Roman" w:cs="Calibri"/>
          <w:b/>
          <w:bCs/>
          <w:i/>
          <w:iCs/>
          <w:color w:val="0F4761" w:themeColor="accent1" w:themeShade="BF"/>
          <w:lang w:eastAsia="de-DE"/>
        </w:rPr>
        <w:t xml:space="preserve"> </w:t>
      </w:r>
      <w:bookmarkStart w:id="1" w:name="_Int_NOPU8byd"/>
      <w:r w:rsidRPr="609504DF">
        <w:rPr>
          <w:rFonts w:eastAsia="Times New Roman" w:cs="Calibri"/>
          <w:b/>
          <w:bCs/>
          <w:i/>
          <w:iCs/>
          <w:color w:val="0F4761" w:themeColor="accent1" w:themeShade="BF"/>
          <w:highlight w:val="yellow"/>
          <w:lang w:eastAsia="de-DE"/>
        </w:rPr>
        <w:t>Full-text</w:t>
      </w:r>
      <w:bookmarkEnd w:id="1"/>
      <w:r w:rsidRPr="609504DF">
        <w:rPr>
          <w:rFonts w:eastAsia="Times New Roman" w:cs="Calibri"/>
          <w:b/>
          <w:bCs/>
          <w:i/>
          <w:iCs/>
          <w:color w:val="0F4761" w:themeColor="accent1" w:themeShade="BF"/>
          <w:highlight w:val="yellow"/>
          <w:lang w:eastAsia="de-DE"/>
        </w:rPr>
        <w:t xml:space="preserve"> selection was then performed. </w:t>
      </w:r>
      <w:r w:rsidRPr="609504DF">
        <w:rPr>
          <w:rFonts w:eastAsia="Times New Roman" w:cs="Calibri"/>
          <w:color w:val="0F4761" w:themeColor="accent1" w:themeShade="BF"/>
          <w:lang w:eastAsia="de-DE"/>
        </w:rPr>
        <w:t>Disagreements were resolved by discussion or, if necessary, by consultation with a third reviewer (FA). Data were independently extracted in Rayyan® by two reviewers (JRR and FA) from the published RCT and corresponding pre-trial documentation, prioritizing published protocols over unpublished but available protocols and trial registrations. When discrepancies between final publication and corresponding pre-trial documentation occurred, data from the final publication were retained, and inconsistencies were documented.</w:t>
      </w:r>
    </w:p>
    <w:p w14:paraId="071DF223" w14:textId="77777777" w:rsidR="0040020F" w:rsidRPr="007924AF" w:rsidRDefault="0040020F" w:rsidP="32D09366">
      <w:pPr>
        <w:rPr>
          <w:rFonts w:ascii="Arial" w:eastAsia="Arial" w:hAnsi="Arial" w:cs="Arial"/>
          <w:szCs w:val="22"/>
        </w:rPr>
      </w:pPr>
    </w:p>
    <w:p w14:paraId="03229388" w14:textId="7B57046D" w:rsidR="007924AF" w:rsidRPr="007924AF" w:rsidRDefault="6698E0F0" w:rsidP="32D09366">
      <w:pPr>
        <w:rPr>
          <w:rFonts w:ascii="Arial" w:eastAsia="Arial" w:hAnsi="Arial" w:cs="Arial"/>
          <w:b/>
          <w:bCs/>
          <w:szCs w:val="22"/>
        </w:rPr>
      </w:pPr>
      <w:r w:rsidRPr="32D09366">
        <w:rPr>
          <w:rFonts w:ascii="Arial" w:eastAsia="Arial" w:hAnsi="Arial" w:cs="Arial"/>
          <w:b/>
          <w:bCs/>
          <w:szCs w:val="22"/>
        </w:rPr>
        <w:t xml:space="preserve">Remark </w:t>
      </w:r>
      <w:r w:rsidR="7F020DC2" w:rsidRPr="32D09366">
        <w:rPr>
          <w:rFonts w:ascii="Arial" w:eastAsia="Arial" w:hAnsi="Arial" w:cs="Arial"/>
          <w:b/>
          <w:bCs/>
          <w:szCs w:val="22"/>
        </w:rPr>
        <w:t>4</w:t>
      </w:r>
      <w:r w:rsidR="064F39E6" w:rsidRPr="32D09366">
        <w:rPr>
          <w:rFonts w:ascii="Arial" w:eastAsia="Arial" w:hAnsi="Arial" w:cs="Arial"/>
          <w:b/>
          <w:bCs/>
          <w:szCs w:val="22"/>
        </w:rPr>
        <w:t>:</w:t>
      </w:r>
    </w:p>
    <w:p w14:paraId="3BF3079C" w14:textId="64B7A911" w:rsidR="007924AF" w:rsidRPr="007924AF" w:rsidRDefault="5534A205" w:rsidP="554CA9C5">
      <w:pPr>
        <w:rPr>
          <w:rFonts w:ascii="Arial" w:eastAsia="Arial" w:hAnsi="Arial" w:cs="Arial"/>
        </w:rPr>
      </w:pPr>
      <w:r w:rsidRPr="554CA9C5">
        <w:rPr>
          <w:rFonts w:ascii="Arial" w:eastAsia="Arial" w:hAnsi="Arial" w:cs="Arial"/>
        </w:rPr>
        <w:t xml:space="preserve">For the </w:t>
      </w:r>
      <w:r w:rsidR="5747C705" w:rsidRPr="554CA9C5">
        <w:rPr>
          <w:rFonts w:ascii="Arial" w:eastAsia="Arial" w:hAnsi="Arial" w:cs="Arial"/>
        </w:rPr>
        <w:t>discussion,</w:t>
      </w:r>
      <w:r w:rsidRPr="554CA9C5">
        <w:rPr>
          <w:rFonts w:ascii="Arial" w:eastAsia="Arial" w:hAnsi="Arial" w:cs="Arial"/>
        </w:rPr>
        <w:t xml:space="preserve"> the manuscript would benefit from comparison with existing meta-research on: trial design quality, outcome reporting bias and adherence to CONSORT guidelines</w:t>
      </w:r>
    </w:p>
    <w:p w14:paraId="7577CF79" w14:textId="77777777" w:rsidR="007924AF" w:rsidRDefault="007924AF" w:rsidP="32D09366">
      <w:pPr>
        <w:rPr>
          <w:rFonts w:ascii="Arial" w:eastAsia="Arial" w:hAnsi="Arial" w:cs="Arial"/>
          <w:szCs w:val="22"/>
        </w:rPr>
      </w:pPr>
    </w:p>
    <w:p w14:paraId="105F5311" w14:textId="29836770" w:rsidR="007924AF" w:rsidRDefault="74D1B99D" w:rsidP="554CA9C5">
      <w:pPr>
        <w:rPr>
          <w:rFonts w:ascii="Arial" w:eastAsia="Arial" w:hAnsi="Arial" w:cs="Arial"/>
          <w:i/>
          <w:iCs/>
          <w:color w:val="0F4761" w:themeColor="accent1" w:themeShade="BF"/>
        </w:rPr>
      </w:pPr>
      <w:r w:rsidRPr="554CA9C5">
        <w:rPr>
          <w:rFonts w:ascii="Arial" w:eastAsia="Arial" w:hAnsi="Arial" w:cs="Arial"/>
          <w:i/>
          <w:iCs/>
          <w:color w:val="0F4761" w:themeColor="accent1" w:themeShade="BF"/>
          <w:u w:val="single"/>
        </w:rPr>
        <w:t>Our reply</w:t>
      </w:r>
      <w:r w:rsidR="025D8936" w:rsidRPr="554CA9C5">
        <w:rPr>
          <w:rFonts w:ascii="Arial" w:eastAsia="Arial" w:hAnsi="Arial" w:cs="Arial"/>
          <w:i/>
          <w:iCs/>
          <w:color w:val="0F4761" w:themeColor="accent1" w:themeShade="BF"/>
        </w:rPr>
        <w:t xml:space="preserve">: </w:t>
      </w:r>
      <w:r w:rsidR="008015FF" w:rsidRPr="554CA9C5">
        <w:rPr>
          <w:rFonts w:ascii="Arial" w:eastAsia="Arial" w:hAnsi="Arial" w:cs="Arial"/>
          <w:i/>
          <w:iCs/>
          <w:color w:val="0F4761" w:themeColor="accent1" w:themeShade="BF"/>
        </w:rPr>
        <w:t>Thank</w:t>
      </w:r>
      <w:r w:rsidR="37036BC8" w:rsidRPr="554CA9C5">
        <w:rPr>
          <w:rFonts w:ascii="Arial" w:eastAsia="Arial" w:hAnsi="Arial" w:cs="Arial"/>
          <w:i/>
          <w:iCs/>
          <w:color w:val="0F4761" w:themeColor="accent1" w:themeShade="BF"/>
        </w:rPr>
        <w:t xml:space="preserve"> you for this comment.</w:t>
      </w:r>
      <w:r w:rsidR="62198A1C" w:rsidRPr="554CA9C5">
        <w:rPr>
          <w:rFonts w:ascii="Arial" w:eastAsia="Arial" w:hAnsi="Arial" w:cs="Arial"/>
          <w:i/>
          <w:iCs/>
          <w:color w:val="0F4761" w:themeColor="accent1" w:themeShade="BF"/>
        </w:rPr>
        <w:t xml:space="preserve"> </w:t>
      </w:r>
      <w:r w:rsidR="31343758" w:rsidRPr="554CA9C5">
        <w:rPr>
          <w:rFonts w:ascii="Arial" w:eastAsia="Arial" w:hAnsi="Arial" w:cs="Arial"/>
          <w:i/>
          <w:iCs/>
          <w:color w:val="0F4761" w:themeColor="accent1" w:themeShade="BF"/>
        </w:rPr>
        <w:t>W</w:t>
      </w:r>
      <w:r w:rsidR="62198A1C" w:rsidRPr="554CA9C5">
        <w:rPr>
          <w:rFonts w:ascii="Arial" w:eastAsia="Arial" w:hAnsi="Arial" w:cs="Arial"/>
          <w:i/>
          <w:iCs/>
          <w:color w:val="0F4761" w:themeColor="accent1" w:themeShade="BF"/>
        </w:rPr>
        <w:t xml:space="preserve">e have </w:t>
      </w:r>
      <w:r w:rsidR="00DCBF96" w:rsidRPr="554CA9C5">
        <w:rPr>
          <w:rFonts w:ascii="Arial" w:eastAsia="Arial" w:hAnsi="Arial" w:cs="Arial"/>
          <w:i/>
          <w:iCs/>
          <w:color w:val="0F4761" w:themeColor="accent1" w:themeShade="BF"/>
        </w:rPr>
        <w:t xml:space="preserve">now </w:t>
      </w:r>
      <w:r w:rsidR="62198A1C" w:rsidRPr="554CA9C5">
        <w:rPr>
          <w:rFonts w:ascii="Arial" w:eastAsia="Arial" w:hAnsi="Arial" w:cs="Arial"/>
          <w:i/>
          <w:iCs/>
          <w:color w:val="0F4761" w:themeColor="accent1" w:themeShade="BF"/>
        </w:rPr>
        <w:t xml:space="preserve">expanded the </w:t>
      </w:r>
      <w:r w:rsidR="62198A1C" w:rsidRPr="554CA9C5">
        <w:rPr>
          <w:rFonts w:ascii="Arial" w:eastAsia="Arial" w:hAnsi="Arial" w:cs="Arial"/>
          <w:b/>
          <w:bCs/>
          <w:i/>
          <w:iCs/>
          <w:color w:val="0F4761" w:themeColor="accent1" w:themeShade="BF"/>
        </w:rPr>
        <w:t>Discussion</w:t>
      </w:r>
      <w:r w:rsidR="62198A1C" w:rsidRPr="554CA9C5">
        <w:rPr>
          <w:rFonts w:ascii="Arial" w:eastAsia="Arial" w:hAnsi="Arial" w:cs="Arial"/>
          <w:i/>
          <w:iCs/>
          <w:color w:val="0F4761" w:themeColor="accent1" w:themeShade="BF"/>
        </w:rPr>
        <w:t xml:space="preserve"> section to include a comparison with existing meta-research on trial design quality, outcome reporting bias, and adherence to CONSORT guidelines. This addition situates our findings within the current literature and highlights the difference between our approach and current body of literature, primarily focused on internal validity</w:t>
      </w:r>
      <w:r w:rsidR="5E41C130" w:rsidRPr="554CA9C5">
        <w:rPr>
          <w:rFonts w:ascii="Arial" w:eastAsia="Arial" w:hAnsi="Arial" w:cs="Arial"/>
          <w:i/>
          <w:iCs/>
          <w:color w:val="0F4761" w:themeColor="accent1" w:themeShade="BF"/>
        </w:rPr>
        <w:t xml:space="preserve"> (risk of bias) and </w:t>
      </w:r>
      <w:r w:rsidR="62198A1C" w:rsidRPr="554CA9C5">
        <w:rPr>
          <w:rFonts w:ascii="Arial" w:eastAsia="Arial" w:hAnsi="Arial" w:cs="Arial"/>
          <w:i/>
          <w:iCs/>
          <w:color w:val="0F4761" w:themeColor="accent1" w:themeShade="BF"/>
        </w:rPr>
        <w:t xml:space="preserve">reporting quality. This clarification strengthens the originality and complementary nature of our work. </w:t>
      </w:r>
    </w:p>
    <w:p w14:paraId="7EDB3DE3" w14:textId="77777777" w:rsidR="0086529C" w:rsidRDefault="0086529C" w:rsidP="32D09366">
      <w:pPr>
        <w:rPr>
          <w:rFonts w:ascii="Arial" w:eastAsia="Arial" w:hAnsi="Arial" w:cs="Arial"/>
          <w:i/>
          <w:iCs/>
          <w:color w:val="0F4761" w:themeColor="accent1" w:themeShade="BF"/>
          <w:szCs w:val="22"/>
        </w:rPr>
      </w:pPr>
    </w:p>
    <w:p w14:paraId="6CCB6437" w14:textId="02E7CD7D" w:rsidR="0086529C" w:rsidRDefault="741417FB"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Discussion (page</w:t>
      </w:r>
      <w:r w:rsidR="00BF6E12">
        <w:rPr>
          <w:rFonts w:ascii="Arial" w:eastAsia="Arial" w:hAnsi="Arial" w:cs="Arial"/>
          <w:b/>
          <w:bCs/>
          <w:i/>
          <w:iCs/>
          <w:color w:val="0F4761" w:themeColor="accent1" w:themeShade="BF"/>
          <w:szCs w:val="22"/>
        </w:rPr>
        <w:t>s 13-14</w:t>
      </w:r>
      <w:r w:rsidRPr="32D09366">
        <w:rPr>
          <w:rFonts w:ascii="Arial" w:eastAsia="Arial" w:hAnsi="Arial" w:cs="Arial"/>
          <w:b/>
          <w:bCs/>
          <w:i/>
          <w:iCs/>
          <w:color w:val="0F4761" w:themeColor="accent1" w:themeShade="BF"/>
          <w:szCs w:val="22"/>
        </w:rPr>
        <w:t>):</w:t>
      </w:r>
    </w:p>
    <w:p w14:paraId="0379DF69" w14:textId="77777777" w:rsidR="0086529C" w:rsidRDefault="0086529C" w:rsidP="32D09366">
      <w:pPr>
        <w:rPr>
          <w:rFonts w:ascii="Arial" w:eastAsia="Arial" w:hAnsi="Arial" w:cs="Arial"/>
          <w:b/>
          <w:bCs/>
          <w:i/>
          <w:iCs/>
          <w:color w:val="0F4761" w:themeColor="accent1" w:themeShade="BF"/>
          <w:szCs w:val="22"/>
          <w:bdr w:val="none" w:sz="0" w:space="0" w:color="auto" w:frame="1"/>
        </w:rPr>
      </w:pPr>
    </w:p>
    <w:p w14:paraId="4B0F23CF" w14:textId="334C4FB6" w:rsidR="00BF6E12" w:rsidRPr="00A46706" w:rsidRDefault="00BF6E12" w:rsidP="609504DF">
      <w:pPr>
        <w:spacing w:after="160" w:line="480" w:lineRule="auto"/>
        <w:rPr>
          <w:rFonts w:cs="Calibri"/>
          <w:b/>
          <w:bCs/>
          <w:i/>
          <w:iCs/>
          <w:color w:val="000000" w:themeColor="text1"/>
        </w:rPr>
      </w:pPr>
      <w:r w:rsidRPr="609504DF">
        <w:rPr>
          <w:rFonts w:cs="Calibri"/>
          <w:b/>
          <w:bCs/>
          <w:i/>
          <w:iCs/>
          <w:color w:val="000000" w:themeColor="text1"/>
          <w:highlight w:val="yellow"/>
        </w:rPr>
        <w:t>Several meta-research studies have evaluated surgical RCTs, primarily focusing on reporting quality and internal validity. For example, systematic assessments using Cochrane’s revised tool for Risk of Bias 2 in RCTs tool (RoB 2)</w:t>
      </w:r>
      <w:r w:rsidRPr="609504DF">
        <w:rPr>
          <w:rFonts w:cs="Calibri"/>
          <w:b/>
          <w:bCs/>
          <w:i/>
          <w:iCs/>
          <w:color w:val="000000" w:themeColor="text1"/>
          <w:highlight w:val="yellow"/>
        </w:rPr>
        <w:fldChar w:fldCharType="begin"/>
      </w:r>
      <w:r w:rsidRPr="609504DF">
        <w:rPr>
          <w:rFonts w:cs="Calibri"/>
          <w:b/>
          <w:bCs/>
          <w:i/>
          <w:iCs/>
          <w:color w:val="000000" w:themeColor="text1"/>
          <w:highlight w:val="yellow"/>
        </w:rPr>
        <w:instrText xml:space="preserve"> ADDIN ZOTERO_ITEM CSL_CITATION {"citationID":"kK2mCv8M","properties":{"unsorted":false,"formattedCitation":"\\super 19\\nosupersub{}","plainCitation":"19","noteIndex":0},"citationItems":[{"id":21839,"uris":["http://zotero.org/groups/5983724/items/G5GBNPPE"],"itemData":{"id":21839,"type":"article-journal","abstract":"RoB 2: a revised tool for assessing risk of bias in randomised trials","container-title":"BMJ (Clinical research ed.)","DOI":"10.1136/bmj.l4898","ISSN":"1756-1833","language":"en","PMID":"31462531","publisher":"BMJ","source":"pubmed.ncbi.nlm.nih.gov","title":"RoB 2: a revised tool for assessing risk of bias in randomised trials","title-short":"RoB 2","URL":"https://pubmed.ncbi.nlm.nih.gov/31462531/","volume":"366","author":[{"family":"Jac","given":"Sterne"},{"family":"J","given":"Savović"},{"family":"Mj","given":"Page"},{"family":"Rg","given":"Elbers"},{"family":"Ns","given":"Blencowe"},{"family":"I","given":"Boutron"},{"family":"Cj","given":"Cates"},{"family":"Hy","given":"Cheng"},{"family":"Ms","given":"Corbett"},{"family":"Sm","given":"Eldridge"},{"family":"Jr","given":"Emberson"},{"family":"Ma","given":"Hernán"},{"family":"S","given":"Hopewell"},{"family":"A","given":"Hróbjartsson"},{"family":"Dr","given":"Junqueira"},{"family":"P","given":"Jüni"},{"family":"Jj","given":"Kirkham"},{"family":"T","given":"Lasserson"},{"family":"T","given":"Li"},{"family":"A","given":"McAleenan"},{"family":"Bc","given":"Reeves"},{"family":"S","given":"Shepperd"},{"family":"I","given":"Shrier"},{"family":"La","given":"Stewart"},{"family":"K","given":"Tilling"},{"family":"Ir","given":"White"},{"family":"Pf","given":"Whiting"},{"family":"Jpt","given":"Higgins"}],"accessed":{"date-parts":[["2025",7,26]]},"issued":{"date-parts":[["2019",8,28]]}}}],"schema":"https://github.com/citation-style-language/schema/raw/master/csl-citation.json"} </w:instrText>
      </w:r>
      <w:r w:rsidRPr="609504DF">
        <w:rPr>
          <w:rFonts w:cs="Calibri"/>
          <w:b/>
          <w:bCs/>
          <w:i/>
          <w:iCs/>
          <w:color w:val="000000" w:themeColor="text1"/>
          <w:highlight w:val="yellow"/>
        </w:rPr>
        <w:fldChar w:fldCharType="separate"/>
      </w:r>
      <w:r w:rsidRPr="609504DF">
        <w:rPr>
          <w:rFonts w:cs="Arial"/>
          <w:color w:val="000000" w:themeColor="text1"/>
          <w:highlight w:val="yellow"/>
          <w:vertAlign w:val="superscript"/>
        </w:rPr>
        <w:t>19</w:t>
      </w:r>
      <w:r w:rsidRPr="609504DF">
        <w:rPr>
          <w:rFonts w:cs="Calibri"/>
          <w:b/>
          <w:bCs/>
          <w:i/>
          <w:iCs/>
          <w:color w:val="000000" w:themeColor="text1"/>
          <w:highlight w:val="yellow"/>
        </w:rPr>
        <w:fldChar w:fldCharType="end"/>
      </w:r>
      <w:r w:rsidRPr="609504DF">
        <w:rPr>
          <w:rFonts w:cs="Calibri"/>
          <w:b/>
          <w:bCs/>
          <w:i/>
          <w:iCs/>
          <w:color w:val="000000" w:themeColor="text1"/>
          <w:highlight w:val="yellow"/>
        </w:rPr>
        <w:t xml:space="preserve"> and Grading of Recommendations, Assessment, Development, and Evaluation (GRADE)</w:t>
      </w:r>
      <w:r w:rsidRPr="609504DF">
        <w:rPr>
          <w:rFonts w:cs="Calibri"/>
          <w:b/>
          <w:bCs/>
          <w:i/>
          <w:iCs/>
          <w:color w:val="000000" w:themeColor="text1"/>
          <w:highlight w:val="yellow"/>
        </w:rPr>
        <w:fldChar w:fldCharType="begin"/>
      </w:r>
      <w:r w:rsidRPr="609504DF">
        <w:rPr>
          <w:rFonts w:cs="Calibri"/>
          <w:b/>
          <w:bCs/>
          <w:i/>
          <w:iCs/>
          <w:color w:val="000000" w:themeColor="text1"/>
          <w:highlight w:val="yellow"/>
        </w:rPr>
        <w:instrText xml:space="preserve"> ADDIN ZOTERO_ITEM CSL_CITATION {"citationID":"l4AeNtEh","properties":{"unsorted":false,"formattedCitation":"\\super 20\\nosupersub{}","plainCitation":"20","noteIndex":0},"citationItems":[{"id":229154,"uris":["http://zotero.org/groups/6353616/items/62FT7SFV"],"itemData":{"id":229154,"type":"webpage","citation-key":"GRADEBook","title":"GRADE Book","URL":"https://book.gradepro.org/","accessed":{"date-parts":[["2026",4,6]]}}}],"schema":"https://github.com/citation-style-language/schema/raw/master/csl-citation.json"} </w:instrText>
      </w:r>
      <w:r w:rsidRPr="609504DF">
        <w:rPr>
          <w:rFonts w:cs="Calibri"/>
          <w:b/>
          <w:bCs/>
          <w:i/>
          <w:iCs/>
          <w:color w:val="000000" w:themeColor="text1"/>
          <w:highlight w:val="yellow"/>
        </w:rPr>
        <w:fldChar w:fldCharType="separate"/>
      </w:r>
      <w:r w:rsidRPr="609504DF">
        <w:rPr>
          <w:rFonts w:ascii="Arial" w:hAnsi="Arial" w:cs="Arial"/>
          <w:color w:val="000000" w:themeColor="text1"/>
          <w:vertAlign w:val="superscript"/>
        </w:rPr>
        <w:t>20</w:t>
      </w:r>
      <w:r w:rsidRPr="609504DF">
        <w:rPr>
          <w:rFonts w:cs="Calibri"/>
          <w:b/>
          <w:bCs/>
          <w:i/>
          <w:iCs/>
          <w:color w:val="000000" w:themeColor="text1"/>
          <w:highlight w:val="yellow"/>
        </w:rPr>
        <w:fldChar w:fldCharType="end"/>
      </w:r>
      <w:r w:rsidRPr="609504DF">
        <w:rPr>
          <w:rFonts w:cs="Calibri"/>
          <w:b/>
          <w:bCs/>
          <w:i/>
          <w:iCs/>
          <w:color w:val="000000" w:themeColor="text1"/>
          <w:highlight w:val="yellow"/>
        </w:rPr>
        <w:t xml:space="preserve"> have examined trends in risk of bias and certainty of evidence across trials, with some suggesting improvements over time</w:t>
      </w:r>
      <w:r w:rsidRPr="609504DF">
        <w:rPr>
          <w:rFonts w:cs="Calibri"/>
          <w:b/>
          <w:bCs/>
          <w:i/>
          <w:iCs/>
          <w:color w:val="000000" w:themeColor="text1"/>
          <w:highlight w:val="yellow"/>
        </w:rPr>
        <w:fldChar w:fldCharType="begin"/>
      </w:r>
      <w:r w:rsidRPr="609504DF">
        <w:rPr>
          <w:rFonts w:cs="Calibri"/>
          <w:b/>
          <w:bCs/>
          <w:i/>
          <w:iCs/>
          <w:color w:val="000000" w:themeColor="text1"/>
          <w:highlight w:val="yellow"/>
        </w:rPr>
        <w:instrText xml:space="preserve"> ADDIN ZOTERO_ITEM CSL_CITATION {"citationID":"P3xYdnl5","properties":{"unsorted":false,"formattedCitation":"\\super 21,22\\nosupersub{}","plainCitation":"21,22","noteIndex":0},"citationItems":[{"id":229181,"uris":["http://zotero.org/groups/6353616/items/UFJGA4BL"],"itemData":{"id":229181,"type":"article-journal","abstract":"Objective: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G."}],"issued":{"date-parts":[["2013",8]]}}},{"id":229183,"uris":["http://zotero.org/groups/6353616/items/MZDALK59"],"itemData":{"id":229183,"type":"article-journal","abstract":"In this systematic review, including 1188 surgical RCTs from 3 individual years in the past two decades (1999, 2009, and 2019), the worldwide volume remained stable in the past decade, whereas the rate of RCTs with a low risk of bias increased from 14.7 to 22.1 per cent, leaving ample room for improvement. The volume of published surgical RCTs increased in Asia, remained stable in North America, and decreased in Europe.","citation-key":"pronkTwoDecadesSurgical2023","container-title":"The British Journal of Surgery","DOI":"10.1093/bjs/znad160","ISSN":"0007-1323","issue":"10","journalAbbreviation":"Br J Surg","page":"1300-1308","PMID":"37379487","PMCID":"PMC10480038","source":"PubMed Central","title":"Two decades of surgical randomized controlled trials: worldwide trends in volume and methodological quality","title-short":"Two decades of surgical randomized controlled trials","volume":"110","author":[{"family":"Pronk","given":"Aagje J M"},{"family":"Roelofs","given":"Anne"},{"family":"Flum","given":"David R"},{"family":"Bonjer","given":"H Jaap"},{"family":"Abu Hilal","given":"Mohammed"},{"family":"Dijkgraaf","given":"Marcel G W"},{"family":"Besselink","given":"Marc G"},{"family":"Ahmed Ali","given":"Usama"}],"issued":{"date-parts":[["2023",6,28]]}}}],"schema":"https://github.com/citation-style-language/schema/raw/master/csl-citation.json"} </w:instrText>
      </w:r>
      <w:r w:rsidRPr="609504DF">
        <w:rPr>
          <w:rFonts w:cs="Calibri"/>
          <w:b/>
          <w:bCs/>
          <w:i/>
          <w:iCs/>
          <w:color w:val="000000" w:themeColor="text1"/>
          <w:highlight w:val="yellow"/>
        </w:rPr>
        <w:fldChar w:fldCharType="separate"/>
      </w:r>
      <w:r w:rsidRPr="609504DF">
        <w:rPr>
          <w:rFonts w:cs="Arial"/>
          <w:color w:val="000000" w:themeColor="text1"/>
          <w:highlight w:val="yellow"/>
          <w:vertAlign w:val="superscript"/>
        </w:rPr>
        <w:t>21,22</w:t>
      </w:r>
      <w:r w:rsidRPr="609504DF">
        <w:rPr>
          <w:rFonts w:cs="Calibri"/>
          <w:b/>
          <w:bCs/>
          <w:i/>
          <w:iCs/>
          <w:color w:val="000000" w:themeColor="text1"/>
          <w:highlight w:val="yellow"/>
        </w:rPr>
        <w:fldChar w:fldCharType="end"/>
      </w:r>
      <w:r w:rsidRPr="609504DF">
        <w:rPr>
          <w:rFonts w:cs="Calibri"/>
          <w:b/>
          <w:bCs/>
          <w:i/>
          <w:iCs/>
          <w:color w:val="000000" w:themeColor="text1"/>
          <w:highlight w:val="yellow"/>
        </w:rPr>
        <w:t>. Similar conclusions were shown in studies assessing reporting quality by the adherence to</w:t>
      </w:r>
      <w:r w:rsidR="4EB149E8" w:rsidRPr="609504DF">
        <w:rPr>
          <w:rFonts w:cs="Calibri"/>
          <w:b/>
          <w:bCs/>
          <w:i/>
          <w:iCs/>
          <w:color w:val="000000" w:themeColor="text1"/>
          <w:highlight w:val="yellow"/>
        </w:rPr>
        <w:t xml:space="preserve"> items of the</w:t>
      </w:r>
      <w:r w:rsidRPr="609504DF">
        <w:rPr>
          <w:rFonts w:cs="Calibri"/>
          <w:b/>
          <w:bCs/>
          <w:i/>
          <w:iCs/>
          <w:color w:val="000000" w:themeColor="text1"/>
          <w:highlight w:val="yellow"/>
        </w:rPr>
        <w:t xml:space="preserve"> Consolidated Standards Of Reporting Trials (CONSORT)</w:t>
      </w:r>
      <w:r w:rsidRPr="609504DF">
        <w:rPr>
          <w:rFonts w:cs="Calibri"/>
          <w:b/>
          <w:bCs/>
          <w:i/>
          <w:iCs/>
          <w:color w:val="000000" w:themeColor="text1"/>
          <w:highlight w:val="yellow"/>
        </w:rPr>
        <w:fldChar w:fldCharType="begin"/>
      </w:r>
      <w:r w:rsidRPr="609504DF">
        <w:rPr>
          <w:rFonts w:cs="Calibri"/>
          <w:b/>
          <w:bCs/>
          <w:i/>
          <w:iCs/>
          <w:color w:val="000000" w:themeColor="text1"/>
          <w:highlight w:val="yellow"/>
        </w:rPr>
        <w:instrText xml:space="preserve"> ADDIN ZOTERO_ITEM CSL_CITATION {"citationID":"VTjh73CV","properties":{"unsorted":false,"formattedCitation":"\\super 23\\uc0\\u8211{}26\\nosupersub{}","plainCitation":"23–26","noteIndex":0},"citationItems":[{"id":229168,"uris":["http://zotero.org/groups/6353616/items/P6EKDL6W"],"itemData":{"id":229168,"type":"article-journal","abstract":"Background Well designed and properly executed randomised trials are considered the most reliable evidence on the benefits of healthcare interventions. However, there is overwhelming evidence that the quality of reporting is not optimal. The CONSORT (Consolidated Standards of Reporting Trials) statement was designed to improve the quality of reporting and provides a minimum set of items to be included in a report of a randomised trial. CONSORT was first published in 1996, then updated in 2001 and 2010. Here, we present the updated CONSORT 2025 statement, which aims to account for recent methodological advancements and feedback from end users.\nMethods We conducted a scoping review of the literature and developed a project-specific database of empirical and theoretical evidence related to CONSORT, to generate a list of potential changes to the checklist. The list was enriched with recommendations provided by the lead authors of existing CONSORT extensions (Harms, Outcomes, Non-pharmacological Treatment), other related reporting guidelines (TIDieR) and recommendations from other sources (eg, personal communications). The list of potential changes to the checklist was assessed in a large, international, online, three-round Delphi survey involving 317 participants and discussed at a two-day online expert consensus meeting of 30 invited international experts.\nResults We have made substantive changes to the CONSORT checklist. We added seven new checklist items, revised three items, deleted one item, and integrated several items from key CONSORT extensions. We also restructured the CONSORT checklist, with a new section on open science. The CONSORT 2025 statement consists of a 30-item checklist of essential items that should be included when reporting the results of a randomised trial and a diagram for documenting the flow of participants through the trial. To facilitate implementation of CONSORT 2025, we have also developed an expanded version of the CONSORT 2025 checklist, with bullet points eliciting critical elements of each item.\nConclusion Authors, editors, reviewers, and other potential users should use CONSORT 2025 when writing and evaluating manuscripts of randomised trials to ensure that trial reports are clear and transparent.","citation-key":"hopewellCONSORT2025Statement2025","container-title":"BMJ","DOI":"10.1136/bmj-2024-081123","ISSN":"1756-1833","journalAbbreviation":"BMJ","language":"en","license":"©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http://creativecommons.org/licenses/by/4.0/.","page":"e081123","PMID":"40228833","publisher":"British Medical Journal Publishing Group","section":"Research Methods &amp;amp; Reporting","source":"www.bmj.com","title":"CONSORT 2025 statement: updated guideline for reporting randomised trials","title-short":"CONSORT 2025 statement","volume":"389","author":[{"family":"Hopewell","given":"Sally"},{"family":"Chan","given":"An-Wen"},{"family":"Collins","given":"Gary S."},{"family":"Hróbjartsson","given":"Asbjørn"},{"family":"Moher","given":"David"},{"family":"Schulz","given":"Kenneth F."},{"family":"Tunn","given":"Ruth"},{"family":"Aggarwal","given":"Rakesh"},{"family":"Berkwits","given":"Michael"},{"family":"Berlin","given":"Jesse A."},{"family":"Bhandari","given":"Nita"},{"family":"Butcher","given":"Nancy J."},{"family":"Campbell","given":"Marion K."},{"family":"Chidebe","given":"Runcie C. W."},{"family":"Elbourne","given":"Diana"},{"family":"Farmer","given":"Andrew"},{"family":"Fergusson","given":"Dean A."},{"family":"Golub","given":"Robert M."},{"family":"Goodman","given":"Steven N."},{"family":"Hoffmann","given":"Tammy C."},{"family":"Ioannidis","given":"John P. A."},{"family":"Kahan","given":"Brennan C."},{"family":"Knowles","given":"Rachel L."},{"family":"Lamb","given":"Sarah E."},{"family":"Lewis","given":"Steff"},{"family":"Loder","given":"Elizabeth"},{"family":"Offringa","given":"Martin"},{"family":"Ravaud","given":"Philippe"},{"family":"Richards","given":"Dawn P."},{"family":"Rockhold","given":"Frank W."},{"family":"Schriger","given":"David L."},{"family":"Siegfried","given":"Nandi L."},{"family":"Staniszewska","given":"Sophie"},{"family":"Taylor","given":"Rod S."},{"family":"Thabane","given":"Lehana"},{"family":"Torgerson","given":"David"},{"family":"Vohra","given":"Sunita"},{"family":"White","given":"Ian R."},{"family":"Boutron","given":"Isabelle"}],"issued":{"date-parts":[["2025",4,14]]}}},{"id":229189,"uris":["http://zotero.org/groups/6353616/items/ULXPNWBZ"],"itemData":{"id":229189,"type":"article-journal","abstract":"Objective To evaluate the reporting quality of randomized controlled trials (RCTs) regarding patients with COVID-19 and analyse the influence factors. Methods PubMed, Embase, Web of Science and the Cochrane Library databases were searched to collect RCTs regarding patients with COVID-19. The retrieval time was from the inception to December 1, 2020. The CONSORT 2010 statement was used to evaluate the overall reporting quality of these RCTs. Results 53 RCTs were included. The study showed that the average reporting rate for 37 items in CONSORT checklist was 53.85% with mean overall adherence score of 13.02±3.546 (ranged: 7 to 22). The multivariate linear regression analysis showed the overall adherence score to the CONSORT guideline was associated with journal impact factor (P = 0.006), and endorsement of CONSORT statement (P = 0.014). Conclusion Although many RCTs of COVID-19 have been published in different journals, the overall reporting quality of these articles was suboptimal, it can not provide valid evidence for clinical decision-making and systematic reviews. Therefore, more journals should endorse the CONSORT statement, authors should strictly follow the relevant provisions of the CONSORT guideline when reporting articles. Future RCTs should particularly focus on improvement of detailed reporting in allocation concealment, blinding and estimation of sample size.","citation-key":"yinEvaluationReportingQuality2021","container-title":"PLOS ONE","DOI":"10.1371/journal.pone.0257093","ISSN":"1932-6203","issue":"9","journalAbbreviation":"PLOS ONE","language":"en","page":"e0257093","publisher":"Public Library of Science","source":"PLoS Journals","title":"Evaluation of reporting quality of randomized controlled trials in patients with COVID-19 using the CONSORT statement","volume":"16","author":[{"family":"Yin","given":"Yuhuan"},{"family":"Shi","given":"Fugui"},{"family":"Zhang","given":"Yiyin"},{"family":"Zhang","given":"Xiaoli"},{"family":"Ye","given":"Jianying"},{"family":"Zhang","given":"Juxia"}],"issued":{"date-parts":[["2021",9,23]]}}},{"id":229192,"uris":["http://zotero.org/groups/6353616/items/U6M55MNL"],"itemData":{"id":229192,"type":"article-journal","abstract":"Background\nRandomised controlled trials (RCTs) are subject to bias if they lack methodological quality. Moreover, optimal and transparent reporting of RCT findings aids their critical appraisal and interpretation.\nObjectives\nThe aim of this study was to ascertain whether the methodological and reporting quality of RCTs in vascular and endovascular surgery is improving.\nMethods\nThe most recent 75 and oldest 75 RCTs published in leading journals over a 10-year period (2003–2012) were identified. The reporting quality and methodological quality data of the old and new RCTs were extracted and compared. The former was analysed using the Consolidated Standards of Reporting Trials (CONSORT) statement, the latter with the Scottish Intercollegiate Guidelines Network (SIGN) checklist.\nResults\nReporting quality measured by CONSORT was better in the new studies than in the old studies (0.68 [95% CI, 0.66–0.7] vs. 0.60 [95% CI, 0.58–0.62], p &lt; .001); however, both new and old studies had similar methodological quality measured by SIGN (0.9 [IQR 0.1] vs. .09 [IQR: 0.2], p = .787). Unlike clinical items, the methodological items of the CONSORT statement were not well reported in old and new RCTs. More trials in the new group were endovascular related (33.33% vs. 17.33%, p = .038) and industry sponsored (28% vs. 6.67%, p = .001).\nConclusions\nDespite some progress, there remains room for improvement in the reporting quality of RCTs in vascular and endovascular surgery. The methodological quality of recent RCTs is similar to that of trials performed &gt;10 years ago.","citation-key":"hajibandehReportingMethodologicalQuality2015a","container-title":"European Journal of Vascular and Endovascular Surgery","DOI":"10.1016/j.ejvs.2015.06.114","ISSN":"1078-5884","issue":"5","journalAbbreviation":"European Journal of Vascular and Endovascular Surgery","page":"664-670","source":"ScienceDirect","title":"Reporting and Methodological Quality of Randomised Controlled Trials in Vascular and Endovascular Surgery","volume":"50","author":[{"family":"Hajibandeh","given":"S."},{"family":"Hajibandeh","given":"S."},{"family":"Antoniou","given":"G. A."},{"family":"Green","given":"P. A."},{"family":"Maden","given":"M."},{"family":"Torella","given":"F."}],"issued":{"date-parts":[["2015",11,1]]}}},{"id":229147,"uris":["http://zotero.org/groups/6353616/items/9BZ6XGUA"],"itemData":{"id":229147,"type":"article-journal","citation-key":"antoniouVolumeMethodologicalQuality2015","container-title":"The American Journal of Surgery","DOI":"10.1016/j.amjsurg.2015.04.022","ISSN":"0002-9610, 1879-1883","issue":"5","journalAbbreviation":"The American Journal of Surgery","language":"English","page":"922-929","publisher":"Elsevier","source":"www.americanjournalofsurgery.com","title":"Volume and methodological quality of randomized controlled trials in laparoscopic surgery: assessment over a 10-year period","title-short":"Volume and methodological quality of randomized controlled trials in laparoscopic surgery","volume":"210","author":[{"family":"Antoniou","given":"Stavros A."},{"family":"Andreou","given":"Alexandros"},{"family":"Antoniou","given":"George A."},{"family":"Koch","given":"Oliver O."},{"family":"Köhler","given":"Gernot"},{"family":"Luketina","given":"Ruzica-R."},{"family":"Bertsias","given":"Antonios"},{"family":"Pointner","given":"Rudolph"},{"family":"Granderath","given":"Frank-Alexander"}],"issued":{"date-parts":[["2015",11,1]]}}}],"schema":"https://github.com/citation-style-language/schema/raw/master/csl-citation.json"} </w:instrText>
      </w:r>
      <w:r w:rsidRPr="609504DF">
        <w:rPr>
          <w:rFonts w:cs="Calibri"/>
          <w:b/>
          <w:bCs/>
          <w:i/>
          <w:iCs/>
          <w:color w:val="000000" w:themeColor="text1"/>
          <w:highlight w:val="yellow"/>
        </w:rPr>
        <w:fldChar w:fldCharType="separate"/>
      </w:r>
      <w:r w:rsidRPr="609504DF">
        <w:rPr>
          <w:rFonts w:cs="Arial"/>
          <w:color w:val="000000" w:themeColor="text1"/>
          <w:highlight w:val="yellow"/>
          <w:vertAlign w:val="superscript"/>
        </w:rPr>
        <w:t>23–26</w:t>
      </w:r>
      <w:r w:rsidRPr="609504DF">
        <w:rPr>
          <w:rFonts w:cs="Calibri"/>
          <w:b/>
          <w:bCs/>
          <w:i/>
          <w:iCs/>
          <w:color w:val="000000" w:themeColor="text1"/>
          <w:highlight w:val="yellow"/>
        </w:rPr>
        <w:fldChar w:fldCharType="end"/>
      </w:r>
      <w:r w:rsidRPr="609504DF">
        <w:rPr>
          <w:rFonts w:cs="Calibri"/>
          <w:b/>
          <w:bCs/>
          <w:i/>
          <w:iCs/>
          <w:color w:val="000000" w:themeColor="text1"/>
          <w:highlight w:val="yellow"/>
        </w:rPr>
        <w:t>. Beyond RCTs, Grosman et al.</w:t>
      </w:r>
      <w:r w:rsidRPr="609504DF">
        <w:rPr>
          <w:rFonts w:cs="Calibri"/>
          <w:b/>
          <w:bCs/>
          <w:i/>
          <w:iCs/>
          <w:color w:val="000000" w:themeColor="text1"/>
          <w:highlight w:val="yellow"/>
        </w:rPr>
        <w:fldChar w:fldCharType="begin"/>
      </w:r>
      <w:r w:rsidRPr="609504DF">
        <w:rPr>
          <w:rFonts w:cs="Calibri"/>
          <w:b/>
          <w:bCs/>
          <w:i/>
          <w:iCs/>
          <w:color w:val="000000" w:themeColor="text1"/>
          <w:highlight w:val="yellow"/>
        </w:rPr>
        <w:instrText xml:space="preserve"> ADDIN ZOTERO_ITEM CSL_CITATION {"citationID":"gQimMD5D","properties":{"unsorted":false,"formattedCitation":"\\super 27\\nosupersub{}","plainCitation":"27","noteIndex":0},"citationItems":[{"id":187568,"uris":["http://zotero.org/users/6583603/items/9SZTY2HH"],"itemData":{"id":187568,"type":"article-journal","abstract":"This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609504DF">
        <w:rPr>
          <w:rFonts w:cs="Calibri"/>
          <w:b/>
          <w:bCs/>
          <w:i/>
          <w:iCs/>
          <w:color w:val="000000" w:themeColor="text1"/>
          <w:highlight w:val="yellow"/>
        </w:rPr>
        <w:fldChar w:fldCharType="separate"/>
      </w:r>
      <w:r w:rsidRPr="609504DF">
        <w:rPr>
          <w:rFonts w:cs="Arial"/>
          <w:color w:val="000000" w:themeColor="text1"/>
          <w:highlight w:val="yellow"/>
          <w:vertAlign w:val="superscript"/>
        </w:rPr>
        <w:t>27</w:t>
      </w:r>
      <w:r w:rsidRPr="609504DF">
        <w:rPr>
          <w:rFonts w:cs="Calibri"/>
          <w:b/>
          <w:bCs/>
          <w:i/>
          <w:iCs/>
          <w:color w:val="000000" w:themeColor="text1"/>
          <w:highlight w:val="yellow"/>
        </w:rPr>
        <w:fldChar w:fldCharType="end"/>
      </w:r>
      <w:r w:rsidRPr="609504DF">
        <w:rPr>
          <w:rFonts w:cs="Calibri"/>
          <w:b/>
          <w:bCs/>
          <w:i/>
          <w:iCs/>
          <w:color w:val="000000" w:themeColor="text1"/>
          <w:highlight w:val="yellow"/>
        </w:rPr>
        <w:t xml:space="preserve"> underscored that most observational studies do not justify the use of their non-interventional design, equivalent to our findings that most RCTs do not incorporate core elements required to inform – and possibly change – clinical practice. However, such previous research does not directly assess to what extent surgical RCTs have the potential to inform clinical practice. And even if risk of bias was low and the quality of reporting high it can still be the case that such studies do not inform clinical practice in a meaningful way. Thus, our novel and complimentary tool fills this gap by assessing the potential of RCTs to inform clinical practice</w:t>
      </w:r>
      <w:r w:rsidRPr="609504DF">
        <w:rPr>
          <w:rFonts w:cs="Calibri"/>
          <w:b/>
          <w:bCs/>
          <w:i/>
          <w:iCs/>
          <w:color w:val="000000" w:themeColor="text1"/>
        </w:rPr>
        <w:t>.</w:t>
      </w:r>
    </w:p>
    <w:p w14:paraId="6221C989" w14:textId="77777777" w:rsidR="00AC0A69" w:rsidRDefault="00AC0A69" w:rsidP="32D09366">
      <w:pPr>
        <w:rPr>
          <w:rFonts w:ascii="Arial" w:eastAsia="Arial" w:hAnsi="Arial" w:cs="Arial"/>
          <w:szCs w:val="22"/>
        </w:rPr>
        <w:sectPr w:rsidR="00AC0A69" w:rsidSect="002405D7">
          <w:pgSz w:w="12240" w:h="15840" w:code="1"/>
          <w:pgMar w:top="1276" w:right="720" w:bottom="1080" w:left="1080" w:header="274" w:footer="274" w:gutter="0"/>
          <w:cols w:space="720"/>
          <w:docGrid w:linePitch="360"/>
        </w:sectPr>
      </w:pPr>
    </w:p>
    <w:p w14:paraId="48FB10EA" w14:textId="5E367CBE"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b/>
          <w:bCs/>
          <w:color w:val="000000"/>
          <w:szCs w:val="22"/>
        </w:rPr>
        <w:lastRenderedPageBreak/>
        <w:t>Reviewer 2</w:t>
      </w:r>
    </w:p>
    <w:p w14:paraId="62C4ABEF" w14:textId="77777777" w:rsidR="00AC0A69" w:rsidRPr="00AC0A69" w:rsidRDefault="00AC0A69" w:rsidP="32D09366">
      <w:pPr>
        <w:textAlignment w:val="baseline"/>
        <w:rPr>
          <w:rFonts w:ascii="Arial" w:eastAsia="Times New Roman" w:hAnsi="Arial" w:cs="Arial"/>
          <w:color w:val="000000"/>
        </w:rPr>
      </w:pPr>
      <w:r w:rsidRPr="32D09366">
        <w:rPr>
          <w:rFonts w:ascii="Arial" w:eastAsia="Times New Roman" w:hAnsi="Arial" w:cs="Arial"/>
          <w:color w:val="000000" w:themeColor="text1"/>
        </w:rPr>
        <w:t>The authors are to be congratulated on the choice of the study topic as surgical RCTs definitely need to be improved regarding both quantity and quality.</w:t>
      </w:r>
    </w:p>
    <w:p w14:paraId="24953295" w14:textId="5A9A7F9C" w:rsidR="00AC0A69" w:rsidRPr="00AC0A69" w:rsidRDefault="42C3ADE6" w:rsidP="32D09366">
      <w:pPr>
        <w:textAlignment w:val="baseline"/>
        <w:rPr>
          <w:rFonts w:ascii="Arial" w:eastAsia="Times New Roman" w:hAnsi="Arial" w:cs="Arial"/>
          <w:b/>
          <w:bCs/>
          <w:color w:val="000000" w:themeColor="text1"/>
        </w:rPr>
      </w:pPr>
      <w:r w:rsidRPr="32D09366">
        <w:rPr>
          <w:rFonts w:ascii="Arial" w:eastAsia="Times New Roman" w:hAnsi="Arial" w:cs="Arial"/>
          <w:b/>
          <w:bCs/>
          <w:color w:val="000000" w:themeColor="text1"/>
        </w:rPr>
        <w:t xml:space="preserve">Remark 1: </w:t>
      </w:r>
    </w:p>
    <w:p w14:paraId="2E04E23E" w14:textId="68CC803F" w:rsidR="00AC0A69" w:rsidRPr="00AC0A69" w:rsidRDefault="7628A886" w:rsidP="1826440F">
      <w:pPr>
        <w:textAlignment w:val="baseline"/>
        <w:rPr>
          <w:rFonts w:ascii="Arial" w:eastAsia="Times New Roman" w:hAnsi="Arial" w:cs="Arial"/>
          <w:color w:val="000000"/>
        </w:rPr>
      </w:pPr>
      <w:r w:rsidRPr="32D09366">
        <w:rPr>
          <w:rFonts w:ascii="Arial" w:eastAsia="Times New Roman" w:hAnsi="Arial" w:cs="Arial"/>
          <w:b/>
          <w:bCs/>
          <w:color w:val="000000" w:themeColor="text1"/>
        </w:rPr>
        <w:t>Major concerns:</w:t>
      </w:r>
    </w:p>
    <w:p w14:paraId="0C682604"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1. My main and major concern is that there is evident selection bias as this is not a systematic review of a certain time period as the pilot phase used only the CCI as an inclusion criterion. Despite CCI being a useful tool to assess complications both according to Clavien-Dindo classification and also taking into account the burden of complications, it is not an individual inclusion criterion for a high-class surgical RCT. This issue naturally can't be revised for this study, but this needs to be discussed as a major limitation in assessing the overall quality of surgical RCTs.</w:t>
      </w:r>
    </w:p>
    <w:p w14:paraId="1287117E" w14:textId="77777777" w:rsidR="00AC0A69" w:rsidRDefault="00AC0A69" w:rsidP="00AC0A69">
      <w:pPr>
        <w:textAlignment w:val="baseline"/>
        <w:rPr>
          <w:rFonts w:ascii="Arial" w:eastAsia="Times New Roman" w:hAnsi="Arial" w:cs="Arial"/>
          <w:color w:val="000000"/>
          <w:szCs w:val="22"/>
        </w:rPr>
      </w:pPr>
    </w:p>
    <w:p w14:paraId="62B6BE6D" w14:textId="0E792A40" w:rsidR="00AC0A69" w:rsidRDefault="3C77A47C" w:rsidP="609504DF">
      <w:pPr>
        <w:textAlignment w:val="baseline"/>
        <w:rPr>
          <w:rFonts w:ascii="Arial" w:hAnsi="Arial" w:cs="Arial"/>
          <w:i/>
          <w:iCs/>
          <w:color w:val="0F4761" w:themeColor="accent1" w:themeShade="BF"/>
        </w:rPr>
      </w:pPr>
      <w:r w:rsidRPr="609504DF">
        <w:rPr>
          <w:rFonts w:ascii="Arial" w:hAnsi="Arial" w:cs="Arial"/>
          <w:i/>
          <w:iCs/>
          <w:color w:val="0F4761" w:themeColor="accent1" w:themeShade="BF"/>
          <w:u w:val="single"/>
        </w:rPr>
        <w:t>Our reply:</w:t>
      </w:r>
      <w:r w:rsidR="78428862" w:rsidRPr="609504DF">
        <w:rPr>
          <w:rFonts w:ascii="Arial" w:hAnsi="Arial" w:cs="Arial"/>
          <w:i/>
          <w:iCs/>
          <w:color w:val="0F4761" w:themeColor="accent1" w:themeShade="BF"/>
        </w:rPr>
        <w:t xml:space="preserve"> We thank the reviewer for</w:t>
      </w:r>
      <w:r w:rsidR="3F1AC549" w:rsidRPr="609504DF">
        <w:rPr>
          <w:rFonts w:ascii="Arial" w:hAnsi="Arial" w:cs="Arial"/>
          <w:i/>
          <w:iCs/>
          <w:color w:val="0F4761" w:themeColor="accent1" w:themeShade="BF"/>
        </w:rPr>
        <w:t xml:space="preserve"> expressing th</w:t>
      </w:r>
      <w:r w:rsidR="5FC7E030" w:rsidRPr="609504DF">
        <w:rPr>
          <w:rFonts w:ascii="Arial" w:hAnsi="Arial" w:cs="Arial"/>
          <w:i/>
          <w:iCs/>
          <w:color w:val="0F4761" w:themeColor="accent1" w:themeShade="BF"/>
        </w:rPr>
        <w:t>is</w:t>
      </w:r>
      <w:r w:rsidR="3F1AC549" w:rsidRPr="609504DF">
        <w:rPr>
          <w:rFonts w:ascii="Arial" w:hAnsi="Arial" w:cs="Arial"/>
          <w:i/>
          <w:iCs/>
          <w:color w:val="0F4761" w:themeColor="accent1" w:themeShade="BF"/>
        </w:rPr>
        <w:t xml:space="preserve"> concern, which we can </w:t>
      </w:r>
      <w:r w:rsidR="0EFD63DC" w:rsidRPr="609504DF">
        <w:rPr>
          <w:rFonts w:ascii="Arial" w:hAnsi="Arial" w:cs="Arial"/>
          <w:i/>
          <w:iCs/>
          <w:color w:val="0F4761" w:themeColor="accent1" w:themeShade="BF"/>
        </w:rPr>
        <w:t xml:space="preserve">address confidently. </w:t>
      </w:r>
      <w:r w:rsidR="175F21DE" w:rsidRPr="609504DF">
        <w:rPr>
          <w:rFonts w:ascii="Arial" w:hAnsi="Arial" w:cs="Arial"/>
          <w:i/>
          <w:iCs/>
          <w:color w:val="0F4761" w:themeColor="accent1" w:themeShade="BF"/>
        </w:rPr>
        <w:t xml:space="preserve">The </w:t>
      </w:r>
      <w:r w:rsidR="0EFD63DC" w:rsidRPr="609504DF">
        <w:rPr>
          <w:rFonts w:ascii="Arial" w:hAnsi="Arial" w:cs="Arial"/>
          <w:i/>
          <w:iCs/>
          <w:color w:val="0F4761" w:themeColor="accent1" w:themeShade="BF"/>
        </w:rPr>
        <w:t xml:space="preserve">first part of </w:t>
      </w:r>
      <w:r w:rsidR="3697B0BA" w:rsidRPr="609504DF">
        <w:rPr>
          <w:rFonts w:ascii="Arial" w:hAnsi="Arial" w:cs="Arial"/>
          <w:i/>
          <w:iCs/>
          <w:color w:val="0F4761" w:themeColor="accent1" w:themeShade="BF"/>
        </w:rPr>
        <w:t xml:space="preserve">our research </w:t>
      </w:r>
      <w:r w:rsidR="0EFD63DC" w:rsidRPr="609504DF">
        <w:rPr>
          <w:rFonts w:ascii="Arial" w:hAnsi="Arial" w:cs="Arial"/>
          <w:i/>
          <w:iCs/>
          <w:color w:val="0F4761" w:themeColor="accent1" w:themeShade="BF"/>
        </w:rPr>
        <w:t xml:space="preserve">was a pilot phase, aiming to develop and refine different criteria to assess the ability of RCTs to </w:t>
      </w:r>
      <w:r w:rsidR="1EC7AF4D" w:rsidRPr="609504DF">
        <w:rPr>
          <w:rFonts w:ascii="Arial" w:hAnsi="Arial" w:cs="Arial"/>
          <w:i/>
          <w:iCs/>
          <w:color w:val="0F4761" w:themeColor="accent1" w:themeShade="BF"/>
        </w:rPr>
        <w:t xml:space="preserve">inform clinical practice. We also </w:t>
      </w:r>
      <w:r w:rsidR="34FABC52" w:rsidRPr="609504DF">
        <w:rPr>
          <w:rFonts w:ascii="Arial" w:hAnsi="Arial" w:cs="Arial"/>
          <w:i/>
          <w:iCs/>
          <w:color w:val="0F4761" w:themeColor="accent1" w:themeShade="BF"/>
        </w:rPr>
        <w:t xml:space="preserve">tested and improved </w:t>
      </w:r>
      <w:r w:rsidR="1EC7AF4D" w:rsidRPr="609504DF">
        <w:rPr>
          <w:rFonts w:ascii="Arial" w:hAnsi="Arial" w:cs="Arial"/>
          <w:i/>
          <w:iCs/>
          <w:color w:val="0F4761" w:themeColor="accent1" w:themeShade="BF"/>
        </w:rPr>
        <w:t xml:space="preserve">the independent assessment </w:t>
      </w:r>
      <w:r w:rsidR="57E784EC" w:rsidRPr="609504DF">
        <w:rPr>
          <w:rFonts w:ascii="Arial" w:hAnsi="Arial" w:cs="Arial"/>
          <w:i/>
          <w:iCs/>
          <w:color w:val="0F4761" w:themeColor="accent1" w:themeShade="BF"/>
        </w:rPr>
        <w:t xml:space="preserve">(two reviewers </w:t>
      </w:r>
      <w:r w:rsidR="1EC7AF4D" w:rsidRPr="609504DF">
        <w:rPr>
          <w:rFonts w:ascii="Arial" w:hAnsi="Arial" w:cs="Arial"/>
          <w:i/>
          <w:iCs/>
          <w:color w:val="0F4761" w:themeColor="accent1" w:themeShade="BF"/>
        </w:rPr>
        <w:t>in parallel</w:t>
      </w:r>
      <w:r w:rsidR="789A6F61" w:rsidRPr="609504DF">
        <w:rPr>
          <w:rFonts w:ascii="Arial" w:hAnsi="Arial" w:cs="Arial"/>
          <w:i/>
          <w:iCs/>
          <w:color w:val="0F4761" w:themeColor="accent1" w:themeShade="BF"/>
        </w:rPr>
        <w:t>)</w:t>
      </w:r>
      <w:r w:rsidR="1EC7AF4D" w:rsidRPr="609504DF">
        <w:rPr>
          <w:rFonts w:ascii="Arial" w:hAnsi="Arial" w:cs="Arial"/>
          <w:i/>
          <w:iCs/>
          <w:color w:val="0F4761" w:themeColor="accent1" w:themeShade="BF"/>
        </w:rPr>
        <w:t xml:space="preserve"> of RCTs against our criteria to </w:t>
      </w:r>
      <w:r w:rsidR="33D5B661" w:rsidRPr="609504DF">
        <w:rPr>
          <w:rFonts w:ascii="Arial" w:hAnsi="Arial" w:cs="Arial"/>
          <w:i/>
          <w:iCs/>
          <w:color w:val="0F4761" w:themeColor="accent1" w:themeShade="BF"/>
        </w:rPr>
        <w:t xml:space="preserve">make the use </w:t>
      </w:r>
      <w:r w:rsidR="1EC7AF4D" w:rsidRPr="609504DF">
        <w:rPr>
          <w:rFonts w:ascii="Arial" w:hAnsi="Arial" w:cs="Arial"/>
          <w:i/>
          <w:iCs/>
          <w:color w:val="0F4761" w:themeColor="accent1" w:themeShade="BF"/>
        </w:rPr>
        <w:t xml:space="preserve"> of our tool</w:t>
      </w:r>
      <w:r w:rsidR="3C134BDC" w:rsidRPr="609504DF">
        <w:rPr>
          <w:rFonts w:ascii="Arial" w:hAnsi="Arial" w:cs="Arial"/>
          <w:i/>
          <w:iCs/>
          <w:color w:val="0F4761" w:themeColor="accent1" w:themeShade="BF"/>
        </w:rPr>
        <w:t xml:space="preserve"> as robust as possible</w:t>
      </w:r>
      <w:r w:rsidR="1EC7AF4D" w:rsidRPr="609504DF">
        <w:rPr>
          <w:rFonts w:ascii="Arial" w:hAnsi="Arial" w:cs="Arial"/>
          <w:i/>
          <w:iCs/>
          <w:color w:val="0F4761" w:themeColor="accent1" w:themeShade="BF"/>
        </w:rPr>
        <w:t xml:space="preserve"> (see </w:t>
      </w:r>
      <w:r w:rsidR="1EC7AF4D" w:rsidRPr="609504DF">
        <w:rPr>
          <w:rFonts w:ascii="Arial" w:hAnsi="Arial" w:cs="Arial"/>
          <w:b/>
          <w:bCs/>
          <w:i/>
          <w:iCs/>
          <w:color w:val="0F4761" w:themeColor="accent1" w:themeShade="BF"/>
        </w:rPr>
        <w:t>supplemental digital content</w:t>
      </w:r>
      <w:r w:rsidR="00BF6E12" w:rsidRPr="609504DF">
        <w:rPr>
          <w:rFonts w:ascii="Arial" w:hAnsi="Arial" w:cs="Arial"/>
          <w:b/>
          <w:bCs/>
          <w:i/>
          <w:iCs/>
          <w:color w:val="0F4761" w:themeColor="accent1" w:themeShade="BF"/>
        </w:rPr>
        <w:t>, Tab</w:t>
      </w:r>
      <w:r w:rsidR="009E0DEA" w:rsidRPr="609504DF">
        <w:rPr>
          <w:rFonts w:ascii="Arial" w:hAnsi="Arial" w:cs="Arial"/>
          <w:b/>
          <w:bCs/>
          <w:i/>
          <w:iCs/>
          <w:color w:val="0F4761" w:themeColor="accent1" w:themeShade="BF"/>
        </w:rPr>
        <w:t>l</w:t>
      </w:r>
      <w:r w:rsidR="00BF6E12" w:rsidRPr="609504DF">
        <w:rPr>
          <w:rFonts w:ascii="Arial" w:hAnsi="Arial" w:cs="Arial"/>
          <w:b/>
          <w:bCs/>
          <w:i/>
          <w:iCs/>
          <w:color w:val="0F4761" w:themeColor="accent1" w:themeShade="BF"/>
        </w:rPr>
        <w:t>e</w:t>
      </w:r>
      <w:r w:rsidR="1EC7AF4D" w:rsidRPr="609504DF">
        <w:rPr>
          <w:rFonts w:ascii="Arial" w:hAnsi="Arial" w:cs="Arial"/>
          <w:b/>
          <w:bCs/>
          <w:i/>
          <w:iCs/>
          <w:color w:val="0F4761" w:themeColor="accent1" w:themeShade="BF"/>
        </w:rPr>
        <w:t xml:space="preserve"> 1</w:t>
      </w:r>
      <w:r w:rsidR="1EC7AF4D" w:rsidRPr="609504DF">
        <w:rPr>
          <w:rFonts w:ascii="Arial" w:hAnsi="Arial" w:cs="Arial"/>
          <w:i/>
          <w:iCs/>
          <w:color w:val="0F4761" w:themeColor="accent1" w:themeShade="BF"/>
        </w:rPr>
        <w:t xml:space="preserve">, attached </w:t>
      </w:r>
      <w:r w:rsidR="009E0DEA" w:rsidRPr="609504DF">
        <w:rPr>
          <w:rFonts w:ascii="Arial" w:hAnsi="Arial" w:cs="Arial"/>
          <w:i/>
          <w:iCs/>
          <w:color w:val="0F4761" w:themeColor="accent1" w:themeShade="BF"/>
        </w:rPr>
        <w:t>in</w:t>
      </w:r>
      <w:r w:rsidR="1EC7AF4D" w:rsidRPr="609504DF">
        <w:rPr>
          <w:rFonts w:ascii="Arial" w:hAnsi="Arial" w:cs="Arial"/>
          <w:i/>
          <w:iCs/>
          <w:color w:val="0F4761" w:themeColor="accent1" w:themeShade="BF"/>
        </w:rPr>
        <w:t xml:space="preserve"> our answer</w:t>
      </w:r>
      <w:r w:rsidR="009E0DEA" w:rsidRPr="609504DF">
        <w:rPr>
          <w:rFonts w:ascii="Arial" w:hAnsi="Arial" w:cs="Arial"/>
          <w:i/>
          <w:iCs/>
          <w:color w:val="0F4761" w:themeColor="accent1" w:themeShade="BF"/>
        </w:rPr>
        <w:t xml:space="preserve"> to comment 2</w:t>
      </w:r>
      <w:r w:rsidR="1EC7AF4D" w:rsidRPr="609504DF">
        <w:rPr>
          <w:rFonts w:ascii="Arial" w:hAnsi="Arial" w:cs="Arial"/>
          <w:i/>
          <w:iCs/>
          <w:color w:val="0F4761" w:themeColor="accent1" w:themeShade="BF"/>
        </w:rPr>
        <w:t xml:space="preserve">). </w:t>
      </w:r>
      <w:r w:rsidR="78D16403" w:rsidRPr="609504DF">
        <w:rPr>
          <w:rFonts w:ascii="Arial" w:hAnsi="Arial" w:cs="Arial"/>
          <w:i/>
          <w:iCs/>
          <w:color w:val="0F4761" w:themeColor="accent1" w:themeShade="BF"/>
        </w:rPr>
        <w:t>T</w:t>
      </w:r>
      <w:r w:rsidR="1EC7AF4D" w:rsidRPr="609504DF">
        <w:rPr>
          <w:rFonts w:ascii="Arial" w:hAnsi="Arial" w:cs="Arial"/>
          <w:i/>
          <w:iCs/>
          <w:color w:val="0F4761" w:themeColor="accent1" w:themeShade="BF"/>
        </w:rPr>
        <w:t xml:space="preserve">he </w:t>
      </w:r>
      <w:r w:rsidR="03A2E5BD" w:rsidRPr="609504DF">
        <w:rPr>
          <w:rFonts w:ascii="Arial" w:hAnsi="Arial" w:cs="Arial"/>
          <w:i/>
          <w:iCs/>
          <w:color w:val="0F4761" w:themeColor="accent1" w:themeShade="BF"/>
        </w:rPr>
        <w:t xml:space="preserve">main </w:t>
      </w:r>
      <w:r w:rsidR="1EC7AF4D" w:rsidRPr="609504DF">
        <w:rPr>
          <w:rFonts w:ascii="Arial" w:hAnsi="Arial" w:cs="Arial"/>
          <w:i/>
          <w:iCs/>
          <w:color w:val="0F4761" w:themeColor="accent1" w:themeShade="BF"/>
        </w:rPr>
        <w:t>phase</w:t>
      </w:r>
      <w:r w:rsidR="17EC7B78" w:rsidRPr="609504DF">
        <w:rPr>
          <w:rFonts w:ascii="Arial" w:hAnsi="Arial" w:cs="Arial"/>
          <w:i/>
          <w:iCs/>
          <w:color w:val="0F4761" w:themeColor="accent1" w:themeShade="BF"/>
        </w:rPr>
        <w:t xml:space="preserve"> </w:t>
      </w:r>
      <w:r w:rsidR="1EC7AF4D" w:rsidRPr="609504DF">
        <w:rPr>
          <w:rFonts w:ascii="Arial" w:hAnsi="Arial" w:cs="Arial"/>
          <w:i/>
          <w:iCs/>
          <w:color w:val="0F4761" w:themeColor="accent1" w:themeShade="BF"/>
        </w:rPr>
        <w:t xml:space="preserve">consisted </w:t>
      </w:r>
      <w:r w:rsidR="216132D1" w:rsidRPr="609504DF">
        <w:rPr>
          <w:rFonts w:ascii="Arial" w:hAnsi="Arial" w:cs="Arial"/>
          <w:i/>
          <w:iCs/>
          <w:color w:val="0F4761" w:themeColor="accent1" w:themeShade="BF"/>
        </w:rPr>
        <w:t xml:space="preserve">of </w:t>
      </w:r>
      <w:r w:rsidR="1EC7AF4D" w:rsidRPr="609504DF">
        <w:rPr>
          <w:rFonts w:ascii="Arial" w:hAnsi="Arial" w:cs="Arial"/>
          <w:i/>
          <w:iCs/>
          <w:color w:val="0F4761" w:themeColor="accent1" w:themeShade="BF"/>
        </w:rPr>
        <w:t>a survey of a sample of</w:t>
      </w:r>
      <w:r w:rsidR="28B7BCE2" w:rsidRPr="609504DF">
        <w:rPr>
          <w:rFonts w:ascii="Arial" w:hAnsi="Arial" w:cs="Arial"/>
          <w:i/>
          <w:iCs/>
          <w:color w:val="0F4761" w:themeColor="accent1" w:themeShade="BF"/>
        </w:rPr>
        <w:t xml:space="preserve"> consecutively published</w:t>
      </w:r>
      <w:r w:rsidR="1EC7AF4D" w:rsidRPr="609504DF">
        <w:rPr>
          <w:rFonts w:ascii="Arial" w:hAnsi="Arial" w:cs="Arial"/>
          <w:i/>
          <w:iCs/>
          <w:color w:val="0F4761" w:themeColor="accent1" w:themeShade="BF"/>
        </w:rPr>
        <w:t xml:space="preserve"> contemporary surgical RCTs</w:t>
      </w:r>
      <w:r w:rsidR="46FF6479" w:rsidRPr="609504DF">
        <w:rPr>
          <w:rFonts w:ascii="Arial" w:hAnsi="Arial" w:cs="Arial"/>
          <w:i/>
          <w:iCs/>
          <w:color w:val="0F4761" w:themeColor="accent1" w:themeShade="BF"/>
        </w:rPr>
        <w:t xml:space="preserve"> in the year 2024</w:t>
      </w:r>
      <w:r w:rsidR="1EC7AF4D" w:rsidRPr="609504DF">
        <w:rPr>
          <w:rFonts w:ascii="Arial" w:hAnsi="Arial" w:cs="Arial"/>
          <w:i/>
          <w:iCs/>
          <w:color w:val="0F4761" w:themeColor="accent1" w:themeShade="BF"/>
        </w:rPr>
        <w:t xml:space="preserve">, </w:t>
      </w:r>
      <w:r w:rsidR="4940901D" w:rsidRPr="609504DF">
        <w:rPr>
          <w:rFonts w:ascii="Arial" w:hAnsi="Arial" w:cs="Arial"/>
          <w:i/>
          <w:iCs/>
          <w:color w:val="0F4761" w:themeColor="accent1" w:themeShade="BF"/>
        </w:rPr>
        <w:t xml:space="preserve">which was independent of </w:t>
      </w:r>
      <w:r w:rsidR="601471BF" w:rsidRPr="609504DF">
        <w:rPr>
          <w:rFonts w:ascii="Arial" w:hAnsi="Arial" w:cs="Arial"/>
          <w:i/>
          <w:iCs/>
          <w:color w:val="0F4761" w:themeColor="accent1" w:themeShade="BF"/>
        </w:rPr>
        <w:t>specific</w:t>
      </w:r>
      <w:r w:rsidR="1EC7AF4D" w:rsidRPr="609504DF">
        <w:rPr>
          <w:rFonts w:ascii="Arial" w:hAnsi="Arial" w:cs="Arial"/>
          <w:i/>
          <w:iCs/>
          <w:color w:val="0F4761" w:themeColor="accent1" w:themeShade="BF"/>
        </w:rPr>
        <w:t xml:space="preserve"> endpoint(s)</w:t>
      </w:r>
      <w:r w:rsidR="44153CB1" w:rsidRPr="609504DF">
        <w:rPr>
          <w:rFonts w:ascii="Arial" w:hAnsi="Arial" w:cs="Arial"/>
          <w:i/>
          <w:iCs/>
          <w:color w:val="0F4761" w:themeColor="accent1" w:themeShade="BF"/>
        </w:rPr>
        <w:t>. This approach</w:t>
      </w:r>
      <w:r w:rsidR="3306A5CB" w:rsidRPr="609504DF">
        <w:rPr>
          <w:rFonts w:ascii="Arial" w:hAnsi="Arial" w:cs="Arial"/>
          <w:i/>
          <w:iCs/>
          <w:color w:val="0F4761" w:themeColor="accent1" w:themeShade="BF"/>
        </w:rPr>
        <w:t xml:space="preserve"> is</w:t>
      </w:r>
      <w:r w:rsidR="0DD0E68D" w:rsidRPr="609504DF">
        <w:rPr>
          <w:rFonts w:ascii="Arial" w:hAnsi="Arial" w:cs="Arial"/>
          <w:i/>
          <w:iCs/>
          <w:color w:val="0F4761" w:themeColor="accent1" w:themeShade="BF"/>
        </w:rPr>
        <w:t xml:space="preserve"> </w:t>
      </w:r>
      <w:r w:rsidR="6E34F8A3" w:rsidRPr="609504DF">
        <w:rPr>
          <w:rFonts w:ascii="Arial" w:hAnsi="Arial" w:cs="Arial"/>
          <w:i/>
          <w:iCs/>
          <w:color w:val="0F4761" w:themeColor="accent1" w:themeShade="BF"/>
        </w:rPr>
        <w:t xml:space="preserve">actually state of art for such systematic </w:t>
      </w:r>
      <w:r w:rsidR="2E49E208" w:rsidRPr="609504DF">
        <w:rPr>
          <w:rFonts w:ascii="Arial" w:hAnsi="Arial" w:cs="Arial"/>
          <w:i/>
          <w:iCs/>
          <w:color w:val="0F4761" w:themeColor="accent1" w:themeShade="BF"/>
        </w:rPr>
        <w:t>assessment</w:t>
      </w:r>
      <w:r w:rsidR="6E34F8A3" w:rsidRPr="609504DF">
        <w:rPr>
          <w:rFonts w:ascii="Arial" w:hAnsi="Arial" w:cs="Arial"/>
          <w:i/>
          <w:iCs/>
          <w:color w:val="0F4761" w:themeColor="accent1" w:themeShade="BF"/>
        </w:rPr>
        <w:t xml:space="preserve"> of a representative set of trials as it was done in other areas to assess quality of reporting (e.g. following CONSORT) or risk of bia</w:t>
      </w:r>
      <w:r w:rsidR="24F70CF1" w:rsidRPr="609504DF">
        <w:rPr>
          <w:rFonts w:ascii="Arial" w:hAnsi="Arial" w:cs="Arial"/>
          <w:i/>
          <w:iCs/>
          <w:color w:val="0F4761" w:themeColor="accent1" w:themeShade="BF"/>
        </w:rPr>
        <w:t>s.</w:t>
      </w:r>
      <w:r w:rsidR="1EC7AF4D" w:rsidRPr="609504DF">
        <w:rPr>
          <w:rFonts w:ascii="Arial" w:hAnsi="Arial" w:cs="Arial"/>
          <w:i/>
          <w:iCs/>
          <w:color w:val="0F4761" w:themeColor="accent1" w:themeShade="BF"/>
        </w:rPr>
        <w:t xml:space="preserve"> We incorporated more clearly these points across the </w:t>
      </w:r>
      <w:r w:rsidR="009E0DEA" w:rsidRPr="609504DF">
        <w:rPr>
          <w:rFonts w:ascii="Arial" w:hAnsi="Arial" w:cs="Arial"/>
          <w:b/>
          <w:bCs/>
          <w:i/>
          <w:iCs/>
          <w:color w:val="0F4761" w:themeColor="accent1" w:themeShade="BF"/>
        </w:rPr>
        <w:t>Abstract</w:t>
      </w:r>
      <w:r w:rsidR="009E0DEA" w:rsidRPr="609504DF">
        <w:rPr>
          <w:rFonts w:ascii="Arial" w:hAnsi="Arial" w:cs="Arial"/>
          <w:i/>
          <w:iCs/>
          <w:color w:val="0F4761" w:themeColor="accent1" w:themeShade="BF"/>
        </w:rPr>
        <w:t xml:space="preserve">, as well as in the </w:t>
      </w:r>
      <w:r w:rsidR="009E0DEA" w:rsidRPr="609504DF">
        <w:rPr>
          <w:rFonts w:ascii="Arial" w:hAnsi="Arial" w:cs="Arial"/>
          <w:b/>
          <w:bCs/>
          <w:i/>
          <w:iCs/>
          <w:color w:val="0F4761" w:themeColor="accent1" w:themeShade="BF"/>
        </w:rPr>
        <w:t>Introduction</w:t>
      </w:r>
      <w:r w:rsidR="009E0DEA" w:rsidRPr="609504DF">
        <w:rPr>
          <w:rFonts w:ascii="Arial" w:hAnsi="Arial" w:cs="Arial"/>
          <w:i/>
          <w:iCs/>
          <w:color w:val="0F4761" w:themeColor="accent1" w:themeShade="BF"/>
        </w:rPr>
        <w:t xml:space="preserve">, </w:t>
      </w:r>
      <w:r w:rsidR="009E0DEA" w:rsidRPr="609504DF">
        <w:rPr>
          <w:rFonts w:ascii="Arial" w:hAnsi="Arial" w:cs="Arial"/>
          <w:b/>
          <w:bCs/>
          <w:i/>
          <w:iCs/>
          <w:color w:val="0F4761" w:themeColor="accent1" w:themeShade="BF"/>
        </w:rPr>
        <w:t>Methods</w:t>
      </w:r>
      <w:r w:rsidR="009E0DEA" w:rsidRPr="609504DF">
        <w:rPr>
          <w:rFonts w:ascii="Arial" w:hAnsi="Arial" w:cs="Arial"/>
          <w:i/>
          <w:iCs/>
          <w:color w:val="0F4761" w:themeColor="accent1" w:themeShade="BF"/>
        </w:rPr>
        <w:t xml:space="preserve"> and </w:t>
      </w:r>
      <w:r w:rsidR="1EC7AF4D" w:rsidRPr="609504DF">
        <w:rPr>
          <w:rFonts w:ascii="Arial" w:hAnsi="Arial" w:cs="Arial"/>
          <w:b/>
          <w:bCs/>
          <w:i/>
          <w:iCs/>
          <w:color w:val="0F4761" w:themeColor="accent1" w:themeShade="BF"/>
        </w:rPr>
        <w:t>Discussion</w:t>
      </w:r>
      <w:r w:rsidR="1EC7AF4D" w:rsidRPr="609504DF">
        <w:rPr>
          <w:rFonts w:ascii="Arial" w:hAnsi="Arial" w:cs="Arial"/>
          <w:i/>
          <w:iCs/>
          <w:color w:val="0F4761" w:themeColor="accent1" w:themeShade="BF"/>
        </w:rPr>
        <w:t xml:space="preserve"> section</w:t>
      </w:r>
      <w:r w:rsidR="009E0DEA" w:rsidRPr="609504DF">
        <w:rPr>
          <w:rFonts w:ascii="Arial" w:hAnsi="Arial" w:cs="Arial"/>
          <w:i/>
          <w:iCs/>
          <w:color w:val="0F4761" w:themeColor="accent1" w:themeShade="BF"/>
        </w:rPr>
        <w:t>s</w:t>
      </w:r>
      <w:r w:rsidR="1EC7AF4D" w:rsidRPr="609504DF">
        <w:rPr>
          <w:rFonts w:ascii="Arial" w:hAnsi="Arial" w:cs="Arial"/>
          <w:i/>
          <w:iCs/>
          <w:color w:val="0F4761" w:themeColor="accent1" w:themeShade="BF"/>
        </w:rPr>
        <w:t>.</w:t>
      </w:r>
    </w:p>
    <w:p w14:paraId="06845E74" w14:textId="77777777" w:rsidR="00B03A4C" w:rsidRDefault="00B03A4C" w:rsidP="009E0DEA">
      <w:pPr>
        <w:spacing w:line="360" w:lineRule="auto"/>
      </w:pPr>
    </w:p>
    <w:p w14:paraId="1E42C0CE" w14:textId="1D5F52E2" w:rsidR="009E0DEA" w:rsidRDefault="009E0DEA" w:rsidP="009E0DEA">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Abstract (page 1):</w:t>
      </w:r>
    </w:p>
    <w:p w14:paraId="41C784E9" w14:textId="77777777" w:rsidR="009E0DEA" w:rsidRDefault="009E0DEA" w:rsidP="009E0DEA">
      <w:pPr>
        <w:spacing w:line="360" w:lineRule="auto"/>
      </w:pPr>
    </w:p>
    <w:p w14:paraId="0C696912" w14:textId="77777777" w:rsidR="00BA3950" w:rsidRPr="00BA3950" w:rsidRDefault="009E0DEA" w:rsidP="00BA3950">
      <w:pPr>
        <w:spacing w:line="480" w:lineRule="auto"/>
        <w:rPr>
          <w:rFonts w:cs="Calibri"/>
          <w:color w:val="0F4761" w:themeColor="accent1" w:themeShade="BF"/>
        </w:rPr>
      </w:pPr>
      <w:r w:rsidRPr="00BA3950">
        <w:rPr>
          <w:rFonts w:cs="Calibri"/>
          <w:b/>
          <w:bCs/>
          <w:color w:val="0F4761" w:themeColor="accent1" w:themeShade="BF"/>
        </w:rPr>
        <w:t>Methods:</w:t>
      </w:r>
      <w:r w:rsidRPr="00BA3950">
        <w:rPr>
          <w:rFonts w:cs="Calibri"/>
          <w:color w:val="0F4761" w:themeColor="accent1" w:themeShade="BF"/>
        </w:rPr>
        <w:t xml:space="preserve"> We conducted a meta-research study.</w:t>
      </w:r>
      <w:r w:rsidRPr="009E0DEA">
        <w:rPr>
          <w:rFonts w:cs="Calibri"/>
          <w:i/>
          <w:iCs/>
          <w:color w:val="0F4761" w:themeColor="accent1" w:themeShade="BF"/>
        </w:rPr>
        <w:t xml:space="preserve"> </w:t>
      </w:r>
      <w:r w:rsidRPr="009E0DEA">
        <w:rPr>
          <w:rFonts w:cs="Calibri"/>
          <w:b/>
          <w:bCs/>
          <w:i/>
          <w:iCs/>
          <w:color w:val="0F4761" w:themeColor="accent1" w:themeShade="BF"/>
          <w:highlight w:val="yellow"/>
        </w:rPr>
        <w:t>In the first phase, we developed and pilot-tested a tool</w:t>
      </w:r>
      <w:r w:rsidRPr="009E0DEA">
        <w:rPr>
          <w:rFonts w:cs="Calibri"/>
          <w:i/>
          <w:iCs/>
          <w:color w:val="0F4761" w:themeColor="accent1" w:themeShade="BF"/>
        </w:rPr>
        <w:t xml:space="preserve"> </w:t>
      </w:r>
      <w:r w:rsidRPr="00BA3950">
        <w:rPr>
          <w:rFonts w:cs="Calibri"/>
          <w:color w:val="0F4761" w:themeColor="accent1" w:themeShade="BF"/>
        </w:rPr>
        <w:t>using a set of systematically identified surgical RCTs that used the Comprehensive Complication Index® to report postoperative morbidity. In the second phase, we applied this tool to a consecutive sample of surgical RCTs published in 2024</w:t>
      </w:r>
      <w:r w:rsidR="00BA3950" w:rsidRPr="00BA3950">
        <w:rPr>
          <w:rFonts w:cs="Calibri"/>
          <w:color w:val="0F4761" w:themeColor="accent1" w:themeShade="BF"/>
        </w:rPr>
        <w:t xml:space="preserve">. </w:t>
      </w:r>
      <w:r w:rsidR="00BA3950" w:rsidRPr="00BA3950">
        <w:rPr>
          <w:rFonts w:eastAsia="Arial" w:cs="Arial"/>
          <w:color w:val="0F4761" w:themeColor="accent1" w:themeShade="BF"/>
        </w:rPr>
        <w:t>We extracted data from published articles and corresponding pre-trial documentation.</w:t>
      </w:r>
      <w:r w:rsidR="00BA3950" w:rsidRPr="00BA3950">
        <w:rPr>
          <w:rFonts w:cs="Calibri"/>
          <w:i/>
          <w:iCs/>
          <w:color w:val="0F4761" w:themeColor="accent1" w:themeShade="BF"/>
        </w:rPr>
        <w:t xml:space="preserve"> </w:t>
      </w:r>
      <w:r w:rsidR="00BA3950" w:rsidRPr="00BA3950">
        <w:rPr>
          <w:rFonts w:cs="Calibri"/>
          <w:b/>
          <w:bCs/>
          <w:i/>
          <w:iCs/>
          <w:color w:val="0F4761" w:themeColor="accent1" w:themeShade="BF"/>
          <w:highlight w:val="yellow"/>
        </w:rPr>
        <w:t>Based on our tool</w:t>
      </w:r>
      <w:r w:rsidR="00BA3950" w:rsidRPr="00BA3950">
        <w:rPr>
          <w:rFonts w:cs="Calibri"/>
          <w:i/>
          <w:iCs/>
          <w:color w:val="0F4761" w:themeColor="accent1" w:themeShade="BF"/>
        </w:rPr>
        <w:t xml:space="preserve">, </w:t>
      </w:r>
      <w:r w:rsidR="00BA3950" w:rsidRPr="00BA3950">
        <w:rPr>
          <w:rFonts w:cs="Calibri"/>
          <w:color w:val="0F4761" w:themeColor="accent1" w:themeShade="BF"/>
        </w:rPr>
        <w:t xml:space="preserve">we defined an RCT as clinically informative if it fulfilled all following criteria: (1) a specified trial hypothesis and/or a study design aligned with it; (2) specified primary endpoint(s); (3) </w:t>
      </w:r>
      <w:r w:rsidR="00BA3950" w:rsidRPr="00BA3950">
        <w:rPr>
          <w:rFonts w:eastAsia="Arial" w:cs="Arial"/>
          <w:color w:val="0F4761" w:themeColor="accent1" w:themeShade="BF"/>
        </w:rPr>
        <w:t xml:space="preserve">use of a clinically relevant effect size informing sample size calculation; </w:t>
      </w:r>
      <w:r w:rsidR="00BA3950" w:rsidRPr="00BA3950">
        <w:rPr>
          <w:rFonts w:cs="Calibri"/>
          <w:color w:val="0F4761" w:themeColor="accent1" w:themeShade="BF"/>
        </w:rPr>
        <w:t>and (4)</w:t>
      </w:r>
      <w:r w:rsidR="00BA3950" w:rsidRPr="00BA3950">
        <w:rPr>
          <w:rFonts w:eastAsia="Arial" w:cs="Arial"/>
          <w:color w:val="0F4761" w:themeColor="accent1" w:themeShade="BF"/>
        </w:rPr>
        <w:t xml:space="preserve"> consideration of patient-relevant clinical importance in interpreting results</w:t>
      </w:r>
      <w:r w:rsidR="00BA3950" w:rsidRPr="00BA3950">
        <w:rPr>
          <w:rFonts w:cs="Calibri"/>
          <w:color w:val="0F4761" w:themeColor="accent1" w:themeShade="BF"/>
        </w:rPr>
        <w:t>.</w:t>
      </w:r>
    </w:p>
    <w:p w14:paraId="1209E881" w14:textId="77777777" w:rsidR="009E0DEA" w:rsidRDefault="009E0DEA" w:rsidP="009E0DEA">
      <w:pPr>
        <w:spacing w:line="360" w:lineRule="auto"/>
        <w:rPr>
          <w:i/>
          <w:iCs/>
          <w:color w:val="0F4761" w:themeColor="accent1" w:themeShade="BF"/>
        </w:rPr>
      </w:pPr>
    </w:p>
    <w:p w14:paraId="4197EE29" w14:textId="5A4D3FB1" w:rsidR="009E0DEA" w:rsidRDefault="009E0DEA" w:rsidP="009E0DEA">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Introduction (page 4):</w:t>
      </w:r>
    </w:p>
    <w:p w14:paraId="7658A3FC" w14:textId="77777777" w:rsidR="009E0DEA" w:rsidRDefault="009E0DEA" w:rsidP="009E0DEA">
      <w:pPr>
        <w:spacing w:line="360" w:lineRule="auto"/>
        <w:rPr>
          <w:i/>
          <w:iCs/>
          <w:color w:val="0F4761" w:themeColor="accent1" w:themeShade="BF"/>
        </w:rPr>
      </w:pPr>
    </w:p>
    <w:p w14:paraId="4148A049" w14:textId="77777777" w:rsidR="009E0DEA" w:rsidRPr="009E0DEA" w:rsidRDefault="009E0DEA" w:rsidP="009E0DEA">
      <w:pPr>
        <w:spacing w:line="480" w:lineRule="auto"/>
        <w:rPr>
          <w:rFonts w:eastAsiaTheme="majorEastAsia" w:cs="Calibri"/>
          <w:b/>
          <w:bCs/>
          <w:i/>
          <w:iCs/>
          <w:color w:val="0F4761" w:themeColor="accent1" w:themeShade="BF"/>
        </w:rPr>
      </w:pPr>
      <w:r w:rsidRPr="009E0DEA">
        <w:rPr>
          <w:rFonts w:eastAsia="Times New Roman" w:cs="Calibri"/>
          <w:color w:val="0F4761" w:themeColor="accent1" w:themeShade="BF"/>
          <w:lang w:eastAsia="de-DE"/>
        </w:rPr>
        <w:t>However, contemporary surgical trials have not been systematically evaluated regarding core elements to inform practice across the full trajectory from trial conception to interpretation of results. Therefore, the</w:t>
      </w:r>
      <w:r w:rsidRPr="009E0DEA" w:rsidDel="00DF15B0">
        <w:rPr>
          <w:rFonts w:eastAsia="Times New Roman" w:cs="Calibri"/>
          <w:color w:val="0F4761" w:themeColor="accent1" w:themeShade="BF"/>
          <w:lang w:eastAsia="de-DE"/>
        </w:rPr>
        <w:t xml:space="preserve"> </w:t>
      </w:r>
      <w:r w:rsidRPr="009E0DEA">
        <w:rPr>
          <w:rFonts w:eastAsia="Times New Roman" w:cs="Calibri"/>
          <w:color w:val="0F4761" w:themeColor="accent1" w:themeShade="BF"/>
          <w:lang w:eastAsia="de-DE"/>
        </w:rPr>
        <w:t xml:space="preserve">objective of this study was to develop a tool to assess to what extent surgical RCTs were planned, reported, and interpreted in a manner that meaningfully informs clinical practice </w:t>
      </w:r>
      <w:r w:rsidRPr="009E0DEA">
        <w:rPr>
          <w:rFonts w:eastAsia="Times New Roman" w:cs="Calibri"/>
          <w:b/>
          <w:bCs/>
          <w:i/>
          <w:iCs/>
          <w:color w:val="0F4761" w:themeColor="accent1" w:themeShade="BF"/>
          <w:highlight w:val="yellow"/>
          <w:lang w:eastAsia="de-DE"/>
        </w:rPr>
        <w:t>and to apply it to a representative sample of contemporary surgical RCTs.</w:t>
      </w:r>
    </w:p>
    <w:p w14:paraId="0FFEE94B" w14:textId="77777777" w:rsidR="009E0DEA" w:rsidRPr="009E0DEA" w:rsidRDefault="009E0DEA" w:rsidP="009E0DEA">
      <w:pPr>
        <w:spacing w:line="360" w:lineRule="auto"/>
        <w:rPr>
          <w:i/>
          <w:iCs/>
          <w:color w:val="0F4761" w:themeColor="accent1" w:themeShade="BF"/>
        </w:rPr>
      </w:pPr>
    </w:p>
    <w:p w14:paraId="4091B499" w14:textId="7EE92B22" w:rsidR="009E0DEA" w:rsidRDefault="009E0DEA" w:rsidP="00B03A4C">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Methods (page 5):</w:t>
      </w:r>
    </w:p>
    <w:p w14:paraId="789B09DB" w14:textId="77777777" w:rsidR="009E0DEA" w:rsidRDefault="009E0DEA" w:rsidP="00AC0A69">
      <w:pPr>
        <w:textAlignment w:val="baseline"/>
        <w:rPr>
          <w:rFonts w:ascii="Arial" w:eastAsia="Times New Roman" w:hAnsi="Arial" w:cs="Arial"/>
          <w:b/>
          <w:bCs/>
          <w:i/>
          <w:color w:val="0F4761" w:themeColor="accent1" w:themeShade="BF"/>
          <w:szCs w:val="22"/>
        </w:rPr>
      </w:pPr>
    </w:p>
    <w:p w14:paraId="0FE8F7AF" w14:textId="77777777" w:rsidR="009E0DEA" w:rsidRPr="003732B0" w:rsidRDefault="009E0DEA" w:rsidP="009E0DEA">
      <w:pPr>
        <w:pStyle w:val="Titre21"/>
      </w:pPr>
      <w:r w:rsidRPr="003732B0">
        <w:t xml:space="preserve">Study </w:t>
      </w:r>
      <w:r>
        <w:t>d</w:t>
      </w:r>
      <w:r w:rsidRPr="003732B0">
        <w:t>esign</w:t>
      </w:r>
    </w:p>
    <w:p w14:paraId="7772B097" w14:textId="77777777" w:rsidR="009E0DEA" w:rsidRPr="009E0DEA" w:rsidRDefault="009E0DEA" w:rsidP="00BA3950">
      <w:pPr>
        <w:spacing w:before="100" w:beforeAutospacing="1" w:after="100" w:afterAutospacing="1" w:line="480" w:lineRule="auto"/>
        <w:rPr>
          <w:rFonts w:eastAsia="Times New Roman" w:cs="Calibri"/>
          <w:color w:val="0F4761" w:themeColor="accent1" w:themeShade="BF"/>
          <w:lang w:eastAsia="de-DE"/>
        </w:rPr>
      </w:pPr>
      <w:r w:rsidRPr="009E0DEA">
        <w:rPr>
          <w:rFonts w:eastAsia="Times New Roman" w:cs="Calibri"/>
          <w:color w:val="0F4761" w:themeColor="accent1" w:themeShade="BF"/>
          <w:lang w:eastAsia="de-DE"/>
        </w:rPr>
        <w:t xml:space="preserve">This meta-research study comprised two phases. First, we </w:t>
      </w:r>
      <w:r w:rsidRPr="009E0DEA">
        <w:rPr>
          <w:rFonts w:eastAsia="Times New Roman" w:cs="Calibri"/>
          <w:b/>
          <w:bCs/>
          <w:i/>
          <w:iCs/>
          <w:color w:val="0F4761" w:themeColor="accent1" w:themeShade="BF"/>
          <w:highlight w:val="yellow"/>
          <w:lang w:eastAsia="de-DE"/>
        </w:rPr>
        <w:t>developed the tool and</w:t>
      </w:r>
      <w:r w:rsidRPr="009E0DEA">
        <w:rPr>
          <w:rFonts w:eastAsia="Times New Roman" w:cs="Calibri"/>
          <w:color w:val="0F4761" w:themeColor="accent1" w:themeShade="BF"/>
          <w:lang w:eastAsia="de-DE"/>
        </w:rPr>
        <w:t xml:space="preserve"> conducted a pilot study focusing on English-written surgical RCTs that used the Comprehensive Complication Index (CCI®)</w:t>
      </w:r>
      <w:r w:rsidRPr="009E0DEA">
        <w:rPr>
          <w:rFonts w:eastAsia="Times New Roman" w:cs="Calibri"/>
          <w:color w:val="0F4761" w:themeColor="accent1" w:themeShade="BF"/>
          <w:lang w:eastAsia="de-DE"/>
        </w:rPr>
        <w:fldChar w:fldCharType="begin"/>
      </w:r>
      <w:r w:rsidRPr="009E0DEA">
        <w:rPr>
          <w:rFonts w:eastAsia="Times New Roman" w:cs="Calibri"/>
          <w:color w:val="0F4761" w:themeColor="accent1" w:themeShade="BF"/>
          <w:lang w:eastAsia="de-DE"/>
        </w:rPr>
        <w:instrText xml:space="preserve"> ADDIN ZOTERO_ITEM CSL_CITATION {"citationID":"OHOmCQi8","properties":{"formattedCitation":"\\super 7\\nosupersub{}","plainCitation":"7","noteIndex":0},"citationItems":[{"id":186233,"uris":["http://zotero.org/users/6583603/items/9W2EPXJP"],"itemData":{"id":186233,"type":"article-journal","abstract":"Objective: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Pr="009E0DEA">
        <w:rPr>
          <w:rFonts w:eastAsia="Times New Roman" w:cs="Calibri"/>
          <w:color w:val="0F4761" w:themeColor="accent1" w:themeShade="BF"/>
          <w:lang w:eastAsia="de-DE"/>
        </w:rPr>
        <w:fldChar w:fldCharType="separate"/>
      </w:r>
      <w:r w:rsidRPr="009E0DEA">
        <w:rPr>
          <w:rFonts w:cs="Arial"/>
          <w:color w:val="0F4761" w:themeColor="accent1" w:themeShade="BF"/>
          <w:vertAlign w:val="superscript"/>
        </w:rPr>
        <w:t>7</w:t>
      </w:r>
      <w:r w:rsidRPr="009E0DEA">
        <w:rPr>
          <w:rFonts w:eastAsia="Times New Roman" w:cs="Calibri"/>
          <w:color w:val="0F4761" w:themeColor="accent1" w:themeShade="BF"/>
          <w:lang w:eastAsia="de-DE"/>
        </w:rPr>
        <w:fldChar w:fldCharType="end"/>
      </w:r>
      <w:r w:rsidRPr="009E0DEA">
        <w:rPr>
          <w:rFonts w:eastAsia="Times New Roman" w:cs="Calibri"/>
          <w:color w:val="0F4761" w:themeColor="accent1" w:themeShade="BF"/>
          <w:lang w:eastAsia="de-DE"/>
        </w:rPr>
        <w:t xml:space="preserve"> as an outcome. As the CCI® is a validated, patient-relevant measure of postoperative morbidity, trials using this endpoint were considered to have a high potential to inform clinically meaningful decision-making. </w:t>
      </w:r>
    </w:p>
    <w:p w14:paraId="6CEB09EF" w14:textId="3070D539" w:rsidR="009E0DEA" w:rsidRPr="009E0DEA" w:rsidRDefault="009E0DEA" w:rsidP="00BA3950">
      <w:pPr>
        <w:spacing w:line="480" w:lineRule="auto"/>
        <w:textAlignment w:val="baseline"/>
        <w:rPr>
          <w:rFonts w:ascii="Arial" w:eastAsia="Times New Roman" w:hAnsi="Arial" w:cs="Arial"/>
          <w:b/>
          <w:bCs/>
          <w:i/>
          <w:iCs/>
          <w:color w:val="0F4761" w:themeColor="accent1" w:themeShade="BF"/>
        </w:rPr>
      </w:pPr>
      <w:r w:rsidRPr="609504DF">
        <w:rPr>
          <w:rFonts w:eastAsia="Times New Roman" w:cs="Calibri"/>
          <w:b/>
          <w:bCs/>
          <w:i/>
          <w:iCs/>
          <w:color w:val="0F4761" w:themeColor="accent1" w:themeShade="BF"/>
          <w:highlight w:val="yellow"/>
          <w:lang w:eastAsia="de-DE"/>
        </w:rPr>
        <w:t>The first phase was intended to pilot-test the novel tool and, as a basis for sample size calculation, explore how frequently core elements required for clinical relevance were adequately addressed.</w:t>
      </w:r>
      <w:r w:rsidRPr="609504DF">
        <w:rPr>
          <w:rFonts w:eastAsia="Times New Roman" w:cs="Calibri"/>
          <w:color w:val="0F4761" w:themeColor="accent1" w:themeShade="BF"/>
          <w:lang w:eastAsia="de-DE"/>
        </w:rPr>
        <w:t xml:space="preserve"> Since RCTs using the CCI® may overestimate the proportion of trials that are informative for clinical practice, we conducted a second phase where we assessed a </w:t>
      </w:r>
      <w:r w:rsidR="46536EA3" w:rsidRPr="609504DF">
        <w:rPr>
          <w:rFonts w:eastAsia="Times New Roman" w:cs="Calibri"/>
          <w:color w:val="0F4761" w:themeColor="accent1" w:themeShade="BF"/>
          <w:lang w:eastAsia="de-DE"/>
        </w:rPr>
        <w:t xml:space="preserve">representative </w:t>
      </w:r>
      <w:r w:rsidRPr="609504DF">
        <w:rPr>
          <w:rFonts w:eastAsia="Times New Roman" w:cs="Calibri"/>
          <w:color w:val="0F4761" w:themeColor="accent1" w:themeShade="BF"/>
          <w:lang w:eastAsia="de-DE"/>
        </w:rPr>
        <w:t xml:space="preserve">set of </w:t>
      </w:r>
      <w:r w:rsidR="67968104" w:rsidRPr="609504DF">
        <w:rPr>
          <w:rFonts w:eastAsia="Times New Roman" w:cs="Calibri"/>
          <w:color w:val="0F4761" w:themeColor="accent1" w:themeShade="BF"/>
          <w:lang w:eastAsia="de-DE"/>
        </w:rPr>
        <w:t xml:space="preserve">consecutively </w:t>
      </w:r>
      <w:r w:rsidRPr="609504DF">
        <w:rPr>
          <w:rFonts w:eastAsia="Times New Roman" w:cs="Calibri"/>
          <w:color w:val="0F4761" w:themeColor="accent1" w:themeShade="BF"/>
          <w:lang w:eastAsia="de-DE"/>
        </w:rPr>
        <w:t>published RCTs without the restriction of using the CCI®.</w:t>
      </w:r>
    </w:p>
    <w:p w14:paraId="069B18E6" w14:textId="77777777" w:rsidR="009E0DEA" w:rsidRDefault="009E0DEA" w:rsidP="00AC0A69">
      <w:pPr>
        <w:textAlignment w:val="baseline"/>
        <w:rPr>
          <w:rFonts w:ascii="Arial" w:eastAsia="Times New Roman" w:hAnsi="Arial" w:cs="Arial"/>
          <w:b/>
          <w:bCs/>
          <w:i/>
          <w:color w:val="0F4761" w:themeColor="accent1" w:themeShade="BF"/>
          <w:szCs w:val="22"/>
        </w:rPr>
      </w:pPr>
    </w:p>
    <w:p w14:paraId="6C38E09B" w14:textId="41C1462A" w:rsidR="00C72363" w:rsidRDefault="00C72363" w:rsidP="00C72363">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Methods (page 9):</w:t>
      </w:r>
    </w:p>
    <w:p w14:paraId="2F8DC12E" w14:textId="77777777" w:rsidR="00C72363" w:rsidRDefault="00C72363" w:rsidP="00AC0A69">
      <w:pPr>
        <w:textAlignment w:val="baseline"/>
        <w:rPr>
          <w:rFonts w:ascii="Arial" w:eastAsia="Times New Roman" w:hAnsi="Arial" w:cs="Arial"/>
          <w:b/>
          <w:bCs/>
          <w:i/>
          <w:color w:val="0F4761" w:themeColor="accent1" w:themeShade="BF"/>
          <w:szCs w:val="22"/>
        </w:rPr>
      </w:pPr>
    </w:p>
    <w:p w14:paraId="45CCACB1" w14:textId="77777777" w:rsidR="00C72363" w:rsidRPr="0054525C" w:rsidRDefault="00C72363" w:rsidP="00C72363">
      <w:pPr>
        <w:pStyle w:val="Titre21"/>
      </w:pPr>
      <w:r w:rsidRPr="0054525C">
        <w:lastRenderedPageBreak/>
        <w:t xml:space="preserve">Sample </w:t>
      </w:r>
      <w:r>
        <w:t>s</w:t>
      </w:r>
      <w:r w:rsidRPr="0054525C">
        <w:t xml:space="preserve">ize </w:t>
      </w:r>
      <w:r>
        <w:t xml:space="preserve">calculation </w:t>
      </w:r>
      <w:r w:rsidRPr="0054525C">
        <w:t xml:space="preserve">for the </w:t>
      </w:r>
      <w:r>
        <w:t>m</w:t>
      </w:r>
      <w:r w:rsidRPr="0054525C">
        <w:t xml:space="preserve">ain </w:t>
      </w:r>
      <w:r>
        <w:t>s</w:t>
      </w:r>
      <w:r w:rsidRPr="0054525C">
        <w:t>tudy</w:t>
      </w:r>
    </w:p>
    <w:p w14:paraId="5809D46C" w14:textId="0B970531" w:rsidR="00C72363" w:rsidRPr="00C72363" w:rsidRDefault="00C72363" w:rsidP="00BA3950">
      <w:pPr>
        <w:spacing w:before="100" w:beforeAutospacing="1" w:after="100" w:afterAutospacing="1" w:line="480" w:lineRule="auto"/>
        <w:rPr>
          <w:rFonts w:eastAsia="Times New Roman" w:cs="Calibri"/>
          <w:color w:val="0F4761" w:themeColor="accent1" w:themeShade="BF"/>
          <w:lang w:eastAsia="de-DE"/>
        </w:rPr>
      </w:pPr>
      <w:r w:rsidRPr="00C72363">
        <w:rPr>
          <w:rFonts w:cs="Calibri"/>
          <w:color w:val="0F4761" w:themeColor="accent1" w:themeShade="BF"/>
        </w:rPr>
        <w:t xml:space="preserve">Based on our pilot study, 4.6% (4/87) fulfilled the criteria to meaningfully inform practice. We based the sample size calculation </w:t>
      </w:r>
      <w:r w:rsidRPr="00C72363">
        <w:rPr>
          <w:rFonts w:cs="Calibri"/>
          <w:b/>
          <w:bCs/>
          <w:i/>
          <w:iCs/>
          <w:color w:val="0F4761" w:themeColor="accent1" w:themeShade="BF"/>
          <w:highlight w:val="yellow"/>
        </w:rPr>
        <w:t>for our main study, i.e., the survey of RCTs,</w:t>
      </w:r>
      <w:r w:rsidRPr="00C72363">
        <w:rPr>
          <w:rFonts w:cs="Calibri"/>
          <w:b/>
          <w:bCs/>
          <w:i/>
          <w:iCs/>
          <w:color w:val="0F4761" w:themeColor="accent1" w:themeShade="BF"/>
        </w:rPr>
        <w:t xml:space="preserve"> </w:t>
      </w:r>
      <w:r w:rsidRPr="00C72363">
        <w:rPr>
          <w:rFonts w:cs="Calibri"/>
          <w:color w:val="0F4761" w:themeColor="accent1" w:themeShade="BF"/>
        </w:rPr>
        <w:t>on precision with the prec_prop package</w:t>
      </w:r>
      <w:r w:rsidRPr="00C72363">
        <w:rPr>
          <w:rFonts w:cs="Calibri"/>
          <w:color w:val="0F4761" w:themeColor="accent1" w:themeShade="BF"/>
        </w:rPr>
        <w:fldChar w:fldCharType="begin"/>
      </w:r>
      <w:r w:rsidRPr="00C72363">
        <w:rPr>
          <w:rFonts w:cs="Calibri"/>
          <w:color w:val="0F4761" w:themeColor="accent1" w:themeShade="BF"/>
        </w:rPr>
        <w:instrText xml:space="preserve"> ADDIN ZOTERO_ITEM CSL_CITATION {"citationID":"peLtSGEZ","properties":{"formattedCitation":"\\super 16\\nosupersub{}","plainCitation":"16","noteIndex":0},"citationItems":[{"id":186235,"uris":["http://zotero.org/users/6583603/items/BDDFPQFI"],"itemData":{"id":186235,"type":"software","publisher":"R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Pr="00C72363">
        <w:rPr>
          <w:rFonts w:cs="Calibri"/>
          <w:color w:val="0F4761" w:themeColor="accent1" w:themeShade="BF"/>
        </w:rPr>
        <w:fldChar w:fldCharType="separate"/>
      </w:r>
      <w:r w:rsidRPr="00C72363">
        <w:rPr>
          <w:rFonts w:cs="Arial"/>
          <w:color w:val="0F4761" w:themeColor="accent1" w:themeShade="BF"/>
          <w:vertAlign w:val="superscript"/>
        </w:rPr>
        <w:t>16</w:t>
      </w:r>
      <w:r w:rsidRPr="00C72363">
        <w:rPr>
          <w:rFonts w:cs="Calibri"/>
          <w:color w:val="0F4761" w:themeColor="accent1" w:themeShade="BF"/>
        </w:rPr>
        <w:fldChar w:fldCharType="end"/>
      </w:r>
      <w:r w:rsidRPr="00C72363">
        <w:rPr>
          <w:rFonts w:cs="Calibri"/>
          <w:color w:val="0F4761" w:themeColor="accent1" w:themeShade="BF"/>
        </w:rPr>
        <w:t xml:space="preserve">. Considering that 5.0% of trials would meet the criteria, with a prespecified 95% </w:t>
      </w:r>
      <w:r w:rsidR="00BA3950">
        <w:rPr>
          <w:rFonts w:cs="Calibri"/>
          <w:color w:val="0F4761" w:themeColor="accent1" w:themeShade="BF"/>
        </w:rPr>
        <w:t>c</w:t>
      </w:r>
      <w:r w:rsidRPr="00C72363">
        <w:rPr>
          <w:rFonts w:cs="Calibri"/>
          <w:color w:val="0F4761" w:themeColor="accent1" w:themeShade="BF"/>
        </w:rPr>
        <w:t>onfidence interval (CI) of ±7.0%, we obtained a sample of 161 (Wilson 95%CI of 2.6% to 9.6%).</w:t>
      </w:r>
    </w:p>
    <w:p w14:paraId="5530A23C" w14:textId="77777777" w:rsidR="00C72363" w:rsidRPr="00BF6E12" w:rsidRDefault="00C72363" w:rsidP="00AC0A69">
      <w:pPr>
        <w:textAlignment w:val="baseline"/>
        <w:rPr>
          <w:rFonts w:ascii="Arial" w:eastAsia="Times New Roman" w:hAnsi="Arial" w:cs="Arial"/>
          <w:b/>
          <w:bCs/>
          <w:i/>
          <w:color w:val="0F4761" w:themeColor="accent1" w:themeShade="BF"/>
          <w:szCs w:val="22"/>
        </w:rPr>
      </w:pPr>
    </w:p>
    <w:p w14:paraId="0BB2649B" w14:textId="21D4A440" w:rsidR="009E0DEA" w:rsidRDefault="009E0DEA" w:rsidP="009E0DEA">
      <w:pPr>
        <w:rPr>
          <w:rFonts w:ascii="Arial" w:hAnsi="Arial" w:cs="Arial"/>
          <w:b/>
          <w:bCs/>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Discussion (page</w:t>
      </w:r>
      <w:r w:rsidR="00845A00">
        <w:rPr>
          <w:rFonts w:ascii="Arial" w:hAnsi="Arial" w:cs="Arial"/>
          <w:b/>
          <w:bCs/>
          <w:i/>
          <w:iCs/>
          <w:color w:val="0F4761" w:themeColor="accent1" w:themeShade="BF"/>
        </w:rPr>
        <w:t>s 14-15</w:t>
      </w:r>
      <w:r>
        <w:rPr>
          <w:rFonts w:ascii="Arial" w:hAnsi="Arial" w:cs="Arial"/>
          <w:b/>
          <w:bCs/>
          <w:i/>
          <w:iCs/>
          <w:color w:val="0F4761" w:themeColor="accent1" w:themeShade="BF"/>
        </w:rPr>
        <w:t>):</w:t>
      </w:r>
    </w:p>
    <w:p w14:paraId="2B8B28A1" w14:textId="77777777" w:rsidR="00845A00" w:rsidRDefault="00845A00" w:rsidP="009E0DEA">
      <w:pPr>
        <w:rPr>
          <w:rFonts w:ascii="Arial" w:hAnsi="Arial" w:cs="Arial"/>
          <w:b/>
          <w:bCs/>
          <w:i/>
          <w:iCs/>
          <w:color w:val="0F4761" w:themeColor="accent1" w:themeShade="BF"/>
        </w:rPr>
      </w:pPr>
    </w:p>
    <w:p w14:paraId="6F44200C" w14:textId="77777777" w:rsidR="00845A00" w:rsidRPr="00845A00" w:rsidRDefault="00845A00" w:rsidP="00BA3950">
      <w:pPr>
        <w:spacing w:after="160" w:line="480" w:lineRule="auto"/>
        <w:rPr>
          <w:rFonts w:ascii="Arial" w:eastAsiaTheme="minorHAnsi" w:hAnsi="Arial" w:cs="Calibri"/>
          <w:color w:val="0F4761" w:themeColor="accent1" w:themeShade="BF"/>
          <w:kern w:val="2"/>
          <w14:ligatures w14:val="standardContextual"/>
        </w:rPr>
      </w:pPr>
      <w:r w:rsidRPr="00845A00">
        <w:rPr>
          <w:rFonts w:asciiTheme="majorHAnsi" w:eastAsia="Calibri" w:hAnsiTheme="majorHAnsi" w:cs="Calibri"/>
          <w:b/>
          <w:bCs/>
          <w:i/>
          <w:iCs/>
          <w:color w:val="0F4761" w:themeColor="accent1" w:themeShade="BF"/>
          <w:sz w:val="28"/>
          <w:highlight w:val="yellow"/>
          <w:lang w:eastAsia="de-DE"/>
        </w:rPr>
        <w:t>Limitations</w:t>
      </w:r>
    </w:p>
    <w:p w14:paraId="38942C04" w14:textId="238E71A9" w:rsidR="00845A00" w:rsidRPr="00845A00" w:rsidRDefault="00845A00" w:rsidP="00BA3950">
      <w:pPr>
        <w:spacing w:line="480" w:lineRule="auto"/>
        <w:rPr>
          <w:rFonts w:ascii="Arial" w:hAnsi="Arial" w:cs="Arial"/>
          <w:i/>
          <w:iCs/>
          <w:color w:val="0F4761" w:themeColor="accent1" w:themeShade="BF"/>
        </w:rPr>
      </w:pPr>
      <w:r w:rsidRPr="00845A00">
        <w:rPr>
          <w:rFonts w:ascii="Arial" w:eastAsiaTheme="minorHAnsi" w:hAnsi="Arial" w:cstheme="minorBidi"/>
          <w:b/>
          <w:bCs/>
          <w:i/>
          <w:iCs/>
          <w:color w:val="0F4761" w:themeColor="accent1" w:themeShade="BF"/>
          <w:kern w:val="2"/>
          <w:highlight w:val="yellow"/>
          <w14:ligatures w14:val="standardContextual"/>
        </w:rPr>
        <w:t>First, this meta-research study has limitations inherent to a non-systematic review, as the main phase relied on a representative sample rather than an exhaustive assessment of all eligible RCTs. Second, the pilot phase may have introduced selection bias due to the restrictive inclusion of RCTs using the CCI®; however, that phase primarily served to develop and refine the study procedures. In contrast, the main study included a consecutive sample of trials over a defined period without such restrictions.</w:t>
      </w:r>
    </w:p>
    <w:p w14:paraId="17B44985" w14:textId="77777777" w:rsidR="00AC0A69" w:rsidRPr="00AC0A69" w:rsidRDefault="00AC0A69" w:rsidP="00AC0A69">
      <w:pPr>
        <w:textAlignment w:val="baseline"/>
        <w:rPr>
          <w:rFonts w:ascii="Arial" w:eastAsia="Times New Roman" w:hAnsi="Arial" w:cs="Arial"/>
          <w:color w:val="C82613"/>
          <w:szCs w:val="22"/>
        </w:rPr>
      </w:pPr>
    </w:p>
    <w:p w14:paraId="556CC4B8" w14:textId="554EADF3" w:rsidR="00AC0A69" w:rsidRPr="00AC0A69" w:rsidRDefault="2AAF8FF1" w:rsidP="1826440F">
      <w:pPr>
        <w:textAlignment w:val="baseline"/>
        <w:rPr>
          <w:rFonts w:ascii="Arial" w:eastAsia="Times New Roman" w:hAnsi="Arial" w:cs="Arial"/>
          <w:color w:val="000000" w:themeColor="text1"/>
        </w:rPr>
      </w:pPr>
      <w:r w:rsidRPr="32D09366">
        <w:rPr>
          <w:rFonts w:ascii="Arial" w:eastAsia="Times New Roman" w:hAnsi="Arial" w:cs="Arial"/>
          <w:b/>
          <w:bCs/>
          <w:color w:val="000000" w:themeColor="text1"/>
        </w:rPr>
        <w:t>Remark 2:</w:t>
      </w:r>
    </w:p>
    <w:p w14:paraId="7A7538B2" w14:textId="4E9B3806" w:rsidR="00AC0A69" w:rsidRPr="00AC0A69" w:rsidRDefault="7628A886" w:rsidP="1826440F">
      <w:pPr>
        <w:textAlignment w:val="baseline"/>
        <w:rPr>
          <w:rFonts w:ascii="Arial" w:eastAsia="Times New Roman" w:hAnsi="Arial" w:cs="Arial"/>
          <w:color w:val="000000"/>
        </w:rPr>
      </w:pPr>
      <w:r w:rsidRPr="32D09366">
        <w:rPr>
          <w:rFonts w:ascii="Arial" w:eastAsia="Times New Roman" w:hAnsi="Arial" w:cs="Arial"/>
          <w:color w:val="000000" w:themeColor="text1"/>
        </w:rPr>
        <w:t>All of the parameters included in the 4-point composite endpoint are of major importance, but the composite endpoint is not a standardized method to assess trial quality and a minor limitation in one of these parameters does not absolutely define the RCT irrelevant. In addition, the assessment of "an RCT meaningfully informing clinical practice" is very difficult as the implementation of trial results is estimated to take a median of 17 years. The first two criteria are obvious, but #4 leaves a lot of room for interpretation and no standardization was performed for this outcome assessment. This is also true for #3, i.e., assessing the feasibility and accuracy of the sample size calculation is not a simple task. In my assessment, the non-standardized composite endpoint creates a major limitation of this study, and this limitation is naturally insuperable.</w:t>
      </w:r>
    </w:p>
    <w:p w14:paraId="7E0D0C81" w14:textId="77777777" w:rsidR="00AC0A69" w:rsidRDefault="00AC0A69" w:rsidP="00AC0A69">
      <w:pPr>
        <w:textAlignment w:val="baseline"/>
        <w:rPr>
          <w:rFonts w:ascii="Arial" w:eastAsia="Times New Roman" w:hAnsi="Arial" w:cs="Arial"/>
          <w:color w:val="C82613"/>
          <w:szCs w:val="22"/>
        </w:rPr>
      </w:pPr>
    </w:p>
    <w:p w14:paraId="2EDDB6E7" w14:textId="20981584" w:rsidR="0086529C" w:rsidRDefault="1F0FB8B6" w:rsidP="609504DF">
      <w:pPr>
        <w:rPr>
          <w:rFonts w:ascii="Arial" w:eastAsia="Times New Roman" w:hAnsi="Arial" w:cs="Arial"/>
          <w:i/>
          <w:iCs/>
          <w:color w:val="0F4761" w:themeColor="accent1" w:themeShade="BF"/>
          <w:bdr w:val="none" w:sz="0" w:space="0" w:color="auto" w:frame="1"/>
        </w:rPr>
      </w:pPr>
      <w:r w:rsidRPr="609504DF">
        <w:rPr>
          <w:rFonts w:ascii="Arial" w:hAnsi="Arial" w:cs="Arial"/>
          <w:i/>
          <w:iCs/>
          <w:color w:val="0F4761" w:themeColor="accent1" w:themeShade="BF"/>
          <w:u w:val="single"/>
        </w:rPr>
        <w:lastRenderedPageBreak/>
        <w:t>Our reply:</w:t>
      </w:r>
      <w:r w:rsidR="779F47AB" w:rsidRPr="609504DF">
        <w:rPr>
          <w:rFonts w:ascii="Arial" w:hAnsi="Arial" w:cs="Arial"/>
          <w:i/>
          <w:iCs/>
          <w:color w:val="0F4761" w:themeColor="accent1" w:themeShade="BF"/>
          <w:u w:val="single"/>
        </w:rPr>
        <w:t xml:space="preserve"> </w:t>
      </w:r>
      <w:r w:rsidR="779F47AB" w:rsidRPr="609504DF">
        <w:rPr>
          <w:rFonts w:ascii="Arial" w:hAnsi="Arial" w:cs="Arial"/>
          <w:i/>
          <w:iCs/>
          <w:color w:val="0F4761" w:themeColor="accent1" w:themeShade="BF"/>
        </w:rPr>
        <w:t xml:space="preserve">We thank the reviewer </w:t>
      </w:r>
      <w:r w:rsidR="46044DBA" w:rsidRPr="609504DF">
        <w:rPr>
          <w:rFonts w:ascii="Arial" w:hAnsi="Arial" w:cs="Arial"/>
          <w:i/>
          <w:iCs/>
          <w:color w:val="0F4761" w:themeColor="accent1" w:themeShade="BF"/>
        </w:rPr>
        <w:t>for commenting</w:t>
      </w:r>
      <w:r w:rsidR="263D24B6" w:rsidRPr="609504DF">
        <w:rPr>
          <w:rFonts w:ascii="Arial" w:hAnsi="Arial" w:cs="Arial"/>
          <w:i/>
          <w:iCs/>
          <w:color w:val="0F4761" w:themeColor="accent1" w:themeShade="BF"/>
        </w:rPr>
        <w:t xml:space="preserve"> on</w:t>
      </w:r>
      <w:r w:rsidR="72AD3867" w:rsidRPr="609504DF">
        <w:rPr>
          <w:rFonts w:ascii="Arial" w:hAnsi="Arial" w:cs="Arial"/>
          <w:i/>
          <w:iCs/>
          <w:color w:val="0F4761" w:themeColor="accent1" w:themeShade="BF"/>
        </w:rPr>
        <w:t xml:space="preserve"> our composite outcome</w:t>
      </w:r>
      <w:r w:rsidR="60078143" w:rsidRPr="609504DF">
        <w:rPr>
          <w:rFonts w:ascii="Arial" w:hAnsi="Arial" w:cs="Arial"/>
          <w:i/>
          <w:iCs/>
          <w:color w:val="0F4761" w:themeColor="accent1" w:themeShade="BF"/>
        </w:rPr>
        <w:t xml:space="preserve"> with</w:t>
      </w:r>
      <w:r w:rsidR="72AD3867" w:rsidRPr="609504DF">
        <w:rPr>
          <w:rFonts w:ascii="Arial" w:hAnsi="Arial" w:cs="Arial"/>
          <w:i/>
          <w:iCs/>
          <w:color w:val="0F4761" w:themeColor="accent1" w:themeShade="BF"/>
        </w:rPr>
        <w:t xml:space="preserve"> </w:t>
      </w:r>
      <w:r w:rsidR="25F9EF2D" w:rsidRPr="609504DF">
        <w:rPr>
          <w:rFonts w:ascii="Arial" w:hAnsi="Arial" w:cs="Arial"/>
          <w:i/>
          <w:iCs/>
          <w:color w:val="0F4761" w:themeColor="accent1" w:themeShade="BF"/>
        </w:rPr>
        <w:t>the</w:t>
      </w:r>
      <w:r w:rsidR="72AD3867" w:rsidRPr="609504DF">
        <w:rPr>
          <w:rFonts w:ascii="Arial" w:hAnsi="Arial" w:cs="Arial"/>
          <w:i/>
          <w:iCs/>
          <w:color w:val="0F4761" w:themeColor="accent1" w:themeShade="BF"/>
        </w:rPr>
        <w:t xml:space="preserve"> </w:t>
      </w:r>
      <w:r w:rsidR="3E0F1631" w:rsidRPr="609504DF">
        <w:rPr>
          <w:rFonts w:ascii="Arial" w:hAnsi="Arial" w:cs="Arial"/>
          <w:i/>
          <w:iCs/>
          <w:color w:val="0F4761" w:themeColor="accent1" w:themeShade="BF"/>
        </w:rPr>
        <w:t xml:space="preserve">opportunity to clarify </w:t>
      </w:r>
      <w:r w:rsidR="5FC8B616" w:rsidRPr="609504DF">
        <w:rPr>
          <w:rFonts w:ascii="Arial" w:hAnsi="Arial" w:cs="Arial"/>
          <w:i/>
          <w:iCs/>
          <w:color w:val="0F4761" w:themeColor="accent1" w:themeShade="BF"/>
        </w:rPr>
        <w:t>this</w:t>
      </w:r>
      <w:r w:rsidR="3E0F1631" w:rsidRPr="609504DF">
        <w:rPr>
          <w:rFonts w:ascii="Arial" w:hAnsi="Arial" w:cs="Arial"/>
          <w:i/>
          <w:iCs/>
          <w:color w:val="0F4761" w:themeColor="accent1" w:themeShade="BF"/>
        </w:rPr>
        <w:t xml:space="preserve"> definition.</w:t>
      </w:r>
      <w:r w:rsidR="72AD3867" w:rsidRPr="609504DF">
        <w:rPr>
          <w:rFonts w:ascii="Arial" w:hAnsi="Arial" w:cs="Arial"/>
          <w:i/>
          <w:iCs/>
          <w:color w:val="0F4761" w:themeColor="accent1" w:themeShade="BF"/>
        </w:rPr>
        <w:t xml:space="preserve"> </w:t>
      </w:r>
      <w:r w:rsidR="3E0F1631" w:rsidRPr="609504DF">
        <w:rPr>
          <w:rFonts w:ascii="Arial" w:hAnsi="Arial" w:cs="Arial"/>
          <w:i/>
          <w:iCs/>
          <w:color w:val="0F4761" w:themeColor="accent1" w:themeShade="BF"/>
        </w:rPr>
        <w:t>In response, we have</w:t>
      </w:r>
      <w:r w:rsidR="72AD3867" w:rsidRPr="609504DF">
        <w:rPr>
          <w:rFonts w:ascii="Arial" w:hAnsi="Arial" w:cs="Arial"/>
          <w:i/>
          <w:iCs/>
          <w:color w:val="0F4761" w:themeColor="accent1" w:themeShade="BF"/>
        </w:rPr>
        <w:t xml:space="preserve"> cit</w:t>
      </w:r>
      <w:r w:rsidR="3E0F1631" w:rsidRPr="609504DF">
        <w:rPr>
          <w:rFonts w:ascii="Arial" w:hAnsi="Arial" w:cs="Arial"/>
          <w:i/>
          <w:iCs/>
          <w:color w:val="0F4761" w:themeColor="accent1" w:themeShade="BF"/>
        </w:rPr>
        <w:t>ed</w:t>
      </w:r>
      <w:r w:rsidR="72AD3867" w:rsidRPr="609504DF">
        <w:rPr>
          <w:rFonts w:ascii="Arial" w:hAnsi="Arial" w:cs="Arial"/>
          <w:i/>
          <w:iCs/>
          <w:color w:val="0F4761" w:themeColor="accent1" w:themeShade="BF"/>
        </w:rPr>
        <w:t xml:space="preserve"> and provid</w:t>
      </w:r>
      <w:r w:rsidR="3E0F1631" w:rsidRPr="609504DF">
        <w:rPr>
          <w:rFonts w:ascii="Arial" w:hAnsi="Arial" w:cs="Arial"/>
          <w:i/>
          <w:iCs/>
          <w:color w:val="0F4761" w:themeColor="accent1" w:themeShade="BF"/>
        </w:rPr>
        <w:t>ed</w:t>
      </w:r>
      <w:r w:rsidR="72AD3867" w:rsidRPr="609504DF">
        <w:rPr>
          <w:rFonts w:ascii="Arial" w:hAnsi="Arial" w:cs="Arial"/>
          <w:i/>
          <w:iCs/>
          <w:color w:val="0F4761" w:themeColor="accent1" w:themeShade="BF"/>
        </w:rPr>
        <w:t xml:space="preserve"> the complete </w:t>
      </w:r>
      <w:r w:rsidR="40405583" w:rsidRPr="609504DF">
        <w:rPr>
          <w:rFonts w:ascii="Arial" w:hAnsi="Arial" w:cs="Arial"/>
          <w:i/>
          <w:iCs/>
          <w:color w:val="0F4761" w:themeColor="accent1" w:themeShade="BF"/>
        </w:rPr>
        <w:t>reference</w:t>
      </w:r>
      <w:r w:rsidR="72AD3867" w:rsidRPr="609504DF">
        <w:rPr>
          <w:rFonts w:ascii="Arial" w:hAnsi="Arial" w:cs="Arial"/>
          <w:i/>
          <w:iCs/>
          <w:color w:val="0F4761" w:themeColor="accent1" w:themeShade="BF"/>
        </w:rPr>
        <w:t xml:space="preserve"> </w:t>
      </w:r>
      <w:r w:rsidR="3E0F1631" w:rsidRPr="609504DF">
        <w:rPr>
          <w:rFonts w:ascii="Arial" w:hAnsi="Arial" w:cs="Arial"/>
          <w:i/>
          <w:iCs/>
          <w:color w:val="0F4761" w:themeColor="accent1" w:themeShade="BF"/>
        </w:rPr>
        <w:t>for our</w:t>
      </w:r>
      <w:r w:rsidR="72AD3867" w:rsidRPr="609504DF">
        <w:rPr>
          <w:rFonts w:ascii="Arial" w:hAnsi="Arial" w:cs="Arial"/>
          <w:i/>
          <w:iCs/>
          <w:color w:val="0F4761" w:themeColor="accent1" w:themeShade="BF"/>
        </w:rPr>
        <w:t xml:space="preserve"> protocol (doi</w:t>
      </w:r>
      <w:r w:rsidR="3E0F1631" w:rsidRPr="609504DF">
        <w:rPr>
          <w:rFonts w:ascii="Arial" w:hAnsi="Arial" w:cs="Arial"/>
          <w:i/>
          <w:iCs/>
          <w:color w:val="0F4761" w:themeColor="accent1" w:themeShade="BF"/>
        </w:rPr>
        <w:t xml:space="preserve">, </w:t>
      </w:r>
      <w:r w:rsidR="72AD3867" w:rsidRPr="609504DF">
        <w:rPr>
          <w:rFonts w:ascii="Arial" w:hAnsi="Arial" w:cs="Arial"/>
          <w:i/>
          <w:iCs/>
          <w:color w:val="0F4761" w:themeColor="accent1" w:themeShade="BF"/>
        </w:rPr>
        <w:t xml:space="preserve">publicly available </w:t>
      </w:r>
      <w:r w:rsidR="3E0F1631" w:rsidRPr="609504DF">
        <w:rPr>
          <w:rFonts w:ascii="Arial" w:hAnsi="Arial" w:cs="Arial"/>
          <w:i/>
          <w:iCs/>
          <w:color w:val="0F4761" w:themeColor="accent1" w:themeShade="BF"/>
        </w:rPr>
        <w:t>on the</w:t>
      </w:r>
      <w:r w:rsidR="0739A05C" w:rsidRPr="609504DF">
        <w:rPr>
          <w:rFonts w:ascii="Arial" w:hAnsi="Arial" w:cs="Arial"/>
          <w:i/>
          <w:iCs/>
          <w:color w:val="0F4761" w:themeColor="accent1" w:themeShade="BF"/>
        </w:rPr>
        <w:t xml:space="preserve"> Open Science Framework</w:t>
      </w:r>
      <w:r w:rsidR="72AD3867" w:rsidRPr="609504DF">
        <w:rPr>
          <w:rFonts w:ascii="Arial" w:hAnsi="Arial" w:cs="Arial"/>
          <w:i/>
          <w:iCs/>
          <w:color w:val="0F4761" w:themeColor="accent1" w:themeShade="BF"/>
        </w:rPr>
        <w:t xml:space="preserve"> </w:t>
      </w:r>
      <w:r w:rsidR="0739A05C" w:rsidRPr="609504DF">
        <w:rPr>
          <w:rFonts w:ascii="Arial" w:hAnsi="Arial" w:cs="Arial"/>
          <w:i/>
          <w:iCs/>
          <w:color w:val="0F4761" w:themeColor="accent1" w:themeShade="BF"/>
        </w:rPr>
        <w:t>(</w:t>
      </w:r>
      <w:r w:rsidR="72AD3867" w:rsidRPr="609504DF">
        <w:rPr>
          <w:rFonts w:ascii="Arial" w:hAnsi="Arial" w:cs="Arial"/>
          <w:i/>
          <w:iCs/>
          <w:color w:val="0F4761" w:themeColor="accent1" w:themeShade="BF"/>
        </w:rPr>
        <w:t>OSF</w:t>
      </w:r>
      <w:r w:rsidR="0739A05C" w:rsidRPr="609504DF">
        <w:rPr>
          <w:rFonts w:ascii="Arial" w:hAnsi="Arial" w:cs="Arial"/>
          <w:i/>
          <w:iCs/>
          <w:color w:val="0F4761" w:themeColor="accent1" w:themeShade="BF"/>
        </w:rPr>
        <w:t>)</w:t>
      </w:r>
      <w:r w:rsidR="72AD3867" w:rsidRPr="609504DF">
        <w:rPr>
          <w:rFonts w:ascii="Arial" w:hAnsi="Arial" w:cs="Arial"/>
          <w:i/>
          <w:iCs/>
          <w:color w:val="0F4761" w:themeColor="accent1" w:themeShade="BF"/>
        </w:rPr>
        <w:t xml:space="preserve"> platform)</w:t>
      </w:r>
      <w:r w:rsidR="3E0F1631" w:rsidRPr="609504DF">
        <w:rPr>
          <w:rFonts w:ascii="Arial" w:hAnsi="Arial" w:cs="Arial"/>
          <w:i/>
          <w:iCs/>
          <w:color w:val="0F4761" w:themeColor="accent1" w:themeShade="BF"/>
        </w:rPr>
        <w:t xml:space="preserve"> and </w:t>
      </w:r>
      <w:r w:rsidR="72AD3867" w:rsidRPr="609504DF">
        <w:rPr>
          <w:rFonts w:ascii="Arial" w:hAnsi="Arial" w:cs="Arial"/>
          <w:i/>
          <w:iCs/>
          <w:color w:val="0F4761" w:themeColor="accent1" w:themeShade="BF"/>
          <w:bdr w:val="none" w:sz="0" w:space="0" w:color="auto" w:frame="1"/>
        </w:rPr>
        <w:t xml:space="preserve">added </w:t>
      </w:r>
      <w:r w:rsidR="0914547E" w:rsidRPr="609504DF">
        <w:rPr>
          <w:i/>
          <w:iCs/>
          <w:color w:val="0F4761" w:themeColor="accent1" w:themeShade="BF"/>
          <w:bdr w:val="none" w:sz="0" w:space="0" w:color="auto" w:frame="1"/>
        </w:rPr>
        <w:t>a subsection in</w:t>
      </w:r>
      <w:r w:rsidR="72AD3867" w:rsidRPr="609504DF">
        <w:rPr>
          <w:rFonts w:ascii="Arial" w:eastAsia="Times New Roman" w:hAnsi="Arial" w:cs="Arial"/>
          <w:b/>
          <w:bCs/>
          <w:i/>
          <w:iCs/>
          <w:color w:val="0F4761" w:themeColor="accent1" w:themeShade="BF"/>
          <w:bdr w:val="none" w:sz="0" w:space="0" w:color="auto" w:frame="1"/>
        </w:rPr>
        <w:t xml:space="preserve"> </w:t>
      </w:r>
      <w:r w:rsidR="1D7B29C0" w:rsidRPr="609504DF">
        <w:rPr>
          <w:rFonts w:ascii="Arial" w:eastAsia="Times New Roman" w:hAnsi="Arial" w:cs="Arial"/>
          <w:b/>
          <w:bCs/>
          <w:i/>
          <w:iCs/>
          <w:color w:val="0F4761" w:themeColor="accent1" w:themeShade="BF"/>
          <w:bdr w:val="none" w:sz="0" w:space="0" w:color="auto" w:frame="1"/>
        </w:rPr>
        <w:t>Methods </w:t>
      </w:r>
      <w:r w:rsidR="1D7B29C0" w:rsidRPr="609504DF">
        <w:rPr>
          <w:rFonts w:ascii="Arial" w:eastAsia="Times New Roman" w:hAnsi="Arial" w:cs="Arial"/>
          <w:i/>
          <w:iCs/>
          <w:color w:val="0F4761" w:themeColor="accent1" w:themeShade="BF"/>
          <w:bdr w:val="none" w:sz="0" w:space="0" w:color="auto" w:frame="1"/>
        </w:rPr>
        <w:t>section</w:t>
      </w:r>
      <w:r w:rsidR="0914547E" w:rsidRPr="609504DF">
        <w:rPr>
          <w:rFonts w:ascii="Arial" w:eastAsia="Times New Roman" w:hAnsi="Arial" w:cs="Arial"/>
          <w:i/>
          <w:iCs/>
          <w:color w:val="0F4761" w:themeColor="accent1" w:themeShade="BF"/>
          <w:bdr w:val="none" w:sz="0" w:space="0" w:color="auto" w:frame="1"/>
        </w:rPr>
        <w:t xml:space="preserve">: </w:t>
      </w:r>
      <w:r w:rsidR="72AD3867" w:rsidRPr="609504DF">
        <w:rPr>
          <w:rFonts w:ascii="Arial" w:eastAsia="Times New Roman" w:hAnsi="Arial" w:cs="Arial"/>
          <w:b/>
          <w:bCs/>
          <w:i/>
          <w:iCs/>
          <w:color w:val="0F4761" w:themeColor="accent1" w:themeShade="BF"/>
          <w:bdr w:val="none" w:sz="0" w:space="0" w:color="auto" w:frame="1"/>
        </w:rPr>
        <w:t>Outcomes definition</w:t>
      </w:r>
      <w:r w:rsidR="0914547E" w:rsidRPr="609504DF">
        <w:rPr>
          <w:rFonts w:ascii="Arial" w:eastAsia="Times New Roman" w:hAnsi="Arial" w:cs="Arial"/>
          <w:b/>
          <w:bCs/>
          <w:i/>
          <w:iCs/>
          <w:color w:val="0F4761" w:themeColor="accent1" w:themeShade="BF"/>
          <w:bdr w:val="none" w:sz="0" w:space="0" w:color="auto" w:frame="1"/>
        </w:rPr>
        <w:t>.</w:t>
      </w:r>
      <w:r w:rsidR="5EDFA1EF" w:rsidRPr="609504DF">
        <w:rPr>
          <w:rFonts w:ascii="Arial" w:eastAsia="Times New Roman" w:hAnsi="Arial" w:cs="Arial"/>
          <w:b/>
          <w:bCs/>
          <w:i/>
          <w:iCs/>
          <w:color w:val="0F4761" w:themeColor="accent1" w:themeShade="BF"/>
          <w:bdr w:val="none" w:sz="0" w:space="0" w:color="auto" w:frame="1"/>
        </w:rPr>
        <w:t xml:space="preserve"> </w:t>
      </w:r>
      <w:r w:rsidR="0914547E" w:rsidRPr="609504DF">
        <w:rPr>
          <w:rFonts w:ascii="Arial" w:eastAsia="Times New Roman" w:hAnsi="Arial" w:cs="Arial"/>
          <w:i/>
          <w:iCs/>
          <w:color w:val="0F4761" w:themeColor="accent1" w:themeShade="BF"/>
          <w:bdr w:val="none" w:sz="0" w:space="0" w:color="auto" w:frame="1"/>
        </w:rPr>
        <w:t>This new subsection details how RCTs were evaluated against the four domains. To ensure transparency and reproducibility</w:t>
      </w:r>
      <w:r w:rsidR="5EDFA1EF" w:rsidRPr="609504DF">
        <w:rPr>
          <w:rFonts w:ascii="Arial" w:eastAsia="Times New Roman" w:hAnsi="Arial" w:cs="Arial"/>
          <w:i/>
          <w:iCs/>
          <w:color w:val="0F4761" w:themeColor="accent1" w:themeShade="BF"/>
          <w:bdr w:val="none" w:sz="0" w:space="0" w:color="auto" w:frame="1"/>
        </w:rPr>
        <w:t xml:space="preserve">, we </w:t>
      </w:r>
      <w:r w:rsidR="0914547E" w:rsidRPr="609504DF">
        <w:rPr>
          <w:rFonts w:ascii="Arial" w:eastAsia="Times New Roman" w:hAnsi="Arial" w:cs="Arial"/>
          <w:i/>
          <w:iCs/>
          <w:color w:val="0F4761" w:themeColor="accent1" w:themeShade="BF"/>
          <w:bdr w:val="none" w:sz="0" w:space="0" w:color="auto" w:frame="1"/>
        </w:rPr>
        <w:t>included</w:t>
      </w:r>
      <w:r w:rsidR="5EDFA1EF" w:rsidRPr="609504DF">
        <w:rPr>
          <w:rFonts w:ascii="Arial" w:eastAsia="Times New Roman" w:hAnsi="Arial" w:cs="Arial"/>
          <w:i/>
          <w:iCs/>
          <w:color w:val="0F4761" w:themeColor="accent1" w:themeShade="BF"/>
          <w:bdr w:val="none" w:sz="0" w:space="0" w:color="auto" w:frame="1"/>
        </w:rPr>
        <w:t xml:space="preserve"> a </w:t>
      </w:r>
      <w:r w:rsidR="5EDFA1EF" w:rsidRPr="609504DF">
        <w:rPr>
          <w:rFonts w:ascii="Arial" w:eastAsia="Times New Roman" w:hAnsi="Arial" w:cs="Arial"/>
          <w:b/>
          <w:bCs/>
          <w:i/>
          <w:iCs/>
          <w:color w:val="0F4761" w:themeColor="accent1" w:themeShade="BF"/>
          <w:bdr w:val="none" w:sz="0" w:space="0" w:color="auto" w:frame="1"/>
        </w:rPr>
        <w:t>supplemental digital content</w:t>
      </w:r>
      <w:r w:rsidR="008015FF" w:rsidRPr="609504DF">
        <w:rPr>
          <w:rFonts w:ascii="Arial" w:eastAsia="Times New Roman" w:hAnsi="Arial" w:cs="Arial"/>
          <w:b/>
          <w:bCs/>
          <w:i/>
          <w:iCs/>
          <w:color w:val="0F4761" w:themeColor="accent1" w:themeShade="BF"/>
          <w:bdr w:val="none" w:sz="0" w:space="0" w:color="auto" w:frame="1"/>
        </w:rPr>
        <w:t>, Table 1</w:t>
      </w:r>
      <w:r w:rsidR="5EDFA1EF" w:rsidRPr="609504DF">
        <w:rPr>
          <w:rFonts w:ascii="Arial" w:eastAsia="Times New Roman" w:hAnsi="Arial" w:cs="Arial"/>
          <w:b/>
          <w:bCs/>
          <w:i/>
          <w:iCs/>
          <w:color w:val="0F4761" w:themeColor="accent1" w:themeShade="BF"/>
          <w:bdr w:val="none" w:sz="0" w:space="0" w:color="auto" w:frame="1"/>
        </w:rPr>
        <w:t>,</w:t>
      </w:r>
      <w:r w:rsidR="5EDFA1EF" w:rsidRPr="609504DF">
        <w:rPr>
          <w:rFonts w:ascii="Arial" w:eastAsia="Times New Roman" w:hAnsi="Arial" w:cs="Arial"/>
          <w:i/>
          <w:iCs/>
          <w:color w:val="0F4761" w:themeColor="accent1" w:themeShade="BF"/>
          <w:bdr w:val="none" w:sz="0" w:space="0" w:color="auto" w:frame="1"/>
        </w:rPr>
        <w:t xml:space="preserve"> </w:t>
      </w:r>
      <w:r w:rsidR="0914547E" w:rsidRPr="609504DF">
        <w:rPr>
          <w:rFonts w:ascii="Arial" w:eastAsia="Times New Roman" w:hAnsi="Arial" w:cs="Arial"/>
          <w:i/>
          <w:iCs/>
          <w:color w:val="0F4761" w:themeColor="accent1" w:themeShade="BF"/>
          <w:bdr w:val="none" w:sz="0" w:space="0" w:color="auto" w:frame="1"/>
        </w:rPr>
        <w:t xml:space="preserve">presenting the exhaustive list of decision rules applied to assess each of the five components and four </w:t>
      </w:r>
      <w:r w:rsidR="44F06CBE" w:rsidRPr="609504DF">
        <w:rPr>
          <w:rFonts w:ascii="Arial" w:eastAsia="Times New Roman" w:hAnsi="Arial" w:cs="Arial"/>
          <w:i/>
          <w:iCs/>
          <w:color w:val="0F4761" w:themeColor="accent1" w:themeShade="BF"/>
        </w:rPr>
        <w:t>criteria</w:t>
      </w:r>
      <w:r w:rsidR="5EDFA1EF" w:rsidRPr="609504DF">
        <w:rPr>
          <w:rFonts w:ascii="Arial" w:eastAsia="Times New Roman" w:hAnsi="Arial" w:cs="Arial"/>
          <w:i/>
          <w:iCs/>
          <w:color w:val="0F4761" w:themeColor="accent1" w:themeShade="BF"/>
        </w:rPr>
        <w:t xml:space="preserve"> in the most objective manner.</w:t>
      </w:r>
      <w:r w:rsidR="7E0FCEE9" w:rsidRPr="609504DF">
        <w:rPr>
          <w:rFonts w:ascii="Arial" w:eastAsia="Times New Roman" w:hAnsi="Arial" w:cs="Arial"/>
          <w:i/>
          <w:iCs/>
          <w:color w:val="0F4761" w:themeColor="accent1" w:themeShade="BF"/>
        </w:rPr>
        <w:t xml:space="preserve"> Please note that any assessment of risk of bias and of reporting also carries the potential for bias and that it is crucial to pilot test such assessments and finally perform </w:t>
      </w:r>
      <w:r w:rsidR="01BECE95" w:rsidRPr="609504DF">
        <w:rPr>
          <w:rFonts w:ascii="Arial" w:eastAsia="Times New Roman" w:hAnsi="Arial" w:cs="Arial"/>
          <w:i/>
          <w:iCs/>
          <w:color w:val="0F4761" w:themeColor="accent1" w:themeShade="BF"/>
        </w:rPr>
        <w:t xml:space="preserve">it independently by two reviewers. </w:t>
      </w:r>
    </w:p>
    <w:p w14:paraId="55A5BD34" w14:textId="6640D47C" w:rsidR="00AC0A69" w:rsidRDefault="007F28C6" w:rsidP="32D09366">
      <w:pPr>
        <w:rPr>
          <w:rFonts w:ascii="Arial" w:eastAsia="Times New Roman" w:hAnsi="Arial" w:cs="Arial"/>
          <w:i/>
          <w:iCs/>
          <w:color w:val="0F4761" w:themeColor="accent1" w:themeShade="BF"/>
          <w:bdr w:val="none" w:sz="0" w:space="0" w:color="auto" w:frame="1"/>
        </w:rPr>
      </w:pPr>
      <w:r w:rsidRPr="32D09366">
        <w:rPr>
          <w:rFonts w:ascii="Arial" w:eastAsia="Times New Roman" w:hAnsi="Arial" w:cs="Arial"/>
          <w:i/>
          <w:iCs/>
          <w:color w:val="0F4761" w:themeColor="accent1" w:themeShade="BF"/>
          <w:bdr w:val="none" w:sz="0" w:space="0" w:color="auto" w:frame="1"/>
        </w:rPr>
        <w:t xml:space="preserve">Additionally, we </w:t>
      </w:r>
      <w:r w:rsidR="000D011A" w:rsidRPr="32D09366">
        <w:rPr>
          <w:rFonts w:ascii="Arial" w:eastAsia="Times New Roman" w:hAnsi="Arial" w:cs="Arial"/>
          <w:i/>
          <w:iCs/>
          <w:color w:val="0F4761" w:themeColor="accent1" w:themeShade="BF"/>
          <w:bdr w:val="none" w:sz="0" w:space="0" w:color="auto" w:frame="1"/>
        </w:rPr>
        <w:t>expanded the</w:t>
      </w:r>
      <w:r w:rsidR="003C48D7" w:rsidRPr="32D09366">
        <w:rPr>
          <w:rFonts w:ascii="Arial" w:eastAsia="Times New Roman" w:hAnsi="Arial" w:cs="Arial"/>
          <w:i/>
          <w:iCs/>
          <w:color w:val="0F4761" w:themeColor="accent1" w:themeShade="BF"/>
          <w:bdr w:val="none" w:sz="0" w:space="0" w:color="auto" w:frame="1"/>
        </w:rPr>
        <w:t xml:space="preserve"> </w:t>
      </w:r>
      <w:r w:rsidR="003C48D7" w:rsidRPr="32D09366">
        <w:rPr>
          <w:rFonts w:ascii="Arial" w:eastAsia="Times New Roman" w:hAnsi="Arial" w:cs="Arial"/>
          <w:b/>
          <w:bCs/>
          <w:i/>
          <w:iCs/>
          <w:color w:val="0F4761" w:themeColor="accent1" w:themeShade="BF"/>
          <w:bdr w:val="none" w:sz="0" w:space="0" w:color="auto" w:frame="1"/>
        </w:rPr>
        <w:t>Discussion</w:t>
      </w:r>
      <w:r w:rsidR="003C48D7" w:rsidRPr="32D09366">
        <w:rPr>
          <w:rFonts w:ascii="Arial" w:eastAsia="Times New Roman" w:hAnsi="Arial" w:cs="Arial"/>
          <w:i/>
          <w:iCs/>
          <w:color w:val="0F4761" w:themeColor="accent1" w:themeShade="BF"/>
          <w:bdr w:val="none" w:sz="0" w:space="0" w:color="auto" w:frame="1"/>
        </w:rPr>
        <w:t xml:space="preserve"> section to </w:t>
      </w:r>
      <w:r w:rsidR="000D011A" w:rsidRPr="32D09366">
        <w:rPr>
          <w:rFonts w:ascii="Arial" w:eastAsia="Times New Roman" w:hAnsi="Arial" w:cs="Arial"/>
          <w:i/>
          <w:iCs/>
          <w:color w:val="0F4761" w:themeColor="accent1" w:themeShade="BF"/>
          <w:bdr w:val="none" w:sz="0" w:space="0" w:color="auto" w:frame="1"/>
        </w:rPr>
        <w:t>emphasize</w:t>
      </w:r>
      <w:r w:rsidR="003C48D7" w:rsidRPr="32D09366">
        <w:rPr>
          <w:rFonts w:ascii="Arial" w:eastAsia="Times New Roman" w:hAnsi="Arial" w:cs="Arial"/>
          <w:i/>
          <w:iCs/>
          <w:color w:val="0F4761" w:themeColor="accent1" w:themeShade="BF"/>
          <w:bdr w:val="none" w:sz="0" w:space="0" w:color="auto" w:frame="1"/>
        </w:rPr>
        <w:t xml:space="preserve"> the originality of </w:t>
      </w:r>
      <w:r w:rsidR="000D011A" w:rsidRPr="32D09366">
        <w:rPr>
          <w:rFonts w:ascii="Arial" w:eastAsia="Times New Roman" w:hAnsi="Arial" w:cs="Arial"/>
          <w:i/>
          <w:iCs/>
          <w:color w:val="0F4761" w:themeColor="accent1" w:themeShade="BF"/>
          <w:bdr w:val="none" w:sz="0" w:space="0" w:color="auto" w:frame="1"/>
        </w:rPr>
        <w:t>our</w:t>
      </w:r>
      <w:r w:rsidR="003C48D7" w:rsidRPr="32D09366">
        <w:rPr>
          <w:rFonts w:ascii="Arial" w:eastAsia="Times New Roman" w:hAnsi="Arial" w:cs="Arial"/>
          <w:i/>
          <w:iCs/>
          <w:color w:val="0F4761" w:themeColor="accent1" w:themeShade="BF"/>
          <w:bdr w:val="none" w:sz="0" w:space="0" w:color="auto" w:frame="1"/>
        </w:rPr>
        <w:t xml:space="preserve"> four-point composite outcome</w:t>
      </w:r>
      <w:r w:rsidR="000D011A" w:rsidRPr="32D09366">
        <w:rPr>
          <w:rFonts w:ascii="Arial" w:eastAsia="Times New Roman" w:hAnsi="Arial" w:cs="Arial"/>
          <w:i/>
          <w:iCs/>
          <w:color w:val="0F4761" w:themeColor="accent1" w:themeShade="BF"/>
          <w:bdr w:val="none" w:sz="0" w:space="0" w:color="auto" w:frame="1"/>
        </w:rPr>
        <w:t xml:space="preserve">, </w:t>
      </w:r>
      <w:r w:rsidR="003C48D7" w:rsidRPr="32D09366">
        <w:rPr>
          <w:rFonts w:ascii="Arial" w:eastAsia="Times New Roman" w:hAnsi="Arial" w:cs="Arial"/>
          <w:i/>
          <w:iCs/>
          <w:color w:val="0F4761" w:themeColor="accent1" w:themeShade="BF"/>
          <w:bdr w:val="none" w:sz="0" w:space="0" w:color="auto" w:frame="1"/>
        </w:rPr>
        <w:t xml:space="preserve">as a tool to </w:t>
      </w:r>
      <w:r w:rsidR="000D011A" w:rsidRPr="32D09366">
        <w:rPr>
          <w:rFonts w:ascii="Arial" w:eastAsia="Times New Roman" w:hAnsi="Arial" w:cs="Arial"/>
          <w:i/>
          <w:iCs/>
          <w:color w:val="0F4761" w:themeColor="accent1" w:themeShade="BF"/>
          <w:bdr w:val="none" w:sz="0" w:space="0" w:color="auto" w:frame="1"/>
        </w:rPr>
        <w:t>assess the ability of</w:t>
      </w:r>
      <w:r w:rsidR="003C48D7" w:rsidRPr="32D09366">
        <w:rPr>
          <w:rFonts w:ascii="Arial" w:eastAsia="Times New Roman" w:hAnsi="Arial" w:cs="Arial"/>
          <w:i/>
          <w:iCs/>
          <w:color w:val="0F4761" w:themeColor="accent1" w:themeShade="BF"/>
          <w:bdr w:val="none" w:sz="0" w:space="0" w:color="auto" w:frame="1"/>
        </w:rPr>
        <w:t xml:space="preserve"> RCTs </w:t>
      </w:r>
      <w:r w:rsidR="000D011A" w:rsidRPr="32D09366">
        <w:rPr>
          <w:rFonts w:ascii="Arial" w:eastAsia="Times New Roman" w:hAnsi="Arial" w:cs="Arial"/>
          <w:i/>
          <w:iCs/>
          <w:color w:val="0F4761" w:themeColor="accent1" w:themeShade="BF"/>
          <w:bdr w:val="none" w:sz="0" w:space="0" w:color="auto" w:frame="1"/>
        </w:rPr>
        <w:t>to inform</w:t>
      </w:r>
      <w:r w:rsidR="003C48D7" w:rsidRPr="32D09366">
        <w:rPr>
          <w:rFonts w:ascii="Arial" w:eastAsia="Times New Roman" w:hAnsi="Arial" w:cs="Arial"/>
          <w:i/>
          <w:iCs/>
          <w:color w:val="0F4761" w:themeColor="accent1" w:themeShade="BF"/>
          <w:bdr w:val="none" w:sz="0" w:space="0" w:color="auto" w:frame="1"/>
        </w:rPr>
        <w:t xml:space="preserve"> clinical practice. </w:t>
      </w:r>
      <w:r w:rsidR="000D011A" w:rsidRPr="32D09366">
        <w:rPr>
          <w:rFonts w:ascii="Arial" w:eastAsia="Times New Roman" w:hAnsi="Arial" w:cs="Arial"/>
          <w:i/>
          <w:iCs/>
          <w:color w:val="0F4761" w:themeColor="accent1" w:themeShade="BF"/>
          <w:bdr w:val="none" w:sz="0" w:space="0" w:color="auto" w:frame="1"/>
        </w:rPr>
        <w:t>While not</w:t>
      </w:r>
      <w:r w:rsidR="003C48D7" w:rsidRPr="32D09366">
        <w:rPr>
          <w:rFonts w:ascii="Arial" w:eastAsia="Times New Roman" w:hAnsi="Arial" w:cs="Arial"/>
          <w:i/>
          <w:iCs/>
          <w:color w:val="0F4761" w:themeColor="accent1" w:themeShade="BF"/>
          <w:bdr w:val="none" w:sz="0" w:space="0" w:color="auto" w:frame="1"/>
        </w:rPr>
        <w:t xml:space="preserve"> yet an established tool, it </w:t>
      </w:r>
      <w:r w:rsidR="000D011A" w:rsidRPr="32D09366">
        <w:rPr>
          <w:rFonts w:ascii="Arial" w:eastAsia="Times New Roman" w:hAnsi="Arial" w:cs="Arial"/>
          <w:i/>
          <w:iCs/>
          <w:color w:val="0F4761" w:themeColor="accent1" w:themeShade="BF"/>
          <w:bdr w:val="none" w:sz="0" w:space="0" w:color="auto" w:frame="1"/>
        </w:rPr>
        <w:t xml:space="preserve">provides a structured framework that can be further refined and potentially </w:t>
      </w:r>
      <w:r w:rsidR="003C48D7" w:rsidRPr="32D09366">
        <w:rPr>
          <w:rFonts w:ascii="Arial" w:eastAsia="Times New Roman" w:hAnsi="Arial" w:cs="Arial"/>
          <w:i/>
          <w:iCs/>
          <w:color w:val="0F4761" w:themeColor="accent1" w:themeShade="BF"/>
          <w:bdr w:val="none" w:sz="0" w:space="0" w:color="auto" w:frame="1"/>
        </w:rPr>
        <w:t xml:space="preserve">standardized for </w:t>
      </w:r>
      <w:r w:rsidR="000D011A" w:rsidRPr="32D09366">
        <w:rPr>
          <w:rFonts w:ascii="Arial" w:eastAsia="Times New Roman" w:hAnsi="Arial" w:cs="Arial"/>
          <w:i/>
          <w:iCs/>
          <w:color w:val="0F4761" w:themeColor="accent1" w:themeShade="BF"/>
          <w:bdr w:val="none" w:sz="0" w:space="0" w:color="auto" w:frame="1"/>
        </w:rPr>
        <w:t xml:space="preserve">future </w:t>
      </w:r>
      <w:r w:rsidR="003C48D7" w:rsidRPr="32D09366">
        <w:rPr>
          <w:rFonts w:ascii="Arial" w:eastAsia="Times New Roman" w:hAnsi="Arial" w:cs="Arial"/>
          <w:i/>
          <w:iCs/>
          <w:color w:val="0F4761" w:themeColor="accent1" w:themeShade="BF"/>
          <w:bdr w:val="none" w:sz="0" w:space="0" w:color="auto" w:frame="1"/>
        </w:rPr>
        <w:t>meta</w:t>
      </w:r>
      <w:r w:rsidR="000D011A" w:rsidRPr="32D09366">
        <w:rPr>
          <w:rFonts w:ascii="Arial" w:eastAsia="Times New Roman" w:hAnsi="Arial" w:cs="Arial"/>
          <w:i/>
          <w:iCs/>
          <w:color w:val="0F4761" w:themeColor="accent1" w:themeShade="BF"/>
          <w:bdr w:val="none" w:sz="0" w:space="0" w:color="auto" w:frame="1"/>
        </w:rPr>
        <w:t>-r</w:t>
      </w:r>
      <w:r w:rsidR="003C48D7" w:rsidRPr="32D09366">
        <w:rPr>
          <w:rFonts w:ascii="Arial" w:eastAsia="Times New Roman" w:hAnsi="Arial" w:cs="Arial"/>
          <w:i/>
          <w:iCs/>
          <w:color w:val="0F4761" w:themeColor="accent1" w:themeShade="BF"/>
          <w:bdr w:val="none" w:sz="0" w:space="0" w:color="auto" w:frame="1"/>
        </w:rPr>
        <w:t>esearch</w:t>
      </w:r>
      <w:r w:rsidR="000D011A" w:rsidRPr="32D09366">
        <w:rPr>
          <w:rFonts w:ascii="Arial" w:eastAsia="Times New Roman" w:hAnsi="Arial" w:cs="Arial"/>
          <w:i/>
          <w:iCs/>
          <w:color w:val="0F4761" w:themeColor="accent1" w:themeShade="BF"/>
          <w:bdr w:val="none" w:sz="0" w:space="0" w:color="auto" w:frame="1"/>
        </w:rPr>
        <w:t>,</w:t>
      </w:r>
      <w:r w:rsidR="003C48D7" w:rsidRPr="32D09366">
        <w:rPr>
          <w:rFonts w:ascii="Arial" w:eastAsia="Times New Roman" w:hAnsi="Arial" w:cs="Arial"/>
          <w:i/>
          <w:iCs/>
          <w:color w:val="0F4761" w:themeColor="accent1" w:themeShade="BF"/>
          <w:bdr w:val="none" w:sz="0" w:space="0" w:color="auto" w:frame="1"/>
        </w:rPr>
        <w:t xml:space="preserve"> </w:t>
      </w:r>
      <w:r w:rsidR="000D011A" w:rsidRPr="32D09366">
        <w:rPr>
          <w:rFonts w:ascii="Arial" w:eastAsia="Times New Roman" w:hAnsi="Arial" w:cs="Arial"/>
          <w:i/>
          <w:iCs/>
          <w:color w:val="0F4761" w:themeColor="accent1" w:themeShade="BF"/>
          <w:bdr w:val="none" w:sz="0" w:space="0" w:color="auto" w:frame="1"/>
        </w:rPr>
        <w:t>addressing</w:t>
      </w:r>
      <w:r w:rsidR="003C48D7" w:rsidRPr="32D09366">
        <w:rPr>
          <w:rFonts w:ascii="Arial" w:eastAsia="Times New Roman" w:hAnsi="Arial" w:cs="Arial"/>
          <w:i/>
          <w:iCs/>
          <w:color w:val="0F4761" w:themeColor="accent1" w:themeShade="BF"/>
          <w:bdr w:val="none" w:sz="0" w:space="0" w:color="auto" w:frame="1"/>
        </w:rPr>
        <w:t xml:space="preserve"> </w:t>
      </w:r>
      <w:r w:rsidR="000D011A" w:rsidRPr="32D09366">
        <w:rPr>
          <w:rFonts w:ascii="Arial" w:eastAsia="Times New Roman" w:hAnsi="Arial" w:cs="Arial"/>
          <w:i/>
          <w:iCs/>
          <w:color w:val="0F4761" w:themeColor="accent1" w:themeShade="BF"/>
          <w:bdr w:val="none" w:sz="0" w:space="0" w:color="auto" w:frame="1"/>
        </w:rPr>
        <w:t>a</w:t>
      </w:r>
      <w:r w:rsidR="003C48D7" w:rsidRPr="32D09366">
        <w:rPr>
          <w:rFonts w:ascii="Arial" w:eastAsia="Times New Roman" w:hAnsi="Arial" w:cs="Arial"/>
          <w:i/>
          <w:iCs/>
          <w:color w:val="0F4761" w:themeColor="accent1" w:themeShade="BF"/>
          <w:bdr w:val="none" w:sz="0" w:space="0" w:color="auto" w:frame="1"/>
        </w:rPr>
        <w:t xml:space="preserve"> component of </w:t>
      </w:r>
      <w:r w:rsidR="000D011A" w:rsidRPr="32D09366">
        <w:rPr>
          <w:rFonts w:ascii="Arial" w:eastAsia="Times New Roman" w:hAnsi="Arial" w:cs="Arial"/>
          <w:i/>
          <w:iCs/>
          <w:color w:val="0F4761" w:themeColor="accent1" w:themeShade="BF"/>
          <w:bdr w:val="none" w:sz="0" w:space="0" w:color="auto" w:frame="1"/>
        </w:rPr>
        <w:t>trial design</w:t>
      </w:r>
      <w:r w:rsidR="003C48D7" w:rsidRPr="32D09366">
        <w:rPr>
          <w:rFonts w:ascii="Arial" w:eastAsia="Times New Roman" w:hAnsi="Arial" w:cs="Arial"/>
          <w:i/>
          <w:iCs/>
          <w:color w:val="0F4761" w:themeColor="accent1" w:themeShade="BF"/>
          <w:bdr w:val="none" w:sz="0" w:space="0" w:color="auto" w:frame="1"/>
        </w:rPr>
        <w:t xml:space="preserve"> </w:t>
      </w:r>
      <w:r w:rsidR="000D011A" w:rsidRPr="32D09366">
        <w:rPr>
          <w:rFonts w:ascii="Arial" w:eastAsia="Times New Roman" w:hAnsi="Arial" w:cs="Arial"/>
          <w:i/>
          <w:iCs/>
          <w:color w:val="0F4761" w:themeColor="accent1" w:themeShade="BF"/>
          <w:bdr w:val="none" w:sz="0" w:space="0" w:color="auto" w:frame="1"/>
        </w:rPr>
        <w:t>not</w:t>
      </w:r>
      <w:r w:rsidR="003C48D7" w:rsidRPr="32D09366">
        <w:rPr>
          <w:rFonts w:ascii="Arial" w:eastAsia="Times New Roman" w:hAnsi="Arial" w:cs="Arial"/>
          <w:i/>
          <w:iCs/>
          <w:color w:val="0F4761" w:themeColor="accent1" w:themeShade="BF"/>
          <w:bdr w:val="none" w:sz="0" w:space="0" w:color="auto" w:frame="1"/>
        </w:rPr>
        <w:t xml:space="preserve"> </w:t>
      </w:r>
      <w:r w:rsidR="000D011A" w:rsidRPr="32D09366">
        <w:rPr>
          <w:rFonts w:ascii="Arial" w:eastAsia="Times New Roman" w:hAnsi="Arial" w:cs="Arial"/>
          <w:i/>
          <w:iCs/>
          <w:color w:val="0F4761" w:themeColor="accent1" w:themeShade="BF"/>
          <w:bdr w:val="none" w:sz="0" w:space="0" w:color="auto" w:frame="1"/>
        </w:rPr>
        <w:t>captured by existing tools</w:t>
      </w:r>
      <w:r w:rsidR="6DD5009F" w:rsidRPr="32D09366">
        <w:rPr>
          <w:rFonts w:ascii="Arial" w:eastAsia="Times New Roman" w:hAnsi="Arial" w:cs="Arial"/>
          <w:i/>
          <w:iCs/>
          <w:color w:val="0F4761" w:themeColor="accent1" w:themeShade="BF"/>
          <w:bdr w:val="none" w:sz="0" w:space="0" w:color="auto" w:frame="1"/>
        </w:rPr>
        <w:t xml:space="preserve"> that focus on risk of bias and quality of reporting</w:t>
      </w:r>
      <w:r w:rsidR="000D011A" w:rsidRPr="32D09366">
        <w:rPr>
          <w:rFonts w:ascii="Arial" w:eastAsia="Times New Roman" w:hAnsi="Arial" w:cs="Arial"/>
          <w:i/>
          <w:iCs/>
          <w:color w:val="0F4761" w:themeColor="accent1" w:themeShade="BF"/>
          <w:bdr w:val="none" w:sz="0" w:space="0" w:color="auto" w:frame="1"/>
        </w:rPr>
        <w:t>.</w:t>
      </w:r>
      <w:r w:rsidR="000206CB" w:rsidRPr="32D09366">
        <w:rPr>
          <w:rFonts w:ascii="Arial" w:eastAsia="Times New Roman" w:hAnsi="Arial" w:cs="Arial"/>
          <w:i/>
          <w:iCs/>
          <w:color w:val="0F4761" w:themeColor="accent1" w:themeShade="BF"/>
          <w:bdr w:val="none" w:sz="0" w:space="0" w:color="auto" w:frame="1"/>
        </w:rPr>
        <w:t xml:space="preserve"> </w:t>
      </w:r>
      <w:r w:rsidR="1C5D9E37" w:rsidRPr="32D09366">
        <w:rPr>
          <w:rFonts w:ascii="Arial" w:eastAsia="Times New Roman" w:hAnsi="Arial" w:cs="Arial"/>
          <w:i/>
          <w:iCs/>
          <w:color w:val="0F4761" w:themeColor="accent1" w:themeShade="BF"/>
          <w:bdr w:val="none" w:sz="0" w:space="0" w:color="auto" w:frame="1"/>
        </w:rPr>
        <w:t xml:space="preserve">Thereby, the novelty and complementarity of our approach (i.e. to </w:t>
      </w:r>
      <w:r w:rsidR="1C5D9E37" w:rsidRPr="32D09366">
        <w:rPr>
          <w:rFonts w:ascii="Arial" w:eastAsia="Times New Roman" w:hAnsi="Arial" w:cs="Arial"/>
          <w:i/>
          <w:iCs/>
          <w:color w:val="0F4761" w:themeColor="accent1" w:themeShade="BF"/>
        </w:rPr>
        <w:t>assess to which extent surgical RCTs are designed and their results interpreted in a way that meaningfully informs clinical practice</w:t>
      </w:r>
      <w:r w:rsidR="1C5D9E37" w:rsidRPr="32D09366">
        <w:rPr>
          <w:rFonts w:ascii="Arial" w:eastAsia="Times New Roman" w:hAnsi="Arial" w:cs="Arial"/>
          <w:i/>
          <w:iCs/>
          <w:color w:val="0F4761" w:themeColor="accent1" w:themeShade="BF"/>
          <w:bdr w:val="none" w:sz="0" w:space="0" w:color="auto" w:frame="1"/>
        </w:rPr>
        <w:t xml:space="preserve"> assess</w:t>
      </w:r>
      <w:r w:rsidR="3923BDB2" w:rsidRPr="32D09366">
        <w:rPr>
          <w:rFonts w:ascii="Arial" w:eastAsia="Times New Roman" w:hAnsi="Arial" w:cs="Arial"/>
          <w:i/>
          <w:iCs/>
          <w:color w:val="0F4761" w:themeColor="accent1" w:themeShade="BF"/>
          <w:bdr w:val="none" w:sz="0" w:space="0" w:color="auto" w:frame="1"/>
        </w:rPr>
        <w:t>) becomes clear and how it compares to</w:t>
      </w:r>
      <w:r w:rsidR="3923BDB2" w:rsidRPr="32D09366">
        <w:rPr>
          <w:rFonts w:ascii="Arial" w:eastAsia="Times New Roman" w:hAnsi="Arial" w:cs="Arial"/>
          <w:i/>
          <w:iCs/>
          <w:color w:val="0F4761" w:themeColor="accent1" w:themeShade="BF"/>
        </w:rPr>
        <w:t xml:space="preserve"> assessments of risk of bias </w:t>
      </w:r>
      <w:r w:rsidR="3B235C6C" w:rsidRPr="32D09366">
        <w:rPr>
          <w:rFonts w:ascii="Arial" w:eastAsia="Times New Roman" w:hAnsi="Arial" w:cs="Arial"/>
          <w:i/>
          <w:iCs/>
          <w:color w:val="0F4761" w:themeColor="accent1" w:themeShade="BF"/>
        </w:rPr>
        <w:t xml:space="preserve">(ROB) </w:t>
      </w:r>
      <w:r w:rsidR="3923BDB2" w:rsidRPr="32D09366">
        <w:rPr>
          <w:rFonts w:ascii="Arial" w:eastAsia="Times New Roman" w:hAnsi="Arial" w:cs="Arial"/>
          <w:i/>
          <w:iCs/>
          <w:color w:val="0F4761" w:themeColor="accent1" w:themeShade="BF"/>
          <w:bdr w:val="none" w:sz="0" w:space="0" w:color="auto" w:frame="1"/>
        </w:rPr>
        <w:t xml:space="preserve">and quality of reporting (please see also </w:t>
      </w:r>
      <w:r w:rsidR="000206CB" w:rsidRPr="32D09366">
        <w:rPr>
          <w:rFonts w:ascii="Arial" w:eastAsia="Times New Roman" w:hAnsi="Arial" w:cs="Arial"/>
          <w:i/>
          <w:iCs/>
          <w:color w:val="0F4761" w:themeColor="accent1" w:themeShade="BF"/>
          <w:bdr w:val="none" w:sz="0" w:space="0" w:color="auto" w:frame="1"/>
        </w:rPr>
        <w:t xml:space="preserve">our </w:t>
      </w:r>
      <w:r w:rsidR="00E00EF3" w:rsidRPr="32D09366">
        <w:rPr>
          <w:rFonts w:ascii="Arial" w:eastAsia="Times New Roman" w:hAnsi="Arial" w:cs="Arial"/>
          <w:i/>
          <w:iCs/>
          <w:color w:val="0F4761" w:themeColor="accent1" w:themeShade="BF"/>
          <w:bdr w:val="none" w:sz="0" w:space="0" w:color="auto" w:frame="1"/>
        </w:rPr>
        <w:t>response</w:t>
      </w:r>
      <w:r w:rsidR="000206CB" w:rsidRPr="32D09366">
        <w:rPr>
          <w:rFonts w:ascii="Arial" w:eastAsia="Times New Roman" w:hAnsi="Arial" w:cs="Arial"/>
          <w:i/>
          <w:iCs/>
          <w:color w:val="0F4761" w:themeColor="accent1" w:themeShade="BF"/>
          <w:bdr w:val="none" w:sz="0" w:space="0" w:color="auto" w:frame="1"/>
        </w:rPr>
        <w:t xml:space="preserve"> to comment</w:t>
      </w:r>
      <w:r w:rsidR="00E00EF3" w:rsidRPr="32D09366">
        <w:rPr>
          <w:rFonts w:ascii="Arial" w:eastAsia="Times New Roman" w:hAnsi="Arial" w:cs="Arial"/>
          <w:i/>
          <w:iCs/>
          <w:color w:val="0F4761" w:themeColor="accent1" w:themeShade="BF"/>
          <w:bdr w:val="none" w:sz="0" w:space="0" w:color="auto" w:frame="1"/>
        </w:rPr>
        <w:t xml:space="preserve"> 5</w:t>
      </w:r>
      <w:r w:rsidR="12684E4E" w:rsidRPr="32D09366">
        <w:rPr>
          <w:rFonts w:ascii="Arial" w:eastAsia="Times New Roman" w:hAnsi="Arial" w:cs="Arial"/>
          <w:i/>
          <w:iCs/>
          <w:color w:val="0F4761" w:themeColor="accent1" w:themeShade="BF"/>
        </w:rPr>
        <w:t>)</w:t>
      </w:r>
      <w:r w:rsidR="7CEA18FA" w:rsidRPr="32D09366">
        <w:rPr>
          <w:rFonts w:ascii="Arial" w:eastAsia="Times New Roman" w:hAnsi="Arial" w:cs="Arial"/>
          <w:i/>
          <w:iCs/>
          <w:color w:val="0F4761" w:themeColor="accent1" w:themeShade="BF"/>
          <w:bdr w:val="none" w:sz="0" w:space="0" w:color="auto" w:frame="1"/>
        </w:rPr>
        <w:t>.</w:t>
      </w:r>
    </w:p>
    <w:p w14:paraId="29C6C2D9" w14:textId="77777777" w:rsidR="000D011A" w:rsidRDefault="000D011A" w:rsidP="0086529C">
      <w:pPr>
        <w:rPr>
          <w:rFonts w:ascii="Arial" w:eastAsia="Times New Roman" w:hAnsi="Arial" w:cs="Arial"/>
          <w:i/>
          <w:iCs/>
          <w:color w:val="0F4761" w:themeColor="accent1" w:themeShade="BF"/>
          <w:szCs w:val="22"/>
          <w:bdr w:val="none" w:sz="0" w:space="0" w:color="auto" w:frame="1"/>
        </w:rPr>
      </w:pPr>
    </w:p>
    <w:p w14:paraId="3074E6D2" w14:textId="09C46203" w:rsidR="000D011A" w:rsidRPr="00277270" w:rsidRDefault="000D011A" w:rsidP="000D011A">
      <w:pPr>
        <w:rPr>
          <w:rFonts w:ascii="Arial" w:hAnsi="Arial" w:cs="Arial"/>
          <w:i/>
          <w:iCs/>
          <w:color w:val="0F4761" w:themeColor="accent1" w:themeShade="BF"/>
        </w:rPr>
      </w:pPr>
      <w:r>
        <w:rPr>
          <w:rFonts w:ascii="Arial" w:hAnsi="Arial" w:cs="Arial"/>
          <w:i/>
          <w:iCs/>
          <w:color w:val="0F4761" w:themeColor="accent1" w:themeShade="BF"/>
        </w:rPr>
        <w:t xml:space="preserve">Extracted from </w:t>
      </w:r>
      <w:r w:rsidRPr="00277270">
        <w:rPr>
          <w:rFonts w:ascii="Arial" w:eastAsia="Times New Roman" w:hAnsi="Arial" w:cs="Arial"/>
          <w:b/>
          <w:bCs/>
          <w:i/>
          <w:iCs/>
          <w:color w:val="0F4761" w:themeColor="accent1" w:themeShade="BF"/>
          <w:szCs w:val="22"/>
          <w:bdr w:val="none" w:sz="0" w:space="0" w:color="auto" w:frame="1"/>
        </w:rPr>
        <w:t>Methods</w:t>
      </w:r>
      <w:r>
        <w:rPr>
          <w:rFonts w:ascii="Arial" w:hAnsi="Arial" w:cs="Arial"/>
          <w:b/>
          <w:bCs/>
          <w:i/>
          <w:iCs/>
          <w:color w:val="0F4761" w:themeColor="accent1" w:themeShade="BF"/>
        </w:rPr>
        <w:t xml:space="preserve"> (page</w:t>
      </w:r>
      <w:r w:rsidR="00C72363">
        <w:rPr>
          <w:rFonts w:ascii="Arial" w:hAnsi="Arial" w:cs="Arial"/>
          <w:b/>
          <w:bCs/>
          <w:i/>
          <w:iCs/>
          <w:color w:val="0F4761" w:themeColor="accent1" w:themeShade="BF"/>
        </w:rPr>
        <w:t xml:space="preserve"> 7</w:t>
      </w:r>
      <w:r>
        <w:rPr>
          <w:rFonts w:ascii="Arial" w:hAnsi="Arial" w:cs="Arial"/>
          <w:b/>
          <w:bCs/>
          <w:i/>
          <w:iCs/>
          <w:color w:val="0F4761" w:themeColor="accent1" w:themeShade="BF"/>
        </w:rPr>
        <w:t>):</w:t>
      </w:r>
    </w:p>
    <w:p w14:paraId="0FC7C528" w14:textId="77777777" w:rsidR="000D011A" w:rsidRDefault="000D011A" w:rsidP="000D011A">
      <w:pPr>
        <w:textAlignment w:val="baseline"/>
        <w:rPr>
          <w:rFonts w:ascii="Arial" w:eastAsia="Times New Roman" w:hAnsi="Arial" w:cs="Arial"/>
          <w:b/>
          <w:bCs/>
          <w:i/>
          <w:iCs/>
          <w:color w:val="0F4761" w:themeColor="accent1" w:themeShade="BF"/>
          <w:szCs w:val="22"/>
          <w:bdr w:val="none" w:sz="0" w:space="0" w:color="auto" w:frame="1"/>
        </w:rPr>
      </w:pPr>
    </w:p>
    <w:p w14:paraId="2DE0A55C" w14:textId="77777777" w:rsidR="00C72363" w:rsidRPr="00C72363" w:rsidRDefault="00C72363" w:rsidP="00C72363">
      <w:pPr>
        <w:pStyle w:val="Titre21"/>
      </w:pPr>
      <w:r w:rsidRPr="00C72363">
        <w:t>Data extraction</w:t>
      </w:r>
    </w:p>
    <w:p w14:paraId="1E347970" w14:textId="07D9C530" w:rsidR="00C72363" w:rsidRPr="00C72363" w:rsidRDefault="00C72363" w:rsidP="609504DF">
      <w:pPr>
        <w:spacing w:beforeAutospacing="1" w:afterAutospacing="1" w:line="480" w:lineRule="auto"/>
        <w:rPr>
          <w:rFonts w:eastAsia="Times New Roman" w:cs="Calibri"/>
          <w:b/>
          <w:bCs/>
          <w:i/>
          <w:iCs/>
          <w:color w:val="0F4761" w:themeColor="accent1" w:themeShade="BF"/>
          <w:lang w:eastAsia="de-DE"/>
        </w:rPr>
      </w:pPr>
      <w:r w:rsidRPr="609504DF">
        <w:rPr>
          <w:rFonts w:eastAsia="Times New Roman" w:cs="Calibri"/>
          <w:color w:val="0F4761" w:themeColor="accent1" w:themeShade="BF"/>
          <w:lang w:eastAsia="de-DE"/>
        </w:rPr>
        <w:t xml:space="preserve">For each eligible trial, we retrieved available pre-trial documentation, including published protocols, unpublished protocols, and registry records, as well as the corresponding final publication. </w:t>
      </w:r>
      <w:r w:rsidRPr="609504DF">
        <w:rPr>
          <w:rFonts w:eastAsia="Times New Roman" w:cs="Calibri"/>
          <w:b/>
          <w:bCs/>
          <w:i/>
          <w:iCs/>
          <w:color w:val="0F4761" w:themeColor="accent1" w:themeShade="BF"/>
          <w:highlight w:val="yellow"/>
          <w:lang w:eastAsia="de-DE"/>
        </w:rPr>
        <w:t>We extracted for each pre-trial documentation and final publication the components of our primary composite endpoint (see below, Outcomes definition), including whether (1) they defined primary endpoint(s), (2) specified their hypothesis (superiority, non-inferiority, or equivalence), (3) described methods for a trial design aligned with a specific hypothesis and (4) reported a sample size calculation based on clinical relevance. Final publications were additionally examined about (5) consideration of clinical significance in the interpretation of results for the primary endpoint(s), as well as the statistical significance of the primary endpoint(s).</w:t>
      </w:r>
      <w:r w:rsidRPr="609504DF">
        <w:rPr>
          <w:rFonts w:eastAsia="Times New Roman" w:cs="Calibri"/>
          <w:b/>
          <w:bCs/>
          <w:i/>
          <w:iCs/>
          <w:color w:val="0F4761" w:themeColor="accent1" w:themeShade="BF"/>
          <w:lang w:eastAsia="de-DE"/>
        </w:rPr>
        <w:t xml:space="preserve"> </w:t>
      </w:r>
      <w:r w:rsidRPr="609504DF">
        <w:rPr>
          <w:rFonts w:eastAsia="Times New Roman" w:cs="Calibri"/>
          <w:b/>
          <w:bCs/>
          <w:i/>
          <w:iCs/>
          <w:color w:val="0F4761" w:themeColor="accent1" w:themeShade="BF"/>
          <w:highlight w:val="yellow"/>
          <w:lang w:eastAsia="de-DE"/>
        </w:rPr>
        <w:t xml:space="preserve">We reported values as “yes”, “no”, “not available” (either not mentioned or not applicable) and “discordance between </w:t>
      </w:r>
      <w:r w:rsidRPr="609504DF">
        <w:rPr>
          <w:rFonts w:eastAsia="Times New Roman" w:cs="Calibri"/>
          <w:b/>
          <w:bCs/>
          <w:i/>
          <w:iCs/>
          <w:color w:val="0F4761" w:themeColor="accent1" w:themeShade="BF"/>
          <w:highlight w:val="yellow"/>
          <w:lang w:eastAsia="de-DE"/>
        </w:rPr>
        <w:lastRenderedPageBreak/>
        <w:t>pre-trial document and final publication” for each item assessed in both pre-trial documentation and final publication.</w:t>
      </w:r>
      <w:r w:rsidRPr="609504DF">
        <w:rPr>
          <w:rFonts w:eastAsia="Times New Roman" w:cs="Calibri"/>
          <w:b/>
          <w:bCs/>
          <w:i/>
          <w:iCs/>
          <w:color w:val="0F4761" w:themeColor="accent1" w:themeShade="BF"/>
          <w:lang w:eastAsia="de-DE"/>
        </w:rPr>
        <w:t xml:space="preserve"> </w:t>
      </w:r>
    </w:p>
    <w:p w14:paraId="267D3ED8" w14:textId="77777777" w:rsidR="00C72363" w:rsidRDefault="00C72363" w:rsidP="00C72363"/>
    <w:p w14:paraId="4045971F" w14:textId="51AE8E22" w:rsidR="00C72363" w:rsidRPr="00277270" w:rsidRDefault="00C72363" w:rsidP="00C72363">
      <w:pPr>
        <w:rPr>
          <w:rFonts w:ascii="Arial" w:hAnsi="Arial" w:cs="Arial"/>
          <w:i/>
          <w:iCs/>
          <w:color w:val="0F4761" w:themeColor="accent1" w:themeShade="BF"/>
        </w:rPr>
      </w:pPr>
      <w:r>
        <w:rPr>
          <w:rFonts w:ascii="Arial" w:hAnsi="Arial" w:cs="Arial"/>
          <w:i/>
          <w:iCs/>
          <w:color w:val="0F4761" w:themeColor="accent1" w:themeShade="BF"/>
        </w:rPr>
        <w:t xml:space="preserve">Extracted from </w:t>
      </w:r>
      <w:r w:rsidRPr="00277270">
        <w:rPr>
          <w:rFonts w:ascii="Arial" w:eastAsia="Times New Roman" w:hAnsi="Arial" w:cs="Arial"/>
          <w:b/>
          <w:bCs/>
          <w:i/>
          <w:iCs/>
          <w:color w:val="0F4761" w:themeColor="accent1" w:themeShade="BF"/>
          <w:szCs w:val="22"/>
          <w:bdr w:val="none" w:sz="0" w:space="0" w:color="auto" w:frame="1"/>
        </w:rPr>
        <w:t>Methods</w:t>
      </w:r>
      <w:r>
        <w:rPr>
          <w:rFonts w:ascii="Arial" w:hAnsi="Arial" w:cs="Arial"/>
          <w:b/>
          <w:bCs/>
          <w:i/>
          <w:iCs/>
          <w:color w:val="0F4761" w:themeColor="accent1" w:themeShade="BF"/>
        </w:rPr>
        <w:t xml:space="preserve"> (pages 8-9):</w:t>
      </w:r>
    </w:p>
    <w:p w14:paraId="48C35142" w14:textId="77777777" w:rsidR="00C72363" w:rsidRDefault="00C72363" w:rsidP="00C72363">
      <w:pPr>
        <w:textAlignment w:val="baseline"/>
        <w:rPr>
          <w:rFonts w:ascii="Arial" w:eastAsia="Times New Roman" w:hAnsi="Arial" w:cs="Arial"/>
          <w:b/>
          <w:bCs/>
          <w:i/>
          <w:iCs/>
          <w:color w:val="0F4761" w:themeColor="accent1" w:themeShade="BF"/>
          <w:szCs w:val="22"/>
          <w:bdr w:val="none" w:sz="0" w:space="0" w:color="auto" w:frame="1"/>
        </w:rPr>
      </w:pPr>
    </w:p>
    <w:p w14:paraId="7B95A600" w14:textId="77777777" w:rsidR="00C72363" w:rsidRPr="00C72363" w:rsidRDefault="00C72363" w:rsidP="00C72363">
      <w:pPr>
        <w:pStyle w:val="Titre21"/>
      </w:pPr>
      <w:r w:rsidRPr="00C72363">
        <w:rPr>
          <w:highlight w:val="yellow"/>
        </w:rPr>
        <w:t>Outcomes definition</w:t>
      </w:r>
    </w:p>
    <w:p w14:paraId="370E5852" w14:textId="77777777" w:rsidR="00C72363" w:rsidRPr="00C72363" w:rsidRDefault="00C72363" w:rsidP="00C72363">
      <w:pPr>
        <w:spacing w:before="100" w:beforeAutospacing="1" w:after="100" w:afterAutospacing="1" w:line="480" w:lineRule="auto"/>
        <w:rPr>
          <w:rFonts w:eastAsia="Times New Roman" w:cs="Calibri"/>
          <w:b/>
          <w:bCs/>
          <w:i/>
          <w:iCs/>
          <w:color w:val="0F4761" w:themeColor="accent1" w:themeShade="BF"/>
          <w:highlight w:val="yellow"/>
          <w:lang w:eastAsia="de-DE"/>
        </w:rPr>
      </w:pPr>
      <w:r w:rsidRPr="00C72363">
        <w:rPr>
          <w:rFonts w:eastAsia="Times New Roman" w:cs="Calibri"/>
          <w:color w:val="0F4761" w:themeColor="accent1" w:themeShade="BF"/>
          <w:lang w:eastAsia="de-DE"/>
        </w:rPr>
        <w:t xml:space="preserve">To reflect the potential of meaningfully inform clinical practice, we evaluated each RCT against the five predefined </w:t>
      </w:r>
      <w:r w:rsidRPr="00C72363">
        <w:rPr>
          <w:rFonts w:eastAsia="Times New Roman" w:cs="Calibri"/>
          <w:bCs/>
          <w:color w:val="0F4761" w:themeColor="accent1" w:themeShade="BF"/>
          <w:lang w:eastAsia="de-DE"/>
        </w:rPr>
        <w:t>characteristics</w:t>
      </w:r>
      <w:r w:rsidRPr="00C72363">
        <w:rPr>
          <w:rFonts w:eastAsia="Times New Roman" w:cs="Calibri"/>
          <w:b/>
          <w:color w:val="0F4761" w:themeColor="accent1" w:themeShade="BF"/>
          <w:lang w:eastAsia="de-DE"/>
        </w:rPr>
        <w:t xml:space="preserve"> (</w:t>
      </w:r>
      <w:r w:rsidRPr="00C72363">
        <w:rPr>
          <w:rFonts w:eastAsia="Times New Roman" w:cs="Calibri"/>
          <w:bCs/>
          <w:color w:val="0F4761" w:themeColor="accent1" w:themeShade="BF"/>
          <w:lang w:eastAsia="de-DE"/>
        </w:rPr>
        <w:t>also in</w:t>
      </w:r>
      <w:r w:rsidRPr="00C72363">
        <w:rPr>
          <w:rFonts w:eastAsia="Times New Roman" w:cs="Calibri"/>
          <w:b/>
          <w:color w:val="0F4761" w:themeColor="accent1" w:themeShade="BF"/>
          <w:lang w:eastAsia="de-DE"/>
        </w:rPr>
        <w:t xml:space="preserve"> Table 1)</w:t>
      </w:r>
      <w:r w:rsidRPr="00C72363">
        <w:rPr>
          <w:rFonts w:eastAsia="Times New Roman" w:cs="Calibri"/>
          <w:color w:val="0F4761" w:themeColor="accent1" w:themeShade="BF"/>
          <w:lang w:eastAsia="de-DE"/>
        </w:rPr>
        <w:t xml:space="preserve">. An RCT was classified as meaningfully informing clinical practice if four cumulative conditions were fulfilled: the specific primary outcome(s) was(were) reported AND the hypothesis of the trial was reported and/or the trial design described aligned with the reported specific hypothesis AND the calculation of the sample size was based on a clinically relevant effect AND the </w:t>
      </w:r>
      <w:r w:rsidRPr="00C72363">
        <w:rPr>
          <w:rFonts w:eastAsia="Times New Roman" w:cs="Calibri"/>
          <w:b/>
          <w:bCs/>
          <w:i/>
          <w:iCs/>
          <w:color w:val="0F4761" w:themeColor="accent1" w:themeShade="BF"/>
          <w:highlight w:val="yellow"/>
          <w:lang w:eastAsia="de-DE"/>
        </w:rPr>
        <w:t>discussion of the primary results integrated clinical relevance.</w:t>
      </w:r>
    </w:p>
    <w:p w14:paraId="1282D582" w14:textId="33A8CC58" w:rsidR="00C72363" w:rsidRPr="00C72363" w:rsidRDefault="00C72363" w:rsidP="00C72363">
      <w:pPr>
        <w:spacing w:before="100" w:beforeAutospacing="1" w:after="100" w:afterAutospacing="1" w:line="480" w:lineRule="auto"/>
        <w:rPr>
          <w:rFonts w:eastAsia="Times New Roman" w:cs="Calibri"/>
          <w:b/>
          <w:bCs/>
          <w:i/>
          <w:iCs/>
          <w:color w:val="0F4761" w:themeColor="accent1" w:themeShade="BF"/>
          <w:highlight w:val="yellow"/>
          <w:lang w:eastAsia="de-DE"/>
        </w:rPr>
      </w:pPr>
      <w:r w:rsidRPr="00C72363">
        <w:rPr>
          <w:rFonts w:eastAsia="Times New Roman" w:cs="Calibri"/>
          <w:b/>
          <w:bCs/>
          <w:i/>
          <w:iCs/>
          <w:color w:val="0F4761" w:themeColor="accent1" w:themeShade="BF"/>
          <w:highlight w:val="yellow"/>
          <w:lang w:eastAsia="de-DE"/>
        </w:rPr>
        <w:t xml:space="preserve">A primary outcome was considered reported if specific endpoint(s) was(were) clearly defined; trials with multiple primary endpoints without adjustment were classified as “no”. A specific hypothesis was considered reported when authors defined the specific trial hypothesis (e.g., superiority, non-inferiority or equivalence). Alignment between the trial design and the reported hypothesis was considered present when the reported hypothesis matched the hypothesis deducible from the study design and analytical approach. The sample size calculation was deemed clinically relevant if based on a minimal important difference (MID) or equivalent justification, rather than solely statistical significance from prior studies. Finally, clinical relevance was considered addressed if authors interpreted results considering a meaningful effect size. Further details with decision rules are provided in </w:t>
      </w:r>
      <w:bookmarkStart w:id="2" w:name="_Hlk227257587"/>
      <w:r w:rsidRPr="00C72363">
        <w:rPr>
          <w:rFonts w:eastAsia="Times New Roman" w:cs="Calibri"/>
          <w:b/>
          <w:bCs/>
          <w:i/>
          <w:iCs/>
          <w:color w:val="0F4761" w:themeColor="accent1" w:themeShade="BF"/>
          <w:highlight w:val="yellow"/>
          <w:lang w:eastAsia="de-DE"/>
        </w:rPr>
        <w:t>supplemental digital content</w:t>
      </w:r>
      <w:bookmarkEnd w:id="2"/>
      <w:r w:rsidRPr="00C72363">
        <w:rPr>
          <w:rFonts w:eastAsia="Times New Roman" w:cs="Calibri"/>
          <w:b/>
          <w:bCs/>
          <w:i/>
          <w:iCs/>
          <w:color w:val="0F4761" w:themeColor="accent1" w:themeShade="BF"/>
          <w:highlight w:val="yellow"/>
          <w:lang w:eastAsia="de-DE"/>
        </w:rPr>
        <w:t>, Table 1.</w:t>
      </w:r>
    </w:p>
    <w:p w14:paraId="22C1C476" w14:textId="77777777" w:rsidR="000D011A" w:rsidRDefault="000D011A" w:rsidP="00C72363"/>
    <w:p w14:paraId="7DE35237" w14:textId="02E6828B" w:rsidR="000D011A" w:rsidRPr="00277270" w:rsidRDefault="000D011A" w:rsidP="000D011A">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eastAsia="Times New Roman" w:hAnsi="Arial" w:cs="Arial"/>
          <w:b/>
          <w:bCs/>
          <w:i/>
          <w:iCs/>
          <w:color w:val="0F4761" w:themeColor="accent1" w:themeShade="BF"/>
          <w:szCs w:val="22"/>
          <w:bdr w:val="none" w:sz="0" w:space="0" w:color="auto" w:frame="1"/>
        </w:rPr>
        <w:t>Discussion</w:t>
      </w:r>
      <w:r>
        <w:rPr>
          <w:rFonts w:ascii="Arial" w:hAnsi="Arial" w:cs="Arial"/>
          <w:b/>
          <w:bCs/>
          <w:i/>
          <w:iCs/>
          <w:color w:val="0F4761" w:themeColor="accent1" w:themeShade="BF"/>
        </w:rPr>
        <w:t xml:space="preserve"> (page</w:t>
      </w:r>
      <w:r w:rsidR="00C72363">
        <w:rPr>
          <w:rFonts w:ascii="Arial" w:hAnsi="Arial" w:cs="Arial"/>
          <w:b/>
          <w:bCs/>
          <w:i/>
          <w:iCs/>
          <w:color w:val="0F4761" w:themeColor="accent1" w:themeShade="BF"/>
        </w:rPr>
        <w:t xml:space="preserve"> 14</w:t>
      </w:r>
      <w:r>
        <w:rPr>
          <w:rFonts w:ascii="Arial" w:hAnsi="Arial" w:cs="Arial"/>
          <w:b/>
          <w:bCs/>
          <w:i/>
          <w:iCs/>
          <w:color w:val="0F4761" w:themeColor="accent1" w:themeShade="BF"/>
        </w:rPr>
        <w:t>):</w:t>
      </w:r>
    </w:p>
    <w:p w14:paraId="7C1AEFF8" w14:textId="77777777" w:rsidR="000D011A" w:rsidRDefault="000D011A" w:rsidP="0086529C">
      <w:pPr>
        <w:rPr>
          <w:rFonts w:ascii="Arial" w:eastAsia="Times New Roman" w:hAnsi="Arial" w:cs="Arial"/>
          <w:b/>
          <w:bCs/>
          <w:i/>
          <w:iCs/>
          <w:color w:val="0F4761" w:themeColor="accent1" w:themeShade="BF"/>
          <w:szCs w:val="22"/>
          <w:bdr w:val="none" w:sz="0" w:space="0" w:color="auto" w:frame="1"/>
        </w:rPr>
      </w:pPr>
    </w:p>
    <w:p w14:paraId="48A72CCE" w14:textId="77777777" w:rsidR="00C72363" w:rsidRPr="00C72363" w:rsidRDefault="00C72363" w:rsidP="00C72363">
      <w:pPr>
        <w:pStyle w:val="Titre21"/>
        <w:rPr>
          <w:highlight w:val="yellow"/>
        </w:rPr>
      </w:pPr>
      <w:r w:rsidRPr="00C72363">
        <w:rPr>
          <w:highlight w:val="yellow"/>
        </w:rPr>
        <w:t>Strengths</w:t>
      </w:r>
    </w:p>
    <w:p w14:paraId="506EB307" w14:textId="5A4F66E4" w:rsidR="00C72363" w:rsidRPr="00C72363" w:rsidRDefault="00C72363" w:rsidP="609504DF">
      <w:pPr>
        <w:spacing w:line="480" w:lineRule="auto"/>
        <w:rPr>
          <w:rFonts w:eastAsia="Times New Roman" w:cs="Arial"/>
          <w:b/>
          <w:bCs/>
          <w:i/>
          <w:iCs/>
          <w:color w:val="0F4761" w:themeColor="accent1" w:themeShade="BF"/>
          <w:highlight w:val="yellow"/>
        </w:rPr>
      </w:pPr>
      <w:r w:rsidRPr="609504DF">
        <w:rPr>
          <w:rFonts w:eastAsia="Times New Roman" w:cs="Arial"/>
          <w:b/>
          <w:bCs/>
          <w:i/>
          <w:iCs/>
          <w:color w:val="0F4761" w:themeColor="accent1" w:themeShade="BF"/>
          <w:highlight w:val="yellow"/>
          <w:bdr w:val="none" w:sz="0" w:space="0" w:color="auto" w:frame="1"/>
        </w:rPr>
        <w:t>First, we developed a novel tool to assess the extent to which RCTs can address clinical practice, a dimension which not currently capture</w:t>
      </w:r>
      <w:r w:rsidR="3962E918" w:rsidRPr="609504DF">
        <w:rPr>
          <w:rFonts w:eastAsia="Times New Roman" w:cs="Arial"/>
          <w:b/>
          <w:bCs/>
          <w:i/>
          <w:iCs/>
          <w:color w:val="0F4761" w:themeColor="accent1" w:themeShade="BF"/>
          <w:highlight w:val="yellow"/>
          <w:bdr w:val="none" w:sz="0" w:space="0" w:color="auto" w:frame="1"/>
        </w:rPr>
        <w:t>d</w:t>
      </w:r>
      <w:r w:rsidRPr="609504DF">
        <w:rPr>
          <w:rFonts w:eastAsia="Times New Roman" w:cs="Arial"/>
          <w:b/>
          <w:bCs/>
          <w:i/>
          <w:iCs/>
          <w:color w:val="0F4761" w:themeColor="accent1" w:themeShade="BF"/>
          <w:highlight w:val="yellow"/>
          <w:bdr w:val="none" w:sz="0" w:space="0" w:color="auto" w:frame="1"/>
        </w:rPr>
        <w:t xml:space="preserve"> by existing tools to assess risk of bias and quality of reporting. Our four-domain assessment focuses on potential clinical applicability. </w:t>
      </w:r>
      <w:r w:rsidRPr="609504DF">
        <w:rPr>
          <w:rFonts w:eastAsia="Times New Roman" w:cs="Arial"/>
          <w:b/>
          <w:bCs/>
          <w:i/>
          <w:iCs/>
          <w:color w:val="0F4761" w:themeColor="accent1" w:themeShade="BF"/>
          <w:highlight w:val="yellow"/>
        </w:rPr>
        <w:t>Our tool addresses</w:t>
      </w:r>
      <w:r w:rsidRPr="609504DF">
        <w:rPr>
          <w:rFonts w:eastAsia="Times New Roman" w:cs="Arial"/>
          <w:b/>
          <w:bCs/>
          <w:i/>
          <w:iCs/>
          <w:color w:val="0F4761" w:themeColor="accent1" w:themeShade="BF"/>
          <w:highlight w:val="yellow"/>
          <w:bdr w:val="none" w:sz="0" w:space="0" w:color="auto" w:frame="1"/>
        </w:rPr>
        <w:t xml:space="preserve"> a gap in medical meta-research, where standardized assessments are currently limited to internal validity, certainty of evidence and quality of reporting. </w:t>
      </w:r>
      <w:r w:rsidRPr="609504DF">
        <w:rPr>
          <w:rFonts w:eastAsia="Times New Roman" w:cs="Arial"/>
          <w:b/>
          <w:bCs/>
          <w:i/>
          <w:iCs/>
          <w:color w:val="0F4761" w:themeColor="accent1" w:themeShade="BF"/>
          <w:highlight w:val="yellow"/>
        </w:rPr>
        <w:t>Second</w:t>
      </w:r>
      <w:r w:rsidRPr="609504DF">
        <w:rPr>
          <w:rFonts w:eastAsia="Times New Roman" w:cs="Arial"/>
          <w:b/>
          <w:bCs/>
          <w:i/>
          <w:iCs/>
          <w:color w:val="0F4761" w:themeColor="accent1" w:themeShade="BF"/>
          <w:highlight w:val="yellow"/>
          <w:bdr w:val="none" w:sz="0" w:space="0" w:color="auto" w:frame="1"/>
        </w:rPr>
        <w:t xml:space="preserve">, we demonstrated the feasibility of our approach through a two-stage study. The pilot phase led to the development of </w:t>
      </w:r>
      <w:r w:rsidRPr="609504DF">
        <w:rPr>
          <w:rFonts w:eastAsia="Times New Roman" w:cs="Arial"/>
          <w:b/>
          <w:bCs/>
          <w:i/>
          <w:iCs/>
          <w:color w:val="0F4761" w:themeColor="accent1" w:themeShade="BF"/>
          <w:highlight w:val="yellow"/>
        </w:rPr>
        <w:t>well-defined criteria</w:t>
      </w:r>
      <w:r w:rsidRPr="609504DF">
        <w:rPr>
          <w:rFonts w:eastAsia="Times New Roman" w:cs="Arial"/>
          <w:b/>
          <w:bCs/>
          <w:i/>
          <w:iCs/>
          <w:color w:val="0F4761" w:themeColor="accent1" w:themeShade="BF"/>
          <w:highlight w:val="yellow"/>
          <w:bdr w:val="none" w:sz="0" w:space="0" w:color="auto" w:frame="1"/>
        </w:rPr>
        <w:t>, that</w:t>
      </w:r>
      <w:r w:rsidRPr="609504DF">
        <w:rPr>
          <w:rFonts w:eastAsia="Times New Roman" w:cs="Arial"/>
          <w:b/>
          <w:bCs/>
          <w:i/>
          <w:iCs/>
          <w:color w:val="0F4761" w:themeColor="accent1" w:themeShade="BF"/>
          <w:highlight w:val="yellow"/>
        </w:rPr>
        <w:t xml:space="preserve"> we then applied in </w:t>
      </w:r>
      <w:r w:rsidRPr="609504DF">
        <w:rPr>
          <w:rFonts w:eastAsia="Times New Roman" w:cs="Arial"/>
          <w:b/>
          <w:bCs/>
          <w:i/>
          <w:iCs/>
          <w:color w:val="0F4761" w:themeColor="accent1" w:themeShade="BF"/>
          <w:highlight w:val="yellow"/>
          <w:bdr w:val="none" w:sz="0" w:space="0" w:color="auto" w:frame="1"/>
        </w:rPr>
        <w:t>the main phase to a</w:t>
      </w:r>
      <w:r w:rsidR="6A7C4BFA" w:rsidRPr="609504DF">
        <w:rPr>
          <w:rFonts w:eastAsia="Times New Roman" w:cs="Arial"/>
          <w:b/>
          <w:bCs/>
          <w:i/>
          <w:iCs/>
          <w:color w:val="0F4761" w:themeColor="accent1" w:themeShade="BF"/>
          <w:highlight w:val="yellow"/>
          <w:bdr w:val="none" w:sz="0" w:space="0" w:color="auto" w:frame="1"/>
        </w:rPr>
        <w:t xml:space="preserve"> representative</w:t>
      </w:r>
      <w:r w:rsidRPr="609504DF">
        <w:rPr>
          <w:rFonts w:eastAsia="Times New Roman" w:cs="Arial"/>
          <w:b/>
          <w:bCs/>
          <w:i/>
          <w:iCs/>
          <w:color w:val="0F4761" w:themeColor="accent1" w:themeShade="BF"/>
          <w:highlight w:val="yellow"/>
          <w:bdr w:val="none" w:sz="0" w:space="0" w:color="auto" w:frame="1"/>
        </w:rPr>
        <w:t xml:space="preserve"> sample of RCTs. </w:t>
      </w:r>
      <w:r w:rsidRPr="609504DF">
        <w:rPr>
          <w:rFonts w:eastAsia="Times New Roman" w:cs="Arial"/>
          <w:b/>
          <w:bCs/>
          <w:i/>
          <w:iCs/>
          <w:color w:val="0F4761" w:themeColor="accent1" w:themeShade="BF"/>
          <w:highlight w:val="yellow"/>
        </w:rPr>
        <w:t>Third</w:t>
      </w:r>
      <w:r w:rsidRPr="609504DF">
        <w:rPr>
          <w:rFonts w:eastAsia="Times New Roman" w:cs="Arial"/>
          <w:b/>
          <w:bCs/>
          <w:i/>
          <w:iCs/>
          <w:color w:val="0F4761" w:themeColor="accent1" w:themeShade="BF"/>
          <w:highlight w:val="yellow"/>
          <w:bdr w:val="none" w:sz="0" w:space="0" w:color="auto" w:frame="1"/>
        </w:rPr>
        <w:t xml:space="preserve">, the structured </w:t>
      </w:r>
      <w:r w:rsidRPr="609504DF">
        <w:rPr>
          <w:rFonts w:eastAsia="Times New Roman" w:cs="Arial"/>
          <w:b/>
          <w:bCs/>
          <w:i/>
          <w:iCs/>
          <w:color w:val="0F4761" w:themeColor="accent1" w:themeShade="BF"/>
          <w:highlight w:val="yellow"/>
        </w:rPr>
        <w:t xml:space="preserve">approach with two independent reviewers </w:t>
      </w:r>
      <w:r w:rsidRPr="609504DF">
        <w:rPr>
          <w:rFonts w:eastAsia="Times New Roman" w:cs="Arial"/>
          <w:b/>
          <w:bCs/>
          <w:i/>
          <w:iCs/>
          <w:color w:val="0F4761" w:themeColor="accent1" w:themeShade="BF"/>
          <w:highlight w:val="yellow"/>
          <w:bdr w:val="none" w:sz="0" w:space="0" w:color="auto" w:frame="1"/>
        </w:rPr>
        <w:t xml:space="preserve">and predefined criteria were designed to minimize subjectivity, enhancing usability, reproducibility and transparency. Finally, although developed in the surgical field, the framework is not specialty-specific and may be applicable across other medical disciplines. External validation and larger and more diverse cohorts will be required to further establish its </w:t>
      </w:r>
      <w:r w:rsidRPr="609504DF">
        <w:rPr>
          <w:rFonts w:eastAsia="Times New Roman" w:cs="Arial"/>
          <w:b/>
          <w:bCs/>
          <w:i/>
          <w:iCs/>
          <w:color w:val="0F4761" w:themeColor="accent1" w:themeShade="BF"/>
          <w:highlight w:val="yellow"/>
        </w:rPr>
        <w:t>usability and informativeness</w:t>
      </w:r>
      <w:r w:rsidRPr="609504DF">
        <w:rPr>
          <w:rFonts w:eastAsia="Times New Roman" w:cs="Arial"/>
          <w:b/>
          <w:bCs/>
          <w:i/>
          <w:iCs/>
          <w:color w:val="0F4761" w:themeColor="accent1" w:themeShade="BF"/>
          <w:highlight w:val="yellow"/>
          <w:bdr w:val="none" w:sz="0" w:space="0" w:color="auto" w:frame="1"/>
        </w:rPr>
        <w:t>.</w:t>
      </w:r>
    </w:p>
    <w:p w14:paraId="0E2CE120" w14:textId="77777777" w:rsidR="000D011A" w:rsidRDefault="000D011A" w:rsidP="0086529C">
      <w:pPr>
        <w:rPr>
          <w:rFonts w:ascii="Arial" w:eastAsia="Times New Roman" w:hAnsi="Arial" w:cs="Arial"/>
          <w:i/>
          <w:iCs/>
          <w:color w:val="0F4761" w:themeColor="accent1" w:themeShade="BF"/>
          <w:szCs w:val="22"/>
        </w:rPr>
      </w:pPr>
    </w:p>
    <w:p w14:paraId="32B93D6C" w14:textId="7C5D837C" w:rsidR="009E0DEA" w:rsidRDefault="009E0DEA" w:rsidP="009E0DEA">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S</w:t>
      </w:r>
      <w:r w:rsidRPr="00B03A4C">
        <w:rPr>
          <w:rFonts w:ascii="Arial" w:hAnsi="Arial" w:cs="Arial"/>
          <w:b/>
          <w:bCs/>
          <w:i/>
          <w:iCs/>
          <w:color w:val="0F4761" w:themeColor="accent1" w:themeShade="BF"/>
        </w:rPr>
        <w:t>upplemental digital content</w:t>
      </w:r>
      <w:r w:rsidR="00C72363">
        <w:rPr>
          <w:rFonts w:ascii="Arial" w:hAnsi="Arial" w:cs="Arial"/>
          <w:b/>
          <w:bCs/>
          <w:i/>
          <w:iCs/>
          <w:color w:val="0F4761" w:themeColor="accent1" w:themeShade="BF"/>
        </w:rPr>
        <w:t>, Table</w:t>
      </w:r>
      <w:r>
        <w:rPr>
          <w:rFonts w:ascii="Arial" w:hAnsi="Arial" w:cs="Arial"/>
          <w:b/>
          <w:bCs/>
          <w:i/>
          <w:iCs/>
          <w:color w:val="0F4761" w:themeColor="accent1" w:themeShade="BF"/>
        </w:rPr>
        <w:t xml:space="preserve"> 1:</w:t>
      </w:r>
    </w:p>
    <w:p w14:paraId="07763539" w14:textId="77777777" w:rsidR="009E0DEA" w:rsidRDefault="009E0DEA" w:rsidP="009E0DEA">
      <w:pPr>
        <w:textAlignment w:val="baseline"/>
        <w:rPr>
          <w:rFonts w:ascii="Arial" w:eastAsia="Times New Roman" w:hAnsi="Arial" w:cs="Arial"/>
          <w:b/>
          <w:bCs/>
          <w:i/>
          <w:iCs/>
          <w:color w:val="0F4761" w:themeColor="accent1" w:themeShade="BF"/>
          <w:szCs w:val="22"/>
          <w:highlight w:val="yellow"/>
          <w:bdr w:val="none" w:sz="0" w:space="0" w:color="auto" w:frame="1"/>
        </w:rPr>
      </w:pPr>
    </w:p>
    <w:p w14:paraId="5CE48F24" w14:textId="77777777" w:rsidR="009E0DEA" w:rsidRPr="00BF6E12" w:rsidRDefault="009E0DEA" w:rsidP="009E0DEA">
      <w:pPr>
        <w:pStyle w:val="Titre11"/>
        <w:rPr>
          <w:i/>
          <w:iCs w:val="0"/>
          <w:color w:val="0F4761" w:themeColor="accent1" w:themeShade="BF"/>
          <w:highlight w:val="yellow"/>
          <w:lang w:val="en-US"/>
        </w:rPr>
      </w:pPr>
      <w:bookmarkStart w:id="3" w:name="_Toc227250204"/>
      <w:r w:rsidRPr="00BF6E12">
        <w:rPr>
          <w:i/>
          <w:iCs w:val="0"/>
          <w:color w:val="0F4761" w:themeColor="accent1" w:themeShade="BF"/>
          <w:highlight w:val="yellow"/>
          <w:lang w:val="en-US"/>
        </w:rPr>
        <w:t>Supplemental digital content 1</w:t>
      </w:r>
      <w:bookmarkEnd w:id="3"/>
    </w:p>
    <w:p w14:paraId="47544433" w14:textId="77777777" w:rsidR="009E0DEA" w:rsidRPr="00BF6E12" w:rsidRDefault="009E0DEA" w:rsidP="009E0DEA">
      <w:pPr>
        <w:rPr>
          <w:b/>
          <w:bCs/>
          <w:i/>
          <w:color w:val="0F4761" w:themeColor="accent1" w:themeShade="BF"/>
          <w:szCs w:val="22"/>
          <w:highlight w:val="yellow"/>
        </w:rPr>
      </w:pPr>
      <w:r w:rsidRPr="00BF6E12">
        <w:rPr>
          <w:b/>
          <w:bCs/>
          <w:i/>
          <w:color w:val="0F4761" w:themeColor="accent1" w:themeShade="BF"/>
          <w:szCs w:val="22"/>
          <w:highlight w:val="yellow"/>
        </w:rPr>
        <w:t>Table 1 Decision rules for the assessment of the four-domain composite endpoint.</w:t>
      </w:r>
    </w:p>
    <w:p w14:paraId="06C9367E" w14:textId="77777777" w:rsidR="009E0DEA" w:rsidRPr="00BF6E12" w:rsidRDefault="009E0DEA" w:rsidP="009E0DEA">
      <w:pPr>
        <w:rPr>
          <w:rFonts w:eastAsiaTheme="majorEastAsia" w:cstheme="majorBidi"/>
          <w:b/>
          <w:bCs/>
          <w:i/>
          <w:color w:val="0F4761" w:themeColor="accent1" w:themeShade="BF"/>
          <w:szCs w:val="22"/>
          <w:highlight w:val="yellow"/>
          <w:lang w:eastAsia="de-DE"/>
        </w:rPr>
      </w:pPr>
      <w:r w:rsidRPr="00BF6E12">
        <w:rPr>
          <w:b/>
          <w:bCs/>
          <w:i/>
          <w:color w:val="0F4761" w:themeColor="accent1" w:themeShade="BF"/>
          <w:szCs w:val="22"/>
          <w:highlight w:val="yellow"/>
          <w:lang w:eastAsia="de-DE"/>
        </w:rPr>
        <w:t>Domain 1: Report of specific primary outcome</w:t>
      </w:r>
    </w:p>
    <w:tbl>
      <w:tblPr>
        <w:tblStyle w:val="PlainTable5"/>
        <w:tblW w:w="0" w:type="auto"/>
        <w:tblLook w:val="04A0" w:firstRow="1" w:lastRow="0" w:firstColumn="1" w:lastColumn="0" w:noHBand="0" w:noVBand="1"/>
      </w:tblPr>
      <w:tblGrid>
        <w:gridCol w:w="2127"/>
        <w:gridCol w:w="7223"/>
      </w:tblGrid>
      <w:tr w:rsidR="009E0DEA" w:rsidRPr="00BF6E12" w14:paraId="4853E297" w14:textId="77777777" w:rsidTr="00784E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vAlign w:val="center"/>
          </w:tcPr>
          <w:p w14:paraId="703C2AB4"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Label</w:t>
            </w:r>
          </w:p>
        </w:tc>
        <w:tc>
          <w:tcPr>
            <w:tcW w:w="7223" w:type="dxa"/>
            <w:vAlign w:val="center"/>
          </w:tcPr>
          <w:p w14:paraId="4F3F3EAA" w14:textId="77777777" w:rsidR="009E0DEA" w:rsidRPr="00BF6E12" w:rsidRDefault="009E0DEA" w:rsidP="00784E5C">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Decision rule</w:t>
            </w:r>
          </w:p>
        </w:tc>
      </w:tr>
      <w:tr w:rsidR="009E0DEA" w:rsidRPr="00BF6E12" w14:paraId="52B09BEB" w14:textId="77777777" w:rsidTr="00784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552884BC"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lastRenderedPageBreak/>
              <w:t>Yes</w:t>
            </w:r>
          </w:p>
        </w:tc>
        <w:tc>
          <w:tcPr>
            <w:tcW w:w="7223" w:type="dxa"/>
            <w:vAlign w:val="center"/>
          </w:tcPr>
          <w:p w14:paraId="0E78FDE3"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report of precise primary endpoint(s), in any resource (i.e., pre-trial documentation or final publication). If &gt;1 resource, concordance is required.</w:t>
            </w:r>
          </w:p>
        </w:tc>
      </w:tr>
      <w:tr w:rsidR="009E0DEA" w:rsidRPr="00BF6E12" w14:paraId="25D04CBB" w14:textId="77777777" w:rsidTr="00784E5C">
        <w:tc>
          <w:tcPr>
            <w:cnfStyle w:val="001000000000" w:firstRow="0" w:lastRow="0" w:firstColumn="1" w:lastColumn="0" w:oddVBand="0" w:evenVBand="0" w:oddHBand="0" w:evenHBand="0" w:firstRowFirstColumn="0" w:firstRowLastColumn="0" w:lastRowFirstColumn="0" w:lastRowLastColumn="0"/>
            <w:tcW w:w="2127" w:type="dxa"/>
            <w:vAlign w:val="center"/>
          </w:tcPr>
          <w:p w14:paraId="5C5A77E3"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No</w:t>
            </w:r>
          </w:p>
        </w:tc>
        <w:tc>
          <w:tcPr>
            <w:tcW w:w="7223" w:type="dxa"/>
            <w:vAlign w:val="center"/>
          </w:tcPr>
          <w:p w14:paraId="15B6206D"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no report of precise primary endpoint(s)</w:t>
            </w:r>
          </w:p>
          <w:p w14:paraId="0706AABA"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report of multiple primary endpoints without multiplicity adjustment</w:t>
            </w:r>
          </w:p>
        </w:tc>
      </w:tr>
      <w:tr w:rsidR="009E0DEA" w:rsidRPr="00BF6E12" w14:paraId="107D7E55" w14:textId="77777777" w:rsidTr="00784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431C6D63"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Discordant between pretrial document and final RCT</w:t>
            </w:r>
          </w:p>
        </w:tc>
        <w:tc>
          <w:tcPr>
            <w:tcW w:w="7223" w:type="dxa"/>
            <w:vAlign w:val="center"/>
          </w:tcPr>
          <w:p w14:paraId="349D456F"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quantitative and/or qualitative mismatch in the endpoint(s) reported</w:t>
            </w:r>
          </w:p>
        </w:tc>
      </w:tr>
    </w:tbl>
    <w:p w14:paraId="39642F89" w14:textId="77777777" w:rsidR="009E0DEA" w:rsidRPr="00BF6E12" w:rsidRDefault="009E0DEA" w:rsidP="009E0DEA">
      <w:pPr>
        <w:rPr>
          <w:b/>
          <w:bCs/>
          <w:i/>
          <w:color w:val="0F4761" w:themeColor="accent1" w:themeShade="BF"/>
          <w:szCs w:val="22"/>
          <w:highlight w:val="yellow"/>
          <w:lang w:eastAsia="de-DE"/>
        </w:rPr>
      </w:pPr>
    </w:p>
    <w:p w14:paraId="53807E80" w14:textId="77777777" w:rsidR="009E0DEA" w:rsidRPr="00BF6E12" w:rsidRDefault="009E0DEA" w:rsidP="009E0DEA">
      <w:pPr>
        <w:rPr>
          <w:b/>
          <w:bCs/>
          <w:i/>
          <w:color w:val="0F4761" w:themeColor="accent1" w:themeShade="BF"/>
          <w:szCs w:val="22"/>
          <w:highlight w:val="yellow"/>
          <w:lang w:eastAsia="de-DE"/>
        </w:rPr>
      </w:pPr>
      <w:r w:rsidRPr="00BF6E12">
        <w:rPr>
          <w:b/>
          <w:bCs/>
          <w:i/>
          <w:color w:val="0F4761" w:themeColor="accent1" w:themeShade="BF"/>
          <w:szCs w:val="22"/>
          <w:highlight w:val="yellow"/>
          <w:lang w:eastAsia="de-DE"/>
        </w:rPr>
        <w:t>Domain 2: Report of specific trial hypothesis and/or description of trial design aligned with reported specific trial hypothesis</w:t>
      </w:r>
    </w:p>
    <w:p w14:paraId="0381C547" w14:textId="77777777" w:rsidR="009E0DEA" w:rsidRPr="00BF6E12" w:rsidRDefault="009E0DEA" w:rsidP="009E0DEA">
      <w:pPr>
        <w:rPr>
          <w:rFonts w:eastAsiaTheme="majorEastAsia" w:cstheme="majorBidi"/>
          <w:b/>
          <w:bCs/>
          <w:i/>
          <w:color w:val="0F4761" w:themeColor="accent1" w:themeShade="BF"/>
          <w:szCs w:val="22"/>
          <w:highlight w:val="yellow"/>
          <w:lang w:eastAsia="de-DE"/>
        </w:rPr>
      </w:pPr>
      <w:r w:rsidRPr="00BF6E12">
        <w:rPr>
          <w:b/>
          <w:bCs/>
          <w:i/>
          <w:color w:val="0F4761" w:themeColor="accent1" w:themeShade="BF"/>
          <w:szCs w:val="22"/>
          <w:highlight w:val="yellow"/>
          <w:lang w:eastAsia="de-DE"/>
        </w:rPr>
        <w:t>2.1. Report of specific trial hypothesis</w:t>
      </w:r>
    </w:p>
    <w:tbl>
      <w:tblPr>
        <w:tblStyle w:val="PlainTable5"/>
        <w:tblW w:w="0" w:type="auto"/>
        <w:tblLook w:val="04A0" w:firstRow="1" w:lastRow="0" w:firstColumn="1" w:lastColumn="0" w:noHBand="0" w:noVBand="1"/>
      </w:tblPr>
      <w:tblGrid>
        <w:gridCol w:w="2127"/>
        <w:gridCol w:w="7223"/>
      </w:tblGrid>
      <w:tr w:rsidR="009E0DEA" w:rsidRPr="00BF6E12" w14:paraId="678D52C3" w14:textId="77777777" w:rsidTr="00784E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vAlign w:val="center"/>
          </w:tcPr>
          <w:p w14:paraId="2479E0EE"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Label</w:t>
            </w:r>
          </w:p>
        </w:tc>
        <w:tc>
          <w:tcPr>
            <w:tcW w:w="7223" w:type="dxa"/>
            <w:vAlign w:val="center"/>
          </w:tcPr>
          <w:p w14:paraId="72B6BD69" w14:textId="77777777" w:rsidR="009E0DEA" w:rsidRPr="00BF6E12" w:rsidRDefault="009E0DEA" w:rsidP="00784E5C">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Decision rule</w:t>
            </w:r>
          </w:p>
        </w:tc>
      </w:tr>
      <w:tr w:rsidR="009E0DEA" w:rsidRPr="00BF6E12" w14:paraId="43D175F1" w14:textId="77777777" w:rsidTr="00784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33ACF927"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Yes</w:t>
            </w:r>
          </w:p>
        </w:tc>
        <w:tc>
          <w:tcPr>
            <w:tcW w:w="7223" w:type="dxa"/>
            <w:vAlign w:val="center"/>
          </w:tcPr>
          <w:p w14:paraId="0DDF1FBE"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report of precise hypothesis for primary endpoint(s) in any resource. If &gt;1 resource, concordance is required.</w:t>
            </w:r>
          </w:p>
        </w:tc>
      </w:tr>
      <w:tr w:rsidR="009E0DEA" w:rsidRPr="00BF6E12" w14:paraId="4A835A8A" w14:textId="77777777" w:rsidTr="00784E5C">
        <w:tc>
          <w:tcPr>
            <w:cnfStyle w:val="001000000000" w:firstRow="0" w:lastRow="0" w:firstColumn="1" w:lastColumn="0" w:oddVBand="0" w:evenVBand="0" w:oddHBand="0" w:evenHBand="0" w:firstRowFirstColumn="0" w:firstRowLastColumn="0" w:lastRowFirstColumn="0" w:lastRowLastColumn="0"/>
            <w:tcW w:w="2127" w:type="dxa"/>
            <w:vAlign w:val="center"/>
          </w:tcPr>
          <w:p w14:paraId="55A6880C"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No</w:t>
            </w:r>
          </w:p>
        </w:tc>
        <w:tc>
          <w:tcPr>
            <w:tcW w:w="7223" w:type="dxa"/>
            <w:vAlign w:val="center"/>
          </w:tcPr>
          <w:p w14:paraId="70BE2AF8"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 xml:space="preserve">no report of precise hypothesis for primary endpoint(s) </w:t>
            </w:r>
          </w:p>
        </w:tc>
      </w:tr>
      <w:tr w:rsidR="009E0DEA" w:rsidRPr="00BF6E12" w14:paraId="3C577908" w14:textId="77777777" w:rsidTr="00784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2C352FEF"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Discordant between pretrial document and final RCT</w:t>
            </w:r>
          </w:p>
        </w:tc>
        <w:tc>
          <w:tcPr>
            <w:tcW w:w="7223" w:type="dxa"/>
            <w:vAlign w:val="center"/>
          </w:tcPr>
          <w:p w14:paraId="0F7CA876"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mismatch in the hypothesis for primary endpoint(s)</w:t>
            </w:r>
          </w:p>
        </w:tc>
      </w:tr>
    </w:tbl>
    <w:p w14:paraId="02CAEA4C" w14:textId="77777777" w:rsidR="009E0DEA" w:rsidRDefault="009E0DEA" w:rsidP="009E0DEA">
      <w:pPr>
        <w:rPr>
          <w:highlight w:val="yellow"/>
          <w:lang w:eastAsia="de-DE"/>
        </w:rPr>
      </w:pPr>
    </w:p>
    <w:p w14:paraId="3D8B168A" w14:textId="77777777" w:rsidR="009E0DEA" w:rsidRPr="00BF6E12" w:rsidRDefault="009E0DEA" w:rsidP="009E0DEA">
      <w:pPr>
        <w:rPr>
          <w:rFonts w:eastAsiaTheme="majorEastAsia" w:cstheme="majorBidi"/>
          <w:b/>
          <w:bCs/>
          <w:i/>
          <w:color w:val="0F4761" w:themeColor="accent1" w:themeShade="BF"/>
          <w:szCs w:val="22"/>
          <w:highlight w:val="yellow"/>
          <w:lang w:eastAsia="de-DE"/>
        </w:rPr>
      </w:pPr>
      <w:r w:rsidRPr="00BF6E12">
        <w:rPr>
          <w:b/>
          <w:bCs/>
          <w:i/>
          <w:color w:val="0F4761" w:themeColor="accent1" w:themeShade="BF"/>
          <w:szCs w:val="22"/>
          <w:highlight w:val="yellow"/>
          <w:lang w:eastAsia="de-DE"/>
        </w:rPr>
        <w:t>2.2. Description of trial design aligned with reported specific trial hypothesis</w:t>
      </w:r>
    </w:p>
    <w:tbl>
      <w:tblPr>
        <w:tblStyle w:val="PlainTable5"/>
        <w:tblW w:w="0" w:type="auto"/>
        <w:tblLook w:val="04A0" w:firstRow="1" w:lastRow="0" w:firstColumn="1" w:lastColumn="0" w:noHBand="0" w:noVBand="1"/>
      </w:tblPr>
      <w:tblGrid>
        <w:gridCol w:w="2127"/>
        <w:gridCol w:w="7223"/>
      </w:tblGrid>
      <w:tr w:rsidR="009E0DEA" w:rsidRPr="00BF6E12" w14:paraId="7DEFBA6E" w14:textId="77777777" w:rsidTr="00784E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vAlign w:val="center"/>
          </w:tcPr>
          <w:p w14:paraId="1BEC7711" w14:textId="77777777" w:rsidR="009E0DEA" w:rsidRPr="00BF6E12" w:rsidRDefault="009E0DEA" w:rsidP="00784E5C">
            <w:pPr>
              <w:spacing w:line="360" w:lineRule="auto"/>
              <w:jc w:val="center"/>
              <w:rPr>
                <w:rFonts w:asciiTheme="minorHAnsi" w:eastAsia="Times New Roman" w:hAnsiTheme="minorHAnsi" w:cstheme="minorHAnsi"/>
                <w:b/>
                <w:bCs/>
                <w:iCs w:val="0"/>
                <w:color w:val="0F4761" w:themeColor="accent1" w:themeShade="BF"/>
                <w:sz w:val="20"/>
                <w:szCs w:val="20"/>
                <w:highlight w:val="yellow"/>
                <w:lang w:eastAsia="de-DE"/>
              </w:rPr>
            </w:pPr>
            <w:r w:rsidRPr="00BF6E12">
              <w:rPr>
                <w:rFonts w:asciiTheme="minorHAnsi" w:eastAsia="Times New Roman" w:hAnsiTheme="minorHAnsi" w:cstheme="minorHAnsi"/>
                <w:b/>
                <w:bCs/>
                <w:iCs w:val="0"/>
                <w:color w:val="0F4761" w:themeColor="accent1" w:themeShade="BF"/>
                <w:sz w:val="20"/>
                <w:szCs w:val="20"/>
                <w:highlight w:val="yellow"/>
                <w:lang w:eastAsia="de-DE"/>
              </w:rPr>
              <w:t>Label</w:t>
            </w:r>
          </w:p>
        </w:tc>
        <w:tc>
          <w:tcPr>
            <w:tcW w:w="7223" w:type="dxa"/>
            <w:vAlign w:val="center"/>
          </w:tcPr>
          <w:p w14:paraId="59A083DE" w14:textId="77777777" w:rsidR="009E0DEA" w:rsidRPr="00BF6E12" w:rsidRDefault="009E0DEA" w:rsidP="00784E5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bCs/>
                <w:iCs w:val="0"/>
                <w:color w:val="0F4761" w:themeColor="accent1" w:themeShade="BF"/>
                <w:sz w:val="20"/>
                <w:szCs w:val="20"/>
                <w:highlight w:val="yellow"/>
                <w:lang w:eastAsia="de-DE"/>
              </w:rPr>
            </w:pPr>
            <w:r w:rsidRPr="00BF6E12">
              <w:rPr>
                <w:rFonts w:asciiTheme="minorHAnsi" w:eastAsia="Times New Roman" w:hAnsiTheme="minorHAnsi" w:cstheme="minorHAnsi"/>
                <w:b/>
                <w:bCs/>
                <w:iCs w:val="0"/>
                <w:color w:val="0F4761" w:themeColor="accent1" w:themeShade="BF"/>
                <w:sz w:val="20"/>
                <w:szCs w:val="20"/>
                <w:highlight w:val="yellow"/>
                <w:lang w:eastAsia="de-DE"/>
              </w:rPr>
              <w:t>Decision rule</w:t>
            </w:r>
          </w:p>
        </w:tc>
      </w:tr>
      <w:tr w:rsidR="009E0DEA" w:rsidRPr="00BF6E12" w14:paraId="5D591C7F" w14:textId="77777777" w:rsidTr="00784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70D0058B" w14:textId="77777777" w:rsidR="009E0DEA" w:rsidRPr="00BF6E12" w:rsidRDefault="009E0DEA" w:rsidP="00784E5C">
            <w:pPr>
              <w:spacing w:line="360" w:lineRule="auto"/>
              <w:jc w:val="center"/>
              <w:rPr>
                <w:rFonts w:asciiTheme="minorHAnsi" w:eastAsia="Times New Roman" w:hAnsiTheme="minorHAnsi" w:cstheme="minorHAnsi"/>
                <w:b/>
                <w:bCs/>
                <w:iCs w:val="0"/>
                <w:color w:val="0F4761" w:themeColor="accent1" w:themeShade="BF"/>
                <w:sz w:val="20"/>
                <w:szCs w:val="20"/>
                <w:highlight w:val="yellow"/>
                <w:lang w:eastAsia="de-DE"/>
              </w:rPr>
            </w:pPr>
            <w:r w:rsidRPr="00BF6E12">
              <w:rPr>
                <w:rFonts w:asciiTheme="minorHAnsi" w:eastAsia="Times New Roman" w:hAnsiTheme="minorHAnsi" w:cstheme="minorHAnsi"/>
                <w:b/>
                <w:bCs/>
                <w:iCs w:val="0"/>
                <w:color w:val="0F4761" w:themeColor="accent1" w:themeShade="BF"/>
                <w:sz w:val="20"/>
                <w:szCs w:val="20"/>
                <w:highlight w:val="yellow"/>
                <w:lang w:eastAsia="de-DE"/>
              </w:rPr>
              <w:t>Yes</w:t>
            </w:r>
          </w:p>
        </w:tc>
        <w:tc>
          <w:tcPr>
            <w:tcW w:w="7223" w:type="dxa"/>
            <w:vAlign w:val="center"/>
          </w:tcPr>
          <w:p w14:paraId="7771A1CD"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heme="minorHAnsi"/>
                <w:b/>
                <w:bCs/>
                <w:i/>
                <w:color w:val="0F4761" w:themeColor="accent1" w:themeShade="BF"/>
                <w:sz w:val="20"/>
                <w:szCs w:val="20"/>
                <w:highlight w:val="yellow"/>
                <w:lang w:eastAsia="de-DE"/>
              </w:rPr>
            </w:pPr>
            <w:r w:rsidRPr="00BF6E12">
              <w:rPr>
                <w:rFonts w:eastAsia="Times New Roman" w:cstheme="minorHAnsi"/>
                <w:b/>
                <w:bCs/>
                <w:i/>
                <w:color w:val="0F4761" w:themeColor="accent1" w:themeShade="BF"/>
                <w:sz w:val="20"/>
                <w:szCs w:val="20"/>
                <w:highlight w:val="yellow"/>
                <w:lang w:eastAsia="de-DE"/>
              </w:rPr>
              <w:t xml:space="preserve">description of trial design and/or statistical analyses aligned with the specific reported hypothesis for primary endpoint(s) in any resource (criterium 2.1 fulfilled). If &gt;1 resource, concordance is required. </w:t>
            </w:r>
          </w:p>
        </w:tc>
      </w:tr>
      <w:tr w:rsidR="009E0DEA" w:rsidRPr="00BF6E12" w14:paraId="355CB8F8" w14:textId="77777777" w:rsidTr="00784E5C">
        <w:tc>
          <w:tcPr>
            <w:cnfStyle w:val="001000000000" w:firstRow="0" w:lastRow="0" w:firstColumn="1" w:lastColumn="0" w:oddVBand="0" w:evenVBand="0" w:oddHBand="0" w:evenHBand="0" w:firstRowFirstColumn="0" w:firstRowLastColumn="0" w:lastRowFirstColumn="0" w:lastRowLastColumn="0"/>
            <w:tcW w:w="2127" w:type="dxa"/>
            <w:vAlign w:val="center"/>
          </w:tcPr>
          <w:p w14:paraId="3EA72B0C" w14:textId="77777777" w:rsidR="009E0DEA" w:rsidRPr="00BF6E12" w:rsidRDefault="009E0DEA" w:rsidP="00784E5C">
            <w:pPr>
              <w:spacing w:line="360" w:lineRule="auto"/>
              <w:jc w:val="center"/>
              <w:rPr>
                <w:rFonts w:asciiTheme="minorHAnsi" w:eastAsia="Times New Roman" w:hAnsiTheme="minorHAnsi" w:cstheme="minorHAnsi"/>
                <w:b/>
                <w:bCs/>
                <w:iCs w:val="0"/>
                <w:color w:val="0F4761" w:themeColor="accent1" w:themeShade="BF"/>
                <w:sz w:val="20"/>
                <w:szCs w:val="20"/>
                <w:highlight w:val="yellow"/>
                <w:lang w:eastAsia="de-DE"/>
              </w:rPr>
            </w:pPr>
            <w:r w:rsidRPr="00BF6E12">
              <w:rPr>
                <w:rFonts w:asciiTheme="minorHAnsi" w:eastAsia="Times New Roman" w:hAnsiTheme="minorHAnsi" w:cstheme="minorHAnsi"/>
                <w:b/>
                <w:bCs/>
                <w:iCs w:val="0"/>
                <w:color w:val="0F4761" w:themeColor="accent1" w:themeShade="BF"/>
                <w:sz w:val="20"/>
                <w:szCs w:val="20"/>
                <w:highlight w:val="yellow"/>
                <w:lang w:eastAsia="de-DE"/>
              </w:rPr>
              <w:t>No</w:t>
            </w:r>
          </w:p>
        </w:tc>
        <w:tc>
          <w:tcPr>
            <w:tcW w:w="7223" w:type="dxa"/>
            <w:vAlign w:val="center"/>
          </w:tcPr>
          <w:p w14:paraId="2E2B4F51"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heme="minorHAnsi"/>
                <w:b/>
                <w:bCs/>
                <w:i/>
                <w:color w:val="0F4761" w:themeColor="accent1" w:themeShade="BF"/>
                <w:sz w:val="20"/>
                <w:szCs w:val="20"/>
                <w:highlight w:val="yellow"/>
                <w:lang w:eastAsia="de-DE"/>
              </w:rPr>
            </w:pPr>
            <w:r w:rsidRPr="00BF6E12">
              <w:rPr>
                <w:rFonts w:eastAsia="Times New Roman" w:cstheme="minorHAnsi"/>
                <w:b/>
                <w:bCs/>
                <w:i/>
                <w:color w:val="0F4761" w:themeColor="accent1" w:themeShade="BF"/>
                <w:sz w:val="20"/>
                <w:szCs w:val="20"/>
                <w:highlight w:val="yellow"/>
                <w:lang w:eastAsia="de-DE"/>
              </w:rPr>
              <w:t>mismatch between the hypothesis reported and the hypothesis corresponding to the description of trial design and/or statistical analyses</w:t>
            </w:r>
          </w:p>
          <w:p w14:paraId="4E8E95BD"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heme="minorHAnsi"/>
                <w:b/>
                <w:bCs/>
                <w:i/>
                <w:color w:val="0F4761" w:themeColor="accent1" w:themeShade="BF"/>
                <w:sz w:val="20"/>
                <w:szCs w:val="20"/>
                <w:highlight w:val="yellow"/>
                <w:lang w:eastAsia="de-DE"/>
              </w:rPr>
            </w:pPr>
            <w:r w:rsidRPr="00BF6E12">
              <w:rPr>
                <w:rFonts w:eastAsia="Times New Roman" w:cstheme="minorHAnsi"/>
                <w:b/>
                <w:bCs/>
                <w:i/>
                <w:color w:val="0F4761" w:themeColor="accent1" w:themeShade="BF"/>
                <w:sz w:val="20"/>
                <w:szCs w:val="20"/>
                <w:highlight w:val="yellow"/>
                <w:lang w:eastAsia="de-DE"/>
              </w:rPr>
              <w:t>description of trial design and/or statistical analyses not aligned with a specific hypothesis for primary endpoint(s) in any resource</w:t>
            </w:r>
          </w:p>
          <w:p w14:paraId="4F136028"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heme="minorHAnsi"/>
                <w:b/>
                <w:bCs/>
                <w:i/>
                <w:color w:val="0F4761" w:themeColor="accent1" w:themeShade="BF"/>
                <w:sz w:val="20"/>
                <w:szCs w:val="20"/>
                <w:highlight w:val="yellow"/>
                <w:lang w:eastAsia="de-DE"/>
              </w:rPr>
            </w:pPr>
            <w:r w:rsidRPr="00BF6E12">
              <w:rPr>
                <w:rFonts w:eastAsia="Times New Roman" w:cstheme="minorHAnsi"/>
                <w:b/>
                <w:bCs/>
                <w:i/>
                <w:color w:val="0F4761" w:themeColor="accent1" w:themeShade="BF"/>
                <w:sz w:val="20"/>
                <w:szCs w:val="20"/>
                <w:highlight w:val="yellow"/>
                <w:lang w:eastAsia="de-DE"/>
              </w:rPr>
              <w:t>no description of trial design and/or statistical analyses for primary endpoint(s) in any resource</w:t>
            </w:r>
          </w:p>
        </w:tc>
      </w:tr>
      <w:tr w:rsidR="009E0DEA" w:rsidRPr="00BF6E12" w14:paraId="55B68F14" w14:textId="77777777" w:rsidTr="00784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4130E526" w14:textId="77777777" w:rsidR="009E0DEA" w:rsidRPr="00BF6E12" w:rsidRDefault="009E0DEA" w:rsidP="00784E5C">
            <w:pPr>
              <w:spacing w:line="360" w:lineRule="auto"/>
              <w:jc w:val="center"/>
              <w:rPr>
                <w:rFonts w:asciiTheme="minorHAnsi" w:eastAsia="Times New Roman" w:hAnsiTheme="minorHAnsi" w:cstheme="minorHAnsi"/>
                <w:b/>
                <w:bCs/>
                <w:iCs w:val="0"/>
                <w:color w:val="0F4761" w:themeColor="accent1" w:themeShade="BF"/>
                <w:sz w:val="20"/>
                <w:szCs w:val="20"/>
                <w:highlight w:val="yellow"/>
                <w:lang w:eastAsia="de-DE"/>
              </w:rPr>
            </w:pPr>
            <w:r w:rsidRPr="00BF6E12">
              <w:rPr>
                <w:rFonts w:asciiTheme="minorHAnsi" w:eastAsia="Times New Roman" w:hAnsiTheme="minorHAnsi" w:cstheme="minorHAnsi"/>
                <w:b/>
                <w:bCs/>
                <w:iCs w:val="0"/>
                <w:color w:val="0F4761" w:themeColor="accent1" w:themeShade="BF"/>
                <w:sz w:val="20"/>
                <w:szCs w:val="20"/>
                <w:highlight w:val="yellow"/>
                <w:lang w:eastAsia="de-DE"/>
              </w:rPr>
              <w:lastRenderedPageBreak/>
              <w:t>Discordant between pretrial document and final RCT</w:t>
            </w:r>
          </w:p>
        </w:tc>
        <w:tc>
          <w:tcPr>
            <w:tcW w:w="7223" w:type="dxa"/>
            <w:vAlign w:val="center"/>
          </w:tcPr>
          <w:p w14:paraId="0BD3C198"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heme="minorHAnsi"/>
                <w:b/>
                <w:bCs/>
                <w:i/>
                <w:color w:val="0F4761" w:themeColor="accent1" w:themeShade="BF"/>
                <w:sz w:val="20"/>
                <w:szCs w:val="20"/>
                <w:highlight w:val="yellow"/>
                <w:lang w:eastAsia="de-DE"/>
              </w:rPr>
            </w:pPr>
            <w:r w:rsidRPr="00BF6E12">
              <w:rPr>
                <w:rFonts w:eastAsia="Times New Roman" w:cstheme="minorHAnsi"/>
                <w:b/>
                <w:bCs/>
                <w:i/>
                <w:color w:val="0F4761" w:themeColor="accent1" w:themeShade="BF"/>
                <w:sz w:val="20"/>
                <w:szCs w:val="20"/>
                <w:highlight w:val="yellow"/>
                <w:lang w:eastAsia="de-DE"/>
              </w:rPr>
              <w:t>mismatch in the hypothesis corresponding to the trial design and/or statistical analyses</w:t>
            </w:r>
          </w:p>
        </w:tc>
      </w:tr>
      <w:tr w:rsidR="009E0DEA" w:rsidRPr="00BF6E12" w14:paraId="0DAF3AC3" w14:textId="77777777" w:rsidTr="00784E5C">
        <w:tc>
          <w:tcPr>
            <w:cnfStyle w:val="001000000000" w:firstRow="0" w:lastRow="0" w:firstColumn="1" w:lastColumn="0" w:oddVBand="0" w:evenVBand="0" w:oddHBand="0" w:evenHBand="0" w:firstRowFirstColumn="0" w:firstRowLastColumn="0" w:lastRowFirstColumn="0" w:lastRowLastColumn="0"/>
            <w:tcW w:w="2127" w:type="dxa"/>
            <w:vAlign w:val="center"/>
          </w:tcPr>
          <w:p w14:paraId="579BC835" w14:textId="77777777" w:rsidR="009E0DEA" w:rsidRPr="00BF6E12" w:rsidRDefault="009E0DEA" w:rsidP="00784E5C">
            <w:pPr>
              <w:spacing w:line="360" w:lineRule="auto"/>
              <w:jc w:val="center"/>
              <w:rPr>
                <w:rFonts w:asciiTheme="minorHAnsi" w:eastAsia="Times New Roman" w:hAnsiTheme="minorHAnsi" w:cstheme="minorHAnsi"/>
                <w:b/>
                <w:bCs/>
                <w:iCs w:val="0"/>
                <w:color w:val="0F4761" w:themeColor="accent1" w:themeShade="BF"/>
                <w:sz w:val="20"/>
                <w:szCs w:val="20"/>
                <w:highlight w:val="yellow"/>
                <w:lang w:eastAsia="de-DE"/>
              </w:rPr>
            </w:pPr>
            <w:r w:rsidRPr="00BF6E12">
              <w:rPr>
                <w:rFonts w:asciiTheme="minorHAnsi" w:eastAsia="Times New Roman" w:hAnsiTheme="minorHAnsi" w:cstheme="minorHAnsi"/>
                <w:b/>
                <w:bCs/>
                <w:iCs w:val="0"/>
                <w:color w:val="0F4761" w:themeColor="accent1" w:themeShade="BF"/>
                <w:sz w:val="20"/>
                <w:szCs w:val="20"/>
                <w:highlight w:val="yellow"/>
                <w:lang w:eastAsia="de-DE"/>
              </w:rPr>
              <w:t>Not available</w:t>
            </w:r>
          </w:p>
        </w:tc>
        <w:tc>
          <w:tcPr>
            <w:tcW w:w="7223" w:type="dxa"/>
            <w:vAlign w:val="center"/>
          </w:tcPr>
          <w:p w14:paraId="0E5C8035"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heme="minorHAns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 xml:space="preserve">no report of precise hypothesis for primary endpoint </w:t>
            </w:r>
            <w:r w:rsidRPr="00BF6E12">
              <w:rPr>
                <w:rFonts w:eastAsia="Times New Roman" w:cstheme="minorHAnsi"/>
                <w:b/>
                <w:bCs/>
                <w:i/>
                <w:color w:val="0F4761" w:themeColor="accent1" w:themeShade="BF"/>
                <w:sz w:val="20"/>
                <w:szCs w:val="20"/>
                <w:highlight w:val="yellow"/>
                <w:lang w:eastAsia="de-DE"/>
              </w:rPr>
              <w:t>(condition 2.1 not fulfilled)</w:t>
            </w:r>
          </w:p>
        </w:tc>
      </w:tr>
    </w:tbl>
    <w:p w14:paraId="74C6624C" w14:textId="77777777" w:rsidR="00C72363" w:rsidRDefault="00C72363" w:rsidP="009E0DEA">
      <w:pPr>
        <w:rPr>
          <w:b/>
          <w:bCs/>
          <w:i/>
          <w:color w:val="0F4761" w:themeColor="accent1" w:themeShade="BF"/>
          <w:szCs w:val="22"/>
          <w:highlight w:val="yellow"/>
          <w:lang w:eastAsia="de-DE"/>
        </w:rPr>
      </w:pPr>
    </w:p>
    <w:p w14:paraId="431026DE" w14:textId="16BD3C7E" w:rsidR="009E0DEA" w:rsidRPr="00BF6E12" w:rsidRDefault="009E0DEA" w:rsidP="009E0DEA">
      <w:pPr>
        <w:rPr>
          <w:b/>
          <w:bCs/>
          <w:i/>
          <w:color w:val="0F4761" w:themeColor="accent1" w:themeShade="BF"/>
          <w:szCs w:val="22"/>
          <w:highlight w:val="yellow"/>
          <w:lang w:eastAsia="de-DE"/>
        </w:rPr>
      </w:pPr>
      <w:r w:rsidRPr="00BF6E12">
        <w:rPr>
          <w:b/>
          <w:bCs/>
          <w:i/>
          <w:color w:val="0F4761" w:themeColor="accent1" w:themeShade="BF"/>
          <w:szCs w:val="22"/>
          <w:highlight w:val="yellow"/>
          <w:lang w:eastAsia="de-DE"/>
        </w:rPr>
        <w:t>Domain 3: Sample size based on a clinically relevant effect</w:t>
      </w:r>
    </w:p>
    <w:tbl>
      <w:tblPr>
        <w:tblStyle w:val="PlainTable5"/>
        <w:tblW w:w="0" w:type="auto"/>
        <w:tblLook w:val="04A0" w:firstRow="1" w:lastRow="0" w:firstColumn="1" w:lastColumn="0" w:noHBand="0" w:noVBand="1"/>
      </w:tblPr>
      <w:tblGrid>
        <w:gridCol w:w="2127"/>
        <w:gridCol w:w="7223"/>
      </w:tblGrid>
      <w:tr w:rsidR="009E0DEA" w:rsidRPr="00BF6E12" w14:paraId="42C13BEB" w14:textId="77777777" w:rsidTr="609504D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vAlign w:val="center"/>
          </w:tcPr>
          <w:p w14:paraId="5DAFDED9"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Labels</w:t>
            </w:r>
          </w:p>
        </w:tc>
        <w:tc>
          <w:tcPr>
            <w:tcW w:w="7223" w:type="dxa"/>
            <w:vAlign w:val="center"/>
          </w:tcPr>
          <w:p w14:paraId="3F05209F" w14:textId="77777777" w:rsidR="009E0DEA" w:rsidRPr="00BF6E12" w:rsidRDefault="009E0DEA" w:rsidP="00784E5C">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Decision rules</w:t>
            </w:r>
          </w:p>
        </w:tc>
      </w:tr>
      <w:tr w:rsidR="009E0DEA" w:rsidRPr="00BF6E12" w14:paraId="4C281FC1" w14:textId="77777777" w:rsidTr="60950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0A247D24"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Yes</w:t>
            </w:r>
          </w:p>
        </w:tc>
        <w:tc>
          <w:tcPr>
            <w:tcW w:w="7223" w:type="dxa"/>
            <w:vAlign w:val="center"/>
          </w:tcPr>
          <w:p w14:paraId="34E18E98" w14:textId="0BF72D16" w:rsidR="009E0DEA" w:rsidRPr="00BF6E12" w:rsidRDefault="009E0DEA" w:rsidP="609504DF">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iCs/>
                <w:color w:val="0F4761" w:themeColor="accent1" w:themeShade="BF"/>
                <w:sz w:val="20"/>
                <w:szCs w:val="20"/>
                <w:highlight w:val="yellow"/>
                <w:lang w:eastAsia="de-DE"/>
              </w:rPr>
            </w:pPr>
            <w:r w:rsidRPr="609504DF">
              <w:rPr>
                <w:rFonts w:eastAsia="Times New Roman" w:cs="Calibri"/>
                <w:b/>
                <w:bCs/>
                <w:i/>
                <w:iCs/>
                <w:color w:val="0F4761" w:themeColor="accent1" w:themeShade="BF"/>
                <w:sz w:val="20"/>
                <w:szCs w:val="20"/>
                <w:highlight w:val="yellow"/>
                <w:lang w:eastAsia="de-DE"/>
              </w:rPr>
              <w:t xml:space="preserve">use of an absolute MID or a clinically meaningful difference (i.e., Cohen’s d) for the primary endpoint(s) </w:t>
            </w:r>
            <w:r w:rsidRPr="609504DF">
              <w:rPr>
                <w:rFonts w:eastAsia="Times New Roman"/>
                <w:b/>
                <w:bCs/>
                <w:i/>
                <w:iCs/>
                <w:color w:val="0F4761" w:themeColor="accent1" w:themeShade="BF"/>
                <w:sz w:val="20"/>
                <w:szCs w:val="20"/>
                <w:highlight w:val="yellow"/>
                <w:lang w:eastAsia="de-DE"/>
              </w:rPr>
              <w:t>in any resource</w:t>
            </w:r>
            <w:r w:rsidRPr="609504DF">
              <w:rPr>
                <w:rFonts w:eastAsia="Times New Roman" w:cs="Calibri"/>
                <w:b/>
                <w:bCs/>
                <w:i/>
                <w:iCs/>
                <w:color w:val="0F4761" w:themeColor="accent1" w:themeShade="BF"/>
                <w:sz w:val="20"/>
                <w:szCs w:val="20"/>
                <w:highlight w:val="yellow"/>
                <w:lang w:eastAsia="de-DE"/>
              </w:rPr>
              <w:t xml:space="preserve">. If &gt;1 resource, concordance is required. </w:t>
            </w:r>
          </w:p>
        </w:tc>
      </w:tr>
      <w:tr w:rsidR="009E0DEA" w:rsidRPr="00BF6E12" w14:paraId="3F4AA730" w14:textId="77777777" w:rsidTr="609504DF">
        <w:tc>
          <w:tcPr>
            <w:cnfStyle w:val="001000000000" w:firstRow="0" w:lastRow="0" w:firstColumn="1" w:lastColumn="0" w:oddVBand="0" w:evenVBand="0" w:oddHBand="0" w:evenHBand="0" w:firstRowFirstColumn="0" w:firstRowLastColumn="0" w:lastRowFirstColumn="0" w:lastRowLastColumn="0"/>
            <w:tcW w:w="2127" w:type="dxa"/>
            <w:vAlign w:val="center"/>
          </w:tcPr>
          <w:p w14:paraId="3A571458"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No</w:t>
            </w:r>
          </w:p>
        </w:tc>
        <w:tc>
          <w:tcPr>
            <w:tcW w:w="7223" w:type="dxa"/>
            <w:vAlign w:val="center"/>
          </w:tcPr>
          <w:p w14:paraId="39B436A8"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use of a difference based on statistically significant results from previous studies</w:t>
            </w:r>
          </w:p>
          <w:p w14:paraId="51A197D5"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use of a difference without justification</w:t>
            </w:r>
          </w:p>
        </w:tc>
      </w:tr>
      <w:tr w:rsidR="009E0DEA" w:rsidRPr="00BF6E12" w14:paraId="40AF3F8D" w14:textId="77777777" w:rsidTr="60950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2DFCA9FD"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Discordant between pretrial document and final RCT</w:t>
            </w:r>
          </w:p>
        </w:tc>
        <w:tc>
          <w:tcPr>
            <w:tcW w:w="7223" w:type="dxa"/>
            <w:vAlign w:val="center"/>
          </w:tcPr>
          <w:p w14:paraId="511228AC"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mismatch in the nature of the difference used (meaningful/ statistical)</w:t>
            </w:r>
          </w:p>
        </w:tc>
      </w:tr>
      <w:tr w:rsidR="009E0DEA" w:rsidRPr="00BF6E12" w14:paraId="086042D8" w14:textId="77777777" w:rsidTr="609504DF">
        <w:tc>
          <w:tcPr>
            <w:cnfStyle w:val="001000000000" w:firstRow="0" w:lastRow="0" w:firstColumn="1" w:lastColumn="0" w:oddVBand="0" w:evenVBand="0" w:oddHBand="0" w:evenHBand="0" w:firstRowFirstColumn="0" w:firstRowLastColumn="0" w:lastRowFirstColumn="0" w:lastRowLastColumn="0"/>
            <w:tcW w:w="2127" w:type="dxa"/>
            <w:vAlign w:val="center"/>
          </w:tcPr>
          <w:p w14:paraId="1E25E1BC"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Not available</w:t>
            </w:r>
          </w:p>
        </w:tc>
        <w:tc>
          <w:tcPr>
            <w:tcW w:w="7223" w:type="dxa"/>
            <w:vAlign w:val="center"/>
          </w:tcPr>
          <w:p w14:paraId="2E51B726"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no report of primary endpoint (condition 1 not fulfilled)</w:t>
            </w:r>
          </w:p>
          <w:p w14:paraId="0FEBFC15"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no report of sample size calculation</w:t>
            </w:r>
          </w:p>
          <w:p w14:paraId="6B326BD9"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incomplete report of sample size calculation, i.e., no report of difference used</w:t>
            </w:r>
          </w:p>
        </w:tc>
      </w:tr>
    </w:tbl>
    <w:p w14:paraId="6FF1183B" w14:textId="77777777" w:rsidR="009E0DEA" w:rsidRDefault="009E0DEA" w:rsidP="009E0DEA">
      <w:pPr>
        <w:rPr>
          <w:highlight w:val="yellow"/>
          <w:lang w:eastAsia="de-DE"/>
        </w:rPr>
      </w:pPr>
    </w:p>
    <w:p w14:paraId="0F3B7F61" w14:textId="77777777" w:rsidR="009E0DEA" w:rsidRPr="00BF6E12" w:rsidRDefault="009E0DEA" w:rsidP="009E0DEA">
      <w:pPr>
        <w:rPr>
          <w:rFonts w:eastAsiaTheme="majorEastAsia" w:cstheme="majorBidi"/>
          <w:b/>
          <w:bCs/>
          <w:i/>
          <w:color w:val="0F4761" w:themeColor="accent1" w:themeShade="BF"/>
          <w:szCs w:val="22"/>
          <w:highlight w:val="yellow"/>
          <w:lang w:eastAsia="de-DE"/>
        </w:rPr>
      </w:pPr>
      <w:r w:rsidRPr="00BF6E12">
        <w:rPr>
          <w:b/>
          <w:bCs/>
          <w:i/>
          <w:color w:val="0F4761" w:themeColor="accent1" w:themeShade="BF"/>
          <w:szCs w:val="22"/>
          <w:highlight w:val="yellow"/>
          <w:lang w:eastAsia="de-DE"/>
        </w:rPr>
        <w:t>Domain 4: Discussion of the clinical relevance of the results</w:t>
      </w:r>
    </w:p>
    <w:tbl>
      <w:tblPr>
        <w:tblStyle w:val="PlainTable5"/>
        <w:tblW w:w="0" w:type="auto"/>
        <w:tblLook w:val="04A0" w:firstRow="1" w:lastRow="0" w:firstColumn="1" w:lastColumn="0" w:noHBand="0" w:noVBand="1"/>
      </w:tblPr>
      <w:tblGrid>
        <w:gridCol w:w="2127"/>
        <w:gridCol w:w="7223"/>
      </w:tblGrid>
      <w:tr w:rsidR="009E0DEA" w:rsidRPr="00BF6E12" w14:paraId="663765C8" w14:textId="77777777" w:rsidTr="00784E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vAlign w:val="center"/>
          </w:tcPr>
          <w:p w14:paraId="78926DF3"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Labels</w:t>
            </w:r>
          </w:p>
        </w:tc>
        <w:tc>
          <w:tcPr>
            <w:tcW w:w="7223" w:type="dxa"/>
            <w:vAlign w:val="center"/>
          </w:tcPr>
          <w:p w14:paraId="2490E895" w14:textId="77777777" w:rsidR="009E0DEA" w:rsidRPr="00BF6E12" w:rsidRDefault="009E0DEA" w:rsidP="00784E5C">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Decision rule</w:t>
            </w:r>
          </w:p>
        </w:tc>
      </w:tr>
      <w:tr w:rsidR="009E0DEA" w:rsidRPr="00BF6E12" w14:paraId="475F8E56" w14:textId="77777777" w:rsidTr="00784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764898B2"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Yes</w:t>
            </w:r>
          </w:p>
        </w:tc>
        <w:tc>
          <w:tcPr>
            <w:tcW w:w="7223" w:type="dxa"/>
            <w:vAlign w:val="center"/>
          </w:tcPr>
          <w:p w14:paraId="5A16EC35"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discussion of the results for the primary outcome(s) in terms of clinical relevance</w:t>
            </w:r>
          </w:p>
          <w:p w14:paraId="3C709DB9"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discussion of the observed results for the primary outcome(s) in light with the MID, either from the literature, or from the predefined MID/ Cohen’s d for the sample size calculation if criterium 3 fulfilled</w:t>
            </w:r>
          </w:p>
        </w:tc>
      </w:tr>
      <w:tr w:rsidR="009E0DEA" w:rsidRPr="00BF6E12" w14:paraId="3F4B52BB" w14:textId="77777777" w:rsidTr="00784E5C">
        <w:tc>
          <w:tcPr>
            <w:cnfStyle w:val="001000000000" w:firstRow="0" w:lastRow="0" w:firstColumn="1" w:lastColumn="0" w:oddVBand="0" w:evenVBand="0" w:oddHBand="0" w:evenHBand="0" w:firstRowFirstColumn="0" w:firstRowLastColumn="0" w:lastRowFirstColumn="0" w:lastRowLastColumn="0"/>
            <w:tcW w:w="2127" w:type="dxa"/>
            <w:vAlign w:val="center"/>
          </w:tcPr>
          <w:p w14:paraId="37E441B3"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No</w:t>
            </w:r>
          </w:p>
        </w:tc>
        <w:tc>
          <w:tcPr>
            <w:tcW w:w="7223" w:type="dxa"/>
            <w:vAlign w:val="center"/>
          </w:tcPr>
          <w:p w14:paraId="4AB93C4E"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discussion of the results for the primary outcome(s) in terms of statistical relevance</w:t>
            </w:r>
          </w:p>
        </w:tc>
      </w:tr>
      <w:tr w:rsidR="009E0DEA" w:rsidRPr="00BF6E12" w14:paraId="7FBB1176" w14:textId="77777777" w:rsidTr="00784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47B193F8"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Not available</w:t>
            </w:r>
          </w:p>
        </w:tc>
        <w:tc>
          <w:tcPr>
            <w:tcW w:w="7223" w:type="dxa"/>
            <w:vAlign w:val="center"/>
          </w:tcPr>
          <w:p w14:paraId="0286683D"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no report of primary endpoint (condition 1 not fulfilled)</w:t>
            </w:r>
          </w:p>
          <w:p w14:paraId="7959A926"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no report of precise hypothesis for primary endpoint (condition 2 not fulfilled)</w:t>
            </w:r>
          </w:p>
        </w:tc>
      </w:tr>
    </w:tbl>
    <w:p w14:paraId="525855F9" w14:textId="77777777" w:rsidR="00AC0A69" w:rsidRPr="00AC0A69" w:rsidRDefault="00AC0A69" w:rsidP="00AC0A69">
      <w:pPr>
        <w:textAlignment w:val="baseline"/>
        <w:rPr>
          <w:rFonts w:ascii="Arial" w:eastAsia="Times New Roman" w:hAnsi="Arial" w:cs="Arial"/>
          <w:i/>
          <w:iCs/>
          <w:color w:val="0F4761" w:themeColor="accent1" w:themeShade="BF"/>
          <w:szCs w:val="22"/>
        </w:rPr>
      </w:pPr>
    </w:p>
    <w:p w14:paraId="6D313E3D" w14:textId="27261201" w:rsidR="00AC0A69" w:rsidRPr="00AC0A69" w:rsidRDefault="057DA642" w:rsidP="32D09366">
      <w:pPr>
        <w:textAlignment w:val="baseline"/>
        <w:rPr>
          <w:rFonts w:ascii="Arial" w:eastAsia="Times New Roman" w:hAnsi="Arial" w:cs="Arial"/>
          <w:color w:val="000000" w:themeColor="text1"/>
        </w:rPr>
      </w:pPr>
      <w:r w:rsidRPr="32D09366">
        <w:rPr>
          <w:rFonts w:ascii="Arial" w:eastAsia="Times New Roman" w:hAnsi="Arial" w:cs="Arial"/>
          <w:b/>
          <w:bCs/>
          <w:color w:val="000000" w:themeColor="text1"/>
        </w:rPr>
        <w:lastRenderedPageBreak/>
        <w:t>Remark 3:</w:t>
      </w:r>
      <w:r w:rsidR="7628A886" w:rsidRPr="32D09366">
        <w:rPr>
          <w:rFonts w:ascii="Arial" w:eastAsia="Times New Roman" w:hAnsi="Arial" w:cs="Arial"/>
          <w:color w:val="000000" w:themeColor="text1"/>
        </w:rPr>
        <w:t xml:space="preserve"> </w:t>
      </w:r>
    </w:p>
    <w:p w14:paraId="21E70262" w14:textId="18B279B5" w:rsidR="00AC0A69" w:rsidRPr="00AC0A69" w:rsidRDefault="7628A886" w:rsidP="1826440F">
      <w:pPr>
        <w:textAlignment w:val="baseline"/>
        <w:rPr>
          <w:rFonts w:ascii="Arial" w:eastAsia="Times New Roman" w:hAnsi="Arial" w:cs="Arial"/>
          <w:color w:val="000000"/>
        </w:rPr>
      </w:pPr>
      <w:r w:rsidRPr="32D09366">
        <w:rPr>
          <w:rFonts w:ascii="Arial" w:eastAsia="Times New Roman" w:hAnsi="Arial" w:cs="Arial"/>
          <w:color w:val="000000" w:themeColor="text1"/>
        </w:rPr>
        <w:t>The first two major concerns are further underlined by the main study without the restriction of using CCI aiming to mitigate the bias of the pilot phase. This is naturally a good idea, but I am concerned that the systematic review of all consecutive surgical RCTs is incomplete. The authors used the Cochrane Central Register of Controlled Trials and came up with 167 consecutive surgical RCTs in 2024. The authors state that they included a "consecutive, unselected sample of surgical RCTs published in 2024", which leaves unnecessary room for interpretation. This is also not clarified by the supplementary files as there is no information about the timeline for the systematic search. The inclusion of a subgroup of studies from a 1-year period does not add as a strength of the study, why was not 2024 included as a whole year or was it? Please specifically define the inclusion period. In addition, there is a mix-up in the numbers, Figure 1 states 136, Figure 2 137, and the text 137, please revise.</w:t>
      </w:r>
    </w:p>
    <w:p w14:paraId="365323AC" w14:textId="77777777" w:rsidR="00AC0A69" w:rsidRDefault="00AC0A69" w:rsidP="00AC0A69">
      <w:pPr>
        <w:textAlignment w:val="baseline"/>
        <w:rPr>
          <w:rFonts w:ascii="Arial" w:eastAsia="Times New Roman" w:hAnsi="Arial" w:cs="Arial"/>
          <w:color w:val="C82613"/>
          <w:szCs w:val="22"/>
        </w:rPr>
      </w:pPr>
    </w:p>
    <w:p w14:paraId="2E8C4E8F" w14:textId="7363080C" w:rsidR="00AC0A69" w:rsidRDefault="6A0435D9" w:rsidP="32D09366">
      <w:pPr>
        <w:textAlignment w:val="baseline"/>
        <w:rPr>
          <w:rFonts w:ascii="Arial" w:eastAsia="Times New Roman" w:hAnsi="Arial" w:cs="Arial"/>
          <w:i/>
          <w:iCs/>
          <w:color w:val="0F4761" w:themeColor="accent1" w:themeShade="BF"/>
          <w:bdr w:val="none" w:sz="0" w:space="0" w:color="auto" w:frame="1"/>
        </w:rPr>
      </w:pPr>
      <w:r w:rsidRPr="32D09366">
        <w:rPr>
          <w:rFonts w:ascii="Arial" w:hAnsi="Arial" w:cs="Arial"/>
          <w:i/>
          <w:iCs/>
          <w:color w:val="0F4761" w:themeColor="accent1" w:themeShade="BF"/>
          <w:u w:val="single"/>
        </w:rPr>
        <w:t>Our reply</w:t>
      </w:r>
      <w:r w:rsidR="474AFFB0" w:rsidRPr="32D09366">
        <w:rPr>
          <w:rFonts w:ascii="Arial" w:hAnsi="Arial" w:cs="Arial"/>
          <w:i/>
          <w:iCs/>
          <w:color w:val="0F4761" w:themeColor="accent1" w:themeShade="BF"/>
          <w:u w:val="single"/>
        </w:rPr>
        <w:t>:</w:t>
      </w:r>
      <w:r w:rsidR="78428862" w:rsidRPr="32D09366">
        <w:rPr>
          <w:rFonts w:ascii="Arial" w:hAnsi="Arial" w:cs="Arial"/>
          <w:i/>
          <w:iCs/>
          <w:color w:val="0F4761" w:themeColor="accent1" w:themeShade="BF"/>
        </w:rPr>
        <w:t xml:space="preserve"> We thank the reviewer for</w:t>
      </w:r>
      <w:r w:rsidR="595803DF" w:rsidRPr="32D09366">
        <w:rPr>
          <w:rFonts w:ascii="Arial" w:hAnsi="Arial" w:cs="Arial"/>
          <w:i/>
          <w:iCs/>
          <w:color w:val="0F4761" w:themeColor="accent1" w:themeShade="BF"/>
        </w:rPr>
        <w:t xml:space="preserve"> underscoring this area of unclarity in </w:t>
      </w:r>
      <w:r w:rsidR="56AB6E79" w:rsidRPr="32D09366">
        <w:rPr>
          <w:rFonts w:ascii="Arial" w:hAnsi="Arial" w:cs="Arial"/>
          <w:i/>
          <w:iCs/>
          <w:color w:val="0F4761" w:themeColor="accent1" w:themeShade="BF"/>
        </w:rPr>
        <w:t xml:space="preserve">aspects </w:t>
      </w:r>
      <w:r w:rsidR="595803DF" w:rsidRPr="32D09366">
        <w:rPr>
          <w:rFonts w:ascii="Arial" w:hAnsi="Arial" w:cs="Arial"/>
          <w:i/>
          <w:iCs/>
          <w:color w:val="0F4761" w:themeColor="accent1" w:themeShade="BF"/>
        </w:rPr>
        <w:t xml:space="preserve">of our methodological approach. We detailed the </w:t>
      </w:r>
      <w:r w:rsidR="7628A886" w:rsidRPr="32D09366">
        <w:rPr>
          <w:rFonts w:ascii="Arial" w:eastAsia="Times New Roman" w:hAnsi="Arial" w:cs="Arial"/>
          <w:i/>
          <w:iCs/>
          <w:color w:val="0F4761" w:themeColor="accent1" w:themeShade="BF"/>
          <w:bdr w:val="none" w:sz="0" w:space="0" w:color="auto" w:frame="1"/>
        </w:rPr>
        <w:t>screening and selection process</w:t>
      </w:r>
      <w:r w:rsidR="595803DF" w:rsidRPr="32D09366">
        <w:rPr>
          <w:rFonts w:ascii="Arial" w:eastAsia="Times New Roman" w:hAnsi="Arial" w:cs="Arial"/>
          <w:i/>
          <w:iCs/>
          <w:color w:val="0F4761" w:themeColor="accent1" w:themeShade="BF"/>
          <w:bdr w:val="none" w:sz="0" w:space="0" w:color="auto" w:frame="1"/>
        </w:rPr>
        <w:t xml:space="preserve"> for our main phase of the study in </w:t>
      </w:r>
      <w:r w:rsidR="595803DF" w:rsidRPr="32D09366">
        <w:rPr>
          <w:rFonts w:ascii="Arial" w:eastAsia="Times New Roman" w:hAnsi="Arial" w:cs="Arial"/>
          <w:b/>
          <w:bCs/>
          <w:i/>
          <w:iCs/>
          <w:color w:val="0F4761" w:themeColor="accent1" w:themeShade="BF"/>
          <w:bdr w:val="none" w:sz="0" w:space="0" w:color="auto" w:frame="1"/>
        </w:rPr>
        <w:t>Methods</w:t>
      </w:r>
      <w:r w:rsidR="780ED5D5" w:rsidRPr="32D09366">
        <w:rPr>
          <w:rFonts w:ascii="Arial" w:eastAsia="Times New Roman" w:hAnsi="Arial" w:cs="Arial"/>
          <w:i/>
          <w:iCs/>
          <w:color w:val="0F4761" w:themeColor="accent1" w:themeShade="BF"/>
          <w:bdr w:val="none" w:sz="0" w:space="0" w:color="auto" w:frame="1"/>
        </w:rPr>
        <w:t xml:space="preserve"> and added the complete reference for </w:t>
      </w:r>
      <w:r w:rsidR="296B46AD" w:rsidRPr="32D09366">
        <w:rPr>
          <w:rFonts w:ascii="Arial" w:eastAsia="Times New Roman" w:hAnsi="Arial" w:cs="Arial"/>
          <w:i/>
          <w:iCs/>
          <w:color w:val="0F4761" w:themeColor="accent1" w:themeShade="BF"/>
          <w:bdr w:val="none" w:sz="0" w:space="0" w:color="auto" w:frame="1"/>
        </w:rPr>
        <w:t>our</w:t>
      </w:r>
      <w:r w:rsidR="780ED5D5" w:rsidRPr="32D09366">
        <w:rPr>
          <w:rFonts w:ascii="Arial" w:eastAsia="Times New Roman" w:hAnsi="Arial" w:cs="Arial"/>
          <w:i/>
          <w:iCs/>
          <w:color w:val="0F4761" w:themeColor="accent1" w:themeShade="BF"/>
          <w:bdr w:val="none" w:sz="0" w:space="0" w:color="auto" w:frame="1"/>
        </w:rPr>
        <w:t xml:space="preserve"> public OSF pre-registration</w:t>
      </w:r>
      <w:r w:rsidR="296B46AD" w:rsidRPr="32D09366">
        <w:rPr>
          <w:rFonts w:ascii="Arial" w:eastAsia="Times New Roman" w:hAnsi="Arial" w:cs="Arial"/>
          <w:i/>
          <w:iCs/>
          <w:color w:val="0F4761" w:themeColor="accent1" w:themeShade="BF"/>
          <w:bdr w:val="none" w:sz="0" w:space="0" w:color="auto" w:frame="1"/>
        </w:rPr>
        <w:t xml:space="preserve"> with our </w:t>
      </w:r>
      <w:r w:rsidR="780ED5D5" w:rsidRPr="32D09366">
        <w:rPr>
          <w:rFonts w:ascii="Arial" w:eastAsia="Times New Roman" w:hAnsi="Arial" w:cs="Arial"/>
          <w:i/>
          <w:iCs/>
          <w:color w:val="0F4761" w:themeColor="accent1" w:themeShade="BF"/>
          <w:bdr w:val="none" w:sz="0" w:space="0" w:color="auto" w:frame="1"/>
        </w:rPr>
        <w:t xml:space="preserve">protocol </w:t>
      </w:r>
      <w:r w:rsidR="296B46AD" w:rsidRPr="32D09366">
        <w:rPr>
          <w:rFonts w:ascii="Arial" w:eastAsia="Times New Roman" w:hAnsi="Arial" w:cs="Arial"/>
          <w:i/>
          <w:iCs/>
          <w:color w:val="0F4761" w:themeColor="accent1" w:themeShade="BF"/>
          <w:bdr w:val="none" w:sz="0" w:space="0" w:color="auto" w:frame="1"/>
        </w:rPr>
        <w:t xml:space="preserve">as well, providing </w:t>
      </w:r>
      <w:r w:rsidR="780ED5D5" w:rsidRPr="32D09366">
        <w:rPr>
          <w:rFonts w:ascii="Arial" w:eastAsia="Times New Roman" w:hAnsi="Arial" w:cs="Arial"/>
          <w:i/>
          <w:iCs/>
          <w:color w:val="0F4761" w:themeColor="accent1" w:themeShade="BF"/>
          <w:bdr w:val="none" w:sz="0" w:space="0" w:color="auto" w:frame="1"/>
        </w:rPr>
        <w:t xml:space="preserve">with </w:t>
      </w:r>
      <w:r w:rsidR="296B46AD" w:rsidRPr="32D09366">
        <w:rPr>
          <w:rFonts w:ascii="Arial" w:eastAsia="Times New Roman" w:hAnsi="Arial" w:cs="Arial"/>
          <w:i/>
          <w:iCs/>
          <w:color w:val="0F4761" w:themeColor="accent1" w:themeShade="BF"/>
          <w:bdr w:val="none" w:sz="0" w:space="0" w:color="auto" w:frame="1"/>
        </w:rPr>
        <w:t>complementary</w:t>
      </w:r>
      <w:r w:rsidR="780ED5D5" w:rsidRPr="32D09366">
        <w:rPr>
          <w:rFonts w:ascii="Arial" w:eastAsia="Times New Roman" w:hAnsi="Arial" w:cs="Arial"/>
          <w:i/>
          <w:iCs/>
          <w:color w:val="0F4761" w:themeColor="accent1" w:themeShade="BF"/>
          <w:bdr w:val="none" w:sz="0" w:space="0" w:color="auto" w:frame="1"/>
        </w:rPr>
        <w:t xml:space="preserve"> information, which we could not include for word-sparing reasons.</w:t>
      </w:r>
      <w:r w:rsidR="296B46AD" w:rsidRPr="32D09366">
        <w:rPr>
          <w:rFonts w:ascii="Arial" w:eastAsia="Times New Roman" w:hAnsi="Arial" w:cs="Arial"/>
          <w:i/>
          <w:iCs/>
          <w:color w:val="0F4761" w:themeColor="accent1" w:themeShade="BF"/>
          <w:bdr w:val="none" w:sz="0" w:space="0" w:color="auto" w:frame="1"/>
        </w:rPr>
        <w:t xml:space="preserve"> </w:t>
      </w:r>
      <w:r w:rsidR="780ED5D5" w:rsidRPr="32D09366">
        <w:rPr>
          <w:rFonts w:ascii="Arial" w:hAnsi="Arial" w:cs="Arial"/>
          <w:i/>
          <w:iCs/>
          <w:color w:val="0F4761" w:themeColor="accent1" w:themeShade="BF"/>
        </w:rPr>
        <w:t xml:space="preserve">Additionally, we added a brief paragraph in </w:t>
      </w:r>
      <w:r w:rsidR="780ED5D5" w:rsidRPr="32D09366">
        <w:rPr>
          <w:rFonts w:ascii="Arial" w:hAnsi="Arial" w:cs="Arial"/>
          <w:b/>
          <w:bCs/>
          <w:i/>
          <w:iCs/>
          <w:color w:val="0F4761" w:themeColor="accent1" w:themeShade="BF"/>
        </w:rPr>
        <w:t>Results</w:t>
      </w:r>
      <w:r w:rsidR="780ED5D5" w:rsidRPr="32D09366">
        <w:rPr>
          <w:rFonts w:ascii="Arial" w:hAnsi="Arial" w:cs="Arial"/>
          <w:i/>
          <w:iCs/>
          <w:color w:val="0F4761" w:themeColor="accent1" w:themeShade="BF"/>
        </w:rPr>
        <w:t xml:space="preserve"> section, where we describe the results of the selection process for the main phase, and we ensured that all reasons for exclusion during the full-text assessment are clearly listed in the PRISMA Flowchart (</w:t>
      </w:r>
      <w:r w:rsidR="780ED5D5" w:rsidRPr="32D09366">
        <w:rPr>
          <w:rFonts w:ascii="Arial" w:hAnsi="Arial" w:cs="Arial"/>
          <w:b/>
          <w:bCs/>
          <w:i/>
          <w:iCs/>
          <w:color w:val="0F4761" w:themeColor="accent1" w:themeShade="BF"/>
        </w:rPr>
        <w:t>supplemental digital content</w:t>
      </w:r>
      <w:r w:rsidR="008015FF">
        <w:rPr>
          <w:rFonts w:ascii="Arial" w:hAnsi="Arial" w:cs="Arial"/>
          <w:b/>
          <w:bCs/>
          <w:i/>
          <w:iCs/>
          <w:color w:val="0F4761" w:themeColor="accent1" w:themeShade="BF"/>
        </w:rPr>
        <w:t>, Figure 2</w:t>
      </w:r>
      <w:r w:rsidR="780ED5D5" w:rsidRPr="32D09366">
        <w:rPr>
          <w:rFonts w:ascii="Arial" w:hAnsi="Arial" w:cs="Arial"/>
          <w:i/>
          <w:iCs/>
          <w:color w:val="0F4761" w:themeColor="accent1" w:themeShade="BF"/>
        </w:rPr>
        <w:t>).</w:t>
      </w:r>
      <w:r w:rsidR="296B46AD" w:rsidRPr="32D09366">
        <w:rPr>
          <w:rFonts w:ascii="Arial" w:eastAsia="Times New Roman" w:hAnsi="Arial" w:cs="Arial"/>
          <w:i/>
          <w:iCs/>
          <w:color w:val="0F4761" w:themeColor="accent1" w:themeShade="BF"/>
          <w:bdr w:val="none" w:sz="0" w:space="0" w:color="auto" w:frame="1"/>
        </w:rPr>
        <w:t xml:space="preserve"> </w:t>
      </w:r>
      <w:r w:rsidR="595803DF" w:rsidRPr="32D09366">
        <w:rPr>
          <w:rFonts w:ascii="Arial" w:eastAsia="Times New Roman" w:hAnsi="Arial" w:cs="Arial"/>
          <w:i/>
          <w:iCs/>
          <w:color w:val="0F4761" w:themeColor="accent1" w:themeShade="BF"/>
          <w:bdr w:val="none" w:sz="0" w:space="0" w:color="auto" w:frame="1"/>
        </w:rPr>
        <w:t>Finally, we thoroughly looked for 137 to address the last part of your last comment; however, we never report</w:t>
      </w:r>
      <w:r w:rsidR="40E0BE6B" w:rsidRPr="32D09366">
        <w:rPr>
          <w:rFonts w:ascii="Arial" w:eastAsia="Times New Roman" w:hAnsi="Arial" w:cs="Arial"/>
          <w:i/>
          <w:iCs/>
          <w:color w:val="0F4761" w:themeColor="accent1" w:themeShade="BF"/>
        </w:rPr>
        <w:t>ed</w:t>
      </w:r>
      <w:r w:rsidR="595803DF" w:rsidRPr="32D09366">
        <w:rPr>
          <w:rFonts w:ascii="Arial" w:eastAsia="Times New Roman" w:hAnsi="Arial" w:cs="Arial"/>
          <w:i/>
          <w:iCs/>
          <w:color w:val="0F4761" w:themeColor="accent1" w:themeShade="BF"/>
          <w:bdr w:val="none" w:sz="0" w:space="0" w:color="auto" w:frame="1"/>
        </w:rPr>
        <w:t xml:space="preserve"> such a number. We had reported </w:t>
      </w:r>
      <w:r w:rsidR="595803DF" w:rsidRPr="0008190C">
        <w:rPr>
          <w:rFonts w:ascii="Arial" w:eastAsia="Times New Roman" w:hAnsi="Arial" w:cs="Arial"/>
          <w:b/>
          <w:bCs/>
          <w:i/>
          <w:iCs/>
          <w:color w:val="0F4761" w:themeColor="accent1" w:themeShade="BF"/>
          <w:bdr w:val="none" w:sz="0" w:space="0" w:color="auto" w:frame="1"/>
        </w:rPr>
        <w:t>136</w:t>
      </w:r>
      <w:r w:rsidR="595803DF" w:rsidRPr="32D09366">
        <w:rPr>
          <w:rFonts w:ascii="Arial" w:eastAsia="Times New Roman" w:hAnsi="Arial" w:cs="Arial"/>
          <w:i/>
          <w:iCs/>
          <w:color w:val="0F4761" w:themeColor="accent1" w:themeShade="BF"/>
          <w:bdr w:val="none" w:sz="0" w:space="0" w:color="auto" w:frame="1"/>
        </w:rPr>
        <w:t xml:space="preserve"> </w:t>
      </w:r>
      <w:r w:rsidR="008015FF">
        <w:rPr>
          <w:rFonts w:ascii="Arial" w:eastAsia="Times New Roman" w:hAnsi="Arial" w:cs="Arial"/>
          <w:i/>
          <w:iCs/>
          <w:color w:val="0F4761" w:themeColor="accent1" w:themeShade="BF"/>
          <w:bdr w:val="none" w:sz="0" w:space="0" w:color="auto" w:frame="1"/>
        </w:rPr>
        <w:t xml:space="preserve">articles including </w:t>
      </w:r>
      <w:r w:rsidR="008015FF" w:rsidRPr="0008190C">
        <w:rPr>
          <w:rFonts w:ascii="Arial" w:eastAsia="Times New Roman" w:hAnsi="Arial" w:cs="Arial"/>
          <w:b/>
          <w:bCs/>
          <w:i/>
          <w:iCs/>
          <w:color w:val="0F4761" w:themeColor="accent1" w:themeShade="BF"/>
          <w:bdr w:val="none" w:sz="0" w:space="0" w:color="auto" w:frame="1"/>
        </w:rPr>
        <w:t>87</w:t>
      </w:r>
      <w:r w:rsidR="008015FF">
        <w:rPr>
          <w:rFonts w:ascii="Arial" w:eastAsia="Times New Roman" w:hAnsi="Arial" w:cs="Arial"/>
          <w:i/>
          <w:iCs/>
          <w:color w:val="0F4761" w:themeColor="accent1" w:themeShade="BF"/>
          <w:bdr w:val="none" w:sz="0" w:space="0" w:color="auto" w:frame="1"/>
        </w:rPr>
        <w:t xml:space="preserve"> published trials</w:t>
      </w:r>
      <w:r w:rsidR="595803DF" w:rsidRPr="32D09366">
        <w:rPr>
          <w:rFonts w:ascii="Arial" w:eastAsia="Times New Roman" w:hAnsi="Arial" w:cs="Arial"/>
          <w:i/>
          <w:iCs/>
          <w:color w:val="0F4761" w:themeColor="accent1" w:themeShade="BF"/>
          <w:bdr w:val="none" w:sz="0" w:space="0" w:color="auto" w:frame="1"/>
        </w:rPr>
        <w:t xml:space="preserve"> for the </w:t>
      </w:r>
      <w:r w:rsidR="595803DF" w:rsidRPr="32D09366">
        <w:rPr>
          <w:rFonts w:ascii="Arial" w:eastAsia="Times New Roman" w:hAnsi="Arial" w:cs="Arial"/>
          <w:b/>
          <w:bCs/>
          <w:i/>
          <w:iCs/>
          <w:color w:val="0F4761" w:themeColor="accent1" w:themeShade="BF"/>
          <w:bdr w:val="none" w:sz="0" w:space="0" w:color="auto" w:frame="1"/>
        </w:rPr>
        <w:t>pilot</w:t>
      </w:r>
      <w:r w:rsidR="595803DF" w:rsidRPr="32D09366">
        <w:rPr>
          <w:rFonts w:ascii="Arial" w:eastAsia="Times New Roman" w:hAnsi="Arial" w:cs="Arial"/>
          <w:i/>
          <w:iCs/>
          <w:color w:val="0F4761" w:themeColor="accent1" w:themeShade="BF"/>
          <w:bdr w:val="none" w:sz="0" w:space="0" w:color="auto" w:frame="1"/>
        </w:rPr>
        <w:t xml:space="preserve"> phase (</w:t>
      </w:r>
      <w:r w:rsidR="008015FF" w:rsidRPr="32D09366">
        <w:rPr>
          <w:rFonts w:ascii="Arial" w:hAnsi="Arial" w:cs="Arial"/>
          <w:b/>
          <w:bCs/>
          <w:i/>
          <w:iCs/>
          <w:color w:val="0F4761" w:themeColor="accent1" w:themeShade="BF"/>
        </w:rPr>
        <w:t>supplemental digital content</w:t>
      </w:r>
      <w:r w:rsidR="008015FF">
        <w:rPr>
          <w:rFonts w:ascii="Arial" w:hAnsi="Arial" w:cs="Arial"/>
          <w:b/>
          <w:bCs/>
          <w:i/>
          <w:iCs/>
          <w:color w:val="0F4761" w:themeColor="accent1" w:themeShade="BF"/>
        </w:rPr>
        <w:t xml:space="preserve">, </w:t>
      </w:r>
      <w:r w:rsidR="008015FF">
        <w:rPr>
          <w:rFonts w:ascii="Arial" w:eastAsia="Times New Roman" w:hAnsi="Arial" w:cs="Arial"/>
          <w:b/>
          <w:bCs/>
          <w:i/>
          <w:iCs/>
          <w:color w:val="0F4761" w:themeColor="accent1" w:themeShade="BF"/>
          <w:bdr w:val="none" w:sz="0" w:space="0" w:color="auto" w:frame="1"/>
        </w:rPr>
        <w:t>F</w:t>
      </w:r>
      <w:r w:rsidR="595803DF" w:rsidRPr="32D09366">
        <w:rPr>
          <w:rFonts w:ascii="Arial" w:eastAsia="Times New Roman" w:hAnsi="Arial" w:cs="Arial"/>
          <w:b/>
          <w:bCs/>
          <w:i/>
          <w:iCs/>
          <w:color w:val="0F4761" w:themeColor="accent1" w:themeShade="BF"/>
          <w:bdr w:val="none" w:sz="0" w:space="0" w:color="auto" w:frame="1"/>
        </w:rPr>
        <w:t>igure 1</w:t>
      </w:r>
      <w:r w:rsidR="595803DF" w:rsidRPr="32D09366">
        <w:rPr>
          <w:rFonts w:ascii="Arial" w:eastAsia="Times New Roman" w:hAnsi="Arial" w:cs="Arial"/>
          <w:i/>
          <w:iCs/>
          <w:color w:val="0F4761" w:themeColor="accent1" w:themeShade="BF"/>
          <w:bdr w:val="none" w:sz="0" w:space="0" w:color="auto" w:frame="1"/>
        </w:rPr>
        <w:t xml:space="preserve"> and </w:t>
      </w:r>
      <w:r w:rsidR="595803DF" w:rsidRPr="32D09366">
        <w:rPr>
          <w:rFonts w:ascii="Arial" w:eastAsia="Times New Roman" w:hAnsi="Arial" w:cs="Arial"/>
          <w:b/>
          <w:bCs/>
          <w:i/>
          <w:iCs/>
          <w:color w:val="0F4761" w:themeColor="accent1" w:themeShade="BF"/>
          <w:bdr w:val="none" w:sz="0" w:space="0" w:color="auto" w:frame="1"/>
        </w:rPr>
        <w:t>Results</w:t>
      </w:r>
      <w:r w:rsidR="595803DF" w:rsidRPr="32D09366">
        <w:rPr>
          <w:rFonts w:ascii="Arial" w:eastAsia="Times New Roman" w:hAnsi="Arial" w:cs="Arial"/>
          <w:i/>
          <w:iCs/>
          <w:color w:val="0F4761" w:themeColor="accent1" w:themeShade="BF"/>
          <w:bdr w:val="none" w:sz="0" w:space="0" w:color="auto" w:frame="1"/>
        </w:rPr>
        <w:t xml:space="preserve"> section for pilot study) and then </w:t>
      </w:r>
      <w:r w:rsidR="595803DF" w:rsidRPr="0008190C">
        <w:rPr>
          <w:rFonts w:ascii="Arial" w:eastAsia="Times New Roman" w:hAnsi="Arial" w:cs="Arial"/>
          <w:b/>
          <w:bCs/>
          <w:i/>
          <w:iCs/>
          <w:color w:val="0F4761" w:themeColor="accent1" w:themeShade="BF"/>
          <w:bdr w:val="none" w:sz="0" w:space="0" w:color="auto" w:frame="1"/>
        </w:rPr>
        <w:t>16</w:t>
      </w:r>
      <w:r w:rsidR="0008190C">
        <w:rPr>
          <w:rFonts w:ascii="Arial" w:eastAsia="Times New Roman" w:hAnsi="Arial" w:cs="Arial"/>
          <w:b/>
          <w:bCs/>
          <w:i/>
          <w:iCs/>
          <w:color w:val="0F4761" w:themeColor="accent1" w:themeShade="BF"/>
          <w:bdr w:val="none" w:sz="0" w:space="0" w:color="auto" w:frame="1"/>
        </w:rPr>
        <w:t>7</w:t>
      </w:r>
      <w:r w:rsidR="595803DF" w:rsidRPr="32D09366">
        <w:rPr>
          <w:rFonts w:ascii="Arial" w:eastAsia="Times New Roman" w:hAnsi="Arial" w:cs="Arial"/>
          <w:i/>
          <w:iCs/>
          <w:color w:val="0F4761" w:themeColor="accent1" w:themeShade="BF"/>
          <w:bdr w:val="none" w:sz="0" w:space="0" w:color="auto" w:frame="1"/>
        </w:rPr>
        <w:t xml:space="preserve"> </w:t>
      </w:r>
      <w:r w:rsidR="008015FF">
        <w:rPr>
          <w:rFonts w:ascii="Arial" w:eastAsia="Times New Roman" w:hAnsi="Arial" w:cs="Arial"/>
          <w:i/>
          <w:iCs/>
          <w:color w:val="0F4761" w:themeColor="accent1" w:themeShade="BF"/>
          <w:bdr w:val="none" w:sz="0" w:space="0" w:color="auto" w:frame="1"/>
        </w:rPr>
        <w:t xml:space="preserve">published trials </w:t>
      </w:r>
      <w:r w:rsidR="595803DF" w:rsidRPr="32D09366">
        <w:rPr>
          <w:rFonts w:ascii="Arial" w:eastAsia="Times New Roman" w:hAnsi="Arial" w:cs="Arial"/>
          <w:i/>
          <w:iCs/>
          <w:color w:val="0F4761" w:themeColor="accent1" w:themeShade="BF"/>
          <w:bdr w:val="none" w:sz="0" w:space="0" w:color="auto" w:frame="1"/>
        </w:rPr>
        <w:t>for</w:t>
      </w:r>
      <w:r w:rsidR="008015FF">
        <w:rPr>
          <w:rFonts w:ascii="Arial" w:eastAsia="Times New Roman" w:hAnsi="Arial" w:cs="Arial"/>
          <w:i/>
          <w:iCs/>
          <w:color w:val="0F4761" w:themeColor="accent1" w:themeShade="BF"/>
          <w:bdr w:val="none" w:sz="0" w:space="0" w:color="auto" w:frame="1"/>
        </w:rPr>
        <w:t xml:space="preserve"> the</w:t>
      </w:r>
      <w:r w:rsidR="595803DF" w:rsidRPr="32D09366">
        <w:rPr>
          <w:rFonts w:ascii="Arial" w:eastAsia="Times New Roman" w:hAnsi="Arial" w:cs="Arial"/>
          <w:i/>
          <w:iCs/>
          <w:color w:val="0F4761" w:themeColor="accent1" w:themeShade="BF"/>
          <w:bdr w:val="none" w:sz="0" w:space="0" w:color="auto" w:frame="1"/>
        </w:rPr>
        <w:t xml:space="preserve"> </w:t>
      </w:r>
      <w:r w:rsidR="595803DF" w:rsidRPr="32D09366">
        <w:rPr>
          <w:rFonts w:ascii="Arial" w:eastAsia="Times New Roman" w:hAnsi="Arial" w:cs="Arial"/>
          <w:b/>
          <w:bCs/>
          <w:i/>
          <w:iCs/>
          <w:color w:val="0F4761" w:themeColor="accent1" w:themeShade="BF"/>
          <w:bdr w:val="none" w:sz="0" w:space="0" w:color="auto" w:frame="1"/>
        </w:rPr>
        <w:t>main</w:t>
      </w:r>
      <w:r w:rsidR="595803DF" w:rsidRPr="32D09366">
        <w:rPr>
          <w:rFonts w:ascii="Arial" w:eastAsia="Times New Roman" w:hAnsi="Arial" w:cs="Arial"/>
          <w:i/>
          <w:iCs/>
          <w:color w:val="0F4761" w:themeColor="accent1" w:themeShade="BF"/>
          <w:bdr w:val="none" w:sz="0" w:space="0" w:color="auto" w:frame="1"/>
        </w:rPr>
        <w:t xml:space="preserve"> study phase (</w:t>
      </w:r>
      <w:r w:rsidR="008015FF" w:rsidRPr="32D09366">
        <w:rPr>
          <w:rFonts w:ascii="Arial" w:hAnsi="Arial" w:cs="Arial"/>
          <w:b/>
          <w:bCs/>
          <w:i/>
          <w:iCs/>
          <w:color w:val="0F4761" w:themeColor="accent1" w:themeShade="BF"/>
        </w:rPr>
        <w:t>supplemental digital content</w:t>
      </w:r>
      <w:r w:rsidR="008015FF">
        <w:rPr>
          <w:rFonts w:ascii="Arial" w:hAnsi="Arial" w:cs="Arial"/>
          <w:b/>
          <w:bCs/>
          <w:i/>
          <w:iCs/>
          <w:color w:val="0F4761" w:themeColor="accent1" w:themeShade="BF"/>
        </w:rPr>
        <w:t xml:space="preserve">, </w:t>
      </w:r>
      <w:r w:rsidR="008015FF">
        <w:rPr>
          <w:rFonts w:ascii="Arial" w:eastAsia="Times New Roman" w:hAnsi="Arial" w:cs="Arial"/>
          <w:b/>
          <w:bCs/>
          <w:i/>
          <w:iCs/>
          <w:color w:val="0F4761" w:themeColor="accent1" w:themeShade="BF"/>
          <w:bdr w:val="none" w:sz="0" w:space="0" w:color="auto" w:frame="1"/>
        </w:rPr>
        <w:t>F</w:t>
      </w:r>
      <w:r w:rsidR="008015FF" w:rsidRPr="32D09366">
        <w:rPr>
          <w:rFonts w:ascii="Arial" w:eastAsia="Times New Roman" w:hAnsi="Arial" w:cs="Arial"/>
          <w:b/>
          <w:bCs/>
          <w:i/>
          <w:iCs/>
          <w:color w:val="0F4761" w:themeColor="accent1" w:themeShade="BF"/>
          <w:bdr w:val="none" w:sz="0" w:space="0" w:color="auto" w:frame="1"/>
        </w:rPr>
        <w:t>igure 2</w:t>
      </w:r>
      <w:r w:rsidR="008015FF">
        <w:rPr>
          <w:rFonts w:ascii="Arial" w:eastAsia="Times New Roman" w:hAnsi="Arial" w:cs="Arial"/>
          <w:b/>
          <w:bCs/>
          <w:i/>
          <w:iCs/>
          <w:color w:val="0F4761" w:themeColor="accent1" w:themeShade="BF"/>
          <w:bdr w:val="none" w:sz="0" w:space="0" w:color="auto" w:frame="1"/>
        </w:rPr>
        <w:t xml:space="preserve"> </w:t>
      </w:r>
      <w:r w:rsidR="008015FF" w:rsidRPr="008015FF">
        <w:rPr>
          <w:rFonts w:ascii="Arial" w:eastAsia="Times New Roman" w:hAnsi="Arial" w:cs="Arial"/>
          <w:i/>
          <w:iCs/>
          <w:color w:val="0F4761" w:themeColor="accent1" w:themeShade="BF"/>
          <w:bdr w:val="none" w:sz="0" w:space="0" w:color="auto" w:frame="1"/>
        </w:rPr>
        <w:t>and</w:t>
      </w:r>
      <w:r w:rsidR="008015FF">
        <w:rPr>
          <w:rFonts w:ascii="Arial" w:eastAsia="Times New Roman" w:hAnsi="Arial" w:cs="Arial"/>
          <w:b/>
          <w:bCs/>
          <w:i/>
          <w:iCs/>
          <w:color w:val="0F4761" w:themeColor="accent1" w:themeShade="BF"/>
          <w:bdr w:val="none" w:sz="0" w:space="0" w:color="auto" w:frame="1"/>
        </w:rPr>
        <w:t xml:space="preserve"> </w:t>
      </w:r>
      <w:r w:rsidR="595803DF" w:rsidRPr="32D09366">
        <w:rPr>
          <w:rFonts w:ascii="Arial" w:eastAsia="Times New Roman" w:hAnsi="Arial" w:cs="Arial"/>
          <w:b/>
          <w:bCs/>
          <w:i/>
          <w:iCs/>
          <w:color w:val="0F4761" w:themeColor="accent1" w:themeShade="BF"/>
          <w:bdr w:val="none" w:sz="0" w:space="0" w:color="auto" w:frame="1"/>
        </w:rPr>
        <w:t>Results</w:t>
      </w:r>
      <w:r w:rsidR="595803DF" w:rsidRPr="32D09366">
        <w:rPr>
          <w:rFonts w:ascii="Arial" w:eastAsia="Times New Roman" w:hAnsi="Arial" w:cs="Arial"/>
          <w:i/>
          <w:iCs/>
          <w:color w:val="0F4761" w:themeColor="accent1" w:themeShade="BF"/>
          <w:bdr w:val="none" w:sz="0" w:space="0" w:color="auto" w:frame="1"/>
        </w:rPr>
        <w:t xml:space="preserve"> section for main study). </w:t>
      </w:r>
    </w:p>
    <w:p w14:paraId="37F66AF8" w14:textId="77777777" w:rsidR="00635892" w:rsidRDefault="00635892" w:rsidP="00AC0A69">
      <w:pPr>
        <w:textAlignment w:val="baseline"/>
        <w:rPr>
          <w:rFonts w:ascii="Arial" w:eastAsia="Times New Roman" w:hAnsi="Arial" w:cs="Arial"/>
          <w:i/>
          <w:iCs/>
          <w:color w:val="0F4761" w:themeColor="accent1" w:themeShade="BF"/>
          <w:szCs w:val="22"/>
          <w:bdr w:val="none" w:sz="0" w:space="0" w:color="auto" w:frame="1"/>
        </w:rPr>
      </w:pPr>
    </w:p>
    <w:p w14:paraId="08D0C2C9" w14:textId="06E559F1" w:rsidR="00277270" w:rsidRPr="00277270" w:rsidRDefault="00277270" w:rsidP="00277270">
      <w:pPr>
        <w:rPr>
          <w:rFonts w:ascii="Arial" w:hAnsi="Arial" w:cs="Arial"/>
          <w:i/>
          <w:iCs/>
          <w:color w:val="0F4761" w:themeColor="accent1" w:themeShade="BF"/>
        </w:rPr>
      </w:pPr>
      <w:r>
        <w:rPr>
          <w:rFonts w:ascii="Arial" w:hAnsi="Arial" w:cs="Arial"/>
          <w:i/>
          <w:iCs/>
          <w:color w:val="0F4761" w:themeColor="accent1" w:themeShade="BF"/>
        </w:rPr>
        <w:t xml:space="preserve">Extracted from </w:t>
      </w:r>
      <w:r w:rsidRPr="00277270">
        <w:rPr>
          <w:rFonts w:ascii="Arial" w:eastAsia="Times New Roman" w:hAnsi="Arial" w:cs="Arial"/>
          <w:b/>
          <w:bCs/>
          <w:i/>
          <w:iCs/>
          <w:color w:val="0F4761" w:themeColor="accent1" w:themeShade="BF"/>
          <w:szCs w:val="22"/>
          <w:bdr w:val="none" w:sz="0" w:space="0" w:color="auto" w:frame="1"/>
        </w:rPr>
        <w:t>Methods</w:t>
      </w:r>
      <w:r>
        <w:rPr>
          <w:rFonts w:ascii="Arial" w:hAnsi="Arial" w:cs="Arial"/>
          <w:b/>
          <w:bCs/>
          <w:i/>
          <w:iCs/>
          <w:color w:val="0F4761" w:themeColor="accent1" w:themeShade="BF"/>
        </w:rPr>
        <w:t xml:space="preserve"> (page</w:t>
      </w:r>
      <w:r w:rsidR="00C72363">
        <w:rPr>
          <w:rFonts w:ascii="Arial" w:hAnsi="Arial" w:cs="Arial"/>
          <w:b/>
          <w:bCs/>
          <w:i/>
          <w:iCs/>
          <w:color w:val="0F4761" w:themeColor="accent1" w:themeShade="BF"/>
        </w:rPr>
        <w:t>s 6-7</w:t>
      </w:r>
      <w:r>
        <w:rPr>
          <w:rFonts w:ascii="Arial" w:hAnsi="Arial" w:cs="Arial"/>
          <w:b/>
          <w:bCs/>
          <w:i/>
          <w:iCs/>
          <w:color w:val="0F4761" w:themeColor="accent1" w:themeShade="BF"/>
        </w:rPr>
        <w:t>):</w:t>
      </w:r>
    </w:p>
    <w:p w14:paraId="263B8DDB" w14:textId="67A54612" w:rsidR="00277270" w:rsidRPr="00C72363" w:rsidRDefault="00277270" w:rsidP="00AC0A69">
      <w:pPr>
        <w:textAlignment w:val="baseline"/>
        <w:rPr>
          <w:rFonts w:ascii="Arial" w:eastAsia="Times New Roman" w:hAnsi="Arial" w:cs="Arial"/>
          <w:b/>
          <w:bCs/>
          <w:i/>
          <w:iCs/>
          <w:color w:val="0F4761" w:themeColor="accent1" w:themeShade="BF"/>
          <w:szCs w:val="22"/>
          <w:bdr w:val="none" w:sz="0" w:space="0" w:color="auto" w:frame="1"/>
        </w:rPr>
      </w:pPr>
    </w:p>
    <w:p w14:paraId="4EE00FF0" w14:textId="22B76713" w:rsidR="00C72363" w:rsidRPr="00C72363" w:rsidRDefault="00C72363" w:rsidP="609504DF">
      <w:pPr>
        <w:spacing w:beforeAutospacing="1" w:afterAutospacing="1" w:line="480" w:lineRule="auto"/>
        <w:rPr>
          <w:rFonts w:eastAsia="Times New Roman" w:cs="Calibri"/>
          <w:b/>
          <w:bCs/>
          <w:i/>
          <w:iCs/>
          <w:color w:val="0F4761" w:themeColor="accent1" w:themeShade="BF"/>
          <w:lang w:eastAsia="de-DE"/>
        </w:rPr>
      </w:pPr>
      <w:r w:rsidRPr="609504DF">
        <w:rPr>
          <w:rFonts w:eastAsia="Times New Roman" w:cs="Calibri"/>
          <w:color w:val="0F4761" w:themeColor="accent1" w:themeShade="BF"/>
          <w:lang w:eastAsia="de-DE"/>
        </w:rPr>
        <w:t xml:space="preserve">For the main study, trials in the surgical field published in 2024 were identified through the Cochrane Central Register of Controlled Trials (CENTRAL), using Cochrane’s Centralized Search Service, which integrates records from multiple bibliographic databases and trial registries. </w:t>
      </w:r>
      <w:r w:rsidR="3A143D59" w:rsidRPr="609504DF">
        <w:rPr>
          <w:rFonts w:ascii="Arial" w:eastAsia="Arial" w:hAnsi="Arial" w:cs="Arial"/>
          <w:b/>
          <w:bCs/>
          <w:i/>
          <w:iCs/>
          <w:color w:val="0F4761" w:themeColor="accent1" w:themeShade="BF"/>
          <w:szCs w:val="22"/>
          <w:highlight w:val="yellow"/>
        </w:rPr>
        <w:t>As detailed in our study protocol, prospectively registered on the Open Science Framework (OSF) and made publicly accessible</w:t>
      </w:r>
      <w:r w:rsidR="3A143D59" w:rsidRPr="609504DF">
        <w:rPr>
          <w:rFonts w:ascii="Arial" w:eastAsia="Arial" w:hAnsi="Arial" w:cs="Arial"/>
          <w:color w:val="0F4761" w:themeColor="accent1" w:themeShade="BF"/>
          <w:szCs w:val="22"/>
          <w:highlight w:val="yellow"/>
          <w:vertAlign w:val="superscript"/>
        </w:rPr>
        <w:t>9</w:t>
      </w:r>
      <w:r w:rsidR="3A143D59" w:rsidRPr="609504DF">
        <w:rPr>
          <w:rFonts w:ascii="Arial" w:eastAsia="Arial" w:hAnsi="Arial" w:cs="Arial"/>
          <w:b/>
          <w:bCs/>
          <w:i/>
          <w:iCs/>
          <w:color w:val="0F4761" w:themeColor="accent1" w:themeShade="BF"/>
          <w:szCs w:val="22"/>
          <w:highlight w:val="yellow"/>
        </w:rPr>
        <w:t xml:space="preserve">, we did not include all surgical RCTs identified. Instead, we performed a survey of a consecutively published (starting January 2024) and unbiased selection of RCTs with a target sample size based on the results of the pilot phase (see </w:t>
      </w:r>
      <w:r w:rsidR="3A143D59" w:rsidRPr="609504DF">
        <w:rPr>
          <w:rFonts w:ascii="Arial" w:eastAsia="Arial" w:hAnsi="Arial" w:cs="Arial"/>
          <w:b/>
          <w:bCs/>
          <w:color w:val="0F4761" w:themeColor="accent1" w:themeShade="BF"/>
          <w:szCs w:val="22"/>
          <w:highlight w:val="yellow"/>
        </w:rPr>
        <w:t xml:space="preserve">Sample size calculation for the main study </w:t>
      </w:r>
      <w:r w:rsidR="3A143D59" w:rsidRPr="609504DF">
        <w:rPr>
          <w:rFonts w:ascii="Arial" w:eastAsia="Arial" w:hAnsi="Arial" w:cs="Arial"/>
          <w:b/>
          <w:bCs/>
          <w:i/>
          <w:iCs/>
          <w:color w:val="0F4761" w:themeColor="accent1" w:themeShade="BF"/>
          <w:szCs w:val="22"/>
          <w:highlight w:val="yellow"/>
        </w:rPr>
        <w:t>section). Two reviewers (JRR and JP) independently screened records using Rayyan®</w:t>
      </w:r>
      <w:r w:rsidR="3A143D59" w:rsidRPr="609504DF">
        <w:rPr>
          <w:rFonts w:ascii="Arial" w:eastAsia="Arial" w:hAnsi="Arial" w:cs="Arial"/>
          <w:color w:val="0F4761" w:themeColor="accent1" w:themeShade="BF"/>
          <w:szCs w:val="22"/>
          <w:highlight w:val="yellow"/>
          <w:vertAlign w:val="superscript"/>
        </w:rPr>
        <w:t>10</w:t>
      </w:r>
      <w:r w:rsidR="3A143D59" w:rsidRPr="609504DF">
        <w:rPr>
          <w:rFonts w:ascii="Arial" w:eastAsia="Arial" w:hAnsi="Arial" w:cs="Arial"/>
          <w:b/>
          <w:bCs/>
          <w:i/>
          <w:iCs/>
          <w:color w:val="0F4761" w:themeColor="accent1" w:themeShade="BF"/>
          <w:szCs w:val="22"/>
          <w:highlight w:val="yellow"/>
        </w:rPr>
        <w:t xml:space="preserve">. Abstract screening was continued until the number of potentially eligible RCTs approached the predefined target </w:t>
      </w:r>
      <w:r w:rsidR="3A143D59" w:rsidRPr="609504DF">
        <w:rPr>
          <w:rFonts w:ascii="Arial" w:eastAsia="Arial" w:hAnsi="Arial" w:cs="Arial"/>
          <w:b/>
          <w:bCs/>
          <w:i/>
          <w:iCs/>
          <w:color w:val="0F4761" w:themeColor="accent1" w:themeShade="BF"/>
          <w:szCs w:val="22"/>
          <w:highlight w:val="yellow"/>
        </w:rPr>
        <w:lastRenderedPageBreak/>
        <w:t>sample size. Full-text selection was then performed</w:t>
      </w:r>
      <w:r w:rsidR="3A143D59" w:rsidRPr="609504DF">
        <w:rPr>
          <w:rFonts w:ascii="Arial" w:eastAsia="Arial" w:hAnsi="Arial" w:cs="Arial"/>
          <w:b/>
          <w:bCs/>
          <w:i/>
          <w:iCs/>
          <w:color w:val="0F4761" w:themeColor="accent1" w:themeShade="BF"/>
          <w:szCs w:val="22"/>
        </w:rPr>
        <w:t>.</w:t>
      </w:r>
      <w:r w:rsidR="3A143D59" w:rsidRPr="609504DF">
        <w:rPr>
          <w:rFonts w:ascii="Arial" w:eastAsia="Arial" w:hAnsi="Arial" w:cs="Arial"/>
          <w:b/>
          <w:bCs/>
          <w:i/>
          <w:iCs/>
          <w:color w:val="0F4761" w:themeColor="accent1" w:themeShade="BF"/>
          <w:szCs w:val="22"/>
          <w:highlight w:val="yellow"/>
        </w:rPr>
        <w:t xml:space="preserve"> </w:t>
      </w:r>
      <w:r w:rsidRPr="609504DF">
        <w:rPr>
          <w:rFonts w:eastAsia="Times New Roman" w:cs="Calibri"/>
          <w:color w:val="0F4761" w:themeColor="accent1" w:themeShade="BF"/>
          <w:lang w:eastAsia="de-DE"/>
        </w:rPr>
        <w:t>Disagreements were resolved by discussion or, if necessary, by consultation with a third reviewer (FA). Data were independently extracted in Rayyan® by two reviewers (JRR and FA) from the published RCT and corresponding pre-trial documentation, prioritizing published protocols over unpublished but available protocols and trial registrations. When discrepancies between final publication and corresponding pre-trial documentation occurred, data from the final publication were retained, and inconsistencies were documented.</w:t>
      </w:r>
    </w:p>
    <w:p w14:paraId="6C2D1540" w14:textId="77777777" w:rsidR="00AF5D9C" w:rsidRDefault="00AF5D9C" w:rsidP="00B41BD1">
      <w:pPr>
        <w:rPr>
          <w:rFonts w:ascii="Arial" w:hAnsi="Arial" w:cs="Arial"/>
          <w:i/>
          <w:iCs/>
          <w:color w:val="0F4761" w:themeColor="accent1" w:themeShade="BF"/>
        </w:rPr>
      </w:pPr>
    </w:p>
    <w:p w14:paraId="7BD2B902" w14:textId="6A0C1275" w:rsidR="00B41BD1" w:rsidRPr="00277270" w:rsidRDefault="00B41BD1" w:rsidP="00B41BD1">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eastAsia="Times New Roman" w:hAnsi="Arial" w:cs="Arial"/>
          <w:b/>
          <w:bCs/>
          <w:i/>
          <w:iCs/>
          <w:color w:val="0F4761" w:themeColor="accent1" w:themeShade="BF"/>
          <w:szCs w:val="22"/>
          <w:bdr w:val="none" w:sz="0" w:space="0" w:color="auto" w:frame="1"/>
        </w:rPr>
        <w:t>Results</w:t>
      </w:r>
      <w:r>
        <w:rPr>
          <w:rFonts w:ascii="Arial" w:hAnsi="Arial" w:cs="Arial"/>
          <w:b/>
          <w:bCs/>
          <w:i/>
          <w:iCs/>
          <w:color w:val="0F4761" w:themeColor="accent1" w:themeShade="BF"/>
        </w:rPr>
        <w:t xml:space="preserve"> (page</w:t>
      </w:r>
      <w:r w:rsidR="00C72363">
        <w:rPr>
          <w:rFonts w:ascii="Arial" w:hAnsi="Arial" w:cs="Arial"/>
          <w:b/>
          <w:bCs/>
          <w:i/>
          <w:iCs/>
          <w:color w:val="0F4761" w:themeColor="accent1" w:themeShade="BF"/>
        </w:rPr>
        <w:t xml:space="preserve"> 10</w:t>
      </w:r>
      <w:r>
        <w:rPr>
          <w:rFonts w:ascii="Arial" w:hAnsi="Arial" w:cs="Arial"/>
          <w:b/>
          <w:bCs/>
          <w:i/>
          <w:iCs/>
          <w:color w:val="0F4761" w:themeColor="accent1" w:themeShade="BF"/>
        </w:rPr>
        <w:t>):</w:t>
      </w:r>
    </w:p>
    <w:p w14:paraId="5FEF5668" w14:textId="77777777" w:rsidR="00B41BD1" w:rsidRDefault="00B41BD1" w:rsidP="00AC0A69">
      <w:pPr>
        <w:textAlignment w:val="baseline"/>
        <w:rPr>
          <w:rFonts w:ascii="Arial" w:eastAsia="Times New Roman" w:hAnsi="Arial" w:cs="Arial"/>
          <w:b/>
          <w:bCs/>
          <w:i/>
          <w:iCs/>
          <w:color w:val="0F4761" w:themeColor="accent1" w:themeShade="BF"/>
          <w:szCs w:val="22"/>
          <w:bdr w:val="none" w:sz="0" w:space="0" w:color="auto" w:frame="1"/>
        </w:rPr>
      </w:pPr>
    </w:p>
    <w:p w14:paraId="1216B97E" w14:textId="77777777" w:rsidR="00C72363" w:rsidRPr="00C72363" w:rsidRDefault="00C72363" w:rsidP="00C72363">
      <w:pPr>
        <w:keepNext/>
        <w:keepLines/>
        <w:spacing w:before="240" w:after="240" w:line="480" w:lineRule="auto"/>
        <w:outlineLvl w:val="1"/>
        <w:rPr>
          <w:rFonts w:asciiTheme="majorHAnsi" w:eastAsia="Calibri" w:hAnsiTheme="majorHAnsi" w:cs="Calibri"/>
          <w:b/>
          <w:bCs/>
          <w:i/>
          <w:iCs/>
          <w:color w:val="0F4761" w:themeColor="accent1" w:themeShade="BF"/>
          <w:sz w:val="28"/>
          <w:lang w:eastAsia="de-DE"/>
        </w:rPr>
      </w:pPr>
      <w:r w:rsidRPr="00C72363">
        <w:rPr>
          <w:rFonts w:asciiTheme="majorHAnsi" w:eastAsia="Calibri" w:hAnsiTheme="majorHAnsi" w:cs="Calibri"/>
          <w:b/>
          <w:bCs/>
          <w:i/>
          <w:iCs/>
          <w:color w:val="0F4761" w:themeColor="accent1" w:themeShade="BF"/>
          <w:sz w:val="28"/>
          <w:lang w:eastAsia="de-DE"/>
        </w:rPr>
        <w:t>Main Study Results</w:t>
      </w:r>
    </w:p>
    <w:p w14:paraId="40880A5D" w14:textId="6DE4C188" w:rsidR="00C72363" w:rsidRDefault="00C72363" w:rsidP="00BA3950">
      <w:pPr>
        <w:spacing w:before="120" w:line="480" w:lineRule="auto"/>
        <w:rPr>
          <w:rFonts w:ascii="Arial" w:eastAsiaTheme="minorHAnsi" w:hAnsi="Arial" w:cstheme="minorBidi"/>
          <w:b/>
          <w:bCs/>
          <w:i/>
          <w:iCs/>
          <w:color w:val="0F4761" w:themeColor="accent1" w:themeShade="BF"/>
          <w:kern w:val="2"/>
          <w14:ligatures w14:val="standardContextual"/>
        </w:rPr>
      </w:pPr>
      <w:r w:rsidRPr="00C72363">
        <w:rPr>
          <w:rFonts w:ascii="Arial" w:eastAsiaTheme="minorHAnsi" w:hAnsi="Arial" w:cstheme="minorBidi"/>
          <w:b/>
          <w:bCs/>
          <w:i/>
          <w:iCs/>
          <w:color w:val="0F4761" w:themeColor="accent1" w:themeShade="BF"/>
          <w:kern w:val="2"/>
          <w:highlight w:val="yellow"/>
          <w14:ligatures w14:val="standardContextual"/>
        </w:rPr>
        <w:t xml:space="preserve">From 19,393 records published in 2024, 554 were screened after a total of three iterative rounds of the selection process previously described. We excluded a total of 303 records at the first screening stage, and 234 full-text articles assessed for eligibility. A total of </w:t>
      </w:r>
      <w:r>
        <w:rPr>
          <w:rFonts w:ascii="Arial" w:eastAsiaTheme="minorHAnsi" w:hAnsi="Arial" w:cstheme="minorBidi"/>
          <w:b/>
          <w:bCs/>
          <w:i/>
          <w:iCs/>
          <w:color w:val="0F4761" w:themeColor="accent1" w:themeShade="BF"/>
          <w:kern w:val="2"/>
          <w:highlight w:val="yellow"/>
          <w14:ligatures w14:val="standardContextual"/>
        </w:rPr>
        <w:t>1</w:t>
      </w:r>
      <w:r w:rsidRPr="00C72363">
        <w:rPr>
          <w:rFonts w:ascii="Arial" w:eastAsiaTheme="minorHAnsi" w:hAnsi="Arial" w:cstheme="minorBidi"/>
          <w:b/>
          <w:bCs/>
          <w:i/>
          <w:iCs/>
          <w:color w:val="0F4761" w:themeColor="accent1" w:themeShade="BF"/>
          <w:kern w:val="2"/>
          <w:highlight w:val="yellow"/>
          <w14:ligatures w14:val="standardContextual"/>
        </w:rPr>
        <w:t>67 article</w:t>
      </w:r>
      <w:r>
        <w:rPr>
          <w:rFonts w:ascii="Arial" w:eastAsiaTheme="minorHAnsi" w:hAnsi="Arial" w:cstheme="minorBidi"/>
          <w:b/>
          <w:bCs/>
          <w:i/>
          <w:iCs/>
          <w:color w:val="0F4761" w:themeColor="accent1" w:themeShade="BF"/>
          <w:kern w:val="2"/>
          <w:highlight w:val="yellow"/>
          <w14:ligatures w14:val="standardContextual"/>
        </w:rPr>
        <w:t>s</w:t>
      </w:r>
      <w:r w:rsidRPr="00C72363">
        <w:rPr>
          <w:rFonts w:ascii="Arial" w:eastAsiaTheme="minorHAnsi" w:hAnsi="Arial" w:cstheme="minorBidi"/>
          <w:b/>
          <w:bCs/>
          <w:i/>
          <w:iCs/>
          <w:color w:val="0F4761" w:themeColor="accent1" w:themeShade="BF"/>
          <w:kern w:val="2"/>
          <w:highlight w:val="yellow"/>
          <w14:ligatures w14:val="standardContextual"/>
        </w:rPr>
        <w:t xml:space="preserve"> were excluded for different reasons, resulting in a final sample of 167 RCTs, slightly superior to the targeted value of 161 (supplemental digital content, Figure 2).</w:t>
      </w:r>
    </w:p>
    <w:p w14:paraId="45A9B389" w14:textId="4E948601" w:rsidR="00AF5D9C" w:rsidRPr="00AF5D9C" w:rsidRDefault="00AF5D9C" w:rsidP="00BA3950">
      <w:pPr>
        <w:spacing w:before="120" w:line="480" w:lineRule="auto"/>
        <w:rPr>
          <w:rFonts w:eastAsiaTheme="minorHAnsi" w:cstheme="minorHAnsi"/>
          <w:color w:val="0F4761" w:themeColor="accent1" w:themeShade="BF"/>
          <w:kern w:val="2"/>
          <w14:ligatures w14:val="standardContextual"/>
        </w:rPr>
      </w:pPr>
      <w:r w:rsidRPr="00AF5D9C">
        <w:rPr>
          <w:rFonts w:eastAsiaTheme="minorHAnsi" w:cstheme="minorHAnsi"/>
          <w:color w:val="0F4761" w:themeColor="accent1" w:themeShade="BF"/>
          <w:kern w:val="2"/>
          <w14:ligatures w14:val="standardContextual"/>
        </w:rPr>
        <w:t>A pre-trial documentation was available for 164 of the 167 published RCTs (98.2%). All the pre-trial documents defined a primary endpoint. The study hypothesis for the primary endpoint was specified in 15 pre-trial documents (9.1%).</w:t>
      </w:r>
    </w:p>
    <w:p w14:paraId="25DB4E4F" w14:textId="77777777" w:rsidR="00277270" w:rsidRDefault="00277270" w:rsidP="00AC0A69">
      <w:pPr>
        <w:textAlignment w:val="baseline"/>
        <w:rPr>
          <w:rFonts w:ascii="Arial" w:eastAsia="Times New Roman" w:hAnsi="Arial" w:cs="Arial"/>
          <w:i/>
          <w:iCs/>
          <w:color w:val="0F4761" w:themeColor="accent1" w:themeShade="BF"/>
          <w:szCs w:val="22"/>
        </w:rPr>
      </w:pPr>
    </w:p>
    <w:p w14:paraId="1E4F07F8" w14:textId="1E72BC9E" w:rsidR="00277270" w:rsidRDefault="00277270" w:rsidP="00AC0A69">
      <w:pPr>
        <w:textAlignment w:val="baseline"/>
        <w:rPr>
          <w:rFonts w:ascii="Arial" w:eastAsia="Times New Roman" w:hAnsi="Arial" w:cs="Arial"/>
          <w:i/>
          <w:iCs/>
          <w:color w:val="0F4761" w:themeColor="accent1" w:themeShade="BF"/>
          <w:szCs w:val="22"/>
        </w:rPr>
      </w:pPr>
      <w:r>
        <w:rPr>
          <w:rFonts w:ascii="Arial" w:eastAsia="Times New Roman" w:hAnsi="Arial" w:cs="Arial"/>
          <w:i/>
          <w:iCs/>
          <w:color w:val="0F4761" w:themeColor="accent1" w:themeShade="BF"/>
          <w:szCs w:val="22"/>
        </w:rPr>
        <w:t xml:space="preserve">Extracted from </w:t>
      </w:r>
      <w:r w:rsidRPr="00277270">
        <w:rPr>
          <w:rFonts w:ascii="Arial" w:eastAsia="Times New Roman" w:hAnsi="Arial" w:cs="Arial"/>
          <w:b/>
          <w:bCs/>
          <w:i/>
          <w:iCs/>
          <w:color w:val="0F4761" w:themeColor="accent1" w:themeShade="BF"/>
          <w:szCs w:val="22"/>
        </w:rPr>
        <w:t>References</w:t>
      </w:r>
      <w:r>
        <w:rPr>
          <w:rFonts w:ascii="Arial" w:eastAsia="Times New Roman" w:hAnsi="Arial" w:cs="Arial"/>
          <w:i/>
          <w:iCs/>
          <w:color w:val="0F4761" w:themeColor="accent1" w:themeShade="BF"/>
          <w:szCs w:val="22"/>
        </w:rPr>
        <w:t>:</w:t>
      </w:r>
    </w:p>
    <w:p w14:paraId="3E678A26" w14:textId="77777777" w:rsidR="00AF5D9C" w:rsidRDefault="00AF5D9C" w:rsidP="00AF5D9C">
      <w:pPr>
        <w:spacing w:line="360" w:lineRule="auto"/>
        <w:textAlignment w:val="baseline"/>
        <w:rPr>
          <w:rFonts w:ascii="Arial" w:eastAsia="Times New Roman" w:hAnsi="Arial" w:cs="Arial"/>
          <w:i/>
          <w:iCs/>
          <w:color w:val="0F4761" w:themeColor="accent1" w:themeShade="BF"/>
          <w:szCs w:val="22"/>
          <w:highlight w:val="yellow"/>
        </w:rPr>
      </w:pPr>
    </w:p>
    <w:p w14:paraId="3E759FD3" w14:textId="5F4392E7" w:rsidR="00277270" w:rsidRPr="00AC0A69" w:rsidRDefault="00277270" w:rsidP="00AF5D9C">
      <w:pPr>
        <w:spacing w:line="360" w:lineRule="auto"/>
        <w:textAlignment w:val="baseline"/>
        <w:rPr>
          <w:rFonts w:ascii="Arial" w:eastAsia="Times New Roman" w:hAnsi="Arial" w:cs="Arial"/>
          <w:i/>
          <w:iCs/>
          <w:color w:val="0F4761" w:themeColor="accent1" w:themeShade="BF"/>
          <w:szCs w:val="22"/>
        </w:rPr>
      </w:pPr>
      <w:r w:rsidRPr="00277270">
        <w:rPr>
          <w:rFonts w:ascii="Arial" w:eastAsia="Times New Roman" w:hAnsi="Arial" w:cs="Arial"/>
          <w:i/>
          <w:iCs/>
          <w:color w:val="0F4761" w:themeColor="accent1" w:themeShade="BF"/>
          <w:szCs w:val="22"/>
          <w:highlight w:val="yellow"/>
        </w:rPr>
        <w:t>Rodrigues Ribeiro J, Puhan M, Abbassi F, et al. Clinical Relevance of Surgical Trials – an analysis of planning, reporting and interpretation of surgical trials Available from: https://osf.io/xqs3t/overview. 2025. Accessed March 31, 2026.</w:t>
      </w:r>
    </w:p>
    <w:p w14:paraId="6A84D58D" w14:textId="77777777" w:rsidR="00AF5D9C" w:rsidRDefault="00AF5D9C" w:rsidP="00AF5D9C">
      <w:pPr>
        <w:textAlignment w:val="baseline"/>
        <w:rPr>
          <w:rFonts w:ascii="Arial" w:eastAsia="Times New Roman" w:hAnsi="Arial" w:cs="Arial"/>
          <w:i/>
          <w:iCs/>
          <w:color w:val="0F4761" w:themeColor="accent1" w:themeShade="BF"/>
          <w:szCs w:val="22"/>
        </w:rPr>
        <w:sectPr w:rsidR="00AF5D9C" w:rsidSect="00AF5D9C">
          <w:pgSz w:w="12240" w:h="15840"/>
          <w:pgMar w:top="1440" w:right="1440" w:bottom="1440" w:left="1440" w:header="720" w:footer="720" w:gutter="0"/>
          <w:cols w:space="720"/>
          <w:docGrid w:linePitch="360"/>
        </w:sectPr>
      </w:pPr>
      <w:bookmarkStart w:id="4" w:name="_Toc227250205"/>
    </w:p>
    <w:p w14:paraId="6FC0262C" w14:textId="6A1FDC30" w:rsidR="00AF5D9C" w:rsidRDefault="00AF5D9C" w:rsidP="00AF5D9C">
      <w:pPr>
        <w:textAlignment w:val="baseline"/>
        <w:rPr>
          <w:rFonts w:ascii="Arial" w:eastAsia="Times New Roman" w:hAnsi="Arial" w:cs="Arial"/>
          <w:i/>
          <w:iCs/>
          <w:color w:val="0F4761" w:themeColor="accent1" w:themeShade="BF"/>
          <w:szCs w:val="22"/>
        </w:rPr>
      </w:pPr>
      <w:r>
        <w:rPr>
          <w:rFonts w:ascii="Arial" w:eastAsia="Times New Roman" w:hAnsi="Arial" w:cs="Arial"/>
          <w:i/>
          <w:iCs/>
          <w:color w:val="0F4761" w:themeColor="accent1" w:themeShade="BF"/>
          <w:szCs w:val="22"/>
        </w:rPr>
        <w:lastRenderedPageBreak/>
        <w:t xml:space="preserve">Extracted from </w:t>
      </w:r>
      <w:r>
        <w:rPr>
          <w:rFonts w:ascii="Arial" w:eastAsia="Times New Roman" w:hAnsi="Arial" w:cs="Arial"/>
          <w:b/>
          <w:bCs/>
          <w:i/>
          <w:iCs/>
          <w:color w:val="0F4761" w:themeColor="accent1" w:themeShade="BF"/>
          <w:szCs w:val="22"/>
        </w:rPr>
        <w:t>Supplemental digital content, Figure 1</w:t>
      </w:r>
      <w:r>
        <w:rPr>
          <w:rFonts w:ascii="Arial" w:eastAsia="Times New Roman" w:hAnsi="Arial" w:cs="Arial"/>
          <w:i/>
          <w:iCs/>
          <w:color w:val="0F4761" w:themeColor="accent1" w:themeShade="BF"/>
          <w:szCs w:val="22"/>
        </w:rPr>
        <w:t>:</w:t>
      </w:r>
    </w:p>
    <w:p w14:paraId="497278CB" w14:textId="77777777" w:rsidR="00AF5D9C" w:rsidRDefault="00AF5D9C" w:rsidP="00AF5D9C"/>
    <w:p w14:paraId="0A97213B" w14:textId="398549F1" w:rsidR="00AF5D9C" w:rsidRPr="00726605" w:rsidRDefault="00AF5D9C" w:rsidP="00AF5D9C">
      <w:pPr>
        <w:pStyle w:val="Titre11"/>
        <w:rPr>
          <w:lang w:val="en-US"/>
        </w:rPr>
      </w:pPr>
      <w:r w:rsidRPr="00726605">
        <w:rPr>
          <w:lang w:val="en-US"/>
        </w:rPr>
        <w:t>Supplemental digital content 2</w:t>
      </w:r>
      <w:bookmarkEnd w:id="4"/>
    </w:p>
    <w:p w14:paraId="62E289DB" w14:textId="77777777" w:rsidR="00AF5D9C" w:rsidRPr="00726605" w:rsidRDefault="00AF5D9C" w:rsidP="00AF5D9C">
      <w:pPr>
        <w:spacing w:after="0" w:line="360" w:lineRule="auto"/>
        <w:rPr>
          <w:rFonts w:eastAsia="Times New Roman"/>
          <w:b/>
        </w:rPr>
      </w:pPr>
      <w:r w:rsidRPr="00726605">
        <w:rPr>
          <w:rFonts w:eastAsia="Times New Roman"/>
          <w:b/>
        </w:rPr>
        <w:t>Figure 1 PRIMA Flow chart for study inclusion for pilot study.</w:t>
      </w:r>
    </w:p>
    <w:p w14:paraId="27CF8F75" w14:textId="77777777" w:rsidR="00AF5D9C" w:rsidRPr="00726605" w:rsidRDefault="00AF5D9C" w:rsidP="00AF5D9C">
      <w:pPr>
        <w:spacing w:after="0"/>
        <w:rPr>
          <w:rFonts w:ascii="Calibri" w:eastAsia="Calibri" w:hAnsi="Calibri"/>
          <w:b/>
          <w:sz w:val="12"/>
          <w:szCs w:val="12"/>
        </w:rPr>
      </w:pPr>
    </w:p>
    <w:p w14:paraId="60BF4528" w14:textId="77777777" w:rsidR="00AF5D9C" w:rsidRPr="00726605" w:rsidRDefault="00AF5D9C" w:rsidP="00AF5D9C">
      <w:pPr>
        <w:spacing w:after="0"/>
        <w:rPr>
          <w:rFonts w:ascii="Calibri" w:eastAsia="Calibri" w:hAnsi="Calibri"/>
          <w:b/>
          <w:sz w:val="12"/>
          <w:szCs w:val="12"/>
        </w:rPr>
      </w:pPr>
      <w:r w:rsidRPr="00726605">
        <w:rPr>
          <w:rFonts w:ascii="Calibri" w:eastAsia="Calibri" w:hAnsi="Calibri"/>
          <w:noProof/>
          <w:szCs w:val="22"/>
        </w:rPr>
        <mc:AlternateContent>
          <mc:Choice Requires="wps">
            <w:drawing>
              <wp:anchor distT="0" distB="0" distL="114300" distR="114300" simplePos="0" relativeHeight="251692032" behindDoc="0" locked="0" layoutInCell="1" allowOverlap="1" wp14:anchorId="441105FD" wp14:editId="5C1F9B57">
                <wp:simplePos x="0" y="0"/>
                <wp:positionH relativeFrom="column">
                  <wp:posOffset>1749104</wp:posOffset>
                </wp:positionH>
                <wp:positionV relativeFrom="paragraph">
                  <wp:posOffset>39935</wp:posOffset>
                </wp:positionV>
                <wp:extent cx="4615471" cy="388725"/>
                <wp:effectExtent l="0" t="0" r="7620" b="17780"/>
                <wp:wrapNone/>
                <wp:docPr id="793795076" name="Flowchart: Alternate Process 29"/>
                <wp:cNvGraphicFramePr/>
                <a:graphic xmlns:a="http://schemas.openxmlformats.org/drawingml/2006/main">
                  <a:graphicData uri="http://schemas.microsoft.com/office/word/2010/wordprocessingShape">
                    <wps:wsp>
                      <wps:cNvSpPr/>
                      <wps:spPr>
                        <a:xfrm>
                          <a:off x="0" y="0"/>
                          <a:ext cx="4615471" cy="388725"/>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4AD76E28"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Identification of new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176" coordsize="21600,21600" o:spt="176" adj="2700" path="m@0,qx0@0l0@2qy@0,21600l@1,21600qx21600@2l21600@0qy@1,xe" w14:anchorId="441105FD">
                <v:stroke joinstyle="miter"/>
                <v:formulas>
                  <v:f eqn="val #0"/>
                  <v:f eqn="sum width 0 #0"/>
                  <v:f eqn="sum height 0 #0"/>
                  <v:f eqn="prod @0 2929 10000"/>
                  <v:f eqn="sum width 0 @3"/>
                  <v:f eqn="sum height 0 @3"/>
                  <v:f eqn="val width"/>
                  <v:f eqn="val height"/>
                  <v:f eqn="prod width 1 2"/>
                  <v:f eqn="prod height 1 2"/>
                </v:formulas>
                <v:path limo="10800,10800" textboxrect="@3,@3,@4,@5" gradientshapeok="t" o:connecttype="custom" o:connectlocs="@8,0;0,@9;@8,@7;@6,@9"/>
              </v:shapetype>
              <v:shape id="Flowchart: Alternate Process 29" style="position:absolute;margin-left:137.7pt;margin-top:3.15pt;width:363.4pt;height:30.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fc000" strokecolor="#bc8c00"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">
                <v:textbox>
                  <w:txbxContent>
                    <w:p w:rsidRPr="00B8039A" w:rsidR="00AF5D9C" w:rsidP="00AF5D9C" w:rsidRDefault="00AF5D9C" w14:paraId="4AD76E28" w14:textId="77777777">
                      <w:pPr>
                        <w:spacing w:after="0"/>
                        <w:jc w:val="center"/>
                        <w:rPr>
                          <w:rFonts w:ascii="Arial" w:hAnsi="Arial" w:cs="Arial"/>
                          <w:b/>
                          <w:color w:val="000000"/>
                          <w:sz w:val="18"/>
                          <w:szCs w:val="18"/>
                        </w:rPr>
                      </w:pPr>
                      <w:r w:rsidRPr="00B8039A">
                        <w:rPr>
                          <w:rFonts w:ascii="Arial" w:hAnsi="Arial" w:cs="Arial"/>
                          <w:b/>
                          <w:color w:val="000000"/>
                          <w:sz w:val="18"/>
                          <w:szCs w:val="18"/>
                        </w:rPr>
                        <w:t>Identification of new studies via databases and registers</w:t>
                      </w:r>
                    </w:p>
                  </w:txbxContent>
                </v:textbox>
              </v:shape>
            </w:pict>
          </mc:Fallback>
        </mc:AlternateContent>
      </w:r>
      <w:r w:rsidRPr="00726605">
        <w:rPr>
          <w:rFonts w:ascii="Calibri" w:eastAsia="Calibri" w:hAnsi="Calibri"/>
          <w:noProof/>
          <w:szCs w:val="22"/>
        </w:rPr>
        <mc:AlternateContent>
          <mc:Choice Requires="wps">
            <w:drawing>
              <wp:anchor distT="0" distB="0" distL="114300" distR="114300" simplePos="0" relativeHeight="251701248" behindDoc="0" locked="0" layoutInCell="1" allowOverlap="1" wp14:anchorId="4397500B" wp14:editId="1EE67E01">
                <wp:simplePos x="0" y="0"/>
                <wp:positionH relativeFrom="column">
                  <wp:posOffset>121640</wp:posOffset>
                </wp:positionH>
                <wp:positionV relativeFrom="paragraph">
                  <wp:posOffset>39935</wp:posOffset>
                </wp:positionV>
                <wp:extent cx="1455420" cy="388725"/>
                <wp:effectExtent l="0" t="0" r="17780" b="17780"/>
                <wp:wrapNone/>
                <wp:docPr id="28" name="Flowchart: Alternate Process 28"/>
                <wp:cNvGraphicFramePr/>
                <a:graphic xmlns:a="http://schemas.openxmlformats.org/drawingml/2006/main">
                  <a:graphicData uri="http://schemas.microsoft.com/office/word/2010/wordprocessingShape">
                    <wps:wsp>
                      <wps:cNvSpPr/>
                      <wps:spPr>
                        <a:xfrm>
                          <a:off x="0" y="0"/>
                          <a:ext cx="1455420" cy="388725"/>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20C60883"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Previous literature 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Flowchart: Alternate Process 28" style="position:absolute;margin-left:9.6pt;margin-top:3.15pt;width:114.6pt;height:30.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ffc000" strokecolor="#bc8c00"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" w14:anchorId="4397500B">
                <v:textbox>
                  <w:txbxContent>
                    <w:p w:rsidRPr="00B8039A" w:rsidR="00AF5D9C" w:rsidP="00AF5D9C" w:rsidRDefault="00AF5D9C" w14:paraId="20C60883" w14:textId="77777777">
                      <w:pPr>
                        <w:spacing w:after="0"/>
                        <w:jc w:val="center"/>
                        <w:rPr>
                          <w:rFonts w:ascii="Arial" w:hAnsi="Arial" w:cs="Arial"/>
                          <w:b/>
                          <w:color w:val="000000"/>
                          <w:sz w:val="18"/>
                          <w:szCs w:val="18"/>
                        </w:rPr>
                      </w:pPr>
                      <w:r w:rsidRPr="00B8039A">
                        <w:rPr>
                          <w:rFonts w:ascii="Arial" w:hAnsi="Arial" w:cs="Arial"/>
                          <w:b/>
                          <w:color w:val="000000"/>
                          <w:sz w:val="18"/>
                          <w:szCs w:val="18"/>
                        </w:rPr>
                        <w:t>Previous literature review*</w:t>
                      </w:r>
                    </w:p>
                  </w:txbxContent>
                </v:textbox>
              </v:shape>
            </w:pict>
          </mc:Fallback>
        </mc:AlternateContent>
      </w:r>
    </w:p>
    <w:p w14:paraId="24CCFE94" w14:textId="77777777" w:rsidR="00AF5D9C" w:rsidRPr="00726605" w:rsidRDefault="00AF5D9C" w:rsidP="00AF5D9C">
      <w:pPr>
        <w:spacing w:after="0"/>
        <w:rPr>
          <w:rFonts w:ascii="Calibri" w:eastAsia="Calibri" w:hAnsi="Calibri"/>
          <w:szCs w:val="22"/>
        </w:rPr>
      </w:pPr>
    </w:p>
    <w:p w14:paraId="674F2E95" w14:textId="77777777" w:rsidR="00AF5D9C" w:rsidRPr="00726605" w:rsidRDefault="00AF5D9C" w:rsidP="00AF5D9C">
      <w:pPr>
        <w:spacing w:after="0"/>
        <w:rPr>
          <w:rFonts w:ascii="Calibri" w:eastAsia="Calibri" w:hAnsi="Calibri"/>
          <w:szCs w:val="22"/>
        </w:rPr>
      </w:pPr>
    </w:p>
    <w:p w14:paraId="63BAFA85"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99200" behindDoc="0" locked="0" layoutInCell="1" allowOverlap="1" wp14:anchorId="0B7CB532" wp14:editId="4A4007EB">
                <wp:simplePos x="0" y="0"/>
                <wp:positionH relativeFrom="column">
                  <wp:posOffset>113251</wp:posOffset>
                </wp:positionH>
                <wp:positionV relativeFrom="paragraph">
                  <wp:posOffset>75378</wp:posOffset>
                </wp:positionV>
                <wp:extent cx="1455420" cy="1249959"/>
                <wp:effectExtent l="0" t="0" r="17780" b="7620"/>
                <wp:wrapNone/>
                <wp:docPr id="20" name="Rectangle 20"/>
                <wp:cNvGraphicFramePr/>
                <a:graphic xmlns:a="http://schemas.openxmlformats.org/drawingml/2006/main">
                  <a:graphicData uri="http://schemas.microsoft.com/office/word/2010/wordprocessingShape">
                    <wps:wsp>
                      <wps:cNvSpPr/>
                      <wps:spPr>
                        <a:xfrm>
                          <a:off x="0" y="0"/>
                          <a:ext cx="1455420" cy="1249959"/>
                        </a:xfrm>
                        <a:prstGeom prst="rect">
                          <a:avLst/>
                        </a:prstGeom>
                        <a:noFill/>
                        <a:ln w="12700" cap="flat" cmpd="sng" algn="ctr">
                          <a:solidFill>
                            <a:sysClr val="windowText" lastClr="000000"/>
                          </a:solidFill>
                          <a:prstDash val="solid"/>
                          <a:miter lim="800000"/>
                        </a:ln>
                        <a:effectLst/>
                      </wps:spPr>
                      <wps:txbx>
                        <w:txbxContent>
                          <w:p w14:paraId="29D086D9"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132 RCTs using the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an endpoint.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20" style="position:absolute;margin-left:8.9pt;margin-top:5.95pt;width:114.6pt;height:98.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ed="f" strokecolor="windowText" strokeweight="1pt" w14:anchorId="0B7CB5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">
                <v:textbox>
                  <w:txbxContent>
                    <w:p w:rsidRPr="00B8039A" w:rsidR="00AF5D9C" w:rsidP="00AF5D9C" w:rsidRDefault="00AF5D9C" w14:paraId="29D086D9" w14:textId="77777777">
                      <w:pPr>
                        <w:spacing w:after="0"/>
                        <w:rPr>
                          <w:rFonts w:ascii="Arial" w:hAnsi="Arial" w:cs="Arial"/>
                          <w:color w:val="000000"/>
                          <w:sz w:val="18"/>
                          <w:szCs w:val="20"/>
                        </w:rPr>
                      </w:pPr>
                      <w:r w:rsidRPr="00B8039A">
                        <w:rPr>
                          <w:rFonts w:ascii="Arial" w:hAnsi="Arial" w:cs="Arial"/>
                          <w:color w:val="000000"/>
                          <w:sz w:val="18"/>
                          <w:szCs w:val="20"/>
                        </w:rPr>
                        <w:t>132 RCTs using the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an endpoint.</w:t>
                      </w:r>
                    </w:p>
                  </w:txbxContent>
                </v:textbox>
              </v:rect>
            </w:pict>
          </mc:Fallback>
        </mc:AlternateContent>
      </w:r>
      <w:r w:rsidRPr="00726605">
        <w:rPr>
          <w:rFonts w:ascii="Calibri" w:eastAsia="Calibri" w:hAnsi="Calibri"/>
          <w:noProof/>
          <w:szCs w:val="22"/>
        </w:rPr>
        <mc:AlternateContent>
          <mc:Choice Requires="wps">
            <w:drawing>
              <wp:anchor distT="0" distB="0" distL="114300" distR="114300" simplePos="0" relativeHeight="251679744" behindDoc="0" locked="0" layoutInCell="1" allowOverlap="1" wp14:anchorId="157CAA86" wp14:editId="6AA69C96">
                <wp:simplePos x="0" y="0"/>
                <wp:positionH relativeFrom="column">
                  <wp:posOffset>4215468</wp:posOffset>
                </wp:positionH>
                <wp:positionV relativeFrom="paragraph">
                  <wp:posOffset>75379</wp:posOffset>
                </wp:positionV>
                <wp:extent cx="2148974" cy="1242695"/>
                <wp:effectExtent l="0" t="0" r="10160" b="14605"/>
                <wp:wrapNone/>
                <wp:docPr id="2" name="Rectangle 2"/>
                <wp:cNvGraphicFramePr/>
                <a:graphic xmlns:a="http://schemas.openxmlformats.org/drawingml/2006/main">
                  <a:graphicData uri="http://schemas.microsoft.com/office/word/2010/wordprocessingShape">
                    <wps:wsp>
                      <wps:cNvSpPr/>
                      <wps:spPr>
                        <a:xfrm>
                          <a:off x="0" y="0"/>
                          <a:ext cx="2148974" cy="1242695"/>
                        </a:xfrm>
                        <a:prstGeom prst="rect">
                          <a:avLst/>
                        </a:prstGeom>
                        <a:noFill/>
                        <a:ln w="12700" cap="flat" cmpd="sng" algn="ctr">
                          <a:solidFill>
                            <a:sysClr val="windowText" lastClr="000000"/>
                          </a:solidFill>
                          <a:prstDash val="solid"/>
                          <a:miter lim="800000"/>
                        </a:ln>
                        <a:effectLst/>
                      </wps:spPr>
                      <wps:txbx>
                        <w:txbxContent>
                          <w:p w14:paraId="782BB4EE"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 xml:space="preserve">Records removed </w:t>
                            </w:r>
                            <w:r w:rsidRPr="00B8039A">
                              <w:rPr>
                                <w:rFonts w:ascii="Arial" w:hAnsi="Arial" w:cs="Arial"/>
                                <w:i/>
                                <w:iCs/>
                                <w:color w:val="000000"/>
                                <w:sz w:val="18"/>
                                <w:szCs w:val="20"/>
                              </w:rPr>
                              <w:t>before screening</w:t>
                            </w:r>
                            <w:r w:rsidRPr="00B8039A">
                              <w:rPr>
                                <w:rFonts w:ascii="Arial" w:hAnsi="Arial" w:cs="Arial"/>
                                <w:color w:val="000000"/>
                                <w:sz w:val="18"/>
                                <w:szCs w:val="20"/>
                              </w:rPr>
                              <w:t>:</w:t>
                            </w:r>
                          </w:p>
                          <w:p w14:paraId="3FC90094"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RCT-Filter*** (n =743)</w:t>
                            </w:r>
                          </w:p>
                          <w:p w14:paraId="1D27F9D2"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Publication year 2013 – 2022 (n = 413)</w:t>
                            </w:r>
                          </w:p>
                          <w:p w14:paraId="21A7AEC7"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Duplicate articles (n =26)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2" style="position:absolute;margin-left:331.95pt;margin-top:5.95pt;width:169.2pt;height:97.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9" filled="f" strokecolor="windowText" strokeweight="1pt" w14:anchorId="157CAA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">
                <v:textbox>
                  <w:txbxContent>
                    <w:p w:rsidRPr="00B8039A" w:rsidR="00AF5D9C" w:rsidP="00AF5D9C" w:rsidRDefault="00AF5D9C" w14:paraId="782BB4EE" w14:textId="77777777">
                      <w:pPr>
                        <w:spacing w:after="0"/>
                        <w:rPr>
                          <w:rFonts w:ascii="Arial" w:hAnsi="Arial" w:cs="Arial"/>
                          <w:color w:val="000000"/>
                          <w:sz w:val="18"/>
                          <w:szCs w:val="20"/>
                        </w:rPr>
                      </w:pPr>
                      <w:r w:rsidRPr="00B8039A">
                        <w:rPr>
                          <w:rFonts w:ascii="Arial" w:hAnsi="Arial" w:cs="Arial"/>
                          <w:color w:val="000000"/>
                          <w:sz w:val="18"/>
                          <w:szCs w:val="20"/>
                        </w:rPr>
                        <w:t xml:space="preserve">Records removed </w:t>
                      </w:r>
                      <w:r w:rsidRPr="00B8039A">
                        <w:rPr>
                          <w:rFonts w:ascii="Arial" w:hAnsi="Arial" w:cs="Arial"/>
                          <w:i/>
                          <w:iCs/>
                          <w:color w:val="000000"/>
                          <w:sz w:val="18"/>
                          <w:szCs w:val="20"/>
                        </w:rPr>
                        <w:t>before screening</w:t>
                      </w:r>
                      <w:r w:rsidRPr="00B8039A">
                        <w:rPr>
                          <w:rFonts w:ascii="Arial" w:hAnsi="Arial" w:cs="Arial"/>
                          <w:color w:val="000000"/>
                          <w:sz w:val="18"/>
                          <w:szCs w:val="20"/>
                        </w:rPr>
                        <w:t>:</w:t>
                      </w:r>
                    </w:p>
                    <w:p w:rsidRPr="00B8039A" w:rsidR="00AF5D9C" w:rsidP="00AF5D9C" w:rsidRDefault="00AF5D9C" w14:paraId="3FC90094" w14:textId="77777777">
                      <w:pPr>
                        <w:spacing w:after="0"/>
                        <w:ind w:left="284"/>
                        <w:rPr>
                          <w:rFonts w:ascii="Arial" w:hAnsi="Arial" w:cs="Arial"/>
                          <w:color w:val="000000"/>
                          <w:sz w:val="18"/>
                          <w:szCs w:val="20"/>
                        </w:rPr>
                      </w:pPr>
                      <w:r w:rsidRPr="00B8039A">
                        <w:rPr>
                          <w:rFonts w:ascii="Arial" w:hAnsi="Arial" w:cs="Arial"/>
                          <w:color w:val="000000"/>
                          <w:sz w:val="18"/>
                          <w:szCs w:val="20"/>
                        </w:rPr>
                        <w:t>RCT-Filter*** (n =743)</w:t>
                      </w:r>
                    </w:p>
                    <w:p w:rsidRPr="00B8039A" w:rsidR="00AF5D9C" w:rsidP="00AF5D9C" w:rsidRDefault="00AF5D9C" w14:paraId="1D27F9D2" w14:textId="77777777">
                      <w:pPr>
                        <w:spacing w:after="0"/>
                        <w:ind w:left="284"/>
                        <w:rPr>
                          <w:rFonts w:ascii="Arial" w:hAnsi="Arial" w:cs="Arial"/>
                          <w:color w:val="000000"/>
                          <w:sz w:val="18"/>
                          <w:szCs w:val="20"/>
                        </w:rPr>
                      </w:pPr>
                      <w:r w:rsidRPr="00B8039A">
                        <w:rPr>
                          <w:rFonts w:ascii="Arial" w:hAnsi="Arial" w:cs="Arial"/>
                          <w:color w:val="000000"/>
                          <w:sz w:val="18"/>
                          <w:szCs w:val="20"/>
                        </w:rPr>
                        <w:t>Publication year 2013 – 2022 (n = 413)</w:t>
                      </w:r>
                    </w:p>
                    <w:p w:rsidRPr="00B8039A" w:rsidR="00AF5D9C" w:rsidP="00AF5D9C" w:rsidRDefault="00AF5D9C" w14:paraId="21A7AEC7" w14:textId="77777777">
                      <w:pPr>
                        <w:spacing w:after="0"/>
                        <w:ind w:left="284"/>
                        <w:rPr>
                          <w:rFonts w:ascii="Arial" w:hAnsi="Arial" w:cs="Arial"/>
                          <w:color w:val="000000"/>
                          <w:sz w:val="18"/>
                          <w:szCs w:val="20"/>
                        </w:rPr>
                      </w:pPr>
                      <w:r w:rsidRPr="00B8039A">
                        <w:rPr>
                          <w:rFonts w:ascii="Arial" w:hAnsi="Arial" w:cs="Arial"/>
                          <w:color w:val="000000"/>
                          <w:sz w:val="18"/>
                          <w:szCs w:val="20"/>
                        </w:rPr>
                        <w:t>Duplicate articles (n =26)</w:t>
                      </w:r>
                    </w:p>
                  </w:txbxContent>
                </v:textbox>
              </v:rect>
            </w:pict>
          </mc:Fallback>
        </mc:AlternateContent>
      </w:r>
      <w:r w:rsidRPr="00726605">
        <w:rPr>
          <w:rFonts w:ascii="Calibri" w:eastAsia="Calibri" w:hAnsi="Calibri"/>
          <w:noProof/>
          <w:szCs w:val="22"/>
        </w:rPr>
        <mc:AlternateContent>
          <mc:Choice Requires="wps">
            <w:drawing>
              <wp:anchor distT="0" distB="0" distL="114300" distR="114300" simplePos="0" relativeHeight="251678720" behindDoc="0" locked="0" layoutInCell="1" allowOverlap="1" wp14:anchorId="14D21264" wp14:editId="5A184F62">
                <wp:simplePos x="0" y="0"/>
                <wp:positionH relativeFrom="column">
                  <wp:posOffset>1766900</wp:posOffset>
                </wp:positionH>
                <wp:positionV relativeFrom="paragraph">
                  <wp:posOffset>76835</wp:posOffset>
                </wp:positionV>
                <wp:extent cx="1887220" cy="1243330"/>
                <wp:effectExtent l="0" t="0" r="17780" b="13970"/>
                <wp:wrapNone/>
                <wp:docPr id="2004720075" name="Rectangle 2004720075"/>
                <wp:cNvGraphicFramePr/>
                <a:graphic xmlns:a="http://schemas.openxmlformats.org/drawingml/2006/main">
                  <a:graphicData uri="http://schemas.microsoft.com/office/word/2010/wordprocessingShape">
                    <wps:wsp>
                      <wps:cNvSpPr/>
                      <wps:spPr>
                        <a:xfrm>
                          <a:off x="0" y="0"/>
                          <a:ext cx="1887220" cy="1243330"/>
                        </a:xfrm>
                        <a:prstGeom prst="rect">
                          <a:avLst/>
                        </a:prstGeom>
                        <a:noFill/>
                        <a:ln w="12700" cap="flat" cmpd="sng" algn="ctr">
                          <a:solidFill>
                            <a:sysClr val="windowText" lastClr="000000"/>
                          </a:solidFill>
                          <a:prstDash val="solid"/>
                          <a:miter lim="800000"/>
                        </a:ln>
                        <a:effectLst/>
                      </wps:spPr>
                      <wps:txbx>
                        <w:txbxContent>
                          <w:p w14:paraId="57CDD451"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1612 articles identified from database**:</w:t>
                            </w:r>
                          </w:p>
                          <w:p w14:paraId="0E571559"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Citing original CCI® publication (n =1352)</w:t>
                            </w:r>
                          </w:p>
                          <w:p w14:paraId="3DDABCB7"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Citing CCI® follow up publication (n =250)</w:t>
                            </w:r>
                          </w:p>
                          <w:p w14:paraId="0B8699F7"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Citing milestones paper</w:t>
                            </w:r>
                            <w:r w:rsidRPr="00B8039A">
                              <w:rPr>
                                <w:rFonts w:ascii="Arial" w:hAnsi="Arial" w:cs="Arial"/>
                                <w:color w:val="000000"/>
                                <w:sz w:val="18"/>
                                <w:szCs w:val="20"/>
                              </w:rPr>
                              <w:br/>
                              <w:t>(n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2004720075" style="position:absolute;margin-left:139.15pt;margin-top:6.05pt;width:148.6pt;height:97.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0" filled="f" strokecolor="windowText" strokeweight="1pt" w14:anchorId="14D212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">
                <v:textbox>
                  <w:txbxContent>
                    <w:p w:rsidRPr="00B8039A" w:rsidR="00AF5D9C" w:rsidP="00AF5D9C" w:rsidRDefault="00AF5D9C" w14:paraId="57CDD451" w14:textId="77777777">
                      <w:pPr>
                        <w:spacing w:after="0"/>
                        <w:rPr>
                          <w:rFonts w:ascii="Arial" w:hAnsi="Arial" w:cs="Arial"/>
                          <w:color w:val="000000"/>
                          <w:sz w:val="18"/>
                          <w:szCs w:val="20"/>
                        </w:rPr>
                      </w:pPr>
                      <w:r w:rsidRPr="00B8039A">
                        <w:rPr>
                          <w:rFonts w:ascii="Arial" w:hAnsi="Arial" w:cs="Arial"/>
                          <w:color w:val="000000"/>
                          <w:sz w:val="18"/>
                          <w:szCs w:val="20"/>
                        </w:rPr>
                        <w:t>1612 articles identified from database**:</w:t>
                      </w:r>
                    </w:p>
                    <w:p w:rsidRPr="00B8039A" w:rsidR="00AF5D9C" w:rsidP="00AF5D9C" w:rsidRDefault="00AF5D9C" w14:paraId="0E571559" w14:textId="77777777">
                      <w:pPr>
                        <w:spacing w:after="0"/>
                        <w:ind w:left="284"/>
                        <w:rPr>
                          <w:rFonts w:ascii="Arial" w:hAnsi="Arial" w:cs="Arial"/>
                          <w:color w:val="000000"/>
                          <w:sz w:val="18"/>
                          <w:szCs w:val="20"/>
                        </w:rPr>
                      </w:pPr>
                      <w:r w:rsidRPr="00B8039A">
                        <w:rPr>
                          <w:rFonts w:ascii="Arial" w:hAnsi="Arial" w:cs="Arial"/>
                          <w:color w:val="000000"/>
                          <w:sz w:val="18"/>
                          <w:szCs w:val="20"/>
                        </w:rPr>
                        <w:t>Citing original CCI® publication (n =1352)</w:t>
                      </w:r>
                    </w:p>
                    <w:p w:rsidRPr="00B8039A" w:rsidR="00AF5D9C" w:rsidP="00AF5D9C" w:rsidRDefault="00AF5D9C" w14:paraId="3DDABCB7" w14:textId="77777777">
                      <w:pPr>
                        <w:spacing w:after="0"/>
                        <w:ind w:left="284"/>
                        <w:rPr>
                          <w:rFonts w:ascii="Arial" w:hAnsi="Arial" w:cs="Arial"/>
                          <w:color w:val="000000"/>
                          <w:sz w:val="18"/>
                          <w:szCs w:val="20"/>
                        </w:rPr>
                      </w:pPr>
                      <w:r w:rsidRPr="00B8039A">
                        <w:rPr>
                          <w:rFonts w:ascii="Arial" w:hAnsi="Arial" w:cs="Arial"/>
                          <w:color w:val="000000"/>
                          <w:sz w:val="18"/>
                          <w:szCs w:val="20"/>
                        </w:rPr>
                        <w:t>Citing CCI® follow up publication (n =250)</w:t>
                      </w:r>
                    </w:p>
                    <w:p w:rsidRPr="00B8039A" w:rsidR="00AF5D9C" w:rsidP="00AF5D9C" w:rsidRDefault="00AF5D9C" w14:paraId="0B8699F7" w14:textId="77777777">
                      <w:pPr>
                        <w:spacing w:after="0"/>
                        <w:ind w:left="284"/>
                        <w:rPr>
                          <w:rFonts w:ascii="Arial" w:hAnsi="Arial" w:cs="Arial"/>
                          <w:color w:val="000000"/>
                          <w:sz w:val="18"/>
                          <w:szCs w:val="20"/>
                        </w:rPr>
                      </w:pPr>
                      <w:r w:rsidRPr="00B8039A">
                        <w:rPr>
                          <w:rFonts w:ascii="Arial" w:hAnsi="Arial" w:cs="Arial"/>
                          <w:color w:val="000000"/>
                          <w:sz w:val="18"/>
                          <w:szCs w:val="20"/>
                        </w:rPr>
                        <w:t>Citing milestones paper</w:t>
                      </w:r>
                      <w:r w:rsidRPr="00B8039A">
                        <w:rPr>
                          <w:rFonts w:ascii="Arial" w:hAnsi="Arial" w:cs="Arial"/>
                          <w:color w:val="000000"/>
                          <w:sz w:val="18"/>
                          <w:szCs w:val="20"/>
                        </w:rPr>
                        <w:br/>
                        <w:t>(n =10)</w:t>
                      </w:r>
                    </w:p>
                  </w:txbxContent>
                </v:textbox>
              </v:rect>
            </w:pict>
          </mc:Fallback>
        </mc:AlternateContent>
      </w:r>
    </w:p>
    <w:p w14:paraId="1729ABD7" w14:textId="77777777" w:rsidR="00AF5D9C" w:rsidRPr="00726605" w:rsidRDefault="00AF5D9C" w:rsidP="00AF5D9C">
      <w:pPr>
        <w:spacing w:after="0"/>
        <w:rPr>
          <w:rFonts w:ascii="Calibri" w:eastAsia="Calibri" w:hAnsi="Calibri"/>
          <w:szCs w:val="22"/>
        </w:rPr>
      </w:pPr>
    </w:p>
    <w:p w14:paraId="34B223AF"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93056" behindDoc="0" locked="0" layoutInCell="1" allowOverlap="1" wp14:anchorId="71AA4042" wp14:editId="2B702621">
                <wp:simplePos x="0" y="0"/>
                <wp:positionH relativeFrom="column">
                  <wp:posOffset>-755810</wp:posOffset>
                </wp:positionH>
                <wp:positionV relativeFrom="paragraph">
                  <wp:posOffset>238285</wp:posOffset>
                </wp:positionV>
                <wp:extent cx="1283655" cy="262890"/>
                <wp:effectExtent l="0" t="4127" r="26987" b="26988"/>
                <wp:wrapNone/>
                <wp:docPr id="1273616327" name="Flowchart: Alternate Process 31"/>
                <wp:cNvGraphicFramePr/>
                <a:graphic xmlns:a="http://schemas.openxmlformats.org/drawingml/2006/main">
                  <a:graphicData uri="http://schemas.microsoft.com/office/word/2010/wordprocessingShape">
                    <wps:wsp>
                      <wps:cNvSpPr/>
                      <wps:spPr>
                        <a:xfrm rot="16200000">
                          <a:off x="0" y="0"/>
                          <a:ext cx="128365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71C02A1A"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Flowchart: Alternate Process 31" style="position:absolute;margin-left:-59.5pt;margin-top:18.75pt;width:101.1pt;height:20.7pt;rotation:-9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1" fillcolor="#9dc3e6" strokecolor="windowText"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" w14:anchorId="71AA4042">
                <v:textbox>
                  <w:txbxContent>
                    <w:p w:rsidRPr="00B8039A" w:rsidR="00AF5D9C" w:rsidP="00AF5D9C" w:rsidRDefault="00AF5D9C" w14:paraId="71C02A1A" w14:textId="77777777">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v:textbox>
              </v:shape>
            </w:pict>
          </mc:Fallback>
        </mc:AlternateContent>
      </w:r>
    </w:p>
    <w:p w14:paraId="310FBC7A" w14:textId="77777777" w:rsidR="00AF5D9C" w:rsidRPr="00726605" w:rsidRDefault="00AF5D9C" w:rsidP="00AF5D9C">
      <w:pPr>
        <w:spacing w:after="0"/>
        <w:rPr>
          <w:rFonts w:ascii="Calibri" w:eastAsia="Calibri" w:hAnsi="Calibri"/>
          <w:szCs w:val="22"/>
        </w:rPr>
      </w:pPr>
    </w:p>
    <w:p w14:paraId="43BE6E3C"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87936" behindDoc="0" locked="0" layoutInCell="1" allowOverlap="1" wp14:anchorId="08738719" wp14:editId="53128C05">
                <wp:simplePos x="0" y="0"/>
                <wp:positionH relativeFrom="column">
                  <wp:posOffset>3643496</wp:posOffset>
                </wp:positionH>
                <wp:positionV relativeFrom="paragraph">
                  <wp:posOffset>9525</wp:posOffset>
                </wp:positionV>
                <wp:extent cx="563270" cy="0"/>
                <wp:effectExtent l="0" t="50800" r="0" b="76200"/>
                <wp:wrapNone/>
                <wp:docPr id="14" name="Straight Arrow Connector 14"/>
                <wp:cNvGraphicFramePr/>
                <a:graphic xmlns:a="http://schemas.openxmlformats.org/drawingml/2006/main">
                  <a:graphicData uri="http://schemas.microsoft.com/office/word/2010/wordprocessingShape">
                    <wps:wsp>
                      <wps:cNvCnPr/>
                      <wps:spPr>
                        <a:xfrm>
                          <a:off x="0" y="0"/>
                          <a:ext cx="56327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32" coordsize="21600,21600" o:oned="t" filled="f" o:spt="32" path="m,l21600,21600e" w14:anchorId="30D0F227">
                <v:path fillok="f" arrowok="t" o:connecttype="none"/>
                <o:lock v:ext="edit" shapetype="t"/>
              </v:shapetype>
              <v:shape id="Straight Arrow Connector 14" style="position:absolute;margin-left:286.9pt;margin-top:.75pt;width:44.35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">
                <v:stroke joinstyle="miter" endarrow="block"/>
              </v:shape>
            </w:pict>
          </mc:Fallback>
        </mc:AlternateContent>
      </w:r>
    </w:p>
    <w:p w14:paraId="7B97CC6F" w14:textId="77777777" w:rsidR="00AF5D9C" w:rsidRPr="00726605" w:rsidRDefault="00AF5D9C" w:rsidP="00AF5D9C">
      <w:pPr>
        <w:spacing w:after="0"/>
        <w:rPr>
          <w:rFonts w:ascii="Calibri" w:eastAsia="Calibri" w:hAnsi="Calibri"/>
          <w:szCs w:val="22"/>
        </w:rPr>
      </w:pPr>
    </w:p>
    <w:p w14:paraId="098AB9F6" w14:textId="77777777" w:rsidR="00AF5D9C" w:rsidRPr="00726605" w:rsidRDefault="00AF5D9C" w:rsidP="00AF5D9C">
      <w:pPr>
        <w:spacing w:after="0"/>
        <w:rPr>
          <w:rFonts w:ascii="Calibri" w:eastAsia="Calibri" w:hAnsi="Calibri"/>
          <w:szCs w:val="22"/>
        </w:rPr>
      </w:pPr>
    </w:p>
    <w:p w14:paraId="2A0CBA9B"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700224" behindDoc="0" locked="0" layoutInCell="1" allowOverlap="1" wp14:anchorId="09926FAA" wp14:editId="51D28A0C">
                <wp:simplePos x="0" y="0"/>
                <wp:positionH relativeFrom="column">
                  <wp:posOffset>750816</wp:posOffset>
                </wp:positionH>
                <wp:positionV relativeFrom="paragraph">
                  <wp:posOffset>131538</wp:posOffset>
                </wp:positionV>
                <wp:extent cx="998290" cy="2642532"/>
                <wp:effectExtent l="0" t="0" r="55880" b="75565"/>
                <wp:wrapNone/>
                <wp:docPr id="26" name="Connector: Elbow 26"/>
                <wp:cNvGraphicFramePr/>
                <a:graphic xmlns:a="http://schemas.openxmlformats.org/drawingml/2006/main">
                  <a:graphicData uri="http://schemas.microsoft.com/office/word/2010/wordprocessingShape">
                    <wps:wsp>
                      <wps:cNvCnPr/>
                      <wps:spPr>
                        <a:xfrm>
                          <a:off x="0" y="0"/>
                          <a:ext cx="998290" cy="2642532"/>
                        </a:xfrm>
                        <a:prstGeom prst="bentConnector3">
                          <a:avLst>
                            <a:gd name="adj1" fmla="val 775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34" coordsize="21600,21600" o:oned="t" filled="f" o:spt="34" adj="10800" path="m,l@0,0@0,21600,21600,21600e" w14:anchorId="514FD0AE">
                <v:stroke joinstyle="miter"/>
                <v:formulas>
                  <v:f eqn="val #0"/>
                </v:formulas>
                <v:path fillok="f" arrowok="t" o:connecttype="none"/>
                <v:handles>
                  <v:h position="#0,center"/>
                </v:handles>
                <o:lock v:ext="edit" shapetype="t"/>
              </v:shapetype>
              <v:shape id="Connector: Elbow 26" style="position:absolute;margin-left:59.1pt;margin-top:10.35pt;width:78.6pt;height:208.0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windowText" strokeweight=".5pt" type="#_x0000_t34" adj="16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">
                <v:stroke endarrow="block"/>
              </v:shape>
            </w:pict>
          </mc:Fallback>
        </mc:AlternateContent>
      </w:r>
      <w:r w:rsidRPr="00726605">
        <w:rPr>
          <w:rFonts w:ascii="Calibri" w:eastAsia="Calibri" w:hAnsi="Calibri"/>
          <w:noProof/>
          <w:szCs w:val="22"/>
        </w:rPr>
        <mc:AlternateContent>
          <mc:Choice Requires="wps">
            <w:drawing>
              <wp:anchor distT="0" distB="0" distL="114300" distR="114300" simplePos="0" relativeHeight="251696128" behindDoc="0" locked="0" layoutInCell="1" allowOverlap="1" wp14:anchorId="1506DE88" wp14:editId="4393B7A9">
                <wp:simplePos x="0" y="0"/>
                <wp:positionH relativeFrom="column">
                  <wp:posOffset>2703329</wp:posOffset>
                </wp:positionH>
                <wp:positionV relativeFrom="paragraph">
                  <wp:posOffset>132715</wp:posOffset>
                </wp:positionV>
                <wp:extent cx="0" cy="281305"/>
                <wp:effectExtent l="63500" t="0" r="50800" b="36195"/>
                <wp:wrapNone/>
                <wp:docPr id="1611889754" name="Straight Arrow Connector 1611889754"/>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1611889754" style="position:absolute;margin-left:212.85pt;margin-top:10.45pt;width:0;height:22.15pt;z-index:251696128;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" w14:anchorId="4FFA7F68">
                <v:stroke joinstyle="miter" endarrow="block"/>
              </v:shape>
            </w:pict>
          </mc:Fallback>
        </mc:AlternateContent>
      </w:r>
    </w:p>
    <w:p w14:paraId="455F948A" w14:textId="77777777" w:rsidR="00AF5D9C" w:rsidRPr="00726605" w:rsidRDefault="00AF5D9C" w:rsidP="00AF5D9C">
      <w:pPr>
        <w:spacing w:after="0"/>
        <w:rPr>
          <w:rFonts w:ascii="Calibri" w:eastAsia="Calibri" w:hAnsi="Calibri"/>
          <w:szCs w:val="22"/>
        </w:rPr>
      </w:pPr>
    </w:p>
    <w:p w14:paraId="7ED24FDD"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81792" behindDoc="0" locked="0" layoutInCell="1" allowOverlap="1" wp14:anchorId="14F9A756" wp14:editId="48955905">
                <wp:simplePos x="0" y="0"/>
                <wp:positionH relativeFrom="column">
                  <wp:posOffset>4223857</wp:posOffset>
                </wp:positionH>
                <wp:positionV relativeFrom="paragraph">
                  <wp:posOffset>75769</wp:posOffset>
                </wp:positionV>
                <wp:extent cx="2140719" cy="526415"/>
                <wp:effectExtent l="0" t="0" r="18415" b="6985"/>
                <wp:wrapNone/>
                <wp:docPr id="1092401978" name="Rectangle 1092401978"/>
                <wp:cNvGraphicFramePr/>
                <a:graphic xmlns:a="http://schemas.openxmlformats.org/drawingml/2006/main">
                  <a:graphicData uri="http://schemas.microsoft.com/office/word/2010/wordprocessingShape">
                    <wps:wsp>
                      <wps:cNvSpPr/>
                      <wps:spPr>
                        <a:xfrm>
                          <a:off x="0" y="0"/>
                          <a:ext cx="2140719" cy="526415"/>
                        </a:xfrm>
                        <a:prstGeom prst="rect">
                          <a:avLst/>
                        </a:prstGeom>
                        <a:noFill/>
                        <a:ln w="12700" cap="flat" cmpd="sng" algn="ctr">
                          <a:solidFill>
                            <a:sysClr val="windowText" lastClr="000000"/>
                          </a:solidFill>
                          <a:prstDash val="solid"/>
                          <a:miter lim="800000"/>
                        </a:ln>
                        <a:effectLst/>
                      </wps:spPr>
                      <wps:txbx>
                        <w:txbxContent>
                          <w:p w14:paraId="75669147"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307 non RCTs excluded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1092401978" style="position:absolute;margin-left:332.6pt;margin-top:5.95pt;width:168.55pt;height:41.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2" filled="f" strokecolor="windowText" strokeweight="1pt" w14:anchorId="14F9A7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">
                <v:textbox>
                  <w:txbxContent>
                    <w:p w:rsidRPr="00B8039A" w:rsidR="00AF5D9C" w:rsidP="00AF5D9C" w:rsidRDefault="00AF5D9C" w14:paraId="75669147" w14:textId="77777777">
                      <w:pPr>
                        <w:spacing w:after="0"/>
                        <w:rPr>
                          <w:rFonts w:ascii="Arial" w:hAnsi="Arial" w:cs="Arial"/>
                          <w:color w:val="000000"/>
                          <w:sz w:val="18"/>
                          <w:szCs w:val="20"/>
                        </w:rPr>
                      </w:pPr>
                      <w:r w:rsidRPr="00B8039A">
                        <w:rPr>
                          <w:rFonts w:ascii="Arial" w:hAnsi="Arial" w:cs="Arial"/>
                          <w:color w:val="000000"/>
                          <w:sz w:val="18"/>
                          <w:szCs w:val="20"/>
                        </w:rPr>
                        <w:t>307 non RCTs excluded</w:t>
                      </w:r>
                    </w:p>
                  </w:txbxContent>
                </v:textbox>
              </v:rect>
            </w:pict>
          </mc:Fallback>
        </mc:AlternateContent>
      </w:r>
      <w:r w:rsidRPr="00726605">
        <w:rPr>
          <w:rFonts w:ascii="Calibri" w:eastAsia="Calibri" w:hAnsi="Calibri"/>
          <w:noProof/>
          <w:szCs w:val="22"/>
        </w:rPr>
        <mc:AlternateContent>
          <mc:Choice Requires="wps">
            <w:drawing>
              <wp:anchor distT="0" distB="0" distL="114300" distR="114300" simplePos="0" relativeHeight="251682816" behindDoc="0" locked="0" layoutInCell="1" allowOverlap="1" wp14:anchorId="2484F94C" wp14:editId="1C5CA257">
                <wp:simplePos x="0" y="0"/>
                <wp:positionH relativeFrom="column">
                  <wp:posOffset>1767840</wp:posOffset>
                </wp:positionH>
                <wp:positionV relativeFrom="paragraph">
                  <wp:posOffset>900430</wp:posOffset>
                </wp:positionV>
                <wp:extent cx="1887220" cy="526415"/>
                <wp:effectExtent l="0" t="0" r="17780" b="26035"/>
                <wp:wrapNone/>
                <wp:docPr id="659075416" name="Rectangle 659075416"/>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09BB61F5"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105 full-text articles assessed for eligibility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659075416" style="position:absolute;margin-left:139.2pt;margin-top:70.9pt;width:148.6pt;height:41.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3" filled="f" strokecolor="windowText" strokeweight="1pt" w14:anchorId="2484F94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">
                <v:textbox>
                  <w:txbxContent>
                    <w:p w:rsidRPr="00B8039A" w:rsidR="00AF5D9C" w:rsidP="00AF5D9C" w:rsidRDefault="00AF5D9C" w14:paraId="09BB61F5" w14:textId="77777777">
                      <w:pPr>
                        <w:spacing w:after="0"/>
                        <w:rPr>
                          <w:rFonts w:ascii="Arial" w:hAnsi="Arial" w:cs="Arial"/>
                          <w:color w:val="000000"/>
                          <w:sz w:val="18"/>
                          <w:szCs w:val="20"/>
                        </w:rPr>
                      </w:pPr>
                      <w:r w:rsidRPr="00B8039A">
                        <w:rPr>
                          <w:rFonts w:ascii="Arial" w:hAnsi="Arial" w:cs="Arial"/>
                          <w:color w:val="000000"/>
                          <w:sz w:val="18"/>
                          <w:szCs w:val="20"/>
                        </w:rPr>
                        <w:t>105 full-text articles assessed for eligibility</w:t>
                      </w:r>
                    </w:p>
                  </w:txbxContent>
                </v:textbox>
              </v:rect>
            </w:pict>
          </mc:Fallback>
        </mc:AlternateContent>
      </w:r>
      <w:r w:rsidRPr="00726605">
        <w:rPr>
          <w:rFonts w:ascii="Calibri" w:eastAsia="Calibri" w:hAnsi="Calibri"/>
          <w:noProof/>
          <w:szCs w:val="22"/>
        </w:rPr>
        <mc:AlternateContent>
          <mc:Choice Requires="wps">
            <w:drawing>
              <wp:anchor distT="0" distB="0" distL="114300" distR="114300" simplePos="0" relativeHeight="251680768" behindDoc="0" locked="0" layoutInCell="1" allowOverlap="1" wp14:anchorId="28CCB342" wp14:editId="5005A1AC">
                <wp:simplePos x="0" y="0"/>
                <wp:positionH relativeFrom="column">
                  <wp:posOffset>1766570</wp:posOffset>
                </wp:positionH>
                <wp:positionV relativeFrom="paragraph">
                  <wp:posOffset>74930</wp:posOffset>
                </wp:positionV>
                <wp:extent cx="1887220" cy="526415"/>
                <wp:effectExtent l="0" t="0" r="17780" b="26035"/>
                <wp:wrapNone/>
                <wp:docPr id="2003359754" name="Rectangle 2003359754"/>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2C3D2357"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412 articles screened at title/abstract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2003359754" style="position:absolute;margin-left:139.1pt;margin-top:5.9pt;width:148.6pt;height:41.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4" filled="f" strokecolor="windowText" strokeweight="1pt" w14:anchorId="28CCB34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">
                <v:textbox>
                  <w:txbxContent>
                    <w:p w:rsidRPr="00B8039A" w:rsidR="00AF5D9C" w:rsidP="00AF5D9C" w:rsidRDefault="00AF5D9C" w14:paraId="2C3D2357" w14:textId="77777777">
                      <w:pPr>
                        <w:spacing w:after="0"/>
                        <w:rPr>
                          <w:rFonts w:ascii="Arial" w:hAnsi="Arial" w:cs="Arial"/>
                          <w:color w:val="000000"/>
                          <w:sz w:val="18"/>
                          <w:szCs w:val="20"/>
                        </w:rPr>
                      </w:pPr>
                      <w:r w:rsidRPr="00B8039A">
                        <w:rPr>
                          <w:rFonts w:ascii="Arial" w:hAnsi="Arial" w:cs="Arial"/>
                          <w:color w:val="000000"/>
                          <w:sz w:val="18"/>
                          <w:szCs w:val="20"/>
                        </w:rPr>
                        <w:t>412 articles screened at title/abstract level</w:t>
                      </w:r>
                    </w:p>
                  </w:txbxContent>
                </v:textbox>
              </v:rect>
            </w:pict>
          </mc:Fallback>
        </mc:AlternateContent>
      </w:r>
    </w:p>
    <w:p w14:paraId="654EDA67"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88960" behindDoc="0" locked="0" layoutInCell="1" allowOverlap="1" wp14:anchorId="03183441" wp14:editId="52996340">
                <wp:simplePos x="0" y="0"/>
                <wp:positionH relativeFrom="column">
                  <wp:posOffset>3651885</wp:posOffset>
                </wp:positionH>
                <wp:positionV relativeFrom="paragraph">
                  <wp:posOffset>158115</wp:posOffset>
                </wp:positionV>
                <wp:extent cx="563245" cy="0"/>
                <wp:effectExtent l="0" t="50800" r="0" b="76200"/>
                <wp:wrapNone/>
                <wp:docPr id="942911512" name="Straight Arrow Connector 942911512"/>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942911512" style="position:absolute;margin-left:287.55pt;margin-top:12.45pt;width:44.35pt;height:0;z-index:251688960;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" w14:anchorId="3C4852C7">
                <v:stroke joinstyle="miter" endarrow="block"/>
              </v:shape>
            </w:pict>
          </mc:Fallback>
        </mc:AlternateContent>
      </w:r>
    </w:p>
    <w:p w14:paraId="1D1D8AB2" w14:textId="77777777" w:rsidR="00AF5D9C" w:rsidRPr="00726605" w:rsidRDefault="00AF5D9C" w:rsidP="00AF5D9C">
      <w:pPr>
        <w:spacing w:after="0"/>
        <w:rPr>
          <w:rFonts w:ascii="Calibri" w:eastAsia="Calibri" w:hAnsi="Calibri"/>
          <w:szCs w:val="22"/>
        </w:rPr>
      </w:pPr>
    </w:p>
    <w:p w14:paraId="115E8A03"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97152" behindDoc="0" locked="0" layoutInCell="1" allowOverlap="1" wp14:anchorId="61816C96" wp14:editId="3D2F9B45">
                <wp:simplePos x="0" y="0"/>
                <wp:positionH relativeFrom="column">
                  <wp:posOffset>2705234</wp:posOffset>
                </wp:positionH>
                <wp:positionV relativeFrom="paragraph">
                  <wp:posOffset>99695</wp:posOffset>
                </wp:positionV>
                <wp:extent cx="0" cy="281305"/>
                <wp:effectExtent l="63500" t="0" r="50800" b="36195"/>
                <wp:wrapNone/>
                <wp:docPr id="1145826612" name="Straight Arrow Connector 1145826612"/>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1145826612" style="position:absolute;margin-left:213pt;margin-top:7.85pt;width:0;height:22.15pt;z-index:251697152;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" w14:anchorId="78CA43DF">
                <v:stroke joinstyle="miter" endarrow="block"/>
              </v:shape>
            </w:pict>
          </mc:Fallback>
        </mc:AlternateContent>
      </w:r>
      <w:r w:rsidRPr="00726605">
        <w:rPr>
          <w:rFonts w:ascii="Calibri" w:eastAsia="Calibri" w:hAnsi="Calibri"/>
          <w:noProof/>
          <w:szCs w:val="22"/>
        </w:rPr>
        <mc:AlternateContent>
          <mc:Choice Requires="wps">
            <w:drawing>
              <wp:anchor distT="0" distB="0" distL="114300" distR="114300" simplePos="0" relativeHeight="251694080" behindDoc="0" locked="0" layoutInCell="1" allowOverlap="1" wp14:anchorId="66648BAB" wp14:editId="3A4F04A6">
                <wp:simplePos x="0" y="0"/>
                <wp:positionH relativeFrom="column">
                  <wp:posOffset>-813456</wp:posOffset>
                </wp:positionH>
                <wp:positionV relativeFrom="paragraph">
                  <wp:posOffset>115068</wp:posOffset>
                </wp:positionV>
                <wp:extent cx="1383568" cy="262890"/>
                <wp:effectExtent l="1270" t="0" r="15240" b="15240"/>
                <wp:wrapNone/>
                <wp:docPr id="347751726" name="Flowchart: Alternate Process 32"/>
                <wp:cNvGraphicFramePr/>
                <a:graphic xmlns:a="http://schemas.openxmlformats.org/drawingml/2006/main">
                  <a:graphicData uri="http://schemas.microsoft.com/office/word/2010/wordprocessingShape">
                    <wps:wsp>
                      <wps:cNvSpPr/>
                      <wps:spPr>
                        <a:xfrm rot="16200000">
                          <a:off x="0" y="0"/>
                          <a:ext cx="1383568"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43320593"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Screening</w:t>
                            </w:r>
                          </w:p>
                          <w:p w14:paraId="710CAFFE" w14:textId="77777777" w:rsidR="00AF5D9C" w:rsidRPr="00B8039A" w:rsidRDefault="00AF5D9C" w:rsidP="00AF5D9C">
                            <w:pPr>
                              <w:spacing w:after="0"/>
                              <w:rPr>
                                <w:rFonts w:ascii="Arial" w:hAnsi="Arial" w:cs="Arial"/>
                                <w:b/>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Flowchart: Alternate Process 32" style="position:absolute;margin-left:-64.05pt;margin-top:9.05pt;width:108.95pt;height:20.7pt;rotation:-9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5" fillcolor="#9dc3e6" strokecolor="windowText"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" w14:anchorId="66648BAB">
                <v:textbox>
                  <w:txbxContent>
                    <w:p w:rsidRPr="00B8039A" w:rsidR="00AF5D9C" w:rsidP="00AF5D9C" w:rsidRDefault="00AF5D9C" w14:paraId="43320593" w14:textId="77777777">
                      <w:pPr>
                        <w:spacing w:after="0"/>
                        <w:jc w:val="center"/>
                        <w:rPr>
                          <w:rFonts w:ascii="Arial" w:hAnsi="Arial" w:cs="Arial"/>
                          <w:b/>
                          <w:color w:val="000000"/>
                          <w:sz w:val="18"/>
                          <w:szCs w:val="18"/>
                        </w:rPr>
                      </w:pPr>
                      <w:r w:rsidRPr="00B8039A">
                        <w:rPr>
                          <w:rFonts w:ascii="Arial" w:hAnsi="Arial" w:cs="Arial"/>
                          <w:b/>
                          <w:color w:val="000000"/>
                          <w:sz w:val="18"/>
                          <w:szCs w:val="18"/>
                        </w:rPr>
                        <w:t>Screening</w:t>
                      </w:r>
                    </w:p>
                    <w:p w:rsidRPr="00B8039A" w:rsidR="00AF5D9C" w:rsidP="00AF5D9C" w:rsidRDefault="00AF5D9C" w14:paraId="710CAFFE" w14:textId="77777777">
                      <w:pPr>
                        <w:spacing w:after="0"/>
                        <w:rPr>
                          <w:rFonts w:ascii="Arial" w:hAnsi="Arial" w:cs="Arial"/>
                          <w:b/>
                          <w:color w:val="000000"/>
                          <w:sz w:val="18"/>
                          <w:szCs w:val="18"/>
                        </w:rPr>
                      </w:pPr>
                    </w:p>
                  </w:txbxContent>
                </v:textbox>
              </v:shape>
            </w:pict>
          </mc:Fallback>
        </mc:AlternateContent>
      </w:r>
    </w:p>
    <w:p w14:paraId="72E1432B" w14:textId="77777777" w:rsidR="00AF5D9C" w:rsidRPr="00726605" w:rsidRDefault="00AF5D9C" w:rsidP="00AF5D9C">
      <w:pPr>
        <w:spacing w:after="0"/>
        <w:rPr>
          <w:rFonts w:ascii="Calibri" w:eastAsia="Calibri" w:hAnsi="Calibri"/>
          <w:szCs w:val="22"/>
        </w:rPr>
      </w:pPr>
    </w:p>
    <w:p w14:paraId="46DABDA9"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83840" behindDoc="0" locked="0" layoutInCell="1" allowOverlap="1" wp14:anchorId="047232DE" wp14:editId="2C162AF8">
                <wp:simplePos x="0" y="0"/>
                <wp:positionH relativeFrom="column">
                  <wp:posOffset>4231139</wp:posOffset>
                </wp:positionH>
                <wp:positionV relativeFrom="paragraph">
                  <wp:posOffset>45085</wp:posOffset>
                </wp:positionV>
                <wp:extent cx="2132330" cy="526415"/>
                <wp:effectExtent l="0" t="0" r="13970" b="6985"/>
                <wp:wrapNone/>
                <wp:docPr id="829115341" name="Rectangle 829115341"/>
                <wp:cNvGraphicFramePr/>
                <a:graphic xmlns:a="http://schemas.openxmlformats.org/drawingml/2006/main">
                  <a:graphicData uri="http://schemas.microsoft.com/office/word/2010/wordprocessingShape">
                    <wps:wsp>
                      <wps:cNvSpPr/>
                      <wps:spPr>
                        <a:xfrm>
                          <a:off x="0" y="0"/>
                          <a:ext cx="2132330" cy="526415"/>
                        </a:xfrm>
                        <a:prstGeom prst="rect">
                          <a:avLst/>
                        </a:prstGeom>
                        <a:noFill/>
                        <a:ln w="12700" cap="flat" cmpd="sng" algn="ctr">
                          <a:solidFill>
                            <a:sysClr val="windowText" lastClr="000000"/>
                          </a:solidFill>
                          <a:prstDash val="solid"/>
                          <a:miter lim="800000"/>
                        </a:ln>
                        <a:effectLst/>
                      </wps:spPr>
                      <wps:txbx>
                        <w:txbxContent>
                          <w:p w14:paraId="3E65DCD6"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25 articles excluded:</w:t>
                            </w:r>
                          </w:p>
                          <w:p w14:paraId="64D5C0BA"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No RCTs (n =15)</w:t>
                            </w:r>
                          </w:p>
                          <w:p w14:paraId="774F883E"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CCI® not as Endpoint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829115341" style="position:absolute;margin-left:333.15pt;margin-top:3.55pt;width:167.9pt;height:41.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6" filled="f" strokecolor="windowText" strokeweight="1pt" w14:anchorId="047232D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">
                <v:textbox>
                  <w:txbxContent>
                    <w:p w:rsidRPr="00B8039A" w:rsidR="00AF5D9C" w:rsidP="00AF5D9C" w:rsidRDefault="00AF5D9C" w14:paraId="3E65DCD6" w14:textId="77777777">
                      <w:pPr>
                        <w:spacing w:after="0"/>
                        <w:rPr>
                          <w:rFonts w:ascii="Arial" w:hAnsi="Arial" w:cs="Arial"/>
                          <w:color w:val="000000"/>
                          <w:sz w:val="18"/>
                          <w:szCs w:val="20"/>
                        </w:rPr>
                      </w:pPr>
                      <w:r w:rsidRPr="00B8039A">
                        <w:rPr>
                          <w:rFonts w:ascii="Arial" w:hAnsi="Arial" w:cs="Arial"/>
                          <w:color w:val="000000"/>
                          <w:sz w:val="18"/>
                          <w:szCs w:val="20"/>
                        </w:rPr>
                        <w:t>25 articles excluded:</w:t>
                      </w:r>
                    </w:p>
                    <w:p w:rsidRPr="00B8039A" w:rsidR="00AF5D9C" w:rsidP="00AF5D9C" w:rsidRDefault="00AF5D9C" w14:paraId="64D5C0BA" w14:textId="77777777">
                      <w:pPr>
                        <w:spacing w:after="0"/>
                        <w:ind w:left="284"/>
                        <w:rPr>
                          <w:rFonts w:ascii="Arial" w:hAnsi="Arial" w:cs="Arial"/>
                          <w:color w:val="000000"/>
                          <w:sz w:val="18"/>
                          <w:szCs w:val="20"/>
                        </w:rPr>
                      </w:pPr>
                      <w:r w:rsidRPr="00B8039A">
                        <w:rPr>
                          <w:rFonts w:ascii="Arial" w:hAnsi="Arial" w:cs="Arial"/>
                          <w:color w:val="000000"/>
                          <w:sz w:val="18"/>
                          <w:szCs w:val="20"/>
                        </w:rPr>
                        <w:t>No RCTs (n =15)</w:t>
                      </w:r>
                    </w:p>
                    <w:p w:rsidRPr="00B8039A" w:rsidR="00AF5D9C" w:rsidP="00AF5D9C" w:rsidRDefault="00AF5D9C" w14:paraId="774F883E" w14:textId="77777777">
                      <w:pPr>
                        <w:spacing w:after="0"/>
                        <w:ind w:left="284"/>
                        <w:rPr>
                          <w:rFonts w:ascii="Arial" w:hAnsi="Arial" w:cs="Arial"/>
                          <w:color w:val="000000"/>
                          <w:sz w:val="18"/>
                          <w:szCs w:val="20"/>
                        </w:rPr>
                      </w:pPr>
                      <w:r w:rsidRPr="00B8039A">
                        <w:rPr>
                          <w:rFonts w:ascii="Arial" w:hAnsi="Arial" w:cs="Arial"/>
                          <w:color w:val="000000"/>
                          <w:sz w:val="18"/>
                          <w:szCs w:val="20"/>
                        </w:rPr>
                        <w:t>CCI® not as Endpoint (10)</w:t>
                      </w:r>
                    </w:p>
                  </w:txbxContent>
                </v:textbox>
              </v:rect>
            </w:pict>
          </mc:Fallback>
        </mc:AlternateContent>
      </w:r>
    </w:p>
    <w:p w14:paraId="50AACB98"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89984" behindDoc="0" locked="0" layoutInCell="1" allowOverlap="1" wp14:anchorId="697B2809" wp14:editId="34BBC719">
                <wp:simplePos x="0" y="0"/>
                <wp:positionH relativeFrom="column">
                  <wp:posOffset>3661410</wp:posOffset>
                </wp:positionH>
                <wp:positionV relativeFrom="paragraph">
                  <wp:posOffset>150495</wp:posOffset>
                </wp:positionV>
                <wp:extent cx="563245" cy="0"/>
                <wp:effectExtent l="0" t="50800" r="0" b="76200"/>
                <wp:wrapNone/>
                <wp:docPr id="1774797799" name="Straight Arrow Connector 1774797799"/>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1774797799" style="position:absolute;margin-left:288.3pt;margin-top:11.85pt;width:44.35pt;height:0;z-index:251689984;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orMwAeEAAAAO&#13;&#10;AQAADwAAAAAAAAAAAAAAAAAmBAAAZHJzL2Rvd25yZXYueG1sUEsFBgAAAAAEAAQA8wAAADQFAAAA&#13;&#10;AA==&#13;&#10;" w14:anchorId="49783E9A">
                <v:stroke joinstyle="miter" endarrow="block"/>
              </v:shape>
            </w:pict>
          </mc:Fallback>
        </mc:AlternateContent>
      </w:r>
    </w:p>
    <w:p w14:paraId="43515FD5" w14:textId="77777777" w:rsidR="00AF5D9C" w:rsidRPr="00726605" w:rsidRDefault="00AF5D9C" w:rsidP="00AF5D9C">
      <w:pPr>
        <w:spacing w:after="0"/>
        <w:rPr>
          <w:rFonts w:ascii="Calibri" w:eastAsia="Calibri" w:hAnsi="Calibri"/>
          <w:szCs w:val="22"/>
        </w:rPr>
      </w:pPr>
    </w:p>
    <w:p w14:paraId="23D65183"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98176" behindDoc="0" locked="0" layoutInCell="1" allowOverlap="1" wp14:anchorId="22D1DE27" wp14:editId="6844505D">
                <wp:simplePos x="0" y="0"/>
                <wp:positionH relativeFrom="column">
                  <wp:posOffset>2699519</wp:posOffset>
                </wp:positionH>
                <wp:positionV relativeFrom="paragraph">
                  <wp:posOffset>62865</wp:posOffset>
                </wp:positionV>
                <wp:extent cx="0" cy="281305"/>
                <wp:effectExtent l="63500" t="0" r="50800" b="36195"/>
                <wp:wrapNone/>
                <wp:docPr id="1402205991" name="Straight Arrow Connector 1402205991"/>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1402205991" style="position:absolute;margin-left:212.55pt;margin-top:4.95pt;width:0;height:22.15pt;z-index:251698176;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" w14:anchorId="2AC06BF7">
                <v:stroke joinstyle="miter" endarrow="block"/>
              </v:shape>
            </w:pict>
          </mc:Fallback>
        </mc:AlternateContent>
      </w:r>
    </w:p>
    <w:p w14:paraId="7001CDFA" w14:textId="77777777" w:rsidR="00AF5D9C" w:rsidRPr="00726605" w:rsidRDefault="00AF5D9C" w:rsidP="00AF5D9C">
      <w:pPr>
        <w:spacing w:after="0"/>
        <w:rPr>
          <w:rFonts w:ascii="Calibri" w:eastAsia="Calibri" w:hAnsi="Calibri"/>
          <w:szCs w:val="22"/>
        </w:rPr>
      </w:pPr>
    </w:p>
    <w:p w14:paraId="1047E34A"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84864" behindDoc="0" locked="0" layoutInCell="1" allowOverlap="1" wp14:anchorId="1FCBE398" wp14:editId="6BE6EF98">
                <wp:simplePos x="0" y="0"/>
                <wp:positionH relativeFrom="column">
                  <wp:posOffset>1765883</wp:posOffset>
                </wp:positionH>
                <wp:positionV relativeFrom="paragraph">
                  <wp:posOffset>15036</wp:posOffset>
                </wp:positionV>
                <wp:extent cx="1887220" cy="1400810"/>
                <wp:effectExtent l="0" t="0" r="17780" b="8890"/>
                <wp:wrapNone/>
                <wp:docPr id="1672301439" name="Rectangle 1672301439"/>
                <wp:cNvGraphicFramePr/>
                <a:graphic xmlns:a="http://schemas.openxmlformats.org/drawingml/2006/main">
                  <a:graphicData uri="http://schemas.microsoft.com/office/word/2010/wordprocessingShape">
                    <wps:wsp>
                      <wps:cNvSpPr/>
                      <wps:spPr>
                        <a:xfrm>
                          <a:off x="0" y="0"/>
                          <a:ext cx="1887220" cy="1400810"/>
                        </a:xfrm>
                        <a:prstGeom prst="rect">
                          <a:avLst/>
                        </a:prstGeom>
                        <a:noFill/>
                        <a:ln w="12700" cap="flat" cmpd="sng" algn="ctr">
                          <a:solidFill>
                            <a:sysClr val="windowText" lastClr="000000"/>
                          </a:solidFill>
                          <a:prstDash val="solid"/>
                          <a:miter lim="800000"/>
                        </a:ln>
                        <a:effectLst/>
                      </wps:spPr>
                      <wps:txbx>
                        <w:txbxContent>
                          <w:p w14:paraId="1CAA4BAB"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213 articles included for data extraction:</w:t>
                            </w:r>
                          </w:p>
                          <w:p w14:paraId="4C25AACC"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132 articles published until 2023</w:t>
                            </w:r>
                          </w:p>
                          <w:p w14:paraId="5C163F7B"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80 articles published from 2023 - 2025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1672301439" style="position:absolute;margin-left:139.05pt;margin-top:1.2pt;width:148.6pt;height:110.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7" filled="f" strokecolor="windowText" strokeweight="1pt" w14:anchorId="1FCBE3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">
                <v:textbox>
                  <w:txbxContent>
                    <w:p w:rsidRPr="00B8039A" w:rsidR="00AF5D9C" w:rsidP="00AF5D9C" w:rsidRDefault="00AF5D9C" w14:paraId="1CAA4BAB" w14:textId="77777777">
                      <w:pPr>
                        <w:spacing w:after="0"/>
                        <w:rPr>
                          <w:rFonts w:ascii="Arial" w:hAnsi="Arial" w:cs="Arial"/>
                          <w:color w:val="000000"/>
                          <w:sz w:val="18"/>
                          <w:szCs w:val="20"/>
                        </w:rPr>
                      </w:pPr>
                      <w:r w:rsidRPr="00B8039A">
                        <w:rPr>
                          <w:rFonts w:ascii="Arial" w:hAnsi="Arial" w:cs="Arial"/>
                          <w:color w:val="000000"/>
                          <w:sz w:val="18"/>
                          <w:szCs w:val="20"/>
                        </w:rPr>
                        <w:t>213 articles included for data extraction:</w:t>
                      </w:r>
                    </w:p>
                    <w:p w:rsidRPr="00B8039A" w:rsidR="00AF5D9C" w:rsidP="00AF5D9C" w:rsidRDefault="00AF5D9C" w14:paraId="4C25AACC" w14:textId="77777777">
                      <w:pPr>
                        <w:spacing w:after="0"/>
                        <w:ind w:left="284"/>
                        <w:rPr>
                          <w:rFonts w:ascii="Arial" w:hAnsi="Arial" w:cs="Arial"/>
                          <w:color w:val="000000"/>
                          <w:sz w:val="18"/>
                          <w:szCs w:val="20"/>
                        </w:rPr>
                      </w:pPr>
                      <w:r w:rsidRPr="00B8039A">
                        <w:rPr>
                          <w:rFonts w:ascii="Arial" w:hAnsi="Arial" w:cs="Arial"/>
                          <w:color w:val="000000"/>
                          <w:sz w:val="18"/>
                          <w:szCs w:val="20"/>
                        </w:rPr>
                        <w:t>132 articles published until 2023</w:t>
                      </w:r>
                    </w:p>
                    <w:p w:rsidRPr="00B8039A" w:rsidR="00AF5D9C" w:rsidP="00AF5D9C" w:rsidRDefault="00AF5D9C" w14:paraId="5C163F7B" w14:textId="77777777">
                      <w:pPr>
                        <w:spacing w:after="0"/>
                        <w:ind w:left="284"/>
                        <w:rPr>
                          <w:rFonts w:ascii="Arial" w:hAnsi="Arial" w:cs="Arial"/>
                          <w:color w:val="000000"/>
                          <w:sz w:val="18"/>
                          <w:szCs w:val="20"/>
                        </w:rPr>
                      </w:pPr>
                      <w:r w:rsidRPr="00B8039A">
                        <w:rPr>
                          <w:rFonts w:ascii="Arial" w:hAnsi="Arial" w:cs="Arial"/>
                          <w:color w:val="000000"/>
                          <w:sz w:val="18"/>
                          <w:szCs w:val="20"/>
                        </w:rPr>
                        <w:t>80 articles published from 2023 - 2025</w:t>
                      </w:r>
                    </w:p>
                  </w:txbxContent>
                </v:textbox>
              </v:rect>
            </w:pict>
          </mc:Fallback>
        </mc:AlternateContent>
      </w:r>
      <w:r w:rsidRPr="00726605">
        <w:rPr>
          <w:rFonts w:ascii="Calibri" w:eastAsia="Calibri" w:hAnsi="Calibri"/>
          <w:noProof/>
          <w:szCs w:val="22"/>
        </w:rPr>
        <mc:AlternateContent>
          <mc:Choice Requires="wps">
            <w:drawing>
              <wp:anchor distT="0" distB="0" distL="114300" distR="114300" simplePos="0" relativeHeight="251685888" behindDoc="0" locked="0" layoutInCell="1" allowOverlap="1" wp14:anchorId="15828EF6" wp14:editId="4CB326B1">
                <wp:simplePos x="0" y="0"/>
                <wp:positionH relativeFrom="column">
                  <wp:posOffset>4232246</wp:posOffset>
                </wp:positionH>
                <wp:positionV relativeFrom="paragraph">
                  <wp:posOffset>15037</wp:posOffset>
                </wp:positionV>
                <wp:extent cx="2132559" cy="1400962"/>
                <wp:effectExtent l="0" t="0" r="13970" b="8890"/>
                <wp:wrapNone/>
                <wp:docPr id="37026951" name="Rectangle 37026951"/>
                <wp:cNvGraphicFramePr/>
                <a:graphic xmlns:a="http://schemas.openxmlformats.org/drawingml/2006/main">
                  <a:graphicData uri="http://schemas.microsoft.com/office/word/2010/wordprocessingShape">
                    <wps:wsp>
                      <wps:cNvSpPr/>
                      <wps:spPr>
                        <a:xfrm>
                          <a:off x="0" y="0"/>
                          <a:ext cx="2132559" cy="1400962"/>
                        </a:xfrm>
                        <a:prstGeom prst="rect">
                          <a:avLst/>
                        </a:prstGeom>
                        <a:noFill/>
                        <a:ln w="12700" cap="flat" cmpd="sng" algn="ctr">
                          <a:solidFill>
                            <a:sysClr val="windowText" lastClr="000000"/>
                          </a:solidFill>
                          <a:prstDash val="solid"/>
                          <a:miter lim="800000"/>
                        </a:ln>
                        <a:effectLst/>
                      </wps:spPr>
                      <wps:txbx>
                        <w:txbxContent>
                          <w:p w14:paraId="56D4D215"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77 articles excluded:</w:t>
                            </w:r>
                          </w:p>
                          <w:p w14:paraId="3D8C48CB"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Identical trial numbers (n =27)</w:t>
                            </w:r>
                          </w:p>
                          <w:p w14:paraId="49D1736E"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Pilot/Feasibility trial (n =22)</w:t>
                            </w:r>
                          </w:p>
                          <w:p w14:paraId="03461B15"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Protocols of published trial (n =10)</w:t>
                            </w:r>
                          </w:p>
                          <w:p w14:paraId="3389991F"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No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endpoint (n =8)</w:t>
                            </w:r>
                          </w:p>
                          <w:p w14:paraId="40C3FF59"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Retracted articles (n =2)</w:t>
                            </w:r>
                          </w:p>
                          <w:p w14:paraId="3A27D5F2"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No RCTs (n =4)</w:t>
                            </w:r>
                          </w:p>
                          <w:p w14:paraId="25476BE0"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Pooled/secondary analyses of RCTs already included (n =6)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37026951" style="position:absolute;margin-left:333.25pt;margin-top:1.2pt;width:167.9pt;height:110.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8" filled="f" strokecolor="windowText" strokeweight="1pt" w14:anchorId="15828EF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">
                <v:textbox>
                  <w:txbxContent>
                    <w:p w:rsidRPr="00B8039A" w:rsidR="00AF5D9C" w:rsidP="00AF5D9C" w:rsidRDefault="00AF5D9C" w14:paraId="56D4D215" w14:textId="77777777">
                      <w:pPr>
                        <w:spacing w:after="0"/>
                        <w:rPr>
                          <w:rFonts w:ascii="Arial" w:hAnsi="Arial" w:cs="Arial"/>
                          <w:color w:val="000000"/>
                          <w:sz w:val="18"/>
                          <w:szCs w:val="20"/>
                        </w:rPr>
                      </w:pPr>
                      <w:r w:rsidRPr="00B8039A">
                        <w:rPr>
                          <w:rFonts w:ascii="Arial" w:hAnsi="Arial" w:cs="Arial"/>
                          <w:color w:val="000000"/>
                          <w:sz w:val="18"/>
                          <w:szCs w:val="20"/>
                        </w:rPr>
                        <w:t>77 articles excluded:</w:t>
                      </w:r>
                    </w:p>
                    <w:p w:rsidRPr="00B8039A" w:rsidR="00AF5D9C" w:rsidP="00AF5D9C" w:rsidRDefault="00AF5D9C" w14:paraId="3D8C48CB" w14:textId="77777777">
                      <w:pPr>
                        <w:spacing w:after="0"/>
                        <w:ind w:left="284"/>
                        <w:rPr>
                          <w:rFonts w:ascii="Arial" w:hAnsi="Arial" w:cs="Arial"/>
                          <w:color w:val="000000"/>
                          <w:sz w:val="18"/>
                          <w:szCs w:val="20"/>
                        </w:rPr>
                      </w:pPr>
                      <w:r w:rsidRPr="00B8039A">
                        <w:rPr>
                          <w:rFonts w:ascii="Arial" w:hAnsi="Arial" w:cs="Arial"/>
                          <w:color w:val="000000"/>
                          <w:sz w:val="18"/>
                          <w:szCs w:val="20"/>
                        </w:rPr>
                        <w:t>Identical trial numbers (n =27)</w:t>
                      </w:r>
                    </w:p>
                    <w:p w:rsidRPr="00B8039A" w:rsidR="00AF5D9C" w:rsidP="00AF5D9C" w:rsidRDefault="00AF5D9C" w14:paraId="49D1736E" w14:textId="77777777">
                      <w:pPr>
                        <w:spacing w:after="0"/>
                        <w:ind w:left="284"/>
                        <w:rPr>
                          <w:rFonts w:ascii="Arial" w:hAnsi="Arial" w:cs="Arial"/>
                          <w:color w:val="000000"/>
                          <w:sz w:val="18"/>
                          <w:szCs w:val="20"/>
                        </w:rPr>
                      </w:pPr>
                      <w:r w:rsidRPr="00B8039A">
                        <w:rPr>
                          <w:rFonts w:ascii="Arial" w:hAnsi="Arial" w:cs="Arial"/>
                          <w:color w:val="000000"/>
                          <w:sz w:val="18"/>
                          <w:szCs w:val="20"/>
                        </w:rPr>
                        <w:t>Pilot/Feasibility trial (n =22)</w:t>
                      </w:r>
                    </w:p>
                    <w:p w:rsidRPr="00B8039A" w:rsidR="00AF5D9C" w:rsidP="00AF5D9C" w:rsidRDefault="00AF5D9C" w14:paraId="03461B15" w14:textId="77777777">
                      <w:pPr>
                        <w:spacing w:after="0"/>
                        <w:ind w:left="284"/>
                        <w:rPr>
                          <w:rFonts w:ascii="Arial" w:hAnsi="Arial" w:cs="Arial"/>
                          <w:color w:val="000000"/>
                          <w:sz w:val="18"/>
                          <w:szCs w:val="20"/>
                        </w:rPr>
                      </w:pPr>
                      <w:r w:rsidRPr="00B8039A">
                        <w:rPr>
                          <w:rFonts w:ascii="Arial" w:hAnsi="Arial" w:cs="Arial"/>
                          <w:color w:val="000000"/>
                          <w:sz w:val="18"/>
                          <w:szCs w:val="20"/>
                        </w:rPr>
                        <w:t>Protocols of published trial (n =10)</w:t>
                      </w:r>
                    </w:p>
                    <w:p w:rsidRPr="00B8039A" w:rsidR="00AF5D9C" w:rsidP="00AF5D9C" w:rsidRDefault="00AF5D9C" w14:paraId="3389991F" w14:textId="77777777">
                      <w:pPr>
                        <w:spacing w:after="0"/>
                        <w:ind w:left="284"/>
                        <w:rPr>
                          <w:rFonts w:ascii="Arial" w:hAnsi="Arial" w:cs="Arial"/>
                          <w:color w:val="000000"/>
                          <w:sz w:val="18"/>
                          <w:szCs w:val="20"/>
                        </w:rPr>
                      </w:pPr>
                      <w:r w:rsidRPr="00B8039A">
                        <w:rPr>
                          <w:rFonts w:ascii="Arial" w:hAnsi="Arial" w:cs="Arial"/>
                          <w:color w:val="000000"/>
                          <w:sz w:val="18"/>
                          <w:szCs w:val="20"/>
                        </w:rPr>
                        <w:t>No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endpoint (n =8)</w:t>
                      </w:r>
                    </w:p>
                    <w:p w:rsidRPr="00B8039A" w:rsidR="00AF5D9C" w:rsidP="00AF5D9C" w:rsidRDefault="00AF5D9C" w14:paraId="40C3FF59" w14:textId="77777777">
                      <w:pPr>
                        <w:spacing w:after="0"/>
                        <w:ind w:left="284"/>
                        <w:rPr>
                          <w:rFonts w:ascii="Arial" w:hAnsi="Arial" w:cs="Arial"/>
                          <w:color w:val="000000"/>
                          <w:sz w:val="18"/>
                          <w:szCs w:val="20"/>
                        </w:rPr>
                      </w:pPr>
                      <w:r w:rsidRPr="00B8039A">
                        <w:rPr>
                          <w:rFonts w:ascii="Arial" w:hAnsi="Arial" w:cs="Arial"/>
                          <w:color w:val="000000"/>
                          <w:sz w:val="18"/>
                          <w:szCs w:val="20"/>
                        </w:rPr>
                        <w:t>Retracted articles (n =2)</w:t>
                      </w:r>
                    </w:p>
                    <w:p w:rsidRPr="00B8039A" w:rsidR="00AF5D9C" w:rsidP="00AF5D9C" w:rsidRDefault="00AF5D9C" w14:paraId="3A27D5F2" w14:textId="77777777">
                      <w:pPr>
                        <w:spacing w:after="0"/>
                        <w:ind w:left="284"/>
                        <w:rPr>
                          <w:rFonts w:ascii="Arial" w:hAnsi="Arial" w:cs="Arial"/>
                          <w:color w:val="000000"/>
                          <w:sz w:val="18"/>
                          <w:szCs w:val="20"/>
                        </w:rPr>
                      </w:pPr>
                      <w:r w:rsidRPr="00B8039A">
                        <w:rPr>
                          <w:rFonts w:ascii="Arial" w:hAnsi="Arial" w:cs="Arial"/>
                          <w:color w:val="000000"/>
                          <w:sz w:val="18"/>
                          <w:szCs w:val="20"/>
                        </w:rPr>
                        <w:t>No RCTs (n =4)</w:t>
                      </w:r>
                    </w:p>
                    <w:p w:rsidRPr="00B8039A" w:rsidR="00AF5D9C" w:rsidP="00AF5D9C" w:rsidRDefault="00AF5D9C" w14:paraId="25476BE0" w14:textId="77777777">
                      <w:pPr>
                        <w:spacing w:after="0"/>
                        <w:ind w:left="284"/>
                        <w:rPr>
                          <w:rFonts w:ascii="Arial" w:hAnsi="Arial" w:cs="Arial"/>
                          <w:color w:val="000000"/>
                          <w:sz w:val="18"/>
                          <w:szCs w:val="20"/>
                        </w:rPr>
                      </w:pPr>
                      <w:r w:rsidRPr="00B8039A">
                        <w:rPr>
                          <w:rFonts w:ascii="Arial" w:hAnsi="Arial" w:cs="Arial"/>
                          <w:color w:val="000000"/>
                          <w:sz w:val="18"/>
                          <w:szCs w:val="20"/>
                        </w:rPr>
                        <w:t>Pooled/secondary analyses of RCTs already included (n =6)</w:t>
                      </w:r>
                    </w:p>
                  </w:txbxContent>
                </v:textbox>
              </v:rect>
            </w:pict>
          </mc:Fallback>
        </mc:AlternateContent>
      </w:r>
    </w:p>
    <w:p w14:paraId="30E73DEA" w14:textId="77777777" w:rsidR="00AF5D9C" w:rsidRPr="00726605" w:rsidRDefault="00AF5D9C" w:rsidP="00AF5D9C">
      <w:pPr>
        <w:spacing w:after="0"/>
        <w:rPr>
          <w:rFonts w:ascii="Calibri" w:eastAsia="Calibri" w:hAnsi="Calibri"/>
          <w:szCs w:val="22"/>
        </w:rPr>
      </w:pPr>
    </w:p>
    <w:p w14:paraId="323EFE0B"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95104" behindDoc="0" locked="0" layoutInCell="1" allowOverlap="1" wp14:anchorId="0FE03E67" wp14:editId="28C6B0B0">
                <wp:simplePos x="0" y="0"/>
                <wp:positionH relativeFrom="column">
                  <wp:posOffset>-839354</wp:posOffset>
                </wp:positionH>
                <wp:positionV relativeFrom="paragraph">
                  <wp:posOffset>225880</wp:posOffset>
                </wp:positionV>
                <wp:extent cx="1435055" cy="262890"/>
                <wp:effectExtent l="1588" t="0" r="14922" b="14923"/>
                <wp:wrapNone/>
                <wp:docPr id="544830201" name="Flowchart: Alternate Process 33"/>
                <wp:cNvGraphicFramePr/>
                <a:graphic xmlns:a="http://schemas.openxmlformats.org/drawingml/2006/main">
                  <a:graphicData uri="http://schemas.microsoft.com/office/word/2010/wordprocessingShape">
                    <wps:wsp>
                      <wps:cNvSpPr/>
                      <wps:spPr>
                        <a:xfrm rot="16200000">
                          <a:off x="0" y="0"/>
                          <a:ext cx="143505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2D3A52F7"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Data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Flowchart: Alternate Process 33" style="position:absolute;margin-left:-66.1pt;margin-top:17.8pt;width:113pt;height:20.7pt;rotation:-9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9" fillcolor="#9dc3e6" strokecolor="windowText"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" w14:anchorId="0FE03E67">
                <v:textbox>
                  <w:txbxContent>
                    <w:p w:rsidRPr="00B8039A" w:rsidR="00AF5D9C" w:rsidP="00AF5D9C" w:rsidRDefault="00AF5D9C" w14:paraId="2D3A52F7" w14:textId="77777777">
                      <w:pPr>
                        <w:spacing w:after="0"/>
                        <w:jc w:val="center"/>
                        <w:rPr>
                          <w:rFonts w:ascii="Arial" w:hAnsi="Arial" w:cs="Arial"/>
                          <w:b/>
                          <w:color w:val="000000"/>
                          <w:sz w:val="18"/>
                          <w:szCs w:val="18"/>
                        </w:rPr>
                      </w:pPr>
                      <w:r w:rsidRPr="00B8039A">
                        <w:rPr>
                          <w:rFonts w:ascii="Arial" w:hAnsi="Arial" w:cs="Arial"/>
                          <w:b/>
                          <w:color w:val="000000"/>
                          <w:sz w:val="18"/>
                          <w:szCs w:val="18"/>
                        </w:rPr>
                        <w:t>Data extraction</w:t>
                      </w:r>
                    </w:p>
                  </w:txbxContent>
                </v:textbox>
              </v:shape>
            </w:pict>
          </mc:Fallback>
        </mc:AlternateContent>
      </w:r>
    </w:p>
    <w:p w14:paraId="35A4C323" w14:textId="77777777" w:rsidR="00AF5D9C" w:rsidRPr="00726605" w:rsidRDefault="00AF5D9C" w:rsidP="00AF5D9C">
      <w:pPr>
        <w:spacing w:after="0"/>
        <w:rPr>
          <w:rFonts w:ascii="Calibri" w:eastAsia="Calibri" w:hAnsi="Calibri"/>
          <w:szCs w:val="22"/>
        </w:rPr>
      </w:pPr>
    </w:p>
    <w:p w14:paraId="0CDEF913"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91008" behindDoc="0" locked="0" layoutInCell="1" allowOverlap="1" wp14:anchorId="69751D69" wp14:editId="4CF63E4E">
                <wp:simplePos x="0" y="0"/>
                <wp:positionH relativeFrom="column">
                  <wp:posOffset>3657600</wp:posOffset>
                </wp:positionH>
                <wp:positionV relativeFrom="paragraph">
                  <wp:posOffset>38601</wp:posOffset>
                </wp:positionV>
                <wp:extent cx="563245" cy="0"/>
                <wp:effectExtent l="0" t="50800" r="0" b="76200"/>
                <wp:wrapNone/>
                <wp:docPr id="191673002" name="Straight Arrow Connector 191673002"/>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traight Arrow Connector 191673002" style="position:absolute;margin-left:4in;margin-top:3.05pt;width:44.35pt;height: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NzrRjOEAAAAM&#13;&#10;AQAADwAAAAAAAAAAAAAAAAAmBAAAZHJzL2Rvd25yZXYueG1sUEsFBgAAAAAEAAQA8wAAADQFAAAA&#13;&#10;AA==&#13;&#10;" w14:anchorId="5F12C4AD">
                <v:stroke joinstyle="miter" endarrow="block"/>
              </v:shape>
            </w:pict>
          </mc:Fallback>
        </mc:AlternateContent>
      </w:r>
    </w:p>
    <w:p w14:paraId="6105FBD5" w14:textId="77777777" w:rsidR="00AF5D9C" w:rsidRPr="00726605" w:rsidRDefault="00AF5D9C" w:rsidP="00AF5D9C">
      <w:pPr>
        <w:spacing w:after="0"/>
        <w:rPr>
          <w:rFonts w:ascii="Calibri" w:eastAsia="Calibri" w:hAnsi="Calibri"/>
          <w:szCs w:val="22"/>
        </w:rPr>
      </w:pPr>
    </w:p>
    <w:p w14:paraId="3D9B017B" w14:textId="77777777" w:rsidR="00AF5D9C" w:rsidRPr="00726605" w:rsidRDefault="00AF5D9C" w:rsidP="00AF5D9C">
      <w:pPr>
        <w:spacing w:after="0"/>
        <w:rPr>
          <w:rFonts w:ascii="Calibri" w:eastAsia="Calibri" w:hAnsi="Calibri"/>
          <w:szCs w:val="22"/>
        </w:rPr>
      </w:pPr>
    </w:p>
    <w:p w14:paraId="7E94A31F" w14:textId="77777777" w:rsidR="00AF5D9C" w:rsidRPr="00726605" w:rsidRDefault="00AF5D9C" w:rsidP="00AF5D9C">
      <w:pPr>
        <w:spacing w:after="0"/>
        <w:rPr>
          <w:rFonts w:ascii="Calibri" w:eastAsia="Calibri" w:hAnsi="Calibri"/>
          <w:szCs w:val="22"/>
        </w:rPr>
      </w:pPr>
    </w:p>
    <w:p w14:paraId="2742DB7E"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703296" behindDoc="0" locked="0" layoutInCell="1" allowOverlap="1" wp14:anchorId="1DC1052A" wp14:editId="10EFD309">
                <wp:simplePos x="0" y="0"/>
                <wp:positionH relativeFrom="column">
                  <wp:posOffset>2705100</wp:posOffset>
                </wp:positionH>
                <wp:positionV relativeFrom="paragraph">
                  <wp:posOffset>44584</wp:posOffset>
                </wp:positionV>
                <wp:extent cx="0" cy="281305"/>
                <wp:effectExtent l="63500" t="0" r="50800" b="36195"/>
                <wp:wrapNone/>
                <wp:docPr id="1030090417"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36" style="position:absolute;margin-left:213pt;margin-top:3.5pt;width:0;height:22.15pt;z-index:251703296;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" w14:anchorId="348C6A23">
                <v:stroke joinstyle="miter" endarrow="block"/>
              </v:shape>
            </w:pict>
          </mc:Fallback>
        </mc:AlternateContent>
      </w:r>
    </w:p>
    <w:p w14:paraId="4AEB3495" w14:textId="77777777" w:rsidR="00AF5D9C" w:rsidRPr="00726605" w:rsidRDefault="00AF5D9C" w:rsidP="00AF5D9C">
      <w:pPr>
        <w:spacing w:after="0"/>
        <w:rPr>
          <w:rFonts w:ascii="Calibri" w:eastAsia="Calibri" w:hAnsi="Calibri"/>
          <w:szCs w:val="22"/>
        </w:rPr>
      </w:pPr>
    </w:p>
    <w:p w14:paraId="3C4D20BB" w14:textId="77777777" w:rsidR="00AF5D9C" w:rsidRPr="00726605" w:rsidRDefault="00AF5D9C" w:rsidP="00AF5D9C">
      <w:pPr>
        <w:spacing w:after="0"/>
        <w:rPr>
          <w:rFonts w:ascii="Calibri" w:eastAsia="Calibri" w:hAnsi="Calibri"/>
          <w:szCs w:val="22"/>
        </w:rPr>
      </w:pPr>
      <w:r w:rsidRPr="00726605">
        <w:rPr>
          <w:rFonts w:ascii="Calibri" w:eastAsia="Calibri" w:hAnsi="Calibri" w:cs="Calibri"/>
          <w:noProof/>
          <w:szCs w:val="22"/>
        </w:rPr>
        <mc:AlternateContent>
          <mc:Choice Requires="wps">
            <w:drawing>
              <wp:anchor distT="0" distB="0" distL="114300" distR="114300" simplePos="0" relativeHeight="251702272" behindDoc="0" locked="0" layoutInCell="1" allowOverlap="1" wp14:anchorId="5B7FAB47" wp14:editId="4BDAA6AC">
                <wp:simplePos x="0" y="0"/>
                <wp:positionH relativeFrom="column">
                  <wp:posOffset>-476067</wp:posOffset>
                </wp:positionH>
                <wp:positionV relativeFrom="paragraph">
                  <wp:posOffset>229553</wp:posOffset>
                </wp:positionV>
                <wp:extent cx="695325" cy="262890"/>
                <wp:effectExtent l="318" t="0" r="16192" b="16193"/>
                <wp:wrapNone/>
                <wp:docPr id="896267343" name="Flowchart: Alternate Process 32"/>
                <wp:cNvGraphicFramePr/>
                <a:graphic xmlns:a="http://schemas.openxmlformats.org/drawingml/2006/main">
                  <a:graphicData uri="http://schemas.microsoft.com/office/word/2010/wordprocessingShape">
                    <wps:wsp>
                      <wps:cNvSpPr/>
                      <wps:spPr>
                        <a:xfrm rot="16200000">
                          <a:off x="0" y="0"/>
                          <a:ext cx="69532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1DFE7048"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_x0000_s1040" style="position:absolute;margin-left:-37.5pt;margin-top:18.1pt;width:54.75pt;height:20.7pt;rotation:-90;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9dc3e6" strokecolor="windowText"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" w14:anchorId="5B7FAB47">
                <v:textbox>
                  <w:txbxContent>
                    <w:p w:rsidRPr="00B8039A" w:rsidR="00AF5D9C" w:rsidP="00AF5D9C" w:rsidRDefault="00AF5D9C" w14:paraId="1DFE7048" w14:textId="77777777">
                      <w:pPr>
                        <w:spacing w:after="0"/>
                        <w:jc w:val="center"/>
                        <w:rPr>
                          <w:rFonts w:ascii="Arial" w:hAnsi="Arial" w:cs="Arial"/>
                          <w:b/>
                          <w:color w:val="000000"/>
                          <w:sz w:val="18"/>
                          <w:szCs w:val="18"/>
                        </w:rPr>
                      </w:pPr>
                      <w:r w:rsidRPr="00B8039A">
                        <w:rPr>
                          <w:rFonts w:ascii="Arial" w:hAnsi="Arial" w:cs="Arial"/>
                          <w:b/>
                          <w:color w:val="000000"/>
                          <w:sz w:val="18"/>
                          <w:szCs w:val="18"/>
                        </w:rPr>
                        <w:t>Analysis</w:t>
                      </w:r>
                    </w:p>
                  </w:txbxContent>
                </v:textbox>
              </v:shape>
            </w:pict>
          </mc:Fallback>
        </mc:AlternateContent>
      </w:r>
      <w:r w:rsidRPr="00726605">
        <w:rPr>
          <w:rFonts w:ascii="Calibri" w:eastAsia="Calibri" w:hAnsi="Calibri"/>
          <w:noProof/>
          <w:szCs w:val="22"/>
        </w:rPr>
        <mc:AlternateContent>
          <mc:Choice Requires="wps">
            <w:drawing>
              <wp:anchor distT="0" distB="0" distL="114300" distR="114300" simplePos="0" relativeHeight="251686912" behindDoc="0" locked="0" layoutInCell="1" allowOverlap="1" wp14:anchorId="1E38F332" wp14:editId="09D68F6C">
                <wp:simplePos x="0" y="0"/>
                <wp:positionH relativeFrom="column">
                  <wp:posOffset>1764531</wp:posOffset>
                </wp:positionH>
                <wp:positionV relativeFrom="paragraph">
                  <wp:posOffset>30480</wp:posOffset>
                </wp:positionV>
                <wp:extent cx="1887220" cy="679450"/>
                <wp:effectExtent l="0" t="0" r="17780" b="19050"/>
                <wp:wrapNone/>
                <wp:docPr id="112983125" name="Rectangle 112983125"/>
                <wp:cNvGraphicFramePr/>
                <a:graphic xmlns:a="http://schemas.openxmlformats.org/drawingml/2006/main">
                  <a:graphicData uri="http://schemas.microsoft.com/office/word/2010/wordprocessingShape">
                    <wps:wsp>
                      <wps:cNvSpPr/>
                      <wps:spPr>
                        <a:xfrm>
                          <a:off x="0" y="0"/>
                          <a:ext cx="1887220" cy="679450"/>
                        </a:xfrm>
                        <a:prstGeom prst="rect">
                          <a:avLst/>
                        </a:prstGeom>
                        <a:noFill/>
                        <a:ln w="12700" cap="flat" cmpd="sng" algn="ctr">
                          <a:solidFill>
                            <a:sysClr val="windowText" lastClr="000000"/>
                          </a:solidFill>
                          <a:prstDash val="solid"/>
                          <a:miter lim="800000"/>
                        </a:ln>
                        <a:effectLst/>
                      </wps:spPr>
                      <wps:txbx>
                        <w:txbxContent>
                          <w:p w14:paraId="64A3122B"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136 articles included in analysis:</w:t>
                            </w:r>
                          </w:p>
                          <w:p w14:paraId="5EFCE99D"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Published RCTs (n =87)</w:t>
                            </w:r>
                          </w:p>
                          <w:p w14:paraId="279B1EC1"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Ongoing RCTs (n=49)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112983125" style="position:absolute;margin-left:138.95pt;margin-top:2.4pt;width:148.6pt;height:5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1" filled="f" strokecolor="windowText" strokeweight="1pt" w14:anchorId="1E38F3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">
                <v:textbox>
                  <w:txbxContent>
                    <w:p w:rsidRPr="00B8039A" w:rsidR="00AF5D9C" w:rsidP="00AF5D9C" w:rsidRDefault="00AF5D9C" w14:paraId="64A3122B" w14:textId="77777777">
                      <w:pPr>
                        <w:spacing w:after="0"/>
                        <w:rPr>
                          <w:rFonts w:ascii="Arial" w:hAnsi="Arial" w:cs="Arial"/>
                          <w:color w:val="000000"/>
                          <w:sz w:val="18"/>
                          <w:szCs w:val="20"/>
                        </w:rPr>
                      </w:pPr>
                      <w:r w:rsidRPr="00B8039A">
                        <w:rPr>
                          <w:rFonts w:ascii="Arial" w:hAnsi="Arial" w:cs="Arial"/>
                          <w:color w:val="000000"/>
                          <w:sz w:val="18"/>
                          <w:szCs w:val="20"/>
                        </w:rPr>
                        <w:t>136 articles included in analysis:</w:t>
                      </w:r>
                    </w:p>
                    <w:p w:rsidRPr="00B8039A" w:rsidR="00AF5D9C" w:rsidP="00AF5D9C" w:rsidRDefault="00AF5D9C" w14:paraId="5EFCE99D" w14:textId="77777777">
                      <w:pPr>
                        <w:spacing w:after="0"/>
                        <w:ind w:left="284"/>
                        <w:rPr>
                          <w:rFonts w:ascii="Arial" w:hAnsi="Arial" w:cs="Arial"/>
                          <w:color w:val="000000"/>
                          <w:sz w:val="18"/>
                          <w:szCs w:val="20"/>
                        </w:rPr>
                      </w:pPr>
                      <w:r w:rsidRPr="00B8039A">
                        <w:rPr>
                          <w:rFonts w:ascii="Arial" w:hAnsi="Arial" w:cs="Arial"/>
                          <w:color w:val="000000"/>
                          <w:sz w:val="18"/>
                          <w:szCs w:val="20"/>
                        </w:rPr>
                        <w:t>Published RCTs (n =87)</w:t>
                      </w:r>
                    </w:p>
                    <w:p w:rsidRPr="00B8039A" w:rsidR="00AF5D9C" w:rsidP="00AF5D9C" w:rsidRDefault="00AF5D9C" w14:paraId="279B1EC1" w14:textId="77777777">
                      <w:pPr>
                        <w:spacing w:after="0"/>
                        <w:ind w:left="284"/>
                        <w:rPr>
                          <w:rFonts w:ascii="Arial" w:hAnsi="Arial" w:cs="Arial"/>
                          <w:color w:val="000000"/>
                          <w:sz w:val="18"/>
                          <w:szCs w:val="20"/>
                        </w:rPr>
                      </w:pPr>
                      <w:r w:rsidRPr="00B8039A">
                        <w:rPr>
                          <w:rFonts w:ascii="Arial" w:hAnsi="Arial" w:cs="Arial"/>
                          <w:color w:val="000000"/>
                          <w:sz w:val="18"/>
                          <w:szCs w:val="20"/>
                        </w:rPr>
                        <w:t>Ongoing RCTs (n=49)</w:t>
                      </w:r>
                    </w:p>
                  </w:txbxContent>
                </v:textbox>
              </v:rect>
            </w:pict>
          </mc:Fallback>
        </mc:AlternateContent>
      </w:r>
    </w:p>
    <w:p w14:paraId="75ED6F49" w14:textId="77777777" w:rsidR="00AF5D9C" w:rsidRPr="00726605" w:rsidRDefault="00AF5D9C" w:rsidP="00AF5D9C">
      <w:pPr>
        <w:spacing w:after="0"/>
        <w:rPr>
          <w:rFonts w:ascii="Calibri" w:eastAsia="Calibri" w:hAnsi="Calibri"/>
          <w:szCs w:val="22"/>
        </w:rPr>
      </w:pPr>
    </w:p>
    <w:p w14:paraId="30D33D0E" w14:textId="77777777" w:rsidR="00AF5D9C" w:rsidRPr="00726605" w:rsidRDefault="00AF5D9C" w:rsidP="00AF5D9C">
      <w:pPr>
        <w:spacing w:after="0"/>
        <w:rPr>
          <w:rFonts w:ascii="Calibri" w:eastAsia="Calibri" w:hAnsi="Calibri"/>
          <w:szCs w:val="22"/>
        </w:rPr>
      </w:pPr>
    </w:p>
    <w:p w14:paraId="32DA0D64" w14:textId="77777777" w:rsidR="00AF5D9C" w:rsidRPr="00726605" w:rsidRDefault="00AF5D9C" w:rsidP="00AF5D9C">
      <w:pPr>
        <w:spacing w:after="0"/>
        <w:rPr>
          <w:rFonts w:ascii="Calibri" w:eastAsia="Calibri" w:hAnsi="Calibri"/>
          <w:szCs w:val="22"/>
        </w:rPr>
      </w:pPr>
    </w:p>
    <w:p w14:paraId="72407DDB" w14:textId="77777777" w:rsidR="00AF5D9C" w:rsidRPr="00726605" w:rsidRDefault="00AF5D9C" w:rsidP="00AF5D9C">
      <w:pPr>
        <w:spacing w:after="0"/>
        <w:rPr>
          <w:rFonts w:ascii="Calibri" w:eastAsia="Calibri" w:hAnsi="Calibri"/>
          <w:szCs w:val="22"/>
        </w:rPr>
      </w:pPr>
    </w:p>
    <w:p w14:paraId="2F29342B" w14:textId="77777777" w:rsidR="00AF5D9C" w:rsidRPr="00726605" w:rsidRDefault="00AF5D9C" w:rsidP="00AF5D9C"/>
    <w:p w14:paraId="5AC327F7" w14:textId="77777777" w:rsidR="00AF5D9C" w:rsidRPr="00726605" w:rsidRDefault="00AF5D9C" w:rsidP="00AF5D9C">
      <w:pPr>
        <w:spacing w:before="120" w:after="0"/>
        <w:jc w:val="both"/>
        <w:rPr>
          <w:rFonts w:ascii="Arial" w:hAnsi="Arial"/>
          <w:kern w:val="2"/>
          <w:szCs w:val="22"/>
          <w14:ligatures w14:val="standardContextual"/>
        </w:rPr>
      </w:pPr>
      <w:r w:rsidRPr="00726605">
        <w:rPr>
          <w:rFonts w:ascii="Arial" w:hAnsi="Arial" w:cstheme="minorHAnsi"/>
          <w:kern w:val="2"/>
          <w:szCs w:val="22"/>
          <w14:ligatures w14:val="standardContextual"/>
        </w:rPr>
        <w:lastRenderedPageBreak/>
        <w:t>*Systematic literature review conducted on 16.08.2023. Adopted from Abbassi F, Pfister M, Lucas K, Domenghino A, Puhan M, Clavien PA. Milestones in Surgical Complication Reporting. Clavien-Dindo Classification 20 Years and Comprehensive Complication Index 10 Years. Ann Surg 2024;280:763–771. doi: 10.1097/SLA.0000000000006471</w:t>
      </w:r>
    </w:p>
    <w:p w14:paraId="0BE1207A" w14:textId="77777777" w:rsidR="00AF5D9C" w:rsidRPr="00726605" w:rsidRDefault="00AF5D9C" w:rsidP="00AF5D9C">
      <w:pPr>
        <w:spacing w:before="120"/>
        <w:jc w:val="both"/>
        <w:rPr>
          <w:rFonts w:ascii="Arial" w:hAnsi="Arial" w:cstheme="minorHAnsi"/>
          <w:kern w:val="2"/>
          <w:szCs w:val="22"/>
          <w14:ligatures w14:val="standardContextual"/>
        </w:rPr>
      </w:pPr>
      <w:r w:rsidRPr="00726605">
        <w:rPr>
          <w:rFonts w:ascii="Arial" w:hAnsi="Arial" w:cstheme="minorHAnsi"/>
          <w:kern w:val="2"/>
          <w:szCs w:val="22"/>
          <w14:ligatures w14:val="standardContextual"/>
        </w:rPr>
        <w:t xml:space="preserve">**Abstract and citation database from Elsevier, available at: </w:t>
      </w:r>
      <w:hyperlink r:id="rId10" w:history="1">
        <w:r w:rsidRPr="00726605">
          <w:rPr>
            <w:rFonts w:ascii="Arial" w:hAnsi="Arial" w:cstheme="minorHAnsi"/>
            <w:color w:val="467886" w:themeColor="hyperlink"/>
            <w:kern w:val="2"/>
            <w:szCs w:val="22"/>
            <w:u w:val="single"/>
            <w14:ligatures w14:val="standardContextual"/>
          </w:rPr>
          <w:t>https://www.elsevier.com/products/scopus</w:t>
        </w:r>
      </w:hyperlink>
    </w:p>
    <w:p w14:paraId="56A79174" w14:textId="77777777" w:rsidR="00AF5D9C" w:rsidRPr="00726605" w:rsidRDefault="00AF5D9C" w:rsidP="00AF5D9C">
      <w:pPr>
        <w:spacing w:before="120"/>
        <w:jc w:val="both"/>
        <w:rPr>
          <w:rFonts w:ascii="Arial" w:hAnsi="Arial" w:cstheme="minorHAnsi"/>
          <w:kern w:val="2"/>
          <w:szCs w:val="22"/>
          <w14:ligatures w14:val="standardContextual"/>
        </w:rPr>
      </w:pPr>
      <w:r w:rsidRPr="00726605">
        <w:rPr>
          <w:rFonts w:ascii="Arial" w:hAnsi="Arial" w:cstheme="minorHAnsi"/>
          <w:kern w:val="2"/>
          <w:szCs w:val="22"/>
          <w14:ligatures w14:val="standardContextual"/>
        </w:rPr>
        <w:t xml:space="preserve">***RCT Filter from National University of Singapore (NUS) medical Library, available at: </w:t>
      </w:r>
      <w:hyperlink r:id="rId11" w:history="1">
        <w:r w:rsidRPr="00726605">
          <w:rPr>
            <w:rFonts w:ascii="Arial" w:hAnsi="Arial" w:cstheme="minorHAnsi"/>
            <w:color w:val="467886" w:themeColor="hyperlink"/>
            <w:kern w:val="2"/>
            <w:szCs w:val="22"/>
            <w:u w:val="single"/>
            <w14:ligatures w14:val="standardContextual"/>
          </w:rPr>
          <w:t>https://libguides.nus.edu.sg/c.php?g=145717&amp;p=2470589</w:t>
        </w:r>
      </w:hyperlink>
    </w:p>
    <w:p w14:paraId="758404A0" w14:textId="77777777" w:rsidR="00AF5D9C" w:rsidRPr="00726605" w:rsidRDefault="00AF5D9C" w:rsidP="00AF5D9C">
      <w:pPr>
        <w:spacing w:before="120" w:line="480" w:lineRule="auto"/>
        <w:jc w:val="both"/>
        <w:rPr>
          <w:rFonts w:ascii="Arial" w:hAnsi="Arial"/>
          <w:kern w:val="2"/>
          <w:szCs w:val="22"/>
          <w14:ligatures w14:val="standardContextual"/>
        </w:rPr>
      </w:pPr>
      <w:r w:rsidRPr="00726605">
        <w:rPr>
          <w:rFonts w:ascii="Arial" w:hAnsi="Arial"/>
          <w:kern w:val="2"/>
          <w:szCs w:val="22"/>
          <w14:ligatures w14:val="standardContextual"/>
        </w:rPr>
        <w:t>Source: Page MJ, et al. BMJ 2021;372:n71. doi: 10.1136/bmj.n71.</w:t>
      </w:r>
    </w:p>
    <w:p w14:paraId="64B26722" w14:textId="77777777" w:rsidR="00AF5D9C" w:rsidRPr="00726605" w:rsidRDefault="00AF5D9C" w:rsidP="00AF5D9C">
      <w:pPr>
        <w:spacing w:after="160" w:line="480" w:lineRule="auto"/>
        <w:jc w:val="both"/>
        <w:rPr>
          <w:rFonts w:ascii="Arial" w:hAnsi="Arial"/>
          <w:kern w:val="2"/>
          <w:szCs w:val="22"/>
          <w14:ligatures w14:val="standardContextual"/>
        </w:rPr>
      </w:pPr>
      <w:r w:rsidRPr="00726605">
        <w:rPr>
          <w:rFonts w:ascii="Arial" w:hAnsi="Arial"/>
          <w:kern w:val="2"/>
          <w:szCs w:val="22"/>
          <w14:ligatures w14:val="standardContextual"/>
        </w:rPr>
        <w:t xml:space="preserve">This work is licensed under CC BY 4.0. To view a copy of this license, visit </w:t>
      </w:r>
      <w:hyperlink r:id="rId12" w:history="1">
        <w:r w:rsidRPr="00726605">
          <w:rPr>
            <w:rStyle w:val="Hyperlink"/>
            <w:rFonts w:ascii="Arial" w:hAnsi="Arial"/>
            <w:kern w:val="2"/>
            <w:szCs w:val="22"/>
            <w14:ligatures w14:val="standardContextual"/>
          </w:rPr>
          <w:t>https://creativecommons.org/licenses/by/4.0/</w:t>
        </w:r>
      </w:hyperlink>
      <w:r w:rsidRPr="00726605">
        <w:rPr>
          <w:rFonts w:ascii="Arial" w:hAnsi="Arial"/>
          <w:kern w:val="2"/>
          <w:szCs w:val="22"/>
          <w14:ligatures w14:val="standardContextual"/>
        </w:rPr>
        <w:t xml:space="preserve"> </w:t>
      </w:r>
    </w:p>
    <w:p w14:paraId="2B2B6AAE" w14:textId="77777777" w:rsidR="00AF5D9C" w:rsidRPr="00726605" w:rsidRDefault="00AF5D9C" w:rsidP="00AF5D9C">
      <w:pPr>
        <w:spacing w:before="120" w:line="360" w:lineRule="auto"/>
        <w:jc w:val="both"/>
        <w:rPr>
          <w:rFonts w:ascii="Arial" w:hAnsi="Arial"/>
          <w:kern w:val="2"/>
          <w14:ligatures w14:val="standardContextual"/>
        </w:rPr>
      </w:pPr>
    </w:p>
    <w:p w14:paraId="3BA85B32" w14:textId="77777777" w:rsidR="00AF5D9C" w:rsidRPr="00726605" w:rsidRDefault="00AF5D9C" w:rsidP="00AF5D9C">
      <w:pPr>
        <w:spacing w:after="0" w:line="360" w:lineRule="auto"/>
        <w:jc w:val="center"/>
        <w:rPr>
          <w:rFonts w:eastAsia="Times New Roman"/>
          <w:b/>
        </w:rPr>
        <w:sectPr w:rsidR="00AF5D9C" w:rsidRPr="00726605" w:rsidSect="00AF5D9C">
          <w:pgSz w:w="12240" w:h="15840"/>
          <w:pgMar w:top="1440" w:right="1440" w:bottom="1440" w:left="1440" w:header="720" w:footer="720" w:gutter="0"/>
          <w:cols w:space="720"/>
          <w:docGrid w:linePitch="360"/>
        </w:sectPr>
      </w:pPr>
    </w:p>
    <w:p w14:paraId="18953708" w14:textId="00FDA809" w:rsidR="00AF5D9C" w:rsidRDefault="00AF5D9C" w:rsidP="00AF5D9C">
      <w:pPr>
        <w:textAlignment w:val="baseline"/>
        <w:rPr>
          <w:rFonts w:ascii="Arial" w:eastAsia="Times New Roman" w:hAnsi="Arial" w:cs="Arial"/>
          <w:i/>
          <w:iCs/>
          <w:color w:val="0F4761" w:themeColor="accent1" w:themeShade="BF"/>
          <w:szCs w:val="22"/>
        </w:rPr>
      </w:pPr>
      <w:bookmarkStart w:id="5" w:name="_Toc227250206"/>
      <w:r>
        <w:rPr>
          <w:rFonts w:ascii="Arial" w:eastAsia="Times New Roman" w:hAnsi="Arial" w:cs="Arial"/>
          <w:i/>
          <w:iCs/>
          <w:color w:val="0F4761" w:themeColor="accent1" w:themeShade="BF"/>
          <w:szCs w:val="22"/>
        </w:rPr>
        <w:lastRenderedPageBreak/>
        <w:t xml:space="preserve">Extracted from </w:t>
      </w:r>
      <w:r>
        <w:rPr>
          <w:rFonts w:ascii="Arial" w:eastAsia="Times New Roman" w:hAnsi="Arial" w:cs="Arial"/>
          <w:b/>
          <w:bCs/>
          <w:i/>
          <w:iCs/>
          <w:color w:val="0F4761" w:themeColor="accent1" w:themeShade="BF"/>
          <w:szCs w:val="22"/>
        </w:rPr>
        <w:t>Supplemental digital content, Figure 2</w:t>
      </w:r>
      <w:r>
        <w:rPr>
          <w:rFonts w:ascii="Arial" w:eastAsia="Times New Roman" w:hAnsi="Arial" w:cs="Arial"/>
          <w:i/>
          <w:iCs/>
          <w:color w:val="0F4761" w:themeColor="accent1" w:themeShade="BF"/>
          <w:szCs w:val="22"/>
        </w:rPr>
        <w:t>:</w:t>
      </w:r>
    </w:p>
    <w:p w14:paraId="666E1564" w14:textId="77777777" w:rsidR="00AF5D9C" w:rsidRDefault="00AF5D9C" w:rsidP="00AF5D9C">
      <w:pPr>
        <w:textAlignment w:val="baseline"/>
        <w:rPr>
          <w:rFonts w:ascii="Arial" w:eastAsia="Times New Roman" w:hAnsi="Arial" w:cs="Arial"/>
          <w:i/>
          <w:iCs/>
          <w:color w:val="0F4761" w:themeColor="accent1" w:themeShade="BF"/>
          <w:szCs w:val="22"/>
        </w:rPr>
      </w:pPr>
    </w:p>
    <w:p w14:paraId="44BF59AA" w14:textId="77777777" w:rsidR="00AF5D9C" w:rsidRPr="00726605" w:rsidRDefault="00AF5D9C" w:rsidP="00AF5D9C">
      <w:pPr>
        <w:pStyle w:val="Titre11"/>
        <w:rPr>
          <w:lang w:val="en-US"/>
        </w:rPr>
      </w:pPr>
      <w:r w:rsidRPr="00726605">
        <w:rPr>
          <w:lang w:val="en-US"/>
        </w:rPr>
        <w:t>Supplemental digital content 3</w:t>
      </w:r>
      <w:bookmarkEnd w:id="5"/>
    </w:p>
    <w:p w14:paraId="7BDFBA0D" w14:textId="77777777" w:rsidR="00AF5D9C" w:rsidRPr="00726605" w:rsidRDefault="00AF5D9C" w:rsidP="00AF5D9C">
      <w:pPr>
        <w:spacing w:after="0" w:line="360" w:lineRule="auto"/>
        <w:rPr>
          <w:rFonts w:eastAsia="Times New Roman"/>
          <w:b/>
        </w:rPr>
      </w:pPr>
      <w:r w:rsidRPr="00726605">
        <w:rPr>
          <w:rFonts w:eastAsia="Times New Roman"/>
          <w:b/>
        </w:rPr>
        <w:t>Figure 2 PRIMA Flow chart for study inclusion for main study.</w:t>
      </w:r>
    </w:p>
    <w:p w14:paraId="50F1891F" w14:textId="77777777" w:rsidR="00AF5D9C" w:rsidRPr="00726605" w:rsidRDefault="00AF5D9C" w:rsidP="00AF5D9C">
      <w:pPr>
        <w:spacing w:after="0"/>
        <w:rPr>
          <w:rFonts w:ascii="Calibri" w:eastAsia="Calibri" w:hAnsi="Calibri"/>
          <w:szCs w:val="22"/>
        </w:rPr>
      </w:pPr>
    </w:p>
    <w:p w14:paraId="5D26429A"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70528" behindDoc="0" locked="0" layoutInCell="1" allowOverlap="1" wp14:anchorId="0748D5F0" wp14:editId="10441867">
                <wp:simplePos x="0" y="0"/>
                <wp:positionH relativeFrom="column">
                  <wp:posOffset>566928</wp:posOffset>
                </wp:positionH>
                <wp:positionV relativeFrom="paragraph">
                  <wp:posOffset>74245</wp:posOffset>
                </wp:positionV>
                <wp:extent cx="4345229" cy="262966"/>
                <wp:effectExtent l="0" t="0" r="17780" b="22860"/>
                <wp:wrapNone/>
                <wp:docPr id="29" name="Flowchart: Alternate Process 29"/>
                <wp:cNvGraphicFramePr/>
                <a:graphic xmlns:a="http://schemas.openxmlformats.org/drawingml/2006/main">
                  <a:graphicData uri="http://schemas.microsoft.com/office/word/2010/wordprocessingShape">
                    <wps:wsp>
                      <wps:cNvSpPr/>
                      <wps:spPr>
                        <a:xfrm>
                          <a:off x="0" y="0"/>
                          <a:ext cx="4345229" cy="262966"/>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2753DD73"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Identification of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_x0000_s1042" style="position:absolute;margin-left:44.65pt;margin-top:5.85pt;width:342.15pt;height:20.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ffc000" strokecolor="#bc8c00"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" w14:anchorId="0748D5F0">
                <v:textbox>
                  <w:txbxContent>
                    <w:p w:rsidRPr="00B8039A" w:rsidR="00AF5D9C" w:rsidP="00AF5D9C" w:rsidRDefault="00AF5D9C" w14:paraId="2753DD73" w14:textId="77777777">
                      <w:pPr>
                        <w:spacing w:after="0"/>
                        <w:jc w:val="center"/>
                        <w:rPr>
                          <w:rFonts w:ascii="Arial" w:hAnsi="Arial" w:cs="Arial"/>
                          <w:b/>
                          <w:color w:val="000000"/>
                          <w:sz w:val="18"/>
                          <w:szCs w:val="18"/>
                        </w:rPr>
                      </w:pPr>
                      <w:r w:rsidRPr="00B8039A">
                        <w:rPr>
                          <w:rFonts w:ascii="Arial" w:hAnsi="Arial" w:cs="Arial"/>
                          <w:b/>
                          <w:color w:val="000000"/>
                          <w:sz w:val="18"/>
                          <w:szCs w:val="18"/>
                        </w:rPr>
                        <w:t>Identification of studies via databases and registers</w:t>
                      </w:r>
                    </w:p>
                  </w:txbxContent>
                </v:textbox>
              </v:shape>
            </w:pict>
          </mc:Fallback>
        </mc:AlternateContent>
      </w:r>
    </w:p>
    <w:p w14:paraId="1FD5EDB5" w14:textId="77777777" w:rsidR="00AF5D9C" w:rsidRPr="00726605" w:rsidRDefault="00AF5D9C" w:rsidP="00AF5D9C">
      <w:pPr>
        <w:spacing w:after="0"/>
        <w:rPr>
          <w:rFonts w:ascii="Calibri" w:eastAsia="Calibri" w:hAnsi="Calibri"/>
          <w:szCs w:val="22"/>
        </w:rPr>
      </w:pPr>
    </w:p>
    <w:p w14:paraId="6D0CF179"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59264" behindDoc="0" locked="0" layoutInCell="1" allowOverlap="1" wp14:anchorId="1F68F472" wp14:editId="187688C4">
                <wp:simplePos x="0" y="0"/>
                <wp:positionH relativeFrom="column">
                  <wp:posOffset>559613</wp:posOffset>
                </wp:positionH>
                <wp:positionV relativeFrom="paragraph">
                  <wp:posOffset>77064</wp:posOffset>
                </wp:positionV>
                <wp:extent cx="1887220" cy="1243584"/>
                <wp:effectExtent l="0" t="0" r="17780" b="13970"/>
                <wp:wrapNone/>
                <wp:docPr id="1" name="Rectangle 1"/>
                <wp:cNvGraphicFramePr/>
                <a:graphic xmlns:a="http://schemas.openxmlformats.org/drawingml/2006/main">
                  <a:graphicData uri="http://schemas.microsoft.com/office/word/2010/wordprocessingShape">
                    <wps:wsp>
                      <wps:cNvSpPr/>
                      <wps:spPr>
                        <a:xfrm>
                          <a:off x="0" y="0"/>
                          <a:ext cx="1887220" cy="1243584"/>
                        </a:xfrm>
                        <a:prstGeom prst="rect">
                          <a:avLst/>
                        </a:prstGeom>
                        <a:noFill/>
                        <a:ln w="12700" cap="flat" cmpd="sng" algn="ctr">
                          <a:solidFill>
                            <a:sysClr val="windowText" lastClr="000000"/>
                          </a:solidFill>
                          <a:prstDash val="solid"/>
                          <a:miter lim="800000"/>
                        </a:ln>
                        <a:effectLst/>
                      </wps:spPr>
                      <wps:txbx>
                        <w:txbxContent>
                          <w:p w14:paraId="19D88915"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Records identified from register:</w:t>
                            </w:r>
                          </w:p>
                          <w:p w14:paraId="230FAA52"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CENTRAL (n = 19’393)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1" style="position:absolute;margin-left:44.05pt;margin-top:6.05pt;width:148.6pt;height:9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3" filled="f" strokecolor="windowText" strokeweight="1pt" w14:anchorId="1F68F47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">
                <v:textbox>
                  <w:txbxContent>
                    <w:p w:rsidRPr="00B8039A" w:rsidR="00AF5D9C" w:rsidP="00AF5D9C" w:rsidRDefault="00AF5D9C" w14:paraId="19D88915" w14:textId="77777777">
                      <w:pPr>
                        <w:spacing w:after="0"/>
                        <w:rPr>
                          <w:rFonts w:ascii="Arial" w:hAnsi="Arial" w:cs="Arial"/>
                          <w:color w:val="000000"/>
                          <w:sz w:val="18"/>
                          <w:szCs w:val="20"/>
                        </w:rPr>
                      </w:pPr>
                      <w:r w:rsidRPr="00B8039A">
                        <w:rPr>
                          <w:rFonts w:ascii="Arial" w:hAnsi="Arial" w:cs="Arial"/>
                          <w:color w:val="000000"/>
                          <w:sz w:val="18"/>
                          <w:szCs w:val="20"/>
                        </w:rPr>
                        <w:t>Records identified from register:</w:t>
                      </w:r>
                    </w:p>
                    <w:p w:rsidRPr="00B8039A" w:rsidR="00AF5D9C" w:rsidP="00AF5D9C" w:rsidRDefault="00AF5D9C" w14:paraId="230FAA52" w14:textId="77777777">
                      <w:pPr>
                        <w:spacing w:after="0"/>
                        <w:ind w:left="284"/>
                        <w:rPr>
                          <w:rFonts w:ascii="Arial" w:hAnsi="Arial" w:cs="Arial"/>
                          <w:color w:val="000000"/>
                          <w:sz w:val="18"/>
                          <w:szCs w:val="20"/>
                        </w:rPr>
                      </w:pPr>
                      <w:r w:rsidRPr="00B8039A">
                        <w:rPr>
                          <w:rFonts w:ascii="Arial" w:hAnsi="Arial" w:cs="Arial"/>
                          <w:color w:val="000000"/>
                          <w:sz w:val="18"/>
                          <w:szCs w:val="20"/>
                        </w:rPr>
                        <w:t>CENTRAL (n = 19’393)</w:t>
                      </w:r>
                    </w:p>
                  </w:txbxContent>
                </v:textbox>
              </v:rect>
            </w:pict>
          </mc:Fallback>
        </mc:AlternateContent>
      </w:r>
    </w:p>
    <w:p w14:paraId="24989C0E" w14:textId="77777777" w:rsidR="00AF5D9C" w:rsidRPr="00726605" w:rsidRDefault="00AF5D9C" w:rsidP="00AF5D9C">
      <w:pPr>
        <w:spacing w:after="0"/>
        <w:rPr>
          <w:rFonts w:ascii="Calibri" w:eastAsia="Calibri" w:hAnsi="Calibri"/>
          <w:szCs w:val="22"/>
        </w:rPr>
      </w:pPr>
    </w:p>
    <w:p w14:paraId="0DA78A8C"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71552" behindDoc="0" locked="0" layoutInCell="1" allowOverlap="1" wp14:anchorId="16698865" wp14:editId="69A23F37">
                <wp:simplePos x="0" y="0"/>
                <wp:positionH relativeFrom="column">
                  <wp:posOffset>-403543</wp:posOffset>
                </wp:positionH>
                <wp:positionV relativeFrom="paragraph">
                  <wp:posOffset>222567</wp:posOffset>
                </wp:positionV>
                <wp:extent cx="1276985" cy="262890"/>
                <wp:effectExtent l="0" t="7302" r="11112" b="11113"/>
                <wp:wrapNone/>
                <wp:docPr id="31" name="Flowchart: Alternate Process 31"/>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18CC0B41"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_x0000_s1044" style="position:absolute;margin-left:-31.8pt;margin-top:17.5pt;width:100.55pt;height:20.7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9dc3e6" strokecolor="windowText"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" w14:anchorId="16698865">
                <v:textbox>
                  <w:txbxContent>
                    <w:p w:rsidRPr="00B8039A" w:rsidR="00AF5D9C" w:rsidP="00AF5D9C" w:rsidRDefault="00AF5D9C" w14:paraId="18CC0B41" w14:textId="77777777">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v:textbox>
              </v:shape>
            </w:pict>
          </mc:Fallback>
        </mc:AlternateContent>
      </w:r>
    </w:p>
    <w:p w14:paraId="6F7ADEF2" w14:textId="77777777" w:rsidR="00AF5D9C" w:rsidRPr="00726605" w:rsidRDefault="00AF5D9C" w:rsidP="00AF5D9C">
      <w:pPr>
        <w:spacing w:after="0"/>
        <w:rPr>
          <w:rFonts w:ascii="Calibri" w:eastAsia="Calibri" w:hAnsi="Calibri"/>
          <w:szCs w:val="22"/>
        </w:rPr>
      </w:pPr>
    </w:p>
    <w:p w14:paraId="57C7CBB2" w14:textId="77777777" w:rsidR="00AF5D9C" w:rsidRPr="00726605" w:rsidRDefault="00AF5D9C" w:rsidP="00AF5D9C">
      <w:pPr>
        <w:spacing w:after="0"/>
        <w:rPr>
          <w:rFonts w:ascii="Calibri" w:eastAsia="Calibri" w:hAnsi="Calibri"/>
          <w:szCs w:val="22"/>
        </w:rPr>
      </w:pPr>
    </w:p>
    <w:p w14:paraId="26DE4727" w14:textId="77777777" w:rsidR="00AF5D9C" w:rsidRPr="00726605" w:rsidRDefault="00AF5D9C" w:rsidP="00AF5D9C">
      <w:pPr>
        <w:spacing w:after="0"/>
        <w:rPr>
          <w:rFonts w:ascii="Calibri" w:eastAsia="Calibri" w:hAnsi="Calibri"/>
          <w:szCs w:val="22"/>
        </w:rPr>
      </w:pPr>
    </w:p>
    <w:p w14:paraId="385C74B1" w14:textId="77777777" w:rsidR="00AF5D9C" w:rsidRPr="00726605" w:rsidRDefault="00AF5D9C" w:rsidP="00AF5D9C">
      <w:pPr>
        <w:spacing w:after="0"/>
        <w:rPr>
          <w:rFonts w:ascii="Calibri" w:eastAsia="Calibri" w:hAnsi="Calibri"/>
          <w:szCs w:val="22"/>
        </w:rPr>
      </w:pPr>
    </w:p>
    <w:p w14:paraId="4DF575C1"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74624" behindDoc="0" locked="0" layoutInCell="1" allowOverlap="1" wp14:anchorId="1060077C" wp14:editId="4F0BE61B">
                <wp:simplePos x="0" y="0"/>
                <wp:positionH relativeFrom="column">
                  <wp:posOffset>1400175</wp:posOffset>
                </wp:positionH>
                <wp:positionV relativeFrom="paragraph">
                  <wp:posOffset>128905</wp:posOffset>
                </wp:positionV>
                <wp:extent cx="0" cy="281305"/>
                <wp:effectExtent l="76200" t="0" r="57150" b="61595"/>
                <wp:wrapNone/>
                <wp:docPr id="27" name="Straight Arrow Connector 27"/>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27" style="position:absolute;margin-left:110.25pt;margin-top:10.15pt;width:0;height:22.15pt;z-index:251674624;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" w14:anchorId="18259464">
                <v:stroke joinstyle="miter" endarrow="block"/>
              </v:shape>
            </w:pict>
          </mc:Fallback>
        </mc:AlternateContent>
      </w:r>
    </w:p>
    <w:p w14:paraId="5CB34394" w14:textId="77777777" w:rsidR="00AF5D9C" w:rsidRPr="00726605" w:rsidRDefault="00AF5D9C" w:rsidP="00AF5D9C">
      <w:pPr>
        <w:spacing w:after="0"/>
        <w:rPr>
          <w:rFonts w:ascii="Calibri" w:eastAsia="Calibri" w:hAnsi="Calibri"/>
          <w:szCs w:val="22"/>
        </w:rPr>
      </w:pPr>
    </w:p>
    <w:p w14:paraId="64347621"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61312" behindDoc="0" locked="0" layoutInCell="1" allowOverlap="1" wp14:anchorId="16876D48" wp14:editId="647823F8">
                <wp:simplePos x="0" y="0"/>
                <wp:positionH relativeFrom="column">
                  <wp:posOffset>3049675</wp:posOffset>
                </wp:positionH>
                <wp:positionV relativeFrom="paragraph">
                  <wp:posOffset>73925</wp:posOffset>
                </wp:positionV>
                <wp:extent cx="1887220" cy="532563"/>
                <wp:effectExtent l="0" t="0" r="17780" b="13970"/>
                <wp:wrapNone/>
                <wp:docPr id="4" name="Rectangle 4"/>
                <wp:cNvGraphicFramePr/>
                <a:graphic xmlns:a="http://schemas.openxmlformats.org/drawingml/2006/main">
                  <a:graphicData uri="http://schemas.microsoft.com/office/word/2010/wordprocessingShape">
                    <wps:wsp>
                      <wps:cNvSpPr/>
                      <wps:spPr>
                        <a:xfrm>
                          <a:off x="0" y="0"/>
                          <a:ext cx="1887220" cy="532563"/>
                        </a:xfrm>
                        <a:prstGeom prst="rect">
                          <a:avLst/>
                        </a:prstGeom>
                        <a:noFill/>
                        <a:ln w="12700" cap="flat" cmpd="sng" algn="ctr">
                          <a:solidFill>
                            <a:sysClr val="windowText" lastClr="000000"/>
                          </a:solidFill>
                          <a:prstDash val="solid"/>
                          <a:miter lim="800000"/>
                        </a:ln>
                        <a:effectLst/>
                      </wps:spPr>
                      <wps:txbx>
                        <w:txbxContent>
                          <w:p w14:paraId="19FA60E4"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Records excluded (n = 303)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4" style="position:absolute;margin-left:240.15pt;margin-top:5.8pt;width:148.6pt;height:4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5" filled="f" strokecolor="windowText" strokeweight="1pt" w14:anchorId="16876D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">
                <v:textbox>
                  <w:txbxContent>
                    <w:p w:rsidRPr="00B8039A" w:rsidR="00AF5D9C" w:rsidP="00AF5D9C" w:rsidRDefault="00AF5D9C" w14:paraId="19FA60E4" w14:textId="77777777">
                      <w:pPr>
                        <w:spacing w:after="0"/>
                        <w:rPr>
                          <w:rFonts w:ascii="Arial" w:hAnsi="Arial" w:cs="Arial"/>
                          <w:color w:val="000000"/>
                          <w:sz w:val="18"/>
                          <w:szCs w:val="20"/>
                        </w:rPr>
                      </w:pPr>
                      <w:r w:rsidRPr="00B8039A">
                        <w:rPr>
                          <w:rFonts w:ascii="Arial" w:hAnsi="Arial" w:cs="Arial"/>
                          <w:color w:val="000000"/>
                          <w:sz w:val="18"/>
                          <w:szCs w:val="20"/>
                        </w:rPr>
                        <w:t>Records excluded (n = 303)</w:t>
                      </w:r>
                    </w:p>
                  </w:txbxContent>
                </v:textbox>
              </v:rect>
            </w:pict>
          </mc:Fallback>
        </mc:AlternateContent>
      </w:r>
      <w:r w:rsidRPr="00726605">
        <w:rPr>
          <w:rFonts w:ascii="Calibri" w:eastAsia="Calibri" w:hAnsi="Calibri"/>
          <w:noProof/>
          <w:szCs w:val="22"/>
        </w:rPr>
        <mc:AlternateContent>
          <mc:Choice Requires="wps">
            <w:drawing>
              <wp:anchor distT="0" distB="0" distL="114300" distR="114300" simplePos="0" relativeHeight="251667456" behindDoc="0" locked="0" layoutInCell="1" allowOverlap="1" wp14:anchorId="7008BF80" wp14:editId="1AA78C9C">
                <wp:simplePos x="0" y="0"/>
                <wp:positionH relativeFrom="column">
                  <wp:posOffset>2453640</wp:posOffset>
                </wp:positionH>
                <wp:positionV relativeFrom="paragraph">
                  <wp:posOffset>328295</wp:posOffset>
                </wp:positionV>
                <wp:extent cx="563245" cy="0"/>
                <wp:effectExtent l="0" t="76200" r="27305" b="95250"/>
                <wp:wrapNone/>
                <wp:docPr id="15" name="Straight Arrow Connector 15"/>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15" style="position:absolute;margin-left:193.2pt;margin-top:25.85pt;width:44.35pt;height:0;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6uaavOEAAAAO&#13;&#10;AQAADwAAAAAAAAAAAAAAAAAmBAAAZHJzL2Rvd25yZXYueG1sUEsFBgAAAAAEAAQA8wAAADQFAAAA&#13;&#10;AA==&#13;&#10;" w14:anchorId="249A5547">
                <v:stroke joinstyle="miter" endarrow="block"/>
              </v:shape>
            </w:pict>
          </mc:Fallback>
        </mc:AlternateContent>
      </w:r>
      <w:r w:rsidRPr="00726605">
        <w:rPr>
          <w:rFonts w:ascii="Calibri" w:eastAsia="Calibri" w:hAnsi="Calibri"/>
          <w:noProof/>
          <w:szCs w:val="22"/>
        </w:rPr>
        <mc:AlternateContent>
          <mc:Choice Requires="wps">
            <w:drawing>
              <wp:anchor distT="0" distB="0" distL="114300" distR="114300" simplePos="0" relativeHeight="251660288" behindDoc="0" locked="0" layoutInCell="1" allowOverlap="1" wp14:anchorId="28CA00EF" wp14:editId="68929681">
                <wp:simplePos x="0" y="0"/>
                <wp:positionH relativeFrom="column">
                  <wp:posOffset>559435</wp:posOffset>
                </wp:positionH>
                <wp:positionV relativeFrom="paragraph">
                  <wp:posOffset>74930</wp:posOffset>
                </wp:positionV>
                <wp:extent cx="1887220" cy="526415"/>
                <wp:effectExtent l="0" t="0" r="17780" b="26035"/>
                <wp:wrapNone/>
                <wp:docPr id="3" name="Rectangle 3"/>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4F0CC20F"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Records consecutively screened</w:t>
                            </w:r>
                          </w:p>
                          <w:p w14:paraId="377D9516"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(n = 554)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3" style="position:absolute;margin-left:44.05pt;margin-top:5.9pt;width:148.6pt;height:4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6" filled="f" strokecolor="windowText" strokeweight="1pt" w14:anchorId="28CA00E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">
                <v:textbox>
                  <w:txbxContent>
                    <w:p w:rsidRPr="00B8039A" w:rsidR="00AF5D9C" w:rsidP="00AF5D9C" w:rsidRDefault="00AF5D9C" w14:paraId="4F0CC20F" w14:textId="77777777">
                      <w:pPr>
                        <w:spacing w:after="0"/>
                        <w:rPr>
                          <w:rFonts w:ascii="Arial" w:hAnsi="Arial" w:cs="Arial"/>
                          <w:color w:val="000000"/>
                          <w:sz w:val="18"/>
                          <w:szCs w:val="20"/>
                        </w:rPr>
                      </w:pPr>
                      <w:r w:rsidRPr="00B8039A">
                        <w:rPr>
                          <w:rFonts w:ascii="Arial" w:hAnsi="Arial" w:cs="Arial"/>
                          <w:color w:val="000000"/>
                          <w:sz w:val="18"/>
                          <w:szCs w:val="20"/>
                        </w:rPr>
                        <w:t>Records consecutively screened</w:t>
                      </w:r>
                    </w:p>
                    <w:p w:rsidRPr="00B8039A" w:rsidR="00AF5D9C" w:rsidP="00AF5D9C" w:rsidRDefault="00AF5D9C" w14:paraId="377D9516" w14:textId="77777777">
                      <w:pPr>
                        <w:spacing w:after="0"/>
                        <w:rPr>
                          <w:rFonts w:ascii="Arial" w:hAnsi="Arial" w:cs="Arial"/>
                          <w:color w:val="000000"/>
                          <w:sz w:val="18"/>
                          <w:szCs w:val="20"/>
                        </w:rPr>
                      </w:pPr>
                      <w:r w:rsidRPr="00B8039A">
                        <w:rPr>
                          <w:rFonts w:ascii="Arial" w:hAnsi="Arial" w:cs="Arial"/>
                          <w:color w:val="000000"/>
                          <w:sz w:val="18"/>
                          <w:szCs w:val="20"/>
                        </w:rPr>
                        <w:t>(n = 554)</w:t>
                      </w:r>
                    </w:p>
                  </w:txbxContent>
                </v:textbox>
              </v:rect>
            </w:pict>
          </mc:Fallback>
        </mc:AlternateContent>
      </w:r>
      <w:r w:rsidRPr="00726605">
        <w:rPr>
          <w:rFonts w:ascii="Calibri" w:eastAsia="Calibri" w:hAnsi="Calibri"/>
          <w:szCs w:val="22"/>
        </w:rPr>
        <w:t xml:space="preserve"> </w:t>
      </w:r>
    </w:p>
    <w:p w14:paraId="4BA4C95F" w14:textId="77777777" w:rsidR="00AF5D9C" w:rsidRPr="00726605" w:rsidRDefault="00AF5D9C" w:rsidP="00AF5D9C">
      <w:pPr>
        <w:spacing w:after="0"/>
        <w:rPr>
          <w:rFonts w:ascii="Calibri" w:eastAsia="Calibri" w:hAnsi="Calibri"/>
          <w:szCs w:val="22"/>
        </w:rPr>
      </w:pPr>
    </w:p>
    <w:p w14:paraId="0BCE253F" w14:textId="77777777" w:rsidR="00AF5D9C" w:rsidRPr="00726605" w:rsidRDefault="00AF5D9C" w:rsidP="00AF5D9C">
      <w:pPr>
        <w:spacing w:after="0"/>
        <w:rPr>
          <w:rFonts w:ascii="Calibri" w:eastAsia="Calibri" w:hAnsi="Calibri"/>
          <w:szCs w:val="22"/>
        </w:rPr>
      </w:pPr>
    </w:p>
    <w:p w14:paraId="7E778C4B"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75648" behindDoc="0" locked="0" layoutInCell="1" allowOverlap="1" wp14:anchorId="5AA4D038" wp14:editId="7FD4C9C2">
                <wp:simplePos x="0" y="0"/>
                <wp:positionH relativeFrom="column">
                  <wp:posOffset>1400175</wp:posOffset>
                </wp:positionH>
                <wp:positionV relativeFrom="paragraph">
                  <wp:posOffset>99695</wp:posOffset>
                </wp:positionV>
                <wp:extent cx="0" cy="281305"/>
                <wp:effectExtent l="76200" t="0" r="57150" b="61595"/>
                <wp:wrapNone/>
                <wp:docPr id="35" name="Straight Arrow Connector 35"/>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35" style="position:absolute;margin-left:110.25pt;margin-top:7.85pt;width:0;height:22.15pt;z-index:251675648;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" w14:anchorId="1E03A9F8">
                <v:stroke joinstyle="miter" endarrow="block"/>
              </v:shape>
            </w:pict>
          </mc:Fallback>
        </mc:AlternateContent>
      </w:r>
    </w:p>
    <w:p w14:paraId="4B4E121B" w14:textId="77777777" w:rsidR="00AF5D9C" w:rsidRPr="00726605" w:rsidRDefault="00AF5D9C" w:rsidP="00AF5D9C">
      <w:pPr>
        <w:spacing w:after="0"/>
        <w:rPr>
          <w:rFonts w:ascii="Calibri" w:eastAsia="Calibri" w:hAnsi="Calibri"/>
          <w:szCs w:val="22"/>
        </w:rPr>
      </w:pPr>
    </w:p>
    <w:p w14:paraId="0D196F34"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62336" behindDoc="0" locked="0" layoutInCell="1" allowOverlap="1" wp14:anchorId="214D1A61" wp14:editId="25F9BB4E">
                <wp:simplePos x="0" y="0"/>
                <wp:positionH relativeFrom="column">
                  <wp:posOffset>560705</wp:posOffset>
                </wp:positionH>
                <wp:positionV relativeFrom="paragraph">
                  <wp:posOffset>47625</wp:posOffset>
                </wp:positionV>
                <wp:extent cx="1887220" cy="526415"/>
                <wp:effectExtent l="0" t="0" r="17780" b="26035"/>
                <wp:wrapNone/>
                <wp:docPr id="5" name="Rectangle 5"/>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49FAC15A"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Reports sought for retrieval</w:t>
                            </w:r>
                          </w:p>
                          <w:p w14:paraId="33D870EA"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(n = 251)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5" style="position:absolute;margin-left:44.15pt;margin-top:3.75pt;width:148.6pt;height:4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7" filled="f" strokecolor="windowText" strokeweight="1pt" w14:anchorId="214D1A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">
                <v:textbox>
                  <w:txbxContent>
                    <w:p w:rsidRPr="00B8039A" w:rsidR="00AF5D9C" w:rsidP="00AF5D9C" w:rsidRDefault="00AF5D9C" w14:paraId="49FAC15A" w14:textId="77777777">
                      <w:pPr>
                        <w:spacing w:after="0"/>
                        <w:rPr>
                          <w:rFonts w:ascii="Arial" w:hAnsi="Arial" w:cs="Arial"/>
                          <w:color w:val="000000"/>
                          <w:sz w:val="18"/>
                          <w:szCs w:val="20"/>
                        </w:rPr>
                      </w:pPr>
                      <w:r w:rsidRPr="00B8039A">
                        <w:rPr>
                          <w:rFonts w:ascii="Arial" w:hAnsi="Arial" w:cs="Arial"/>
                          <w:color w:val="000000"/>
                          <w:sz w:val="18"/>
                          <w:szCs w:val="20"/>
                        </w:rPr>
                        <w:t>Reports sought for retrieval</w:t>
                      </w:r>
                    </w:p>
                    <w:p w:rsidRPr="00B8039A" w:rsidR="00AF5D9C" w:rsidP="00AF5D9C" w:rsidRDefault="00AF5D9C" w14:paraId="33D870EA" w14:textId="77777777">
                      <w:pPr>
                        <w:spacing w:after="0"/>
                        <w:rPr>
                          <w:rFonts w:ascii="Arial" w:hAnsi="Arial" w:cs="Arial"/>
                          <w:color w:val="000000"/>
                          <w:sz w:val="18"/>
                          <w:szCs w:val="20"/>
                        </w:rPr>
                      </w:pPr>
                      <w:r w:rsidRPr="00B8039A">
                        <w:rPr>
                          <w:rFonts w:ascii="Arial" w:hAnsi="Arial" w:cs="Arial"/>
                          <w:color w:val="000000"/>
                          <w:sz w:val="18"/>
                          <w:szCs w:val="20"/>
                        </w:rPr>
                        <w:t>(n = 251)</w:t>
                      </w:r>
                    </w:p>
                  </w:txbxContent>
                </v:textbox>
              </v:rect>
            </w:pict>
          </mc:Fallback>
        </mc:AlternateContent>
      </w:r>
      <w:r w:rsidRPr="00726605">
        <w:rPr>
          <w:rFonts w:ascii="Calibri" w:eastAsia="Calibri" w:hAnsi="Calibri"/>
          <w:noProof/>
          <w:szCs w:val="22"/>
        </w:rPr>
        <mc:AlternateContent>
          <mc:Choice Requires="wps">
            <w:drawing>
              <wp:anchor distT="0" distB="0" distL="114300" distR="114300" simplePos="0" relativeHeight="251668480" behindDoc="0" locked="0" layoutInCell="1" allowOverlap="1" wp14:anchorId="78935E6C" wp14:editId="489A5330">
                <wp:simplePos x="0" y="0"/>
                <wp:positionH relativeFrom="column">
                  <wp:posOffset>2463165</wp:posOffset>
                </wp:positionH>
                <wp:positionV relativeFrom="paragraph">
                  <wp:posOffset>320675</wp:posOffset>
                </wp:positionV>
                <wp:extent cx="563245" cy="0"/>
                <wp:effectExtent l="0" t="76200" r="27305" b="95250"/>
                <wp:wrapNone/>
                <wp:docPr id="16" name="Straight Arrow Connector 16"/>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16" style="position:absolute;margin-left:193.95pt;margin-top:25.25pt;width:44.35pt;height:0;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fxYMp+EAAAAO&#13;&#10;AQAADwAAAAAAAAAAAAAAAAAmBAAAZHJzL2Rvd25yZXYueG1sUEsFBgAAAAAEAAQA8wAAADQFAAAA&#13;&#10;AA==&#13;&#10;" w14:anchorId="22F5FF73">
                <v:stroke joinstyle="miter" endarrow="block"/>
              </v:shape>
            </w:pict>
          </mc:Fallback>
        </mc:AlternateContent>
      </w:r>
      <w:r w:rsidRPr="00726605">
        <w:rPr>
          <w:rFonts w:ascii="Calibri" w:eastAsia="Calibri" w:hAnsi="Calibri"/>
          <w:noProof/>
          <w:szCs w:val="22"/>
        </w:rPr>
        <mc:AlternateContent>
          <mc:Choice Requires="wps">
            <w:drawing>
              <wp:anchor distT="0" distB="0" distL="114300" distR="114300" simplePos="0" relativeHeight="251663360" behindDoc="0" locked="0" layoutInCell="1" allowOverlap="1" wp14:anchorId="63763F50" wp14:editId="4A67C8F6">
                <wp:simplePos x="0" y="0"/>
                <wp:positionH relativeFrom="column">
                  <wp:posOffset>3049270</wp:posOffset>
                </wp:positionH>
                <wp:positionV relativeFrom="paragraph">
                  <wp:posOffset>66675</wp:posOffset>
                </wp:positionV>
                <wp:extent cx="1887220" cy="526415"/>
                <wp:effectExtent l="0" t="0" r="17780" b="26035"/>
                <wp:wrapNone/>
                <wp:docPr id="6" name="Rectangle 6"/>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24A9EE45"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Reports not retrieved</w:t>
                            </w:r>
                          </w:p>
                          <w:p w14:paraId="26268E2E"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(n = 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6" style="position:absolute;margin-left:240.1pt;margin-top:5.25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8" filled="f" strokecolor="windowText" strokeweight="1pt" w14:anchorId="63763F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">
                <v:textbox>
                  <w:txbxContent>
                    <w:p w:rsidRPr="00B8039A" w:rsidR="00AF5D9C" w:rsidP="00AF5D9C" w:rsidRDefault="00AF5D9C" w14:paraId="24A9EE45" w14:textId="77777777">
                      <w:pPr>
                        <w:spacing w:after="0"/>
                        <w:rPr>
                          <w:rFonts w:ascii="Arial" w:hAnsi="Arial" w:cs="Arial"/>
                          <w:color w:val="000000"/>
                          <w:sz w:val="18"/>
                          <w:szCs w:val="20"/>
                        </w:rPr>
                      </w:pPr>
                      <w:r w:rsidRPr="00B8039A">
                        <w:rPr>
                          <w:rFonts w:ascii="Arial" w:hAnsi="Arial" w:cs="Arial"/>
                          <w:color w:val="000000"/>
                          <w:sz w:val="18"/>
                          <w:szCs w:val="20"/>
                        </w:rPr>
                        <w:t>Reports not retrieved</w:t>
                      </w:r>
                    </w:p>
                    <w:p w:rsidRPr="00B8039A" w:rsidR="00AF5D9C" w:rsidP="00AF5D9C" w:rsidRDefault="00AF5D9C" w14:paraId="26268E2E" w14:textId="77777777">
                      <w:pPr>
                        <w:spacing w:after="0"/>
                        <w:rPr>
                          <w:rFonts w:ascii="Arial" w:hAnsi="Arial" w:cs="Arial"/>
                          <w:color w:val="000000"/>
                          <w:sz w:val="18"/>
                          <w:szCs w:val="20"/>
                        </w:rPr>
                      </w:pPr>
                      <w:r w:rsidRPr="00B8039A">
                        <w:rPr>
                          <w:rFonts w:ascii="Arial" w:hAnsi="Arial" w:cs="Arial"/>
                          <w:color w:val="000000"/>
                          <w:sz w:val="18"/>
                          <w:szCs w:val="20"/>
                        </w:rPr>
                        <w:t>(n = 17)</w:t>
                      </w:r>
                    </w:p>
                  </w:txbxContent>
                </v:textbox>
              </v:rect>
            </w:pict>
          </mc:Fallback>
        </mc:AlternateContent>
      </w:r>
    </w:p>
    <w:p w14:paraId="23CBC5C1" w14:textId="77777777" w:rsidR="00AF5D9C" w:rsidRPr="00726605" w:rsidRDefault="00AF5D9C" w:rsidP="00AF5D9C">
      <w:pPr>
        <w:spacing w:after="0"/>
        <w:rPr>
          <w:rFonts w:ascii="Calibri" w:eastAsia="Calibri" w:hAnsi="Calibri"/>
          <w:szCs w:val="22"/>
        </w:rPr>
      </w:pPr>
    </w:p>
    <w:p w14:paraId="5B6E48DD"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72576" behindDoc="0" locked="0" layoutInCell="1" allowOverlap="1" wp14:anchorId="0A956A99" wp14:editId="21273245">
                <wp:simplePos x="0" y="0"/>
                <wp:positionH relativeFrom="column">
                  <wp:posOffset>-1160940</wp:posOffset>
                </wp:positionH>
                <wp:positionV relativeFrom="paragraph">
                  <wp:posOffset>140495</wp:posOffset>
                </wp:positionV>
                <wp:extent cx="2787335" cy="262890"/>
                <wp:effectExtent l="4763" t="0" r="18097" b="18098"/>
                <wp:wrapNone/>
                <wp:docPr id="32" name="Flowchart: Alternate Process 32"/>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3BBA611D"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Screening</w:t>
                            </w:r>
                          </w:p>
                          <w:p w14:paraId="782C5B37" w14:textId="77777777" w:rsidR="00AF5D9C" w:rsidRPr="00B8039A" w:rsidRDefault="00AF5D9C" w:rsidP="00AF5D9C">
                            <w:pPr>
                              <w:spacing w:after="0"/>
                              <w:rPr>
                                <w:rFonts w:ascii="Arial" w:hAnsi="Arial" w:cs="Arial"/>
                                <w:b/>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_x0000_s1049" style="position:absolute;margin-left:-91.4pt;margin-top:11.05pt;width:219.5pt;height:20.7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9dc3e6" strokecolor="windowText"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" w14:anchorId="0A956A99">
                <v:textbox>
                  <w:txbxContent>
                    <w:p w:rsidRPr="00B8039A" w:rsidR="00AF5D9C" w:rsidP="00AF5D9C" w:rsidRDefault="00AF5D9C" w14:paraId="3BBA611D" w14:textId="77777777">
                      <w:pPr>
                        <w:spacing w:after="0"/>
                        <w:jc w:val="center"/>
                        <w:rPr>
                          <w:rFonts w:ascii="Arial" w:hAnsi="Arial" w:cs="Arial"/>
                          <w:b/>
                          <w:color w:val="000000"/>
                          <w:sz w:val="18"/>
                          <w:szCs w:val="18"/>
                        </w:rPr>
                      </w:pPr>
                      <w:r w:rsidRPr="00B8039A">
                        <w:rPr>
                          <w:rFonts w:ascii="Arial" w:hAnsi="Arial" w:cs="Arial"/>
                          <w:b/>
                          <w:color w:val="000000"/>
                          <w:sz w:val="18"/>
                          <w:szCs w:val="18"/>
                        </w:rPr>
                        <w:t>Screening</w:t>
                      </w:r>
                    </w:p>
                    <w:p w:rsidRPr="00B8039A" w:rsidR="00AF5D9C" w:rsidP="00AF5D9C" w:rsidRDefault="00AF5D9C" w14:paraId="782C5B37" w14:textId="77777777">
                      <w:pPr>
                        <w:spacing w:after="0"/>
                        <w:rPr>
                          <w:rFonts w:ascii="Arial" w:hAnsi="Arial" w:cs="Arial"/>
                          <w:b/>
                          <w:color w:val="000000"/>
                          <w:sz w:val="18"/>
                          <w:szCs w:val="18"/>
                        </w:rPr>
                      </w:pPr>
                    </w:p>
                  </w:txbxContent>
                </v:textbox>
              </v:shape>
            </w:pict>
          </mc:Fallback>
        </mc:AlternateContent>
      </w:r>
    </w:p>
    <w:p w14:paraId="30EE38A1"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76672" behindDoc="0" locked="0" layoutInCell="1" allowOverlap="1" wp14:anchorId="77C04DDD" wp14:editId="27781E75">
                <wp:simplePos x="0" y="0"/>
                <wp:positionH relativeFrom="column">
                  <wp:posOffset>1409700</wp:posOffset>
                </wp:positionH>
                <wp:positionV relativeFrom="paragraph">
                  <wp:posOffset>56515</wp:posOffset>
                </wp:positionV>
                <wp:extent cx="0" cy="281305"/>
                <wp:effectExtent l="76200" t="0" r="57150" b="61595"/>
                <wp:wrapNone/>
                <wp:docPr id="36"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36" style="position:absolute;margin-left:111pt;margin-top:4.45pt;width:0;height:22.15pt;z-index:251676672;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" w14:anchorId="3E320B5C">
                <v:stroke joinstyle="miter" endarrow="block"/>
              </v:shape>
            </w:pict>
          </mc:Fallback>
        </mc:AlternateContent>
      </w:r>
    </w:p>
    <w:p w14:paraId="3DFF3302" w14:textId="77777777" w:rsidR="00AF5D9C" w:rsidRPr="00726605" w:rsidRDefault="00AF5D9C" w:rsidP="00AF5D9C">
      <w:pPr>
        <w:spacing w:after="0"/>
        <w:rPr>
          <w:rFonts w:ascii="Calibri" w:eastAsia="Calibri" w:hAnsi="Calibri"/>
          <w:szCs w:val="22"/>
        </w:rPr>
      </w:pPr>
    </w:p>
    <w:p w14:paraId="0254A840"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69504" behindDoc="0" locked="0" layoutInCell="1" allowOverlap="1" wp14:anchorId="46353C0E" wp14:editId="034DBEDB">
                <wp:simplePos x="0" y="0"/>
                <wp:positionH relativeFrom="column">
                  <wp:posOffset>2476500</wp:posOffset>
                </wp:positionH>
                <wp:positionV relativeFrom="paragraph">
                  <wp:posOffset>294640</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17" style="position:absolute;margin-left:195pt;margin-top:23.2pt;width:44.35pt;height:0;z-index:251669504;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" w14:anchorId="2B72179F">
                <v:stroke joinstyle="miter" endarrow="block"/>
              </v:shape>
            </w:pict>
          </mc:Fallback>
        </mc:AlternateContent>
      </w:r>
      <w:r w:rsidRPr="00726605">
        <w:rPr>
          <w:rFonts w:ascii="Calibri" w:eastAsia="Calibri" w:hAnsi="Calibri"/>
          <w:noProof/>
          <w:szCs w:val="22"/>
        </w:rPr>
        <mc:AlternateContent>
          <mc:Choice Requires="wps">
            <w:drawing>
              <wp:anchor distT="0" distB="0" distL="114300" distR="114300" simplePos="0" relativeHeight="251664384" behindDoc="0" locked="0" layoutInCell="1" allowOverlap="1" wp14:anchorId="589F7BE6" wp14:editId="79610410">
                <wp:simplePos x="0" y="0"/>
                <wp:positionH relativeFrom="column">
                  <wp:posOffset>561975</wp:posOffset>
                </wp:positionH>
                <wp:positionV relativeFrom="paragraph">
                  <wp:posOffset>13335</wp:posOffset>
                </wp:positionV>
                <wp:extent cx="1887220" cy="526415"/>
                <wp:effectExtent l="0" t="0" r="17780" b="26035"/>
                <wp:wrapNone/>
                <wp:docPr id="8" name="Rectangle 8"/>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17949ABD"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Reports assessed for eligibility</w:t>
                            </w:r>
                          </w:p>
                          <w:p w14:paraId="3B0101CD"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(n = 234)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8" style="position:absolute;margin-left:44.25pt;margin-top:1.05pt;width:148.6pt;height:4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0" filled="f" strokecolor="windowText" strokeweight="1pt" w14:anchorId="589F7BE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">
                <v:textbox>
                  <w:txbxContent>
                    <w:p w:rsidRPr="00B8039A" w:rsidR="00AF5D9C" w:rsidP="00AF5D9C" w:rsidRDefault="00AF5D9C" w14:paraId="17949ABD" w14:textId="77777777">
                      <w:pPr>
                        <w:spacing w:after="0"/>
                        <w:rPr>
                          <w:rFonts w:ascii="Arial" w:hAnsi="Arial" w:cs="Arial"/>
                          <w:color w:val="000000"/>
                          <w:sz w:val="18"/>
                          <w:szCs w:val="20"/>
                        </w:rPr>
                      </w:pPr>
                      <w:r w:rsidRPr="00B8039A">
                        <w:rPr>
                          <w:rFonts w:ascii="Arial" w:hAnsi="Arial" w:cs="Arial"/>
                          <w:color w:val="000000"/>
                          <w:sz w:val="18"/>
                          <w:szCs w:val="20"/>
                        </w:rPr>
                        <w:t>Reports assessed for eligibility</w:t>
                      </w:r>
                    </w:p>
                    <w:p w:rsidRPr="00B8039A" w:rsidR="00AF5D9C" w:rsidP="00AF5D9C" w:rsidRDefault="00AF5D9C" w14:paraId="3B0101CD" w14:textId="77777777">
                      <w:pPr>
                        <w:spacing w:after="0"/>
                        <w:rPr>
                          <w:rFonts w:ascii="Arial" w:hAnsi="Arial" w:cs="Arial"/>
                          <w:color w:val="000000"/>
                          <w:sz w:val="18"/>
                          <w:szCs w:val="20"/>
                        </w:rPr>
                      </w:pPr>
                      <w:r w:rsidRPr="00B8039A">
                        <w:rPr>
                          <w:rFonts w:ascii="Arial" w:hAnsi="Arial" w:cs="Arial"/>
                          <w:color w:val="000000"/>
                          <w:sz w:val="18"/>
                          <w:szCs w:val="20"/>
                        </w:rPr>
                        <w:t>(n = 234)</w:t>
                      </w:r>
                    </w:p>
                  </w:txbxContent>
                </v:textbox>
              </v:rect>
            </w:pict>
          </mc:Fallback>
        </mc:AlternateContent>
      </w:r>
      <w:r w:rsidRPr="00726605">
        <w:rPr>
          <w:rFonts w:ascii="Calibri" w:eastAsia="Calibri" w:hAnsi="Calibri"/>
          <w:noProof/>
          <w:szCs w:val="22"/>
        </w:rPr>
        <mc:AlternateContent>
          <mc:Choice Requires="wps">
            <w:drawing>
              <wp:anchor distT="0" distB="0" distL="114300" distR="114300" simplePos="0" relativeHeight="251665408" behindDoc="0" locked="0" layoutInCell="1" allowOverlap="1" wp14:anchorId="19E5E508" wp14:editId="23902A1E">
                <wp:simplePos x="0" y="0"/>
                <wp:positionH relativeFrom="column">
                  <wp:posOffset>3057525</wp:posOffset>
                </wp:positionH>
                <wp:positionV relativeFrom="paragraph">
                  <wp:posOffset>10795</wp:posOffset>
                </wp:positionV>
                <wp:extent cx="1887220" cy="1133475"/>
                <wp:effectExtent l="0" t="0" r="17780" b="28575"/>
                <wp:wrapNone/>
                <wp:docPr id="9" name="Rectangle 9"/>
                <wp:cNvGraphicFramePr/>
                <a:graphic xmlns:a="http://schemas.openxmlformats.org/drawingml/2006/main">
                  <a:graphicData uri="http://schemas.microsoft.com/office/word/2010/wordprocessingShape">
                    <wps:wsp>
                      <wps:cNvSpPr/>
                      <wps:spPr>
                        <a:xfrm>
                          <a:off x="0" y="0"/>
                          <a:ext cx="1887220" cy="1133475"/>
                        </a:xfrm>
                        <a:prstGeom prst="rect">
                          <a:avLst/>
                        </a:prstGeom>
                        <a:noFill/>
                        <a:ln w="12700" cap="flat" cmpd="sng" algn="ctr">
                          <a:solidFill>
                            <a:sysClr val="windowText" lastClr="000000"/>
                          </a:solidFill>
                          <a:prstDash val="solid"/>
                          <a:miter lim="800000"/>
                        </a:ln>
                        <a:effectLst/>
                      </wps:spPr>
                      <wps:txbx>
                        <w:txbxContent>
                          <w:p w14:paraId="43619340"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Reports excluded (n = 67):</w:t>
                            </w:r>
                          </w:p>
                          <w:p w14:paraId="115AD672"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Not surgical (n = 32)</w:t>
                            </w:r>
                          </w:p>
                          <w:p w14:paraId="64E17EDF"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Not a RCT (n = 19)</w:t>
                            </w:r>
                          </w:p>
                          <w:p w14:paraId="39CD1857"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Secondary analysis (n = 10)</w:t>
                            </w:r>
                          </w:p>
                          <w:p w14:paraId="0C2B8798"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Safety trial (n = 4)</w:t>
                            </w:r>
                          </w:p>
                          <w:p w14:paraId="7CFD785B"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Pilot study (n = 1)</w:t>
                            </w:r>
                          </w:p>
                          <w:p w14:paraId="22FF265C"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Protocol (n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9" style="position:absolute;margin-left:240.75pt;margin-top:.85pt;width:148.6pt;height:89.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1" filled="f" strokecolor="windowText" strokeweight="1pt" w14:anchorId="19E5E5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">
                <v:textbox>
                  <w:txbxContent>
                    <w:p w:rsidRPr="00B8039A" w:rsidR="00AF5D9C" w:rsidP="00AF5D9C" w:rsidRDefault="00AF5D9C" w14:paraId="43619340" w14:textId="77777777">
                      <w:pPr>
                        <w:spacing w:after="0"/>
                        <w:rPr>
                          <w:rFonts w:ascii="Arial" w:hAnsi="Arial" w:cs="Arial"/>
                          <w:color w:val="000000"/>
                          <w:sz w:val="18"/>
                          <w:szCs w:val="20"/>
                        </w:rPr>
                      </w:pPr>
                      <w:r w:rsidRPr="00B8039A">
                        <w:rPr>
                          <w:rFonts w:ascii="Arial" w:hAnsi="Arial" w:cs="Arial"/>
                          <w:color w:val="000000"/>
                          <w:sz w:val="18"/>
                          <w:szCs w:val="20"/>
                        </w:rPr>
                        <w:t>Reports excluded (n = 67):</w:t>
                      </w:r>
                    </w:p>
                    <w:p w:rsidRPr="00B8039A" w:rsidR="00AF5D9C" w:rsidP="00AF5D9C" w:rsidRDefault="00AF5D9C" w14:paraId="115AD672" w14:textId="77777777">
                      <w:pPr>
                        <w:spacing w:after="0"/>
                        <w:ind w:left="284"/>
                        <w:rPr>
                          <w:rFonts w:ascii="Arial" w:hAnsi="Arial" w:cs="Arial"/>
                          <w:color w:val="000000"/>
                          <w:sz w:val="18"/>
                          <w:szCs w:val="20"/>
                        </w:rPr>
                      </w:pPr>
                      <w:r w:rsidRPr="00B8039A">
                        <w:rPr>
                          <w:rFonts w:ascii="Arial" w:hAnsi="Arial" w:cs="Arial"/>
                          <w:color w:val="000000"/>
                          <w:sz w:val="18"/>
                          <w:szCs w:val="20"/>
                        </w:rPr>
                        <w:t>Not surgical (n = 32)</w:t>
                      </w:r>
                    </w:p>
                    <w:p w:rsidRPr="00B8039A" w:rsidR="00AF5D9C" w:rsidP="00AF5D9C" w:rsidRDefault="00AF5D9C" w14:paraId="64E17EDF" w14:textId="77777777">
                      <w:pPr>
                        <w:spacing w:after="0"/>
                        <w:ind w:left="284"/>
                        <w:rPr>
                          <w:rFonts w:ascii="Arial" w:hAnsi="Arial" w:cs="Arial"/>
                          <w:color w:val="000000"/>
                          <w:sz w:val="18"/>
                          <w:szCs w:val="20"/>
                        </w:rPr>
                      </w:pPr>
                      <w:r w:rsidRPr="00B8039A">
                        <w:rPr>
                          <w:rFonts w:ascii="Arial" w:hAnsi="Arial" w:cs="Arial"/>
                          <w:color w:val="000000"/>
                          <w:sz w:val="18"/>
                          <w:szCs w:val="20"/>
                        </w:rPr>
                        <w:t>Not a RCT (n = 19)</w:t>
                      </w:r>
                    </w:p>
                    <w:p w:rsidRPr="00B8039A" w:rsidR="00AF5D9C" w:rsidP="00AF5D9C" w:rsidRDefault="00AF5D9C" w14:paraId="39CD1857" w14:textId="77777777">
                      <w:pPr>
                        <w:spacing w:after="0"/>
                        <w:ind w:left="284"/>
                        <w:rPr>
                          <w:rFonts w:ascii="Arial" w:hAnsi="Arial" w:cs="Arial"/>
                          <w:color w:val="000000"/>
                          <w:sz w:val="18"/>
                          <w:szCs w:val="20"/>
                        </w:rPr>
                      </w:pPr>
                      <w:r w:rsidRPr="00B8039A">
                        <w:rPr>
                          <w:rFonts w:ascii="Arial" w:hAnsi="Arial" w:cs="Arial"/>
                          <w:color w:val="000000"/>
                          <w:sz w:val="18"/>
                          <w:szCs w:val="20"/>
                        </w:rPr>
                        <w:t>Secondary analysis (n = 10)</w:t>
                      </w:r>
                    </w:p>
                    <w:p w:rsidRPr="00B8039A" w:rsidR="00AF5D9C" w:rsidP="00AF5D9C" w:rsidRDefault="00AF5D9C" w14:paraId="0C2B8798" w14:textId="77777777">
                      <w:pPr>
                        <w:spacing w:after="0"/>
                        <w:ind w:left="284"/>
                        <w:rPr>
                          <w:rFonts w:ascii="Arial" w:hAnsi="Arial" w:cs="Arial"/>
                          <w:color w:val="000000"/>
                          <w:sz w:val="18"/>
                          <w:szCs w:val="20"/>
                        </w:rPr>
                      </w:pPr>
                      <w:r w:rsidRPr="00B8039A">
                        <w:rPr>
                          <w:rFonts w:ascii="Arial" w:hAnsi="Arial" w:cs="Arial"/>
                          <w:color w:val="000000"/>
                          <w:sz w:val="18"/>
                          <w:szCs w:val="20"/>
                        </w:rPr>
                        <w:t>Safety trial (n = 4)</w:t>
                      </w:r>
                    </w:p>
                    <w:p w:rsidRPr="00B8039A" w:rsidR="00AF5D9C" w:rsidP="00AF5D9C" w:rsidRDefault="00AF5D9C" w14:paraId="7CFD785B" w14:textId="77777777">
                      <w:pPr>
                        <w:spacing w:after="0"/>
                        <w:ind w:left="284"/>
                        <w:rPr>
                          <w:rFonts w:ascii="Arial" w:hAnsi="Arial" w:cs="Arial"/>
                          <w:color w:val="000000"/>
                          <w:sz w:val="18"/>
                          <w:szCs w:val="20"/>
                        </w:rPr>
                      </w:pPr>
                      <w:r w:rsidRPr="00B8039A">
                        <w:rPr>
                          <w:rFonts w:ascii="Arial" w:hAnsi="Arial" w:cs="Arial"/>
                          <w:color w:val="000000"/>
                          <w:sz w:val="18"/>
                          <w:szCs w:val="20"/>
                        </w:rPr>
                        <w:t>Pilot study (n = 1)</w:t>
                      </w:r>
                    </w:p>
                    <w:p w:rsidRPr="00B8039A" w:rsidR="00AF5D9C" w:rsidP="00AF5D9C" w:rsidRDefault="00AF5D9C" w14:paraId="22FF265C" w14:textId="77777777">
                      <w:pPr>
                        <w:spacing w:after="0"/>
                        <w:ind w:left="284"/>
                        <w:rPr>
                          <w:rFonts w:ascii="Arial" w:hAnsi="Arial" w:cs="Arial"/>
                          <w:color w:val="000000"/>
                          <w:sz w:val="18"/>
                          <w:szCs w:val="20"/>
                        </w:rPr>
                      </w:pPr>
                      <w:r w:rsidRPr="00B8039A">
                        <w:rPr>
                          <w:rFonts w:ascii="Arial" w:hAnsi="Arial" w:cs="Arial"/>
                          <w:color w:val="000000"/>
                          <w:sz w:val="18"/>
                          <w:szCs w:val="20"/>
                        </w:rPr>
                        <w:t>Protocol (n = 1)</w:t>
                      </w:r>
                    </w:p>
                  </w:txbxContent>
                </v:textbox>
              </v:rect>
            </w:pict>
          </mc:Fallback>
        </mc:AlternateContent>
      </w:r>
    </w:p>
    <w:p w14:paraId="04C74E89" w14:textId="77777777" w:rsidR="00AF5D9C" w:rsidRPr="00726605" w:rsidRDefault="00AF5D9C" w:rsidP="00AF5D9C">
      <w:pPr>
        <w:spacing w:after="0"/>
        <w:rPr>
          <w:rFonts w:ascii="Calibri" w:eastAsia="Calibri" w:hAnsi="Calibri"/>
          <w:szCs w:val="22"/>
        </w:rPr>
      </w:pPr>
    </w:p>
    <w:p w14:paraId="6D1C827C" w14:textId="77777777" w:rsidR="00AF5D9C" w:rsidRPr="00726605" w:rsidRDefault="00AF5D9C" w:rsidP="00AF5D9C">
      <w:pPr>
        <w:spacing w:after="0"/>
        <w:rPr>
          <w:rFonts w:ascii="Calibri" w:eastAsia="Calibri" w:hAnsi="Calibri"/>
          <w:szCs w:val="22"/>
        </w:rPr>
      </w:pPr>
    </w:p>
    <w:p w14:paraId="79C6C008"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77696" behindDoc="0" locked="0" layoutInCell="1" allowOverlap="1" wp14:anchorId="6CAC7BF1" wp14:editId="301BAB7C">
                <wp:simplePos x="0" y="0"/>
                <wp:positionH relativeFrom="column">
                  <wp:posOffset>1400861</wp:posOffset>
                </wp:positionH>
                <wp:positionV relativeFrom="paragraph">
                  <wp:posOffset>29667</wp:posOffset>
                </wp:positionV>
                <wp:extent cx="0" cy="746151"/>
                <wp:effectExtent l="76200" t="0" r="57150" b="53975"/>
                <wp:wrapNone/>
                <wp:docPr id="19" name="Straight Arrow Connector 19"/>
                <wp:cNvGraphicFramePr/>
                <a:graphic xmlns:a="http://schemas.openxmlformats.org/drawingml/2006/main">
                  <a:graphicData uri="http://schemas.microsoft.com/office/word/2010/wordprocessingShape">
                    <wps:wsp>
                      <wps:cNvCnPr/>
                      <wps:spPr>
                        <a:xfrm>
                          <a:off x="0" y="0"/>
                          <a:ext cx="0" cy="746151"/>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19" style="position:absolute;margin-left:110.3pt;margin-top:2.35pt;width:0;height:58.75pt;z-index:251677696;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" w14:anchorId="005CBD87">
                <v:stroke joinstyle="miter" endarrow="block"/>
              </v:shape>
            </w:pict>
          </mc:Fallback>
        </mc:AlternateContent>
      </w:r>
    </w:p>
    <w:p w14:paraId="58C1E82B" w14:textId="77777777" w:rsidR="00AF5D9C" w:rsidRPr="00726605" w:rsidRDefault="00AF5D9C" w:rsidP="00AF5D9C">
      <w:pPr>
        <w:spacing w:after="0"/>
        <w:rPr>
          <w:rFonts w:ascii="Calibri" w:eastAsia="Calibri" w:hAnsi="Calibri"/>
          <w:szCs w:val="22"/>
        </w:rPr>
      </w:pPr>
    </w:p>
    <w:p w14:paraId="21F49DCD" w14:textId="77777777" w:rsidR="00AF5D9C" w:rsidRPr="00726605" w:rsidRDefault="00AF5D9C" w:rsidP="00AF5D9C">
      <w:pPr>
        <w:spacing w:after="0"/>
        <w:rPr>
          <w:rFonts w:ascii="Calibri" w:eastAsia="Calibri" w:hAnsi="Calibri"/>
          <w:szCs w:val="22"/>
        </w:rPr>
      </w:pPr>
    </w:p>
    <w:p w14:paraId="405695B1" w14:textId="77777777" w:rsidR="00AF5D9C" w:rsidRPr="00726605" w:rsidRDefault="00AF5D9C" w:rsidP="00AF5D9C">
      <w:pPr>
        <w:spacing w:after="0"/>
        <w:rPr>
          <w:rFonts w:ascii="Calibri" w:eastAsia="Calibri" w:hAnsi="Calibri"/>
          <w:szCs w:val="22"/>
        </w:rPr>
      </w:pPr>
    </w:p>
    <w:p w14:paraId="54B9876F"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66432" behindDoc="0" locked="0" layoutInCell="1" allowOverlap="1" wp14:anchorId="308E9348" wp14:editId="68B505D3">
                <wp:simplePos x="0" y="0"/>
                <wp:positionH relativeFrom="column">
                  <wp:posOffset>540385</wp:posOffset>
                </wp:positionH>
                <wp:positionV relativeFrom="paragraph">
                  <wp:posOffset>110795</wp:posOffset>
                </wp:positionV>
                <wp:extent cx="1887220" cy="723900"/>
                <wp:effectExtent l="0" t="0" r="17780" b="19050"/>
                <wp:wrapNone/>
                <wp:docPr id="13" name="Rectangle 13"/>
                <wp:cNvGraphicFramePr/>
                <a:graphic xmlns:a="http://schemas.openxmlformats.org/drawingml/2006/main">
                  <a:graphicData uri="http://schemas.microsoft.com/office/word/2010/wordprocessingShape">
                    <wps:wsp>
                      <wps:cNvSpPr/>
                      <wps:spPr>
                        <a:xfrm>
                          <a:off x="0" y="0"/>
                          <a:ext cx="1887220" cy="723900"/>
                        </a:xfrm>
                        <a:prstGeom prst="rect">
                          <a:avLst/>
                        </a:prstGeom>
                        <a:noFill/>
                        <a:ln w="12700" cap="flat" cmpd="sng" algn="ctr">
                          <a:solidFill>
                            <a:sysClr val="windowText" lastClr="000000"/>
                          </a:solidFill>
                          <a:prstDash val="solid"/>
                          <a:miter lim="800000"/>
                        </a:ln>
                        <a:effectLst/>
                      </wps:spPr>
                      <wps:txbx>
                        <w:txbxContent>
                          <w:p w14:paraId="163A23FD"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Studies included in review</w:t>
                            </w:r>
                          </w:p>
                          <w:p w14:paraId="4F835356"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(n = 167)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13" style="position:absolute;margin-left:42.55pt;margin-top:8.7pt;width:148.6pt;height:5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2" filled="f" strokecolor="windowText" strokeweight="1pt" w14:anchorId="308E93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">
                <v:textbox>
                  <w:txbxContent>
                    <w:p w:rsidRPr="00B8039A" w:rsidR="00AF5D9C" w:rsidP="00AF5D9C" w:rsidRDefault="00AF5D9C" w14:paraId="163A23FD" w14:textId="77777777">
                      <w:pPr>
                        <w:spacing w:after="0"/>
                        <w:rPr>
                          <w:rFonts w:ascii="Arial" w:hAnsi="Arial" w:cs="Arial"/>
                          <w:color w:val="000000"/>
                          <w:sz w:val="18"/>
                          <w:szCs w:val="20"/>
                        </w:rPr>
                      </w:pPr>
                      <w:r w:rsidRPr="00B8039A">
                        <w:rPr>
                          <w:rFonts w:ascii="Arial" w:hAnsi="Arial" w:cs="Arial"/>
                          <w:color w:val="000000"/>
                          <w:sz w:val="18"/>
                          <w:szCs w:val="20"/>
                        </w:rPr>
                        <w:t>Studies included in review</w:t>
                      </w:r>
                    </w:p>
                    <w:p w:rsidRPr="00B8039A" w:rsidR="00AF5D9C" w:rsidP="00AF5D9C" w:rsidRDefault="00AF5D9C" w14:paraId="4F835356" w14:textId="77777777">
                      <w:pPr>
                        <w:spacing w:after="0"/>
                        <w:rPr>
                          <w:rFonts w:ascii="Arial" w:hAnsi="Arial" w:cs="Arial"/>
                          <w:color w:val="000000"/>
                          <w:sz w:val="18"/>
                          <w:szCs w:val="20"/>
                        </w:rPr>
                      </w:pPr>
                      <w:r w:rsidRPr="00B8039A">
                        <w:rPr>
                          <w:rFonts w:ascii="Arial" w:hAnsi="Arial" w:cs="Arial"/>
                          <w:color w:val="000000"/>
                          <w:sz w:val="18"/>
                          <w:szCs w:val="20"/>
                        </w:rPr>
                        <w:t>(n = 167)</w:t>
                      </w:r>
                    </w:p>
                  </w:txbxContent>
                </v:textbox>
              </v:rect>
            </w:pict>
          </mc:Fallback>
        </mc:AlternateContent>
      </w:r>
    </w:p>
    <w:p w14:paraId="6C8D88E2"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73600" behindDoc="0" locked="0" layoutInCell="1" allowOverlap="1" wp14:anchorId="03AD533C" wp14:editId="2B5EE7A2">
                <wp:simplePos x="0" y="0"/>
                <wp:positionH relativeFrom="column">
                  <wp:posOffset>-133509</wp:posOffset>
                </wp:positionH>
                <wp:positionV relativeFrom="paragraph">
                  <wp:posOffset>170656</wp:posOffset>
                </wp:positionV>
                <wp:extent cx="764223" cy="262890"/>
                <wp:effectExtent l="2858" t="0" r="20002" b="20003"/>
                <wp:wrapNone/>
                <wp:docPr id="33" name="Flowchart: Alternate Process 33"/>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16421B23"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_x0000_s1053" style="position:absolute;margin-left:-10.5pt;margin-top:13.45pt;width:60.2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9dc3e6" strokecolor="windowText"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" w14:anchorId="03AD533C">
                <v:textbox>
                  <w:txbxContent>
                    <w:p w:rsidRPr="00B8039A" w:rsidR="00AF5D9C" w:rsidP="00AF5D9C" w:rsidRDefault="00AF5D9C" w14:paraId="16421B23" w14:textId="77777777">
                      <w:pPr>
                        <w:spacing w:after="0"/>
                        <w:jc w:val="center"/>
                        <w:rPr>
                          <w:rFonts w:ascii="Arial" w:hAnsi="Arial" w:cs="Arial"/>
                          <w:b/>
                          <w:color w:val="000000"/>
                          <w:sz w:val="18"/>
                          <w:szCs w:val="18"/>
                        </w:rPr>
                      </w:pPr>
                      <w:r w:rsidRPr="00B8039A">
                        <w:rPr>
                          <w:rFonts w:ascii="Arial" w:hAnsi="Arial" w:cs="Arial"/>
                          <w:b/>
                          <w:color w:val="000000"/>
                          <w:sz w:val="18"/>
                          <w:szCs w:val="18"/>
                        </w:rPr>
                        <w:t>Included</w:t>
                      </w:r>
                    </w:p>
                  </w:txbxContent>
                </v:textbox>
              </v:shape>
            </w:pict>
          </mc:Fallback>
        </mc:AlternateContent>
      </w:r>
    </w:p>
    <w:p w14:paraId="0CC944F5" w14:textId="77777777" w:rsidR="00AF5D9C" w:rsidRPr="00726605" w:rsidRDefault="00AF5D9C" w:rsidP="00AF5D9C">
      <w:pPr>
        <w:spacing w:after="0"/>
        <w:rPr>
          <w:rFonts w:ascii="Calibri" w:eastAsia="Calibri" w:hAnsi="Calibri"/>
          <w:szCs w:val="22"/>
        </w:rPr>
      </w:pPr>
    </w:p>
    <w:p w14:paraId="2067326A" w14:textId="77777777" w:rsidR="00AF5D9C" w:rsidRPr="00726605" w:rsidRDefault="00AF5D9C" w:rsidP="00AF5D9C">
      <w:pPr>
        <w:spacing w:after="0"/>
        <w:rPr>
          <w:rFonts w:ascii="Calibri" w:eastAsia="Calibri" w:hAnsi="Calibri"/>
          <w:szCs w:val="22"/>
        </w:rPr>
      </w:pPr>
    </w:p>
    <w:p w14:paraId="3205C3F5" w14:textId="77777777" w:rsidR="00AF5D9C" w:rsidRPr="00726605" w:rsidRDefault="00AF5D9C" w:rsidP="00AF5D9C">
      <w:pPr>
        <w:spacing w:after="0"/>
        <w:rPr>
          <w:rFonts w:ascii="Calibri" w:eastAsia="Calibri" w:hAnsi="Calibri"/>
          <w:szCs w:val="22"/>
        </w:rPr>
      </w:pPr>
    </w:p>
    <w:p w14:paraId="223B515E" w14:textId="77777777" w:rsidR="00AF5D9C" w:rsidRPr="00726605" w:rsidRDefault="00AF5D9C" w:rsidP="00AF5D9C">
      <w:pPr>
        <w:spacing w:before="120" w:line="480" w:lineRule="auto"/>
        <w:jc w:val="both"/>
        <w:rPr>
          <w:rFonts w:ascii="Arial" w:hAnsi="Arial"/>
          <w:kern w:val="2"/>
          <w14:ligatures w14:val="standardContextual"/>
        </w:rPr>
      </w:pPr>
    </w:p>
    <w:p w14:paraId="58AD41F0" w14:textId="77777777" w:rsidR="00AF5D9C" w:rsidRPr="00726605" w:rsidRDefault="00AF5D9C" w:rsidP="00AF5D9C">
      <w:pPr>
        <w:spacing w:before="120" w:line="480" w:lineRule="auto"/>
        <w:jc w:val="both"/>
        <w:rPr>
          <w:rFonts w:ascii="Arial" w:hAnsi="Arial"/>
          <w:kern w:val="2"/>
          <w14:ligatures w14:val="standardContextual"/>
        </w:rPr>
      </w:pPr>
      <w:r w:rsidRPr="00726605">
        <w:rPr>
          <w:rFonts w:ascii="Arial" w:hAnsi="Arial"/>
          <w:kern w:val="2"/>
          <w14:ligatures w14:val="standardContextual"/>
        </w:rPr>
        <w:t xml:space="preserve">Source: Page MJ, et al. BMJ 2021;372:n71. doi: 10.1136/bmj.n71. </w:t>
      </w:r>
    </w:p>
    <w:p w14:paraId="43F5EAFA" w14:textId="579A4D1B" w:rsidR="00AF5D9C" w:rsidRPr="00AF5D9C" w:rsidRDefault="00AF5D9C" w:rsidP="32D09366">
      <w:pPr>
        <w:textAlignment w:val="baseline"/>
        <w:rPr>
          <w:rFonts w:ascii="Arial" w:eastAsia="Times New Roman" w:hAnsi="Arial" w:cs="Arial"/>
          <w:i/>
          <w:iCs/>
          <w:color w:val="0F4761" w:themeColor="accent1" w:themeShade="BF"/>
          <w:szCs w:val="22"/>
        </w:rPr>
      </w:pPr>
      <w:r w:rsidRPr="00726605">
        <w:rPr>
          <w:rFonts w:ascii="Arial" w:hAnsi="Arial"/>
          <w:kern w:val="2"/>
          <w14:ligatures w14:val="standardContextual"/>
        </w:rPr>
        <w:t xml:space="preserve">This work is licensed under CC BY 4.0. To view a copy of this license, visit </w:t>
      </w:r>
      <w:hyperlink r:id="rId13" w:history="1">
        <w:r w:rsidRPr="00726605">
          <w:rPr>
            <w:rStyle w:val="Hyperlink"/>
            <w:rFonts w:ascii="Arial" w:hAnsi="Arial"/>
            <w:kern w:val="2"/>
            <w14:ligatures w14:val="standardContextual"/>
          </w:rPr>
          <w:t>https://creativecommons.org/licenses/by/4.0/</w:t>
        </w:r>
      </w:hyperlink>
    </w:p>
    <w:p w14:paraId="122C88B8" w14:textId="1DBBAD59" w:rsidR="009011BA" w:rsidRPr="00AC0A69" w:rsidRDefault="36189CB3" w:rsidP="32D09366">
      <w:pPr>
        <w:textAlignment w:val="baseline"/>
        <w:rPr>
          <w:rFonts w:ascii="Arial" w:eastAsia="Times New Roman" w:hAnsi="Arial" w:cs="Arial"/>
          <w:b/>
          <w:bCs/>
          <w:color w:val="000000" w:themeColor="text1"/>
        </w:rPr>
      </w:pPr>
      <w:r w:rsidRPr="32D09366">
        <w:rPr>
          <w:rFonts w:ascii="Arial" w:eastAsia="Times New Roman" w:hAnsi="Arial" w:cs="Arial"/>
          <w:b/>
          <w:bCs/>
          <w:color w:val="000000"/>
        </w:rPr>
        <w:lastRenderedPageBreak/>
        <w:t>Remark 4:</w:t>
      </w:r>
      <w:r w:rsidR="7628A886" w:rsidRPr="32D09366">
        <w:rPr>
          <w:rFonts w:ascii="Arial" w:eastAsia="Times New Roman" w:hAnsi="Arial" w:cs="Arial"/>
          <w:b/>
          <w:bCs/>
          <w:color w:val="000000"/>
        </w:rPr>
        <w:t xml:space="preserve"> </w:t>
      </w:r>
    </w:p>
    <w:p w14:paraId="16299B55" w14:textId="4A9D236E" w:rsidR="009011BA" w:rsidRPr="00AC0A69" w:rsidRDefault="7628A886" w:rsidP="1826440F">
      <w:pPr>
        <w:textAlignment w:val="baseline"/>
        <w:rPr>
          <w:rFonts w:ascii="Arial" w:eastAsia="Times New Roman" w:hAnsi="Arial" w:cs="Arial"/>
          <w:color w:val="000000"/>
        </w:rPr>
      </w:pPr>
      <w:r w:rsidRPr="1826440F">
        <w:rPr>
          <w:rFonts w:ascii="Arial" w:eastAsia="Times New Roman" w:hAnsi="Arial" w:cs="Arial"/>
          <w:color w:val="000000"/>
        </w:rPr>
        <w:t>The authors are missing one major recent study on this specific topic (Pronk et al. BJS 2024), please see the link </w:t>
      </w:r>
      <w:hyperlink r:id="rId14" w:history="1">
        <w:r w:rsidRPr="1826440F">
          <w:rPr>
            <w:rFonts w:ascii="Arial" w:eastAsia="Times New Roman" w:hAnsi="Arial" w:cs="Arial"/>
            <w:color w:val="0000FF"/>
            <w:u w:val="single"/>
            <w:bdr w:val="none" w:sz="0" w:space="0" w:color="auto" w:frame="1"/>
          </w:rPr>
          <w:t>https://academic.oup.com/bjs/article/110/10/1300/7209636</w:t>
        </w:r>
      </w:hyperlink>
      <w:r w:rsidRPr="1826440F">
        <w:rPr>
          <w:rFonts w:ascii="Arial" w:eastAsia="Times New Roman" w:hAnsi="Arial" w:cs="Arial"/>
          <w:color w:val="000000"/>
        </w:rPr>
        <w:t> This is a systematic review of all surgical RCTs for volume and methodological quality with all information during three separate years within the past two decades. This naturally needs to be added as a reference and discussed further - please define the novelty in this current study in relation to the recent systematic review. Already in 2019 in this study, there were 438 surgical RCTs, so inclusion of only 167 RCTs in 2024 is most likely a subgroup and it would have been beneficial to perform a more comprehensive systematic review, as this most likely is the reason for the lower number of included studies, which is a limitation of the current study.</w:t>
      </w:r>
    </w:p>
    <w:p w14:paraId="3EAC207F" w14:textId="77777777" w:rsidR="00AC0A69" w:rsidRDefault="00AC0A69" w:rsidP="00AC0A69">
      <w:pPr>
        <w:textAlignment w:val="baseline"/>
        <w:rPr>
          <w:rFonts w:ascii="Arial" w:eastAsia="Times New Roman" w:hAnsi="Arial" w:cs="Arial"/>
          <w:color w:val="000000"/>
          <w:szCs w:val="22"/>
        </w:rPr>
      </w:pPr>
    </w:p>
    <w:p w14:paraId="6FD4898C" w14:textId="501CBC50" w:rsidR="00123610" w:rsidRPr="008302DA" w:rsidRDefault="3E8FDED7" w:rsidP="554CA9C5">
      <w:pPr>
        <w:textAlignment w:val="baseline"/>
        <w:rPr>
          <w:rFonts w:ascii="Arial" w:hAnsi="Arial" w:cs="Arial"/>
          <w:i/>
          <w:iCs/>
          <w:color w:val="156082" w:themeColor="accent1"/>
        </w:rPr>
      </w:pPr>
      <w:r w:rsidRPr="554CA9C5">
        <w:rPr>
          <w:rFonts w:ascii="Arial" w:hAnsi="Arial" w:cs="Arial"/>
          <w:i/>
          <w:iCs/>
          <w:color w:val="156082" w:themeColor="accent1"/>
          <w:u w:val="single"/>
        </w:rPr>
        <w:t>Our reply:</w:t>
      </w:r>
      <w:r w:rsidR="779F47AB" w:rsidRPr="554CA9C5">
        <w:rPr>
          <w:rFonts w:ascii="Arial" w:hAnsi="Arial" w:cs="Arial"/>
          <w:i/>
          <w:iCs/>
          <w:color w:val="156082" w:themeColor="accent1"/>
        </w:rPr>
        <w:t xml:space="preserve"> </w:t>
      </w:r>
      <w:r w:rsidR="6C7FF1EA" w:rsidRPr="554CA9C5">
        <w:rPr>
          <w:rFonts w:ascii="Arial" w:hAnsi="Arial" w:cs="Arial"/>
          <w:i/>
          <w:iCs/>
          <w:color w:val="156082" w:themeColor="accent1"/>
        </w:rPr>
        <w:t xml:space="preserve">Thank you for pointing out </w:t>
      </w:r>
      <w:r w:rsidR="40CE7E40" w:rsidRPr="554CA9C5">
        <w:rPr>
          <w:rFonts w:ascii="Arial" w:hAnsi="Arial" w:cs="Arial"/>
          <w:i/>
          <w:iCs/>
          <w:color w:val="156082" w:themeColor="accent1"/>
        </w:rPr>
        <w:t>the systematic review</w:t>
      </w:r>
      <w:r w:rsidR="74D9E901" w:rsidRPr="554CA9C5">
        <w:rPr>
          <w:rFonts w:ascii="Arial" w:hAnsi="Arial" w:cs="Arial"/>
          <w:i/>
          <w:iCs/>
          <w:color w:val="156082" w:themeColor="accent1"/>
        </w:rPr>
        <w:t xml:space="preserve"> from the British Journal of Surgery</w:t>
      </w:r>
      <w:r w:rsidR="40CE7E40" w:rsidRPr="554CA9C5">
        <w:rPr>
          <w:rFonts w:ascii="Arial" w:hAnsi="Arial" w:cs="Arial"/>
          <w:i/>
          <w:iCs/>
          <w:color w:val="156082" w:themeColor="accent1"/>
        </w:rPr>
        <w:t xml:space="preserve"> </w:t>
      </w:r>
      <w:r w:rsidR="3852451B" w:rsidRPr="554CA9C5">
        <w:rPr>
          <w:rFonts w:ascii="Arial" w:hAnsi="Arial" w:cs="Arial"/>
          <w:i/>
          <w:iCs/>
          <w:color w:val="156082" w:themeColor="accent1"/>
        </w:rPr>
        <w:t>(</w:t>
      </w:r>
      <w:r w:rsidR="3852451B" w:rsidRPr="554CA9C5">
        <w:rPr>
          <w:rFonts w:ascii="Arial" w:eastAsia="Times New Roman" w:hAnsi="Arial" w:cs="Arial"/>
          <w:i/>
          <w:iCs/>
          <w:color w:val="156082" w:themeColor="accent1"/>
        </w:rPr>
        <w:t>Pronk et al.</w:t>
      </w:r>
      <w:r w:rsidR="74D9E901" w:rsidRPr="554CA9C5">
        <w:rPr>
          <w:rFonts w:ascii="Arial" w:eastAsia="Times New Roman" w:hAnsi="Arial" w:cs="Arial"/>
          <w:i/>
          <w:iCs/>
          <w:color w:val="156082" w:themeColor="accent1"/>
        </w:rPr>
        <w:t>,</w:t>
      </w:r>
      <w:r w:rsidR="3852451B" w:rsidRPr="554CA9C5">
        <w:rPr>
          <w:rFonts w:ascii="Arial" w:eastAsia="Times New Roman" w:hAnsi="Arial" w:cs="Arial"/>
          <w:i/>
          <w:iCs/>
          <w:color w:val="156082" w:themeColor="accent1"/>
        </w:rPr>
        <w:t xml:space="preserve"> BJS 2024)</w:t>
      </w:r>
      <w:r w:rsidR="3852451B" w:rsidRPr="554CA9C5">
        <w:rPr>
          <w:rFonts w:ascii="Arial" w:hAnsi="Arial" w:cs="Arial"/>
          <w:i/>
          <w:iCs/>
          <w:color w:val="156082" w:themeColor="accent1"/>
        </w:rPr>
        <w:t xml:space="preserve">, </w:t>
      </w:r>
      <w:r w:rsidR="0F9D5F52" w:rsidRPr="554CA9C5">
        <w:rPr>
          <w:rFonts w:ascii="Arial" w:hAnsi="Arial" w:cs="Arial"/>
          <w:i/>
          <w:iCs/>
          <w:color w:val="156082" w:themeColor="accent1"/>
        </w:rPr>
        <w:t xml:space="preserve">which is </w:t>
      </w:r>
      <w:r w:rsidR="40CE7E40" w:rsidRPr="554CA9C5">
        <w:rPr>
          <w:rFonts w:ascii="Arial" w:hAnsi="Arial" w:cs="Arial"/>
          <w:i/>
          <w:iCs/>
          <w:color w:val="156082" w:themeColor="accent1"/>
        </w:rPr>
        <w:t xml:space="preserve">an update of a systematic review from </w:t>
      </w:r>
      <w:r w:rsidR="74D9E901" w:rsidRPr="554CA9C5">
        <w:rPr>
          <w:rFonts w:ascii="Arial" w:hAnsi="Arial" w:cs="Arial"/>
          <w:i/>
          <w:iCs/>
          <w:color w:val="156082" w:themeColor="accent1"/>
        </w:rPr>
        <w:t xml:space="preserve">the </w:t>
      </w:r>
      <w:r w:rsidR="40CE7E40" w:rsidRPr="554CA9C5">
        <w:rPr>
          <w:rFonts w:ascii="Arial" w:hAnsi="Arial" w:cs="Arial"/>
          <w:i/>
          <w:iCs/>
          <w:color w:val="156082" w:themeColor="accent1"/>
        </w:rPr>
        <w:t xml:space="preserve">Annals of Surgery </w:t>
      </w:r>
      <w:r w:rsidR="3852451B" w:rsidRPr="554CA9C5">
        <w:rPr>
          <w:rFonts w:ascii="Arial" w:hAnsi="Arial" w:cs="Arial"/>
          <w:i/>
          <w:iCs/>
          <w:color w:val="156082" w:themeColor="accent1"/>
        </w:rPr>
        <w:t>(Ahmed Ali U</w:t>
      </w:r>
      <w:r w:rsidR="74D9E901" w:rsidRPr="554CA9C5">
        <w:rPr>
          <w:rFonts w:ascii="Arial" w:hAnsi="Arial" w:cs="Arial"/>
          <w:i/>
          <w:iCs/>
          <w:color w:val="156082" w:themeColor="accent1"/>
        </w:rPr>
        <w:t xml:space="preserve"> et al.</w:t>
      </w:r>
      <w:r w:rsidR="3852451B" w:rsidRPr="554CA9C5">
        <w:rPr>
          <w:rFonts w:ascii="Arial" w:hAnsi="Arial" w:cs="Arial"/>
          <w:i/>
          <w:iCs/>
          <w:color w:val="156082" w:themeColor="accent1"/>
        </w:rPr>
        <w:t>, A</w:t>
      </w:r>
      <w:r w:rsidR="1D2FBC6B" w:rsidRPr="554CA9C5">
        <w:rPr>
          <w:rFonts w:ascii="Arial" w:hAnsi="Arial" w:cs="Arial"/>
          <w:i/>
          <w:iCs/>
          <w:color w:val="156082" w:themeColor="accent1"/>
        </w:rPr>
        <w:t xml:space="preserve">nnals </w:t>
      </w:r>
      <w:r w:rsidR="3852451B" w:rsidRPr="554CA9C5">
        <w:rPr>
          <w:rFonts w:ascii="Arial" w:hAnsi="Arial" w:cs="Arial"/>
          <w:i/>
          <w:iCs/>
          <w:color w:val="156082" w:themeColor="accent1"/>
        </w:rPr>
        <w:t>O</w:t>
      </w:r>
      <w:r w:rsidR="1D2FBC6B" w:rsidRPr="554CA9C5">
        <w:rPr>
          <w:rFonts w:ascii="Arial" w:hAnsi="Arial" w:cs="Arial"/>
          <w:i/>
          <w:iCs/>
          <w:color w:val="156082" w:themeColor="accent1"/>
        </w:rPr>
        <w:t xml:space="preserve">f </w:t>
      </w:r>
      <w:r w:rsidR="3852451B" w:rsidRPr="554CA9C5">
        <w:rPr>
          <w:rFonts w:ascii="Arial" w:hAnsi="Arial" w:cs="Arial"/>
          <w:i/>
          <w:iCs/>
          <w:color w:val="156082" w:themeColor="accent1"/>
        </w:rPr>
        <w:t>S</w:t>
      </w:r>
      <w:r w:rsidR="1D2FBC6B" w:rsidRPr="554CA9C5">
        <w:rPr>
          <w:rFonts w:ascii="Arial" w:hAnsi="Arial" w:cs="Arial"/>
          <w:i/>
          <w:iCs/>
          <w:color w:val="156082" w:themeColor="accent1"/>
        </w:rPr>
        <w:t>urgery,</w:t>
      </w:r>
      <w:r w:rsidR="3852451B" w:rsidRPr="554CA9C5">
        <w:rPr>
          <w:rFonts w:ascii="Arial" w:hAnsi="Arial" w:cs="Arial"/>
          <w:i/>
          <w:iCs/>
          <w:color w:val="156082" w:themeColor="accent1"/>
        </w:rPr>
        <w:t xml:space="preserve"> 2013), </w:t>
      </w:r>
      <w:r w:rsidR="40CE7E40" w:rsidRPr="554CA9C5">
        <w:rPr>
          <w:rFonts w:ascii="Arial" w:hAnsi="Arial" w:cs="Arial"/>
          <w:i/>
          <w:iCs/>
          <w:color w:val="156082" w:themeColor="accent1"/>
        </w:rPr>
        <w:t xml:space="preserve">both examining aspects of trial reporting. We incorporated </w:t>
      </w:r>
      <w:r w:rsidR="40CE7E40" w:rsidRPr="554CA9C5">
        <w:rPr>
          <w:rFonts w:ascii="Arial" w:eastAsia="Times New Roman" w:hAnsi="Arial" w:cs="Arial"/>
          <w:i/>
          <w:iCs/>
          <w:color w:val="156082" w:themeColor="accent1"/>
          <w:bdr w:val="none" w:sz="0" w:space="0" w:color="auto" w:frame="1"/>
        </w:rPr>
        <w:t>in </w:t>
      </w:r>
      <w:r w:rsidR="3A944906" w:rsidRPr="554CA9C5">
        <w:rPr>
          <w:rFonts w:ascii="Arial" w:eastAsia="Times New Roman" w:hAnsi="Arial" w:cs="Arial"/>
          <w:i/>
          <w:iCs/>
          <w:color w:val="156082" w:themeColor="accent1"/>
          <w:bdr w:val="none" w:sz="0" w:space="0" w:color="auto" w:frame="1"/>
        </w:rPr>
        <w:t xml:space="preserve">the </w:t>
      </w:r>
      <w:r w:rsidR="40CE7E40" w:rsidRPr="554CA9C5">
        <w:rPr>
          <w:rFonts w:ascii="Arial" w:eastAsia="Times New Roman" w:hAnsi="Arial" w:cs="Arial"/>
          <w:b/>
          <w:bCs/>
          <w:i/>
          <w:iCs/>
          <w:color w:val="156082" w:themeColor="accent1"/>
          <w:bdr w:val="none" w:sz="0" w:space="0" w:color="auto" w:frame="1"/>
        </w:rPr>
        <w:t>Discussion</w:t>
      </w:r>
      <w:r w:rsidR="40CE7E40" w:rsidRPr="554CA9C5">
        <w:rPr>
          <w:rFonts w:ascii="Arial" w:eastAsia="Times New Roman" w:hAnsi="Arial" w:cs="Arial"/>
          <w:i/>
          <w:iCs/>
          <w:color w:val="156082" w:themeColor="accent1"/>
          <w:bdr w:val="none" w:sz="0" w:space="0" w:color="auto" w:frame="1"/>
        </w:rPr>
        <w:t> session a paragraph integrating other meta-research studies designed to assess components of studies such as the quality in reporting</w:t>
      </w:r>
      <w:r w:rsidR="3852451B" w:rsidRPr="554CA9C5">
        <w:rPr>
          <w:rFonts w:ascii="Arial" w:eastAsia="Times New Roman" w:hAnsi="Arial" w:cs="Arial"/>
          <w:i/>
          <w:iCs/>
          <w:color w:val="156082" w:themeColor="accent1"/>
          <w:bdr w:val="none" w:sz="0" w:space="0" w:color="auto" w:frame="1"/>
        </w:rPr>
        <w:t xml:space="preserve"> and</w:t>
      </w:r>
      <w:r w:rsidR="40CE7E40" w:rsidRPr="554CA9C5">
        <w:rPr>
          <w:rFonts w:ascii="Arial" w:eastAsia="Times New Roman" w:hAnsi="Arial" w:cs="Arial"/>
          <w:i/>
          <w:iCs/>
          <w:color w:val="156082" w:themeColor="accent1"/>
          <w:bdr w:val="none" w:sz="0" w:space="0" w:color="auto" w:frame="1"/>
        </w:rPr>
        <w:t xml:space="preserve"> risk of bias</w:t>
      </w:r>
      <w:r w:rsidR="3852451B" w:rsidRPr="554CA9C5">
        <w:rPr>
          <w:rFonts w:ascii="Arial" w:eastAsia="Times New Roman" w:hAnsi="Arial" w:cs="Arial"/>
          <w:i/>
          <w:iCs/>
          <w:color w:val="156082" w:themeColor="accent1"/>
          <w:bdr w:val="none" w:sz="0" w:space="0" w:color="auto" w:frame="1"/>
        </w:rPr>
        <w:t>.</w:t>
      </w:r>
      <w:r w:rsidR="40CE7E40" w:rsidRPr="554CA9C5">
        <w:rPr>
          <w:rFonts w:ascii="Arial" w:eastAsia="Times New Roman" w:hAnsi="Arial" w:cs="Arial"/>
          <w:i/>
          <w:iCs/>
          <w:color w:val="156082" w:themeColor="accent1"/>
          <w:bdr w:val="none" w:sz="0" w:space="0" w:color="auto" w:frame="1"/>
        </w:rPr>
        <w:t xml:space="preserve"> We could therefore emphasize how original our approach and the tool </w:t>
      </w:r>
      <w:r w:rsidR="60689DE3" w:rsidRPr="554CA9C5">
        <w:rPr>
          <w:rFonts w:ascii="Arial" w:eastAsia="Times New Roman" w:hAnsi="Arial" w:cs="Arial"/>
          <w:i/>
          <w:iCs/>
          <w:color w:val="156082" w:themeColor="accent1"/>
          <w:bdr w:val="none" w:sz="0" w:space="0" w:color="auto" w:frame="1"/>
        </w:rPr>
        <w:t>are.</w:t>
      </w:r>
      <w:r w:rsidR="60689DE3" w:rsidRPr="554CA9C5">
        <w:rPr>
          <w:rFonts w:ascii="Arial" w:hAnsi="Arial" w:cs="Arial"/>
          <w:i/>
          <w:iCs/>
          <w:color w:val="156082" w:themeColor="accent1"/>
        </w:rPr>
        <w:t xml:space="preserve"> </w:t>
      </w:r>
      <w:r w:rsidR="40CE7E40" w:rsidRPr="554CA9C5">
        <w:rPr>
          <w:rFonts w:ascii="Arial" w:hAnsi="Arial" w:cs="Arial"/>
          <w:i/>
          <w:iCs/>
          <w:color w:val="156082" w:themeColor="accent1"/>
        </w:rPr>
        <w:t>While both original and updated systematic reviews focused on internal validity and reporting quality, our pre-registered study complements these findings by assessing the capacity of RCTs to inform patient-centered clinical decision-making using a structured tool incorporating clinically relevant elements.</w:t>
      </w:r>
    </w:p>
    <w:p w14:paraId="52A24BE9" w14:textId="77777777" w:rsidR="005D231A" w:rsidRDefault="005D231A" w:rsidP="009011BA">
      <w:pPr>
        <w:textAlignment w:val="baseline"/>
        <w:rPr>
          <w:rFonts w:ascii="Arial" w:eastAsia="Times New Roman" w:hAnsi="Arial" w:cs="Arial"/>
          <w:i/>
          <w:iCs/>
          <w:color w:val="0F4761" w:themeColor="accent1" w:themeShade="BF"/>
          <w:szCs w:val="22"/>
          <w:bdr w:val="none" w:sz="0" w:space="0" w:color="auto" w:frame="1"/>
        </w:rPr>
      </w:pPr>
    </w:p>
    <w:p w14:paraId="1C21BBCC" w14:textId="4D166C2E" w:rsidR="005D231A" w:rsidRPr="006667BF" w:rsidRDefault="005D231A" w:rsidP="609504DF">
      <w:pPr>
        <w:textAlignment w:val="baseline"/>
        <w:rPr>
          <w:rFonts w:ascii="Arial" w:eastAsia="Times New Roman" w:hAnsi="Arial" w:cs="Arial"/>
          <w:i/>
          <w:iCs/>
          <w:color w:val="0F4761" w:themeColor="accent1" w:themeShade="BF"/>
        </w:rPr>
      </w:pPr>
      <w:r w:rsidRPr="609504DF">
        <w:rPr>
          <w:rFonts w:ascii="Arial" w:eastAsia="Times New Roman" w:hAnsi="Arial" w:cs="Arial"/>
          <w:i/>
          <w:iCs/>
          <w:color w:val="0F4761" w:themeColor="accent1" w:themeShade="BF"/>
        </w:rPr>
        <w:t xml:space="preserve">Extracted from </w:t>
      </w:r>
      <w:r w:rsidR="00B631E4" w:rsidRPr="609504DF">
        <w:rPr>
          <w:rFonts w:ascii="Arial" w:eastAsia="Times New Roman" w:hAnsi="Arial" w:cs="Arial"/>
          <w:b/>
          <w:bCs/>
          <w:i/>
          <w:iCs/>
          <w:color w:val="0F4761" w:themeColor="accent1" w:themeShade="BF"/>
        </w:rPr>
        <w:t>Discussion</w:t>
      </w:r>
      <w:r w:rsidRPr="609504DF">
        <w:rPr>
          <w:rFonts w:ascii="Arial" w:eastAsia="Times New Roman" w:hAnsi="Arial" w:cs="Arial"/>
          <w:b/>
          <w:bCs/>
          <w:i/>
          <w:iCs/>
          <w:color w:val="0F4761" w:themeColor="accent1" w:themeShade="BF"/>
        </w:rPr>
        <w:t xml:space="preserve"> (page</w:t>
      </w:r>
      <w:r w:rsidR="7B0A9E55" w:rsidRPr="609504DF">
        <w:rPr>
          <w:rFonts w:ascii="Arial" w:eastAsia="Times New Roman" w:hAnsi="Arial" w:cs="Arial"/>
          <w:b/>
          <w:bCs/>
          <w:i/>
          <w:iCs/>
          <w:color w:val="0F4761" w:themeColor="accent1" w:themeShade="BF"/>
        </w:rPr>
        <w:t>s</w:t>
      </w:r>
      <w:r w:rsidR="00AF5D9C" w:rsidRPr="609504DF">
        <w:rPr>
          <w:rFonts w:ascii="Arial" w:eastAsia="Times New Roman" w:hAnsi="Arial" w:cs="Arial"/>
          <w:b/>
          <w:bCs/>
          <w:i/>
          <w:iCs/>
          <w:color w:val="0F4761" w:themeColor="accent1" w:themeShade="BF"/>
        </w:rPr>
        <w:t xml:space="preserve"> 13</w:t>
      </w:r>
      <w:r w:rsidR="69248EEA" w:rsidRPr="609504DF">
        <w:rPr>
          <w:rFonts w:ascii="Arial" w:eastAsia="Times New Roman" w:hAnsi="Arial" w:cs="Arial"/>
          <w:b/>
          <w:bCs/>
          <w:i/>
          <w:iCs/>
          <w:color w:val="0F4761" w:themeColor="accent1" w:themeShade="BF"/>
        </w:rPr>
        <w:t>-14</w:t>
      </w:r>
      <w:r w:rsidRPr="609504DF">
        <w:rPr>
          <w:rFonts w:ascii="Arial" w:eastAsia="Times New Roman" w:hAnsi="Arial" w:cs="Arial"/>
          <w:b/>
          <w:bCs/>
          <w:i/>
          <w:iCs/>
          <w:color w:val="0F4761" w:themeColor="accent1" w:themeShade="BF"/>
        </w:rPr>
        <w:t>)</w:t>
      </w:r>
      <w:r w:rsidRPr="609504DF">
        <w:rPr>
          <w:rFonts w:ascii="Arial" w:eastAsia="Times New Roman" w:hAnsi="Arial" w:cs="Arial"/>
          <w:i/>
          <w:iCs/>
          <w:color w:val="0F4761" w:themeColor="accent1" w:themeShade="BF"/>
        </w:rPr>
        <w:t>:</w:t>
      </w:r>
    </w:p>
    <w:p w14:paraId="3AD0788C" w14:textId="77777777" w:rsidR="005D231A" w:rsidRDefault="005D231A" w:rsidP="009011BA">
      <w:pPr>
        <w:textAlignment w:val="baseline"/>
        <w:rPr>
          <w:rFonts w:ascii="Arial" w:eastAsia="Times New Roman" w:hAnsi="Arial" w:cs="Arial"/>
          <w:b/>
          <w:bCs/>
          <w:i/>
          <w:iCs/>
          <w:color w:val="0F4761" w:themeColor="accent1" w:themeShade="BF"/>
          <w:szCs w:val="22"/>
          <w:bdr w:val="none" w:sz="0" w:space="0" w:color="auto" w:frame="1"/>
        </w:rPr>
      </w:pPr>
    </w:p>
    <w:p w14:paraId="1ED9772E" w14:textId="2D220D16" w:rsidR="227F2622" w:rsidRDefault="227F2622" w:rsidP="00BA3950">
      <w:pPr>
        <w:spacing w:after="160" w:line="480" w:lineRule="auto"/>
        <w:rPr>
          <w:rFonts w:ascii="Arial" w:eastAsia="Arial" w:hAnsi="Arial" w:cs="Arial"/>
          <w:b/>
          <w:bCs/>
          <w:i/>
          <w:iCs/>
          <w:color w:val="0F4761" w:themeColor="accent1" w:themeShade="BF"/>
          <w:szCs w:val="22"/>
        </w:rPr>
      </w:pPr>
      <w:r w:rsidRPr="609504DF">
        <w:rPr>
          <w:rFonts w:ascii="Arial" w:eastAsia="Arial" w:hAnsi="Arial" w:cs="Arial"/>
          <w:b/>
          <w:bCs/>
          <w:i/>
          <w:iCs/>
          <w:color w:val="0F4761" w:themeColor="accent1" w:themeShade="BF"/>
          <w:szCs w:val="22"/>
          <w:highlight w:val="yellow"/>
        </w:rPr>
        <w:t>Several meta-research studies have evaluated surgical RCTs, primarily focusing on reporting quality and internal validity. For example, systematic assessments using Cochrane’s revised tool for Risk of Bias 2 in RCTs tool (RoB 2)</w:t>
      </w:r>
      <w:r w:rsidRPr="609504DF">
        <w:rPr>
          <w:rFonts w:ascii="Arial" w:eastAsia="Arial" w:hAnsi="Arial" w:cs="Arial"/>
          <w:color w:val="0F4761" w:themeColor="accent1" w:themeShade="BF"/>
          <w:szCs w:val="22"/>
          <w:highlight w:val="yellow"/>
          <w:vertAlign w:val="superscript"/>
        </w:rPr>
        <w:t>19</w:t>
      </w:r>
      <w:r w:rsidRPr="609504DF">
        <w:rPr>
          <w:rFonts w:ascii="Arial" w:eastAsia="Arial" w:hAnsi="Arial" w:cs="Arial"/>
          <w:b/>
          <w:bCs/>
          <w:i/>
          <w:iCs/>
          <w:color w:val="0F4761" w:themeColor="accent1" w:themeShade="BF"/>
          <w:szCs w:val="22"/>
          <w:highlight w:val="yellow"/>
        </w:rPr>
        <w:t xml:space="preserve"> and Grading of Recommendations, Assessment, Development, and Evaluation (GRADE)</w:t>
      </w:r>
      <w:r w:rsidRPr="609504DF">
        <w:rPr>
          <w:rFonts w:ascii="Arial" w:eastAsia="Arial" w:hAnsi="Arial" w:cs="Arial"/>
          <w:color w:val="0F4761" w:themeColor="accent1" w:themeShade="BF"/>
          <w:szCs w:val="22"/>
          <w:vertAlign w:val="superscript"/>
        </w:rPr>
        <w:t>20</w:t>
      </w:r>
      <w:r w:rsidRPr="609504DF">
        <w:rPr>
          <w:rFonts w:ascii="Arial" w:eastAsia="Arial" w:hAnsi="Arial" w:cs="Arial"/>
          <w:b/>
          <w:bCs/>
          <w:i/>
          <w:iCs/>
          <w:color w:val="0F4761" w:themeColor="accent1" w:themeShade="BF"/>
          <w:szCs w:val="22"/>
          <w:highlight w:val="yellow"/>
        </w:rPr>
        <w:t xml:space="preserve"> have examined trends in risk of bias and certainty of evidence across trials, with some suggesting improvements over time</w:t>
      </w:r>
      <w:r w:rsidRPr="609504DF">
        <w:rPr>
          <w:rFonts w:ascii="Arial" w:eastAsia="Arial" w:hAnsi="Arial" w:cs="Arial"/>
          <w:color w:val="0F4761" w:themeColor="accent1" w:themeShade="BF"/>
          <w:szCs w:val="22"/>
          <w:highlight w:val="yellow"/>
          <w:vertAlign w:val="superscript"/>
        </w:rPr>
        <w:t>21,22</w:t>
      </w:r>
      <w:r w:rsidRPr="609504DF">
        <w:rPr>
          <w:rFonts w:ascii="Arial" w:eastAsia="Arial" w:hAnsi="Arial" w:cs="Arial"/>
          <w:b/>
          <w:bCs/>
          <w:i/>
          <w:iCs/>
          <w:color w:val="0F4761" w:themeColor="accent1" w:themeShade="BF"/>
          <w:szCs w:val="22"/>
          <w:highlight w:val="yellow"/>
        </w:rPr>
        <w:t>. Similar conclusions were shown in studies assessing reporting quality by the adherence to items of the Consolidated Standards Of Reporting Trials (CONSORT)</w:t>
      </w:r>
      <w:r w:rsidRPr="609504DF">
        <w:rPr>
          <w:rFonts w:ascii="Arial" w:eastAsia="Arial" w:hAnsi="Arial" w:cs="Arial"/>
          <w:color w:val="0F4761" w:themeColor="accent1" w:themeShade="BF"/>
          <w:szCs w:val="22"/>
          <w:highlight w:val="yellow"/>
          <w:vertAlign w:val="superscript"/>
        </w:rPr>
        <w:t>23–26</w:t>
      </w:r>
      <w:r w:rsidRPr="609504DF">
        <w:rPr>
          <w:rFonts w:ascii="Arial" w:eastAsia="Arial" w:hAnsi="Arial" w:cs="Arial"/>
          <w:b/>
          <w:bCs/>
          <w:i/>
          <w:iCs/>
          <w:color w:val="0F4761" w:themeColor="accent1" w:themeShade="BF"/>
          <w:szCs w:val="22"/>
          <w:highlight w:val="yellow"/>
        </w:rPr>
        <w:t>. Beyond RCTs, Grosman et al.</w:t>
      </w:r>
      <w:r w:rsidRPr="609504DF">
        <w:rPr>
          <w:rFonts w:ascii="Arial" w:eastAsia="Arial" w:hAnsi="Arial" w:cs="Arial"/>
          <w:color w:val="0F4761" w:themeColor="accent1" w:themeShade="BF"/>
          <w:szCs w:val="22"/>
          <w:highlight w:val="yellow"/>
          <w:vertAlign w:val="superscript"/>
        </w:rPr>
        <w:t>27</w:t>
      </w:r>
      <w:r w:rsidRPr="609504DF">
        <w:rPr>
          <w:rFonts w:ascii="Arial" w:eastAsia="Arial" w:hAnsi="Arial" w:cs="Arial"/>
          <w:b/>
          <w:bCs/>
          <w:i/>
          <w:iCs/>
          <w:color w:val="0F4761" w:themeColor="accent1" w:themeShade="BF"/>
          <w:szCs w:val="22"/>
          <w:highlight w:val="yellow"/>
        </w:rPr>
        <w:t>underscored that most observational studies do not justify the use of their non-interventional design, equivalent to our findings that most RCTs do not incorporate core elements required to inform – and possibly change – clinical practice. However, such previous research does not directly assess to what extent surgical RCTs have the potential to inform clinical practice. And even if risk of bias was low and the quality of reporting high it can still be the case that such studies do not inform clinical practice in a meaningful way. Thus, our novel and complimentary tool fills this gap by assessing the potential of RCTs to inform clinical practice</w:t>
      </w:r>
      <w:r w:rsidRPr="609504DF">
        <w:rPr>
          <w:rFonts w:ascii="Arial" w:eastAsia="Arial" w:hAnsi="Arial" w:cs="Arial"/>
          <w:b/>
          <w:bCs/>
          <w:i/>
          <w:iCs/>
          <w:color w:val="0F4761" w:themeColor="accent1" w:themeShade="BF"/>
          <w:szCs w:val="22"/>
        </w:rPr>
        <w:t>.</w:t>
      </w:r>
    </w:p>
    <w:p w14:paraId="5C172CCA" w14:textId="77777777" w:rsidR="00AC0A69" w:rsidRPr="00AC0A69" w:rsidRDefault="00AC0A69" w:rsidP="00BA3950">
      <w:pPr>
        <w:spacing w:line="480" w:lineRule="auto"/>
        <w:textAlignment w:val="baseline"/>
        <w:rPr>
          <w:rFonts w:ascii="Arial" w:eastAsia="Times New Roman" w:hAnsi="Arial" w:cs="Arial"/>
          <w:color w:val="C82613"/>
          <w:szCs w:val="22"/>
        </w:rPr>
      </w:pPr>
    </w:p>
    <w:p w14:paraId="66A37D47" w14:textId="45C3C7E4" w:rsidR="00AC0A69" w:rsidRPr="00AC0A69" w:rsidRDefault="3796CC34" w:rsidP="32D09366">
      <w:pPr>
        <w:textAlignment w:val="baseline"/>
        <w:rPr>
          <w:rFonts w:ascii="Arial" w:eastAsia="Times New Roman" w:hAnsi="Arial" w:cs="Arial"/>
          <w:b/>
          <w:bCs/>
          <w:color w:val="000000" w:themeColor="text1"/>
        </w:rPr>
      </w:pPr>
      <w:r w:rsidRPr="32D09366">
        <w:rPr>
          <w:rFonts w:ascii="Arial" w:eastAsia="Times New Roman" w:hAnsi="Arial" w:cs="Arial"/>
          <w:b/>
          <w:bCs/>
          <w:color w:val="000000" w:themeColor="text1"/>
        </w:rPr>
        <w:t>Remark 5:</w:t>
      </w:r>
      <w:r w:rsidR="7628A886" w:rsidRPr="32D09366">
        <w:rPr>
          <w:rFonts w:ascii="Arial" w:eastAsia="Times New Roman" w:hAnsi="Arial" w:cs="Arial"/>
          <w:b/>
          <w:bCs/>
          <w:color w:val="000000" w:themeColor="text1"/>
        </w:rPr>
        <w:t xml:space="preserve"> </w:t>
      </w:r>
    </w:p>
    <w:p w14:paraId="001E2D5C" w14:textId="4CB15CC3" w:rsidR="00AC0A69" w:rsidRPr="00AC0A69" w:rsidRDefault="7628A886" w:rsidP="1826440F">
      <w:pPr>
        <w:textAlignment w:val="baseline"/>
        <w:rPr>
          <w:rFonts w:ascii="Arial" w:eastAsia="Times New Roman" w:hAnsi="Arial" w:cs="Arial"/>
          <w:color w:val="000000"/>
        </w:rPr>
      </w:pPr>
      <w:r w:rsidRPr="32D09366">
        <w:rPr>
          <w:rFonts w:ascii="Arial" w:eastAsia="Times New Roman" w:hAnsi="Arial" w:cs="Arial"/>
          <w:color w:val="000000" w:themeColor="text1"/>
        </w:rPr>
        <w:t>Please see my comment #2. The lack of standardized quality assessment is a major limitation of this study. Please elaborate on the decision not to use the current standard method of assessing RCT methodological quality, i.e., Cochrane Risk of Bias 2 (Rob 2) tool, which evaluates randomization, deviations, missing data, measurement, and reporting. If the authors wanted to use their own 4 outcomes assessments, they could have done this for each outcome instead of the composite endpoint, which carries a major risk of bias,please see my previous comments.</w:t>
      </w:r>
    </w:p>
    <w:p w14:paraId="20BECC16" w14:textId="77777777" w:rsidR="00AC0A69" w:rsidRDefault="00AC0A69" w:rsidP="00AC0A69">
      <w:pPr>
        <w:textAlignment w:val="baseline"/>
        <w:rPr>
          <w:rFonts w:ascii="Arial" w:eastAsia="Times New Roman" w:hAnsi="Arial" w:cs="Arial"/>
          <w:color w:val="000000"/>
          <w:szCs w:val="22"/>
        </w:rPr>
      </w:pPr>
    </w:p>
    <w:p w14:paraId="47F133AC" w14:textId="52601CD0" w:rsidR="00F354F9" w:rsidRDefault="7551A26C" w:rsidP="32D09366">
      <w:pPr>
        <w:textAlignment w:val="baseline"/>
        <w:rPr>
          <w:rFonts w:ascii="Arial" w:hAnsi="Arial" w:cs="Arial"/>
          <w:i/>
          <w:iCs/>
          <w:color w:val="0F4761" w:themeColor="accent1" w:themeShade="BF"/>
        </w:rPr>
      </w:pPr>
      <w:r w:rsidRPr="32D09366">
        <w:rPr>
          <w:rFonts w:ascii="Arial" w:hAnsi="Arial" w:cs="Arial"/>
          <w:i/>
          <w:iCs/>
          <w:color w:val="0F4761" w:themeColor="accent1" w:themeShade="BF"/>
          <w:u w:val="single"/>
        </w:rPr>
        <w:t>Our reply</w:t>
      </w:r>
      <w:r w:rsidR="64399E7D" w:rsidRPr="32D09366">
        <w:rPr>
          <w:rFonts w:ascii="Arial" w:hAnsi="Arial" w:cs="Arial"/>
          <w:i/>
          <w:iCs/>
          <w:color w:val="0F4761" w:themeColor="accent1" w:themeShade="BF"/>
          <w:u w:val="single"/>
        </w:rPr>
        <w:t>:</w:t>
      </w:r>
      <w:r w:rsidR="78428862" w:rsidRPr="32D09366">
        <w:rPr>
          <w:rFonts w:ascii="Arial" w:hAnsi="Arial" w:cs="Arial"/>
          <w:i/>
          <w:iCs/>
          <w:color w:val="0F4761" w:themeColor="accent1" w:themeShade="BF"/>
        </w:rPr>
        <w:t xml:space="preserve"> We thank the reviewer for</w:t>
      </w:r>
      <w:r w:rsidR="31362A83" w:rsidRPr="32D09366">
        <w:rPr>
          <w:rFonts w:ascii="Arial" w:hAnsi="Arial" w:cs="Arial"/>
          <w:i/>
          <w:iCs/>
          <w:color w:val="0F4761" w:themeColor="accent1" w:themeShade="BF"/>
        </w:rPr>
        <w:t xml:space="preserve"> </w:t>
      </w:r>
      <w:r w:rsidR="2B8C52DD" w:rsidRPr="32D09366">
        <w:rPr>
          <w:rFonts w:ascii="Arial" w:hAnsi="Arial" w:cs="Arial"/>
          <w:i/>
          <w:iCs/>
          <w:color w:val="0F4761" w:themeColor="accent1" w:themeShade="BF"/>
        </w:rPr>
        <w:t>referencing</w:t>
      </w:r>
      <w:r w:rsidR="31362A83" w:rsidRPr="32D09366">
        <w:rPr>
          <w:rFonts w:ascii="Arial" w:hAnsi="Arial" w:cs="Arial"/>
          <w:i/>
          <w:iCs/>
          <w:color w:val="0F4761" w:themeColor="accent1" w:themeShade="BF"/>
        </w:rPr>
        <w:t xml:space="preserve"> established tools such as the Cochrane ROB. </w:t>
      </w:r>
    </w:p>
    <w:p w14:paraId="02B09518" w14:textId="32DE4AC9" w:rsidR="00123610" w:rsidRDefault="13A30D20" w:rsidP="32D09366">
      <w:pPr>
        <w:textAlignment w:val="baseline"/>
        <w:rPr>
          <w:rFonts w:ascii="Arial" w:hAnsi="Arial" w:cs="Arial"/>
          <w:i/>
          <w:iCs/>
          <w:color w:val="0F4761" w:themeColor="accent1" w:themeShade="BF"/>
        </w:rPr>
      </w:pPr>
      <w:r w:rsidRPr="32D09366">
        <w:rPr>
          <w:rFonts w:ascii="Arial" w:hAnsi="Arial" w:cs="Arial"/>
          <w:i/>
          <w:iCs/>
          <w:color w:val="0F4761" w:themeColor="accent1" w:themeShade="BF"/>
        </w:rPr>
        <w:t>T</w:t>
      </w:r>
      <w:r w:rsidR="2B8C52DD" w:rsidRPr="32D09366">
        <w:rPr>
          <w:rFonts w:ascii="Arial" w:hAnsi="Arial" w:cs="Arial"/>
          <w:i/>
          <w:iCs/>
          <w:color w:val="0F4761" w:themeColor="accent1" w:themeShade="BF"/>
        </w:rPr>
        <w:t xml:space="preserve">he aim of our </w:t>
      </w:r>
      <w:r w:rsidR="2BC244D3" w:rsidRPr="32D09366">
        <w:rPr>
          <w:rFonts w:ascii="Arial" w:hAnsi="Arial" w:cs="Arial"/>
          <w:i/>
          <w:iCs/>
          <w:color w:val="0F4761" w:themeColor="accent1" w:themeShade="BF"/>
        </w:rPr>
        <w:t xml:space="preserve">research </w:t>
      </w:r>
      <w:r w:rsidR="431F8B75" w:rsidRPr="32D09366">
        <w:rPr>
          <w:rFonts w:ascii="Arial" w:hAnsi="Arial" w:cs="Arial"/>
          <w:i/>
          <w:iCs/>
          <w:color w:val="0F4761" w:themeColor="accent1" w:themeShade="BF"/>
        </w:rPr>
        <w:t xml:space="preserve">was </w:t>
      </w:r>
      <w:r w:rsidR="2BC244D3" w:rsidRPr="32D09366">
        <w:rPr>
          <w:rFonts w:ascii="Arial" w:hAnsi="Arial" w:cs="Arial"/>
          <w:i/>
          <w:iCs/>
          <w:color w:val="0F4761" w:themeColor="accent1" w:themeShade="BF"/>
        </w:rPr>
        <w:t xml:space="preserve">not to assess risk of bias or quality of reporting but </w:t>
      </w:r>
      <w:r w:rsidR="2B8C52DD" w:rsidRPr="32D09366">
        <w:rPr>
          <w:rFonts w:ascii="Arial" w:hAnsi="Arial" w:cs="Arial"/>
          <w:i/>
          <w:iCs/>
          <w:color w:val="0F4761" w:themeColor="accent1" w:themeShade="BF"/>
        </w:rPr>
        <w:t xml:space="preserve">to develop and pilot a structured composite outcome to evaluate the extent to which surgical RCTs </w:t>
      </w:r>
      <w:r w:rsidR="4F51EE88" w:rsidRPr="32D09366">
        <w:rPr>
          <w:rFonts w:ascii="Arial" w:hAnsi="Arial" w:cs="Arial"/>
          <w:i/>
          <w:iCs/>
          <w:color w:val="0F4761" w:themeColor="accent1" w:themeShade="BF"/>
        </w:rPr>
        <w:t>can</w:t>
      </w:r>
      <w:r w:rsidR="2B8C52DD" w:rsidRPr="32D09366">
        <w:rPr>
          <w:rFonts w:ascii="Arial" w:hAnsi="Arial" w:cs="Arial"/>
          <w:i/>
          <w:iCs/>
          <w:color w:val="0F4761" w:themeColor="accent1" w:themeShade="BF"/>
        </w:rPr>
        <w:t xml:space="preserve"> address clinically relevant aspects, including the clarity of hypothesis and endpoint and the incorporation of clinical relevance for sample size calculation and discussion of results. Applying ROB to each of these four items would represent a distinct research question, i.e., to assess the susceptibility of our evaluation process to bias</w:t>
      </w:r>
      <w:r w:rsidR="4F51EE88" w:rsidRPr="32D09366">
        <w:rPr>
          <w:rFonts w:ascii="Arial" w:hAnsi="Arial" w:cs="Arial"/>
          <w:i/>
          <w:iCs/>
          <w:color w:val="0F4761" w:themeColor="accent1" w:themeShade="BF"/>
        </w:rPr>
        <w:t xml:space="preserve">, </w:t>
      </w:r>
      <w:r w:rsidR="2B8C52DD" w:rsidRPr="32D09366">
        <w:rPr>
          <w:rFonts w:ascii="Arial" w:hAnsi="Arial" w:cs="Arial"/>
          <w:i/>
          <w:iCs/>
          <w:color w:val="0F4761" w:themeColor="accent1" w:themeShade="BF"/>
        </w:rPr>
        <w:t xml:space="preserve">rather than the capacity of trials to inform clinical practice. </w:t>
      </w:r>
    </w:p>
    <w:p w14:paraId="4F863DFF" w14:textId="169DDBAA" w:rsidR="00AC0A69" w:rsidRPr="00123610" w:rsidRDefault="00F354F9" w:rsidP="00AC0A69">
      <w:pPr>
        <w:textAlignment w:val="baseline"/>
        <w:rPr>
          <w:rFonts w:ascii="Arial" w:hAnsi="Arial" w:cs="Arial"/>
          <w:i/>
          <w:iCs/>
          <w:color w:val="0F4761" w:themeColor="accent1" w:themeShade="BF"/>
        </w:rPr>
      </w:pPr>
      <w:r w:rsidRPr="00F354F9">
        <w:rPr>
          <w:rFonts w:ascii="Arial" w:hAnsi="Arial" w:cs="Arial"/>
          <w:i/>
          <w:iCs/>
          <w:color w:val="0F4761" w:themeColor="accent1" w:themeShade="BF"/>
        </w:rPr>
        <w:t xml:space="preserve">In our study, we addressed </w:t>
      </w:r>
      <w:r w:rsidR="00123610">
        <w:rPr>
          <w:rFonts w:ascii="Arial" w:hAnsi="Arial" w:cs="Arial"/>
          <w:i/>
          <w:iCs/>
          <w:color w:val="0F4761" w:themeColor="accent1" w:themeShade="BF"/>
        </w:rPr>
        <w:t xml:space="preserve">the </w:t>
      </w:r>
      <w:r w:rsidR="00123610" w:rsidRPr="00F354F9">
        <w:rPr>
          <w:rFonts w:ascii="Arial" w:hAnsi="Arial" w:cs="Arial"/>
          <w:i/>
          <w:iCs/>
          <w:color w:val="0F4761" w:themeColor="accent1" w:themeShade="BF"/>
        </w:rPr>
        <w:t xml:space="preserve">capacity of trials to inform clinical practice </w:t>
      </w:r>
      <w:r w:rsidRPr="00F354F9">
        <w:rPr>
          <w:rFonts w:ascii="Arial" w:hAnsi="Arial" w:cs="Arial"/>
          <w:i/>
          <w:iCs/>
          <w:color w:val="0F4761" w:themeColor="accent1" w:themeShade="BF"/>
        </w:rPr>
        <w:t xml:space="preserve">by using two independent reviewers, refining the tool, and validating its feasibility in a precision-powered sample of contemporary surgical </w:t>
      </w:r>
      <w:r w:rsidR="00123610">
        <w:rPr>
          <w:rFonts w:ascii="Arial" w:hAnsi="Arial" w:cs="Arial"/>
          <w:i/>
          <w:iCs/>
          <w:color w:val="0F4761" w:themeColor="accent1" w:themeShade="BF"/>
        </w:rPr>
        <w:t>RCTs</w:t>
      </w:r>
      <w:r w:rsidRPr="00F354F9">
        <w:rPr>
          <w:rFonts w:ascii="Arial" w:hAnsi="Arial" w:cs="Arial"/>
          <w:i/>
          <w:iCs/>
          <w:color w:val="0F4761" w:themeColor="accent1" w:themeShade="BF"/>
        </w:rPr>
        <w:t xml:space="preserve">. This approach allows </w:t>
      </w:r>
      <w:r w:rsidR="00123610">
        <w:rPr>
          <w:rFonts w:ascii="Arial" w:hAnsi="Arial" w:cs="Arial"/>
          <w:i/>
          <w:iCs/>
          <w:color w:val="0F4761" w:themeColor="accent1" w:themeShade="BF"/>
        </w:rPr>
        <w:t>our</w:t>
      </w:r>
      <w:r w:rsidRPr="00F354F9">
        <w:rPr>
          <w:rFonts w:ascii="Arial" w:hAnsi="Arial" w:cs="Arial"/>
          <w:i/>
          <w:iCs/>
          <w:color w:val="0F4761" w:themeColor="accent1" w:themeShade="BF"/>
        </w:rPr>
        <w:t xml:space="preserve"> tool to serve as a basis for future meta-research evaluating similar dimensions of clinical relevance</w:t>
      </w:r>
      <w:r w:rsidR="00AF5D9C">
        <w:rPr>
          <w:rFonts w:ascii="Arial" w:hAnsi="Arial" w:cs="Arial"/>
          <w:i/>
          <w:iCs/>
          <w:color w:val="0F4761" w:themeColor="accent1" w:themeShade="BF"/>
        </w:rPr>
        <w:t xml:space="preserve"> (see </w:t>
      </w:r>
      <w:r w:rsidR="00AF5D9C" w:rsidRPr="00AF5D9C">
        <w:rPr>
          <w:rFonts w:ascii="Arial" w:hAnsi="Arial" w:cs="Arial"/>
          <w:b/>
          <w:bCs/>
          <w:i/>
          <w:iCs/>
          <w:color w:val="0F4761" w:themeColor="accent1" w:themeShade="BF"/>
        </w:rPr>
        <w:t>Discussion</w:t>
      </w:r>
      <w:r w:rsidR="00AF5D9C">
        <w:rPr>
          <w:rFonts w:ascii="Arial" w:hAnsi="Arial" w:cs="Arial"/>
          <w:i/>
          <w:iCs/>
          <w:color w:val="0F4761" w:themeColor="accent1" w:themeShade="BF"/>
        </w:rPr>
        <w:t>, below)</w:t>
      </w:r>
      <w:r w:rsidRPr="00F354F9">
        <w:rPr>
          <w:rFonts w:ascii="Arial" w:hAnsi="Arial" w:cs="Arial"/>
          <w:i/>
          <w:iCs/>
          <w:color w:val="0F4761" w:themeColor="accent1" w:themeShade="BF"/>
        </w:rPr>
        <w:t>.</w:t>
      </w:r>
    </w:p>
    <w:p w14:paraId="535C25D0" w14:textId="77777777" w:rsidR="00AC0A69" w:rsidRDefault="00AC0A69" w:rsidP="00AC0A69">
      <w:pPr>
        <w:textAlignment w:val="baseline"/>
        <w:rPr>
          <w:rFonts w:ascii="Arial" w:eastAsia="Times New Roman" w:hAnsi="Arial" w:cs="Arial"/>
          <w:color w:val="000000"/>
          <w:szCs w:val="22"/>
        </w:rPr>
      </w:pPr>
    </w:p>
    <w:p w14:paraId="6AF3E79E" w14:textId="4C92D7A0" w:rsidR="00AF5D9C" w:rsidRPr="006667BF" w:rsidRDefault="00AF5D9C" w:rsidP="00AF5D9C">
      <w:pPr>
        <w:textAlignment w:val="baseline"/>
        <w:rPr>
          <w:rFonts w:ascii="Arial" w:eastAsia="Times New Roman" w:hAnsi="Arial" w:cs="Arial"/>
          <w:i/>
          <w:iCs/>
          <w:color w:val="0F4761" w:themeColor="accent1" w:themeShade="BF"/>
          <w:szCs w:val="22"/>
        </w:rPr>
      </w:pPr>
      <w:r>
        <w:rPr>
          <w:rFonts w:ascii="Arial" w:eastAsia="Times New Roman" w:hAnsi="Arial" w:cs="Arial"/>
          <w:i/>
          <w:iCs/>
          <w:color w:val="0F4761" w:themeColor="accent1" w:themeShade="BF"/>
          <w:szCs w:val="22"/>
        </w:rPr>
        <w:t xml:space="preserve">Extracted from </w:t>
      </w:r>
      <w:r>
        <w:rPr>
          <w:rFonts w:ascii="Arial" w:eastAsia="Times New Roman" w:hAnsi="Arial" w:cs="Arial"/>
          <w:b/>
          <w:bCs/>
          <w:i/>
          <w:iCs/>
          <w:color w:val="0F4761" w:themeColor="accent1" w:themeShade="BF"/>
          <w:szCs w:val="22"/>
        </w:rPr>
        <w:t>Discussion (pages 14-15)</w:t>
      </w:r>
      <w:r>
        <w:rPr>
          <w:rFonts w:ascii="Arial" w:eastAsia="Times New Roman" w:hAnsi="Arial" w:cs="Arial"/>
          <w:i/>
          <w:iCs/>
          <w:color w:val="0F4761" w:themeColor="accent1" w:themeShade="BF"/>
          <w:szCs w:val="22"/>
        </w:rPr>
        <w:t>:</w:t>
      </w:r>
    </w:p>
    <w:p w14:paraId="1BDAB88E" w14:textId="77777777" w:rsidR="00AF5D9C" w:rsidRDefault="00AF5D9C" w:rsidP="00AC0A69">
      <w:pPr>
        <w:textAlignment w:val="baseline"/>
        <w:rPr>
          <w:rFonts w:ascii="Arial" w:eastAsia="Times New Roman" w:hAnsi="Arial" w:cs="Arial"/>
          <w:color w:val="000000"/>
          <w:szCs w:val="22"/>
        </w:rPr>
      </w:pPr>
    </w:p>
    <w:p w14:paraId="30E6D22A" w14:textId="77777777" w:rsidR="00AF5D9C" w:rsidRPr="00AF5D9C" w:rsidRDefault="00AF5D9C" w:rsidP="00BA3950">
      <w:pPr>
        <w:pStyle w:val="Titre21"/>
        <w:rPr>
          <w:highlight w:val="yellow"/>
        </w:rPr>
      </w:pPr>
      <w:r w:rsidRPr="00AF5D9C">
        <w:rPr>
          <w:highlight w:val="yellow"/>
        </w:rPr>
        <w:t>Strengths</w:t>
      </w:r>
    </w:p>
    <w:p w14:paraId="2219600A" w14:textId="1AA58FAA" w:rsidR="00AF5D9C" w:rsidRPr="00AF5D9C" w:rsidRDefault="00AF5D9C" w:rsidP="00BA3950">
      <w:pPr>
        <w:spacing w:line="480" w:lineRule="auto"/>
        <w:rPr>
          <w:rFonts w:eastAsia="Times New Roman" w:cs="Arial"/>
          <w:b/>
          <w:bCs/>
          <w:i/>
          <w:iCs/>
          <w:color w:val="0F4761" w:themeColor="accent1" w:themeShade="BF"/>
          <w:highlight w:val="yellow"/>
        </w:rPr>
      </w:pPr>
      <w:r w:rsidRPr="609504DF">
        <w:rPr>
          <w:rFonts w:eastAsia="Times New Roman" w:cs="Arial"/>
          <w:b/>
          <w:bCs/>
          <w:i/>
          <w:iCs/>
          <w:color w:val="0F4761" w:themeColor="accent1" w:themeShade="BF"/>
          <w:highlight w:val="yellow"/>
          <w:bdr w:val="none" w:sz="0" w:space="0" w:color="auto" w:frame="1"/>
        </w:rPr>
        <w:t>First, we developed a novel tool to assess the extent to which RCTs can address clinical practice, a dimension which not currently capture</w:t>
      </w:r>
      <w:r w:rsidR="63CCD52F" w:rsidRPr="609504DF">
        <w:rPr>
          <w:rFonts w:eastAsia="Times New Roman" w:cs="Arial"/>
          <w:b/>
          <w:bCs/>
          <w:i/>
          <w:iCs/>
          <w:color w:val="0F4761" w:themeColor="accent1" w:themeShade="BF"/>
          <w:highlight w:val="yellow"/>
        </w:rPr>
        <w:t>d</w:t>
      </w:r>
      <w:r w:rsidRPr="609504DF">
        <w:rPr>
          <w:rFonts w:eastAsia="Times New Roman" w:cs="Arial"/>
          <w:b/>
          <w:bCs/>
          <w:i/>
          <w:iCs/>
          <w:color w:val="0F4761" w:themeColor="accent1" w:themeShade="BF"/>
          <w:highlight w:val="yellow"/>
          <w:bdr w:val="none" w:sz="0" w:space="0" w:color="auto" w:frame="1"/>
        </w:rPr>
        <w:t xml:space="preserve"> by existing tools to assess risk of bias and quality of reporting. Our four-domain assessment focuses on potential clinical applicability. </w:t>
      </w:r>
      <w:r w:rsidRPr="609504DF">
        <w:rPr>
          <w:rFonts w:eastAsia="Times New Roman" w:cs="Arial"/>
          <w:b/>
          <w:bCs/>
          <w:i/>
          <w:iCs/>
          <w:color w:val="0F4761" w:themeColor="accent1" w:themeShade="BF"/>
          <w:highlight w:val="yellow"/>
        </w:rPr>
        <w:t>Our tool addresses</w:t>
      </w:r>
      <w:r w:rsidRPr="609504DF">
        <w:rPr>
          <w:rFonts w:eastAsia="Times New Roman" w:cs="Arial"/>
          <w:b/>
          <w:bCs/>
          <w:i/>
          <w:iCs/>
          <w:color w:val="0F4761" w:themeColor="accent1" w:themeShade="BF"/>
          <w:highlight w:val="yellow"/>
          <w:bdr w:val="none" w:sz="0" w:space="0" w:color="auto" w:frame="1"/>
        </w:rPr>
        <w:t xml:space="preserve"> a gap in medical meta-research, where standardized assessments are currently limited to internal validity, certainty of evidence and quality of reporting. </w:t>
      </w:r>
      <w:r w:rsidRPr="609504DF">
        <w:rPr>
          <w:rFonts w:eastAsia="Times New Roman" w:cs="Arial"/>
          <w:b/>
          <w:bCs/>
          <w:i/>
          <w:iCs/>
          <w:color w:val="0F4761" w:themeColor="accent1" w:themeShade="BF"/>
          <w:highlight w:val="yellow"/>
        </w:rPr>
        <w:t>Second</w:t>
      </w:r>
      <w:r w:rsidRPr="609504DF">
        <w:rPr>
          <w:rFonts w:eastAsia="Times New Roman" w:cs="Arial"/>
          <w:b/>
          <w:bCs/>
          <w:i/>
          <w:iCs/>
          <w:color w:val="0F4761" w:themeColor="accent1" w:themeShade="BF"/>
          <w:highlight w:val="yellow"/>
          <w:bdr w:val="none" w:sz="0" w:space="0" w:color="auto" w:frame="1"/>
        </w:rPr>
        <w:t xml:space="preserve">, we demonstrated the feasibility of our approach through a two-stage study. The pilot phase led to the development of </w:t>
      </w:r>
      <w:r w:rsidRPr="609504DF">
        <w:rPr>
          <w:rFonts w:eastAsia="Times New Roman" w:cs="Arial"/>
          <w:b/>
          <w:bCs/>
          <w:i/>
          <w:iCs/>
          <w:color w:val="0F4761" w:themeColor="accent1" w:themeShade="BF"/>
          <w:highlight w:val="yellow"/>
        </w:rPr>
        <w:t>well-defined criteria</w:t>
      </w:r>
      <w:r w:rsidRPr="609504DF">
        <w:rPr>
          <w:rFonts w:eastAsia="Times New Roman" w:cs="Arial"/>
          <w:b/>
          <w:bCs/>
          <w:i/>
          <w:iCs/>
          <w:color w:val="0F4761" w:themeColor="accent1" w:themeShade="BF"/>
          <w:highlight w:val="yellow"/>
          <w:bdr w:val="none" w:sz="0" w:space="0" w:color="auto" w:frame="1"/>
        </w:rPr>
        <w:t>, that</w:t>
      </w:r>
      <w:r w:rsidRPr="609504DF">
        <w:rPr>
          <w:rFonts w:eastAsia="Times New Roman" w:cs="Arial"/>
          <w:b/>
          <w:bCs/>
          <w:i/>
          <w:iCs/>
          <w:color w:val="0F4761" w:themeColor="accent1" w:themeShade="BF"/>
          <w:highlight w:val="yellow"/>
        </w:rPr>
        <w:t xml:space="preserve"> we then applied in </w:t>
      </w:r>
      <w:r w:rsidRPr="609504DF">
        <w:rPr>
          <w:rFonts w:eastAsia="Times New Roman" w:cs="Arial"/>
          <w:b/>
          <w:bCs/>
          <w:i/>
          <w:iCs/>
          <w:color w:val="0F4761" w:themeColor="accent1" w:themeShade="BF"/>
          <w:highlight w:val="yellow"/>
          <w:bdr w:val="none" w:sz="0" w:space="0" w:color="auto" w:frame="1"/>
        </w:rPr>
        <w:t xml:space="preserve">the main phase to a </w:t>
      </w:r>
      <w:r w:rsidR="43AA3D19" w:rsidRPr="609504DF">
        <w:rPr>
          <w:rFonts w:eastAsia="Times New Roman" w:cs="Arial"/>
          <w:b/>
          <w:bCs/>
          <w:i/>
          <w:iCs/>
          <w:color w:val="0F4761" w:themeColor="accent1" w:themeShade="BF"/>
          <w:highlight w:val="yellow"/>
          <w:bdr w:val="none" w:sz="0" w:space="0" w:color="auto" w:frame="1"/>
        </w:rPr>
        <w:t xml:space="preserve">representative </w:t>
      </w:r>
      <w:r w:rsidRPr="609504DF">
        <w:rPr>
          <w:rFonts w:eastAsia="Times New Roman" w:cs="Arial"/>
          <w:b/>
          <w:bCs/>
          <w:i/>
          <w:iCs/>
          <w:color w:val="0F4761" w:themeColor="accent1" w:themeShade="BF"/>
          <w:highlight w:val="yellow"/>
          <w:bdr w:val="none" w:sz="0" w:space="0" w:color="auto" w:frame="1"/>
        </w:rPr>
        <w:t xml:space="preserve">sample of RCTs . </w:t>
      </w:r>
      <w:r w:rsidRPr="609504DF">
        <w:rPr>
          <w:rFonts w:eastAsia="Times New Roman" w:cs="Arial"/>
          <w:b/>
          <w:bCs/>
          <w:i/>
          <w:iCs/>
          <w:color w:val="0F4761" w:themeColor="accent1" w:themeShade="BF"/>
          <w:highlight w:val="yellow"/>
        </w:rPr>
        <w:t>Third</w:t>
      </w:r>
      <w:r w:rsidRPr="609504DF">
        <w:rPr>
          <w:rFonts w:eastAsia="Times New Roman" w:cs="Arial"/>
          <w:b/>
          <w:bCs/>
          <w:i/>
          <w:iCs/>
          <w:color w:val="0F4761" w:themeColor="accent1" w:themeShade="BF"/>
          <w:highlight w:val="yellow"/>
          <w:bdr w:val="none" w:sz="0" w:space="0" w:color="auto" w:frame="1"/>
        </w:rPr>
        <w:t xml:space="preserve">, the structured </w:t>
      </w:r>
      <w:r w:rsidRPr="609504DF">
        <w:rPr>
          <w:rFonts w:eastAsia="Times New Roman" w:cs="Arial"/>
          <w:b/>
          <w:bCs/>
          <w:i/>
          <w:iCs/>
          <w:color w:val="0F4761" w:themeColor="accent1" w:themeShade="BF"/>
          <w:highlight w:val="yellow"/>
        </w:rPr>
        <w:t xml:space="preserve">approach with two independent reviewers </w:t>
      </w:r>
      <w:r w:rsidRPr="609504DF">
        <w:rPr>
          <w:rFonts w:eastAsia="Times New Roman" w:cs="Arial"/>
          <w:b/>
          <w:bCs/>
          <w:i/>
          <w:iCs/>
          <w:color w:val="0F4761" w:themeColor="accent1" w:themeShade="BF"/>
          <w:highlight w:val="yellow"/>
          <w:bdr w:val="none" w:sz="0" w:space="0" w:color="auto" w:frame="1"/>
        </w:rPr>
        <w:t xml:space="preserve">and predefined criteria were designed to minimize subjectivity, enhancing usability, reproducibility and transparency. Finally, although developed in the surgical field, the framework is not specialty-specific and may be </w:t>
      </w:r>
      <w:r w:rsidRPr="609504DF">
        <w:rPr>
          <w:rFonts w:eastAsia="Times New Roman" w:cs="Arial"/>
          <w:b/>
          <w:bCs/>
          <w:i/>
          <w:iCs/>
          <w:color w:val="0F4761" w:themeColor="accent1" w:themeShade="BF"/>
          <w:highlight w:val="yellow"/>
          <w:bdr w:val="none" w:sz="0" w:space="0" w:color="auto" w:frame="1"/>
        </w:rPr>
        <w:lastRenderedPageBreak/>
        <w:t xml:space="preserve">applicable across other medical disciplines. External validation and larger and more diverse cohorts will be required to further establish its </w:t>
      </w:r>
      <w:r w:rsidRPr="609504DF">
        <w:rPr>
          <w:rFonts w:eastAsia="Times New Roman" w:cs="Arial"/>
          <w:b/>
          <w:bCs/>
          <w:i/>
          <w:iCs/>
          <w:color w:val="0F4761" w:themeColor="accent1" w:themeShade="BF"/>
          <w:highlight w:val="yellow"/>
        </w:rPr>
        <w:t>usability and informativeness</w:t>
      </w:r>
      <w:r w:rsidRPr="609504DF">
        <w:rPr>
          <w:rFonts w:eastAsia="Times New Roman" w:cs="Arial"/>
          <w:b/>
          <w:bCs/>
          <w:i/>
          <w:iCs/>
          <w:color w:val="0F4761" w:themeColor="accent1" w:themeShade="BF"/>
          <w:highlight w:val="yellow"/>
          <w:bdr w:val="none" w:sz="0" w:space="0" w:color="auto" w:frame="1"/>
        </w:rPr>
        <w:t>.</w:t>
      </w:r>
    </w:p>
    <w:p w14:paraId="42861DC0" w14:textId="77777777" w:rsidR="00AF5D9C" w:rsidRPr="00AF5D9C" w:rsidRDefault="00AF5D9C" w:rsidP="00AF5D9C">
      <w:pPr>
        <w:spacing w:after="160" w:line="480" w:lineRule="auto"/>
        <w:rPr>
          <w:rFonts w:cs="Calibri"/>
          <w:color w:val="0F4761" w:themeColor="accent1" w:themeShade="BF"/>
        </w:rPr>
      </w:pPr>
      <w:r w:rsidRPr="00AF5D9C">
        <w:rPr>
          <w:rFonts w:cs="Calibri"/>
          <w:color w:val="0F4761" w:themeColor="accent1" w:themeShade="BF"/>
        </w:rPr>
        <w:br/>
      </w:r>
      <w:r w:rsidRPr="00AF5D9C">
        <w:rPr>
          <w:rStyle w:val="Titre21Char"/>
          <w:highlight w:val="yellow"/>
        </w:rPr>
        <w:t>Limitations</w:t>
      </w:r>
    </w:p>
    <w:p w14:paraId="2E30187B" w14:textId="77777777" w:rsidR="00AF5D9C" w:rsidRPr="00AF5D9C" w:rsidRDefault="00AF5D9C" w:rsidP="00AF5D9C">
      <w:pPr>
        <w:spacing w:after="160" w:line="480" w:lineRule="auto"/>
        <w:rPr>
          <w:b/>
          <w:bCs/>
          <w:i/>
          <w:iCs/>
          <w:color w:val="0F4761" w:themeColor="accent1" w:themeShade="BF"/>
        </w:rPr>
      </w:pPr>
      <w:r w:rsidRPr="00AF5D9C">
        <w:rPr>
          <w:b/>
          <w:bCs/>
          <w:i/>
          <w:iCs/>
          <w:color w:val="0F4761" w:themeColor="accent1" w:themeShade="BF"/>
          <w:highlight w:val="yellow"/>
        </w:rPr>
        <w:t xml:space="preserve">First, this meta-research study has limitations inherent to a non-systematic review, as the main phase relied on a representative sample rather than an exhaustive assessment of all eligible RCTs. Second, the pilot phase may have introduced selection bias due to the restrictive inclusion of RCTs using the CCI®; however, that phase primarily served to develop and refine the study procedures. In contrast, the main study included a consecutive sample of trials over a defined period without such restrictions. Third, even though records were screened in an unsorted order generated by Rayyan® and the sample size was prespecified, the analyzed sample may not be fully representative of all RCTs published in 2024. Finally, our analysis only captured RCTs, which represent only a small fraction of surgical research. While RCTs are considered the least biased and most robust study design for informing clinical practice, clinical relevance also has a meaningful place in other study designs. </w:t>
      </w:r>
      <w:r w:rsidRPr="00AF5D9C">
        <w:rPr>
          <w:b/>
          <w:bCs/>
          <w:i/>
          <w:iCs/>
          <w:color w:val="0F4761" w:themeColor="accent1" w:themeShade="BF"/>
          <w:highlight w:val="yellow"/>
        </w:rPr>
        <w:fldChar w:fldCharType="begin"/>
      </w:r>
      <w:r w:rsidRPr="00AF5D9C">
        <w:rPr>
          <w:b/>
          <w:bCs/>
          <w:i/>
          <w:iCs/>
          <w:color w:val="0F4761" w:themeColor="accent1" w:themeShade="BF"/>
          <w:highlight w:val="yellow"/>
        </w:rPr>
        <w:instrText xml:space="preserve"> ADDIN ZOTERO_ITEM CSL_CITATION {"citationID":"8xZ0bLsN","properties":{"formattedCitation":"\\super 27\\nosupersub{}","plainCitation":"27","noteIndex":0},"citationItems":[{"id":187568,"uris":["http://zotero.org/users/6583603/items/9SZTY2HH"],"itemData":{"id":187568,"type":"article-journal","abstract":"This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00AF5D9C">
        <w:rPr>
          <w:b/>
          <w:bCs/>
          <w:i/>
          <w:iCs/>
          <w:color w:val="0F4761" w:themeColor="accent1" w:themeShade="BF"/>
          <w:highlight w:val="yellow"/>
        </w:rPr>
        <w:fldChar w:fldCharType="separate"/>
      </w:r>
      <w:r w:rsidRPr="00AF5D9C">
        <w:rPr>
          <w:rFonts w:cs="Arial"/>
          <w:color w:val="0F4761" w:themeColor="accent1" w:themeShade="BF"/>
          <w:vertAlign w:val="superscript"/>
        </w:rPr>
        <w:t>27</w:t>
      </w:r>
      <w:r w:rsidRPr="00AF5D9C">
        <w:rPr>
          <w:b/>
          <w:bCs/>
          <w:i/>
          <w:iCs/>
          <w:color w:val="0F4761" w:themeColor="accent1" w:themeShade="BF"/>
          <w:highlight w:val="yellow"/>
        </w:rPr>
        <w:fldChar w:fldCharType="end"/>
      </w:r>
    </w:p>
    <w:p w14:paraId="0627F656" w14:textId="77777777" w:rsidR="00AF5D9C" w:rsidRPr="00AF5D9C" w:rsidRDefault="00AF5D9C" w:rsidP="00AF5D9C">
      <w:pPr>
        <w:spacing w:after="160" w:line="480" w:lineRule="auto"/>
        <w:rPr>
          <w:color w:val="0F4761" w:themeColor="accent1" w:themeShade="BF"/>
        </w:rPr>
      </w:pPr>
      <w:r w:rsidRPr="00AF5D9C">
        <w:rPr>
          <w:color w:val="0F4761" w:themeColor="accent1" w:themeShade="BF"/>
        </w:rPr>
        <w:br/>
      </w:r>
      <w:r w:rsidRPr="00AF5D9C">
        <w:rPr>
          <w:rStyle w:val="Titre21Char"/>
        </w:rPr>
        <w:t>Conclusion</w:t>
      </w:r>
    </w:p>
    <w:p w14:paraId="4621F7F1" w14:textId="77777777" w:rsidR="00AF5D9C" w:rsidRPr="00BA3950" w:rsidRDefault="00AF5D9C" w:rsidP="00AF5D9C">
      <w:pPr>
        <w:spacing w:after="160" w:line="480" w:lineRule="auto"/>
        <w:rPr>
          <w:rFonts w:cs="Calibri"/>
          <w:color w:val="0F4761" w:themeColor="accent1" w:themeShade="BF"/>
        </w:rPr>
      </w:pPr>
      <w:r w:rsidRPr="00BA3950">
        <w:rPr>
          <w:b/>
          <w:bCs/>
          <w:i/>
          <w:iCs/>
          <w:color w:val="0F4761" w:themeColor="accent1" w:themeShade="BF"/>
          <w:highlight w:val="yellow"/>
        </w:rPr>
        <w:t>In conclusion</w:t>
      </w:r>
      <w:r w:rsidRPr="00BA3950">
        <w:rPr>
          <w:rFonts w:cs="Calibri"/>
          <w:b/>
          <w:bCs/>
          <w:i/>
          <w:iCs/>
          <w:color w:val="0F4761" w:themeColor="accent1" w:themeShade="BF"/>
          <w:highlight w:val="yellow"/>
        </w:rPr>
        <w:t>, most surgical RCTs may have limited capacity to inform patient-relevant decision-making. Using a novel, structured tool, we identified recurrent design limitations, including the prioritization of superiority hypotheses where non-inferiority or equivalence would be clinically appropriate, and insufficient use of MID for trial design and interpretation. These findings highlight a misalignment between trial design and real-world decision-making. External validation of this tool is warranted to refine its use and support the development of trials able to inform clinical practice.</w:t>
      </w:r>
    </w:p>
    <w:p w14:paraId="6C0534D4" w14:textId="77777777" w:rsidR="00AF5D9C" w:rsidRDefault="00AF5D9C" w:rsidP="00AC0A69">
      <w:pPr>
        <w:textAlignment w:val="baseline"/>
        <w:rPr>
          <w:rFonts w:ascii="Arial" w:eastAsia="Times New Roman" w:hAnsi="Arial" w:cs="Arial"/>
          <w:color w:val="000000"/>
          <w:szCs w:val="22"/>
        </w:rPr>
        <w:sectPr w:rsidR="00AF5D9C" w:rsidSect="002405D7">
          <w:pgSz w:w="12240" w:h="15840" w:code="1"/>
          <w:pgMar w:top="1276" w:right="720" w:bottom="1080" w:left="1080" w:header="274" w:footer="274" w:gutter="0"/>
          <w:cols w:space="720"/>
          <w:docGrid w:linePitch="360"/>
        </w:sectPr>
      </w:pPr>
    </w:p>
    <w:p w14:paraId="10561A72" w14:textId="593C48AB" w:rsidR="00AC0A69" w:rsidRPr="009B1510" w:rsidRDefault="1D7B29C0" w:rsidP="1826440F">
      <w:pPr>
        <w:textAlignment w:val="baseline"/>
        <w:rPr>
          <w:rFonts w:ascii="Arial" w:eastAsia="Times New Roman" w:hAnsi="Arial" w:cs="Arial"/>
          <w:b/>
          <w:bCs/>
          <w:color w:val="000000"/>
        </w:rPr>
      </w:pPr>
      <w:r w:rsidRPr="554CA9C5">
        <w:rPr>
          <w:rFonts w:ascii="Arial" w:eastAsia="Times New Roman" w:hAnsi="Arial" w:cs="Arial"/>
          <w:b/>
          <w:bCs/>
          <w:color w:val="000000" w:themeColor="text1"/>
        </w:rPr>
        <w:lastRenderedPageBreak/>
        <w:t>Reviewer 3</w:t>
      </w:r>
    </w:p>
    <w:p w14:paraId="16272B2C" w14:textId="1EC89703"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Good question but the answer is self-fulfilling.</w:t>
      </w:r>
    </w:p>
    <w:p w14:paraId="77AFF5B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The problem with all failed RCT is poor planning and many surgical trials fail to complete.</w:t>
      </w:r>
    </w:p>
    <w:p w14:paraId="3471AF24"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Financial backing and remuneration of centres/doctors allows better delivered trials in medical fields.</w:t>
      </w:r>
    </w:p>
    <w:p w14:paraId="0858CD20"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Most surgical trials are underfunded - that is also a major problem.</w:t>
      </w:r>
    </w:p>
    <w:p w14:paraId="51C1FE5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To isolate one thing would minimise the multiplicity of issues which include time constraints, financial pressures, human resource restrictions, lack of doctor or patient equipoise, cultural restrictions, age restrictions (many patients over 70 and some cultures exxlude them) etc</w:t>
      </w:r>
    </w:p>
    <w:p w14:paraId="1A466463"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All of them lead to trials trying to function with the least number of patients as fast as possible which leads to power calculations being the lowest number possible (not an absolute lower limit) - medical trials run by drug companies are more cynical and shoot for higher power with the ideal end point wven if not very relevant to patients</w:t>
      </w:r>
    </w:p>
    <w:p w14:paraId="1985E037"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Sorry for not being more positive</w:t>
      </w:r>
    </w:p>
    <w:p w14:paraId="3FF764F0"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I have no conflict of interest and do not mind my review being open if needed.</w:t>
      </w:r>
    </w:p>
    <w:p w14:paraId="10E8258E" w14:textId="77777777" w:rsidR="00AC0A69" w:rsidRDefault="00AC0A69" w:rsidP="00AC0A69">
      <w:pPr>
        <w:textAlignment w:val="baseline"/>
        <w:rPr>
          <w:rFonts w:ascii="Arial" w:eastAsia="Times New Roman" w:hAnsi="Arial" w:cs="Arial"/>
          <w:color w:val="C82613"/>
          <w:szCs w:val="22"/>
        </w:rPr>
      </w:pPr>
    </w:p>
    <w:p w14:paraId="608ED22C" w14:textId="4FD7C967" w:rsidR="00AC0A69" w:rsidRPr="009B1510" w:rsidRDefault="63AD385F" w:rsidP="32D09366">
      <w:pPr>
        <w:rPr>
          <w:rFonts w:ascii="Arial" w:eastAsia="Times New Roman" w:hAnsi="Arial" w:cs="Arial"/>
          <w:i/>
          <w:iCs/>
          <w:color w:val="0F4761" w:themeColor="accent1" w:themeShade="BF"/>
          <w:bdr w:val="none" w:sz="0" w:space="0" w:color="auto" w:frame="1"/>
        </w:rPr>
      </w:pPr>
      <w:r w:rsidRPr="32D09366">
        <w:rPr>
          <w:rFonts w:ascii="Arial" w:hAnsi="Arial" w:cs="Arial"/>
          <w:i/>
          <w:iCs/>
          <w:color w:val="0F4761" w:themeColor="accent1" w:themeShade="BF"/>
          <w:u w:val="single"/>
        </w:rPr>
        <w:t>Our reply</w:t>
      </w:r>
      <w:r w:rsidR="481271D4" w:rsidRPr="32D09366">
        <w:rPr>
          <w:rFonts w:ascii="Arial" w:hAnsi="Arial" w:cs="Arial"/>
          <w:i/>
          <w:iCs/>
          <w:color w:val="0F4761" w:themeColor="accent1" w:themeShade="BF"/>
          <w:u w:val="single"/>
        </w:rPr>
        <w:t>:</w:t>
      </w:r>
      <w:r w:rsidR="78428862" w:rsidRPr="32D09366">
        <w:rPr>
          <w:rFonts w:ascii="Arial" w:hAnsi="Arial" w:cs="Arial"/>
          <w:i/>
          <w:iCs/>
          <w:color w:val="0F4761" w:themeColor="accent1" w:themeShade="BF"/>
        </w:rPr>
        <w:t xml:space="preserve"> </w:t>
      </w:r>
      <w:r w:rsidR="00742B37" w:rsidRPr="00742B37">
        <w:rPr>
          <w:rFonts w:ascii="Arial" w:hAnsi="Arial" w:cs="Arial"/>
          <w:i/>
          <w:iCs/>
          <w:color w:val="0F4761" w:themeColor="accent1" w:themeShade="BF"/>
        </w:rPr>
        <w:t>Your comments are outside the scope of our manuscript, as we did not aim to study these environmental factors</w:t>
      </w:r>
      <w:r w:rsidR="00742B37">
        <w:rPr>
          <w:rFonts w:ascii="Arial" w:hAnsi="Arial" w:cs="Arial"/>
          <w:i/>
          <w:iCs/>
          <w:color w:val="0F4761" w:themeColor="accent1" w:themeShade="BF"/>
        </w:rPr>
        <w:t xml:space="preserve">. </w:t>
      </w:r>
      <w:r w:rsidR="4D85209B" w:rsidRPr="32D09366">
        <w:rPr>
          <w:rFonts w:ascii="Arial" w:eastAsia="Times New Roman" w:hAnsi="Arial" w:cs="Arial"/>
          <w:i/>
          <w:iCs/>
          <w:color w:val="0F4761" w:themeColor="accent1" w:themeShade="BF"/>
          <w:bdr w:val="none" w:sz="0" w:space="0" w:color="auto" w:frame="1"/>
        </w:rPr>
        <w:t>While t</w:t>
      </w:r>
      <w:r w:rsidR="7628A886" w:rsidRPr="32D09366">
        <w:rPr>
          <w:rFonts w:ascii="Arial" w:eastAsia="Times New Roman" w:hAnsi="Arial" w:cs="Arial"/>
          <w:i/>
          <w:iCs/>
          <w:color w:val="0F4761" w:themeColor="accent1" w:themeShade="BF"/>
          <w:bdr w:val="none" w:sz="0" w:space="0" w:color="auto" w:frame="1"/>
        </w:rPr>
        <w:t xml:space="preserve">hese points are relevant in practice for </w:t>
      </w:r>
      <w:r w:rsidR="7628A886" w:rsidRPr="32D09366">
        <w:rPr>
          <w:i/>
          <w:iCs/>
          <w:color w:val="0F4761" w:themeColor="accent1" w:themeShade="BF"/>
        </w:rPr>
        <w:t>interventional</w:t>
      </w:r>
      <w:r w:rsidR="7628A886" w:rsidRPr="32D09366">
        <w:rPr>
          <w:rFonts w:ascii="Arial" w:eastAsia="Times New Roman" w:hAnsi="Arial" w:cs="Arial"/>
          <w:i/>
          <w:iCs/>
          <w:color w:val="0F4761" w:themeColor="accent1" w:themeShade="BF"/>
          <w:bdr w:val="none" w:sz="0" w:space="0" w:color="auto" w:frame="1"/>
        </w:rPr>
        <w:t xml:space="preserve"> studies in surgery, our study was a study based on published RCTs, aim</w:t>
      </w:r>
      <w:r w:rsidR="78428862" w:rsidRPr="32D09366">
        <w:rPr>
          <w:rFonts w:ascii="Arial" w:eastAsia="Times New Roman" w:hAnsi="Arial" w:cs="Arial"/>
          <w:i/>
          <w:iCs/>
          <w:color w:val="0F4761" w:themeColor="accent1" w:themeShade="BF"/>
          <w:bdr w:val="none" w:sz="0" w:space="0" w:color="auto" w:frame="1"/>
        </w:rPr>
        <w:t>ing</w:t>
      </w:r>
      <w:r w:rsidR="7628A886" w:rsidRPr="32D09366">
        <w:rPr>
          <w:rFonts w:ascii="Arial" w:eastAsia="Times New Roman" w:hAnsi="Arial" w:cs="Arial"/>
          <w:i/>
          <w:iCs/>
          <w:color w:val="0F4761" w:themeColor="accent1" w:themeShade="BF"/>
          <w:bdr w:val="none" w:sz="0" w:space="0" w:color="auto" w:frame="1"/>
        </w:rPr>
        <w:t xml:space="preserve"> to study how designing, powering and discussion of results </w:t>
      </w:r>
      <w:r w:rsidR="78428862" w:rsidRPr="32D09366">
        <w:rPr>
          <w:rFonts w:ascii="Arial" w:eastAsia="Times New Roman" w:hAnsi="Arial" w:cs="Arial"/>
          <w:i/>
          <w:iCs/>
          <w:color w:val="0F4761" w:themeColor="accent1" w:themeShade="BF"/>
          <w:bdr w:val="none" w:sz="0" w:space="0" w:color="auto" w:frame="1"/>
        </w:rPr>
        <w:t>incorporate</w:t>
      </w:r>
      <w:r w:rsidR="7628A886" w:rsidRPr="32D09366">
        <w:rPr>
          <w:rFonts w:ascii="Arial" w:eastAsia="Times New Roman" w:hAnsi="Arial" w:cs="Arial"/>
          <w:i/>
          <w:iCs/>
          <w:color w:val="0F4761" w:themeColor="accent1" w:themeShade="BF"/>
          <w:bdr w:val="none" w:sz="0" w:space="0" w:color="auto" w:frame="1"/>
        </w:rPr>
        <w:t xml:space="preserve"> clinical relevance, as RCTs are the tool to make clinical impact in practice. We did not aim to study the</w:t>
      </w:r>
      <w:r w:rsidR="78428862" w:rsidRPr="32D09366">
        <w:rPr>
          <w:rFonts w:ascii="Arial" w:eastAsia="Times New Roman" w:hAnsi="Arial" w:cs="Arial"/>
          <w:i/>
          <w:iCs/>
          <w:color w:val="0F4761" w:themeColor="accent1" w:themeShade="BF"/>
          <w:bdr w:val="none" w:sz="0" w:space="0" w:color="auto" w:frame="1"/>
        </w:rPr>
        <w:t>se</w:t>
      </w:r>
      <w:r w:rsidR="7628A886" w:rsidRPr="32D09366">
        <w:rPr>
          <w:rFonts w:ascii="Arial" w:eastAsia="Times New Roman" w:hAnsi="Arial" w:cs="Arial"/>
          <w:i/>
          <w:iCs/>
          <w:color w:val="0F4761" w:themeColor="accent1" w:themeShade="BF"/>
          <w:bdr w:val="none" w:sz="0" w:space="0" w:color="auto" w:frame="1"/>
        </w:rPr>
        <w:t xml:space="preserve"> environmental factors, even though, as you underscore, they </w:t>
      </w:r>
      <w:r w:rsidR="78428862" w:rsidRPr="32D09366">
        <w:rPr>
          <w:rFonts w:ascii="Arial" w:eastAsia="Times New Roman" w:hAnsi="Arial" w:cs="Arial"/>
          <w:i/>
          <w:iCs/>
          <w:color w:val="0F4761" w:themeColor="accent1" w:themeShade="BF"/>
          <w:bdr w:val="none" w:sz="0" w:space="0" w:color="auto" w:frame="1"/>
        </w:rPr>
        <w:t>play</w:t>
      </w:r>
      <w:r w:rsidR="7628A886" w:rsidRPr="32D09366">
        <w:rPr>
          <w:rFonts w:ascii="Arial" w:eastAsia="Times New Roman" w:hAnsi="Arial" w:cs="Arial"/>
          <w:i/>
          <w:iCs/>
          <w:color w:val="0F4761" w:themeColor="accent1" w:themeShade="BF"/>
          <w:bdr w:val="none" w:sz="0" w:space="0" w:color="auto" w:frame="1"/>
        </w:rPr>
        <w:t xml:space="preserve"> an important role</w:t>
      </w:r>
      <w:r w:rsidR="78428862" w:rsidRPr="32D09366">
        <w:rPr>
          <w:rFonts w:ascii="Arial" w:eastAsia="Times New Roman" w:hAnsi="Arial" w:cs="Arial"/>
          <w:i/>
          <w:iCs/>
          <w:color w:val="0F4761" w:themeColor="accent1" w:themeShade="BF"/>
          <w:bdr w:val="none" w:sz="0" w:space="0" w:color="auto" w:frame="1"/>
        </w:rPr>
        <w:t xml:space="preserve"> in the constraints trial investigators face</w:t>
      </w:r>
      <w:r w:rsidR="7628A886" w:rsidRPr="32D09366">
        <w:rPr>
          <w:rFonts w:ascii="Arial" w:eastAsia="Times New Roman" w:hAnsi="Arial" w:cs="Arial"/>
          <w:i/>
          <w:iCs/>
          <w:color w:val="0F4761" w:themeColor="accent1" w:themeShade="BF"/>
          <w:bdr w:val="none" w:sz="0" w:space="0" w:color="auto" w:frame="1"/>
        </w:rPr>
        <w:t>. </w:t>
      </w:r>
    </w:p>
    <w:sectPr w:rsidR="00AC0A69" w:rsidRPr="009B1510" w:rsidSect="002405D7">
      <w:pgSz w:w="12240" w:h="15840" w:code="1"/>
      <w:pgMar w:top="1276" w:right="720" w:bottom="1080" w:left="1080" w:header="274" w:footer="27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lo Alan Puhan" w:date="2026-04-17T06:42:00Z" w:initials="MP">
    <w:p w14:paraId="36EDD72D" w14:textId="6E50445C" w:rsidR="00000000" w:rsidRDefault="00000000">
      <w:pPr>
        <w:pStyle w:val="CommentText"/>
      </w:pPr>
      <w:r>
        <w:rPr>
          <w:rStyle w:val="CommentReference"/>
        </w:rPr>
        <w:annotationRef/>
      </w:r>
      <w:r w:rsidRPr="6DDB5B57">
        <w:t>I would use a stronger wording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EDD72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66A5BB" w16cex:dateUtc="2026-04-17T04:42:00Z">
    <w16cex:extLst>
      <w16:ext w16:uri="{CE6994B0-6A32-4C9F-8C6B-6E91EDA988CE}">
        <cr:reactions xmlns:cr="http://schemas.microsoft.com/office/comments/2020/reactions">
          <cr:reaction reactionType="1">
            <cr:reactionInfo dateUtc="2026-04-17T05:42:52Z">
              <cr:user userId="S::joana.rodriguesribeiro@uzh.ch::499380a5-f773-4f1f-a8cf-83b4ebcd6ac4" userProvider="AD" userName="Joana Rodrigues Ribeir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EDD72D" w16cid:durableId="6766A5B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Times New Roman (Headings CS)">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NOPU8byd" int2:invalidationBookmarkName="" int2:hashCode="zQ5FjzfvEzVve+" int2:id="lpj4s2Ip">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F4019"/>
    <w:multiLevelType w:val="multilevel"/>
    <w:tmpl w:val="D2FA7B8A"/>
    <w:lvl w:ilvl="0">
      <w:start w:val="1"/>
      <w:numFmt w:val="decimal"/>
      <w:lvlText w:val="%1."/>
      <w:lvlJc w:val="left"/>
      <w:pPr>
        <w:ind w:left="360" w:hanging="360"/>
      </w:pPr>
      <w:rPr>
        <w:rFonts w:eastAsiaTheme="minorHAnsi" w:cstheme="minorBidi" w:hint="default"/>
        <w:color w:val="auto"/>
        <w:sz w:val="24"/>
      </w:rPr>
    </w:lvl>
    <w:lvl w:ilvl="1">
      <w:start w:val="1"/>
      <w:numFmt w:val="decimal"/>
      <w:isLgl/>
      <w:lvlText w:val="%1.%2."/>
      <w:lvlJc w:val="left"/>
      <w:pPr>
        <w:ind w:left="720" w:hanging="720"/>
      </w:pPr>
      <w:rPr>
        <w:rFonts w:eastAsiaTheme="minorHAnsi" w:cstheme="minorBidi" w:hint="default"/>
        <w:b/>
        <w:bCs w:val="0"/>
        <w:color w:val="auto"/>
      </w:rPr>
    </w:lvl>
    <w:lvl w:ilvl="2">
      <w:start w:val="1"/>
      <w:numFmt w:val="decimal"/>
      <w:isLgl/>
      <w:lvlText w:val="%1.%2.%3."/>
      <w:lvlJc w:val="left"/>
      <w:pPr>
        <w:ind w:left="720" w:hanging="720"/>
      </w:pPr>
      <w:rPr>
        <w:rFonts w:eastAsiaTheme="minorHAnsi" w:cstheme="minorBidi" w:hint="default"/>
        <w:b w:val="0"/>
        <w:color w:val="auto"/>
      </w:rPr>
    </w:lvl>
    <w:lvl w:ilvl="3">
      <w:start w:val="1"/>
      <w:numFmt w:val="decimal"/>
      <w:isLgl/>
      <w:lvlText w:val="%1.%2.%3.%4."/>
      <w:lvlJc w:val="left"/>
      <w:pPr>
        <w:ind w:left="1080" w:hanging="1080"/>
      </w:pPr>
      <w:rPr>
        <w:rFonts w:eastAsiaTheme="minorHAnsi" w:cstheme="minorBidi" w:hint="default"/>
        <w:b w:val="0"/>
        <w:color w:val="auto"/>
      </w:rPr>
    </w:lvl>
    <w:lvl w:ilvl="4">
      <w:start w:val="1"/>
      <w:numFmt w:val="decimal"/>
      <w:isLgl/>
      <w:lvlText w:val="%1.%2.%3.%4.%5."/>
      <w:lvlJc w:val="left"/>
      <w:pPr>
        <w:ind w:left="1080" w:hanging="1080"/>
      </w:pPr>
      <w:rPr>
        <w:rFonts w:eastAsiaTheme="minorHAnsi" w:cstheme="minorBidi" w:hint="default"/>
        <w:b w:val="0"/>
        <w:color w:val="auto"/>
      </w:rPr>
    </w:lvl>
    <w:lvl w:ilvl="5">
      <w:start w:val="1"/>
      <w:numFmt w:val="decimal"/>
      <w:isLgl/>
      <w:lvlText w:val="%1.%2.%3.%4.%5.%6."/>
      <w:lvlJc w:val="left"/>
      <w:pPr>
        <w:ind w:left="1440" w:hanging="1440"/>
      </w:pPr>
      <w:rPr>
        <w:rFonts w:eastAsiaTheme="minorHAnsi" w:cstheme="minorBidi" w:hint="default"/>
        <w:b w:val="0"/>
        <w:color w:val="auto"/>
      </w:rPr>
    </w:lvl>
    <w:lvl w:ilvl="6">
      <w:start w:val="1"/>
      <w:numFmt w:val="decimal"/>
      <w:isLgl/>
      <w:lvlText w:val="%1.%2.%3.%4.%5.%6.%7."/>
      <w:lvlJc w:val="left"/>
      <w:pPr>
        <w:ind w:left="1440" w:hanging="1440"/>
      </w:pPr>
      <w:rPr>
        <w:rFonts w:eastAsiaTheme="minorHAnsi" w:cstheme="minorBidi" w:hint="default"/>
        <w:b w:val="0"/>
        <w:color w:val="auto"/>
      </w:rPr>
    </w:lvl>
    <w:lvl w:ilvl="7">
      <w:start w:val="1"/>
      <w:numFmt w:val="decimal"/>
      <w:isLgl/>
      <w:lvlText w:val="%1.%2.%3.%4.%5.%6.%7.%8."/>
      <w:lvlJc w:val="left"/>
      <w:pPr>
        <w:ind w:left="1800" w:hanging="1800"/>
      </w:pPr>
      <w:rPr>
        <w:rFonts w:eastAsiaTheme="minorHAnsi" w:cstheme="minorBidi" w:hint="default"/>
        <w:b w:val="0"/>
        <w:color w:val="auto"/>
      </w:rPr>
    </w:lvl>
    <w:lvl w:ilvl="8">
      <w:start w:val="1"/>
      <w:numFmt w:val="decimal"/>
      <w:isLgl/>
      <w:lvlText w:val="%1.%2.%3.%4.%5.%6.%7.%8.%9."/>
      <w:lvlJc w:val="left"/>
      <w:pPr>
        <w:ind w:left="2160" w:hanging="2160"/>
      </w:pPr>
      <w:rPr>
        <w:rFonts w:eastAsiaTheme="minorHAnsi" w:cstheme="minorBidi" w:hint="default"/>
        <w:b w:val="0"/>
        <w:color w:val="auto"/>
      </w:rPr>
    </w:lvl>
  </w:abstractNum>
  <w:abstractNum w:abstractNumId="1" w15:restartNumberingAfterBreak="0">
    <w:nsid w:val="3A8D6C3C"/>
    <w:multiLevelType w:val="hybridMultilevel"/>
    <w:tmpl w:val="364EB4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6113519">
    <w:abstractNumId w:val="1"/>
  </w:num>
  <w:num w:numId="2" w16cid:durableId="15414349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lo Alan Puhan">
    <w15:presenceInfo w15:providerId="AD" w15:userId="S::miloalan.puhan@uzh.ch::f7c67eeb-100a-4a00-a77c-7e2ae2a8c1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5D7"/>
    <w:rsid w:val="00000A91"/>
    <w:rsid w:val="000206CB"/>
    <w:rsid w:val="00045226"/>
    <w:rsid w:val="00074DE4"/>
    <w:rsid w:val="0008190C"/>
    <w:rsid w:val="000A4C6F"/>
    <w:rsid w:val="000A7605"/>
    <w:rsid w:val="000CDFE4"/>
    <w:rsid w:val="000D011A"/>
    <w:rsid w:val="00123610"/>
    <w:rsid w:val="00147C38"/>
    <w:rsid w:val="0015632D"/>
    <w:rsid w:val="00177247"/>
    <w:rsid w:val="0021099A"/>
    <w:rsid w:val="00225A79"/>
    <w:rsid w:val="00226005"/>
    <w:rsid w:val="002405D7"/>
    <w:rsid w:val="00277270"/>
    <w:rsid w:val="00292600"/>
    <w:rsid w:val="002A61FC"/>
    <w:rsid w:val="002B29D4"/>
    <w:rsid w:val="002C0E41"/>
    <w:rsid w:val="002D2F6C"/>
    <w:rsid w:val="002E04BA"/>
    <w:rsid w:val="0034742A"/>
    <w:rsid w:val="00384EA0"/>
    <w:rsid w:val="00391DA6"/>
    <w:rsid w:val="003A71CE"/>
    <w:rsid w:val="003C48D7"/>
    <w:rsid w:val="0040020F"/>
    <w:rsid w:val="0044119D"/>
    <w:rsid w:val="00495E89"/>
    <w:rsid w:val="004A2331"/>
    <w:rsid w:val="004A265B"/>
    <w:rsid w:val="004A54D3"/>
    <w:rsid w:val="004C490A"/>
    <w:rsid w:val="0058765C"/>
    <w:rsid w:val="00587A18"/>
    <w:rsid w:val="0059269F"/>
    <w:rsid w:val="00592B8E"/>
    <w:rsid w:val="00595AAA"/>
    <w:rsid w:val="005D231A"/>
    <w:rsid w:val="005E7F3F"/>
    <w:rsid w:val="005F5E58"/>
    <w:rsid w:val="005F7E03"/>
    <w:rsid w:val="00627057"/>
    <w:rsid w:val="00632EB7"/>
    <w:rsid w:val="00635892"/>
    <w:rsid w:val="00661CC7"/>
    <w:rsid w:val="00662ECC"/>
    <w:rsid w:val="006667BF"/>
    <w:rsid w:val="006E0DCA"/>
    <w:rsid w:val="006F481F"/>
    <w:rsid w:val="007050CB"/>
    <w:rsid w:val="00733990"/>
    <w:rsid w:val="00740E00"/>
    <w:rsid w:val="00742B37"/>
    <w:rsid w:val="00755BC4"/>
    <w:rsid w:val="00757CAE"/>
    <w:rsid w:val="007924AF"/>
    <w:rsid w:val="007F28C6"/>
    <w:rsid w:val="008015FF"/>
    <w:rsid w:val="00804D5D"/>
    <w:rsid w:val="008302DA"/>
    <w:rsid w:val="00845A00"/>
    <w:rsid w:val="0086529C"/>
    <w:rsid w:val="008C0651"/>
    <w:rsid w:val="009011BA"/>
    <w:rsid w:val="009548A9"/>
    <w:rsid w:val="009B1510"/>
    <w:rsid w:val="009E0DEA"/>
    <w:rsid w:val="009E184A"/>
    <w:rsid w:val="00A23C56"/>
    <w:rsid w:val="00A56703"/>
    <w:rsid w:val="00AC0A69"/>
    <w:rsid w:val="00AF5D9C"/>
    <w:rsid w:val="00B03A4C"/>
    <w:rsid w:val="00B41BD1"/>
    <w:rsid w:val="00B61043"/>
    <w:rsid w:val="00B631E4"/>
    <w:rsid w:val="00BA3950"/>
    <w:rsid w:val="00BF1D11"/>
    <w:rsid w:val="00BF6E12"/>
    <w:rsid w:val="00C021DE"/>
    <w:rsid w:val="00C1103A"/>
    <w:rsid w:val="00C37C45"/>
    <w:rsid w:val="00C463AB"/>
    <w:rsid w:val="00C470E2"/>
    <w:rsid w:val="00C72363"/>
    <w:rsid w:val="00C92247"/>
    <w:rsid w:val="00CA1B8F"/>
    <w:rsid w:val="00CC34A8"/>
    <w:rsid w:val="00CD0842"/>
    <w:rsid w:val="00CE0AAA"/>
    <w:rsid w:val="00D139CC"/>
    <w:rsid w:val="00D8001A"/>
    <w:rsid w:val="00D81AB4"/>
    <w:rsid w:val="00D840B9"/>
    <w:rsid w:val="00DA2F82"/>
    <w:rsid w:val="00DA5E9E"/>
    <w:rsid w:val="00DCBF96"/>
    <w:rsid w:val="00E00EF3"/>
    <w:rsid w:val="00E303B6"/>
    <w:rsid w:val="00E37BE7"/>
    <w:rsid w:val="00E9129F"/>
    <w:rsid w:val="00E91312"/>
    <w:rsid w:val="00EB66C3"/>
    <w:rsid w:val="00EE15A0"/>
    <w:rsid w:val="00F354F9"/>
    <w:rsid w:val="00F454B9"/>
    <w:rsid w:val="00FA7004"/>
    <w:rsid w:val="00FF30F3"/>
    <w:rsid w:val="0121A028"/>
    <w:rsid w:val="01223E5E"/>
    <w:rsid w:val="01BECE95"/>
    <w:rsid w:val="023D2E88"/>
    <w:rsid w:val="025D8936"/>
    <w:rsid w:val="0322FEF2"/>
    <w:rsid w:val="033052B7"/>
    <w:rsid w:val="03A2E5BD"/>
    <w:rsid w:val="03C06A59"/>
    <w:rsid w:val="0432E207"/>
    <w:rsid w:val="04DB486A"/>
    <w:rsid w:val="04FAF924"/>
    <w:rsid w:val="057DA642"/>
    <w:rsid w:val="064F39E6"/>
    <w:rsid w:val="0673A7ED"/>
    <w:rsid w:val="06C80389"/>
    <w:rsid w:val="06FB915A"/>
    <w:rsid w:val="0725EF11"/>
    <w:rsid w:val="0739A05C"/>
    <w:rsid w:val="080615CF"/>
    <w:rsid w:val="0914547E"/>
    <w:rsid w:val="0934A9F6"/>
    <w:rsid w:val="0B5C72D8"/>
    <w:rsid w:val="0B6E9D15"/>
    <w:rsid w:val="0BB98771"/>
    <w:rsid w:val="0BD4CCC2"/>
    <w:rsid w:val="0BFEC7DC"/>
    <w:rsid w:val="0C04C3E1"/>
    <w:rsid w:val="0CB84CB3"/>
    <w:rsid w:val="0CC5016E"/>
    <w:rsid w:val="0CEDBBDD"/>
    <w:rsid w:val="0D533922"/>
    <w:rsid w:val="0D8D1429"/>
    <w:rsid w:val="0D92A916"/>
    <w:rsid w:val="0DD0E68D"/>
    <w:rsid w:val="0E7FB7AF"/>
    <w:rsid w:val="0EFD63DC"/>
    <w:rsid w:val="0F9D5F52"/>
    <w:rsid w:val="0FCE7F03"/>
    <w:rsid w:val="100C5D08"/>
    <w:rsid w:val="113AC699"/>
    <w:rsid w:val="11837BF2"/>
    <w:rsid w:val="11B8254D"/>
    <w:rsid w:val="11B84ED3"/>
    <w:rsid w:val="11CE7F4F"/>
    <w:rsid w:val="12684E4E"/>
    <w:rsid w:val="12C5A774"/>
    <w:rsid w:val="13A30D20"/>
    <w:rsid w:val="13A9963F"/>
    <w:rsid w:val="13C5E9A2"/>
    <w:rsid w:val="14BE27BA"/>
    <w:rsid w:val="15453073"/>
    <w:rsid w:val="15D77343"/>
    <w:rsid w:val="16CDBA5F"/>
    <w:rsid w:val="175F21DE"/>
    <w:rsid w:val="176C2CE5"/>
    <w:rsid w:val="17B786E2"/>
    <w:rsid w:val="17EC7B78"/>
    <w:rsid w:val="181C0CE2"/>
    <w:rsid w:val="1826440F"/>
    <w:rsid w:val="182C75C3"/>
    <w:rsid w:val="185CDB95"/>
    <w:rsid w:val="1879FC6C"/>
    <w:rsid w:val="19AD4D8B"/>
    <w:rsid w:val="19FD9E4F"/>
    <w:rsid w:val="1A2F882C"/>
    <w:rsid w:val="1A5C000E"/>
    <w:rsid w:val="1B4960F4"/>
    <w:rsid w:val="1B6DBCA7"/>
    <w:rsid w:val="1B8502A8"/>
    <w:rsid w:val="1BB3B558"/>
    <w:rsid w:val="1BC87C9B"/>
    <w:rsid w:val="1C07E1A3"/>
    <w:rsid w:val="1C5D9E37"/>
    <w:rsid w:val="1CF3B9CF"/>
    <w:rsid w:val="1D0469E6"/>
    <w:rsid w:val="1D2FBC6B"/>
    <w:rsid w:val="1D7B29C0"/>
    <w:rsid w:val="1E31A2AD"/>
    <w:rsid w:val="1E959047"/>
    <w:rsid w:val="1EC7AF4D"/>
    <w:rsid w:val="1F0FB8B6"/>
    <w:rsid w:val="1F586AEA"/>
    <w:rsid w:val="1F994842"/>
    <w:rsid w:val="205A4AA1"/>
    <w:rsid w:val="209D3E75"/>
    <w:rsid w:val="210B21B6"/>
    <w:rsid w:val="21444CE8"/>
    <w:rsid w:val="216132D1"/>
    <w:rsid w:val="227F2622"/>
    <w:rsid w:val="22EB852C"/>
    <w:rsid w:val="23001E2D"/>
    <w:rsid w:val="2381DC44"/>
    <w:rsid w:val="23905526"/>
    <w:rsid w:val="23B59266"/>
    <w:rsid w:val="242171A8"/>
    <w:rsid w:val="2448566D"/>
    <w:rsid w:val="245C52A8"/>
    <w:rsid w:val="24CF0425"/>
    <w:rsid w:val="24F70CF1"/>
    <w:rsid w:val="25F9EF2D"/>
    <w:rsid w:val="263D24B6"/>
    <w:rsid w:val="26494AA6"/>
    <w:rsid w:val="26580284"/>
    <w:rsid w:val="269E7DA5"/>
    <w:rsid w:val="26C6056A"/>
    <w:rsid w:val="27664729"/>
    <w:rsid w:val="27FBF5C3"/>
    <w:rsid w:val="28AF3DC4"/>
    <w:rsid w:val="28B7BCE2"/>
    <w:rsid w:val="296B46AD"/>
    <w:rsid w:val="299D16A6"/>
    <w:rsid w:val="2A05D544"/>
    <w:rsid w:val="2A39887B"/>
    <w:rsid w:val="2AAF8FF1"/>
    <w:rsid w:val="2B3EBB53"/>
    <w:rsid w:val="2B8C52DD"/>
    <w:rsid w:val="2BC244D3"/>
    <w:rsid w:val="2BD75A3C"/>
    <w:rsid w:val="2C0AC515"/>
    <w:rsid w:val="2C2B4A81"/>
    <w:rsid w:val="2C31E97A"/>
    <w:rsid w:val="2C7F3A1F"/>
    <w:rsid w:val="2CD3D66C"/>
    <w:rsid w:val="2E49E208"/>
    <w:rsid w:val="2E804CBE"/>
    <w:rsid w:val="2F08F63E"/>
    <w:rsid w:val="300321EA"/>
    <w:rsid w:val="308BBB44"/>
    <w:rsid w:val="30D46275"/>
    <w:rsid w:val="311D9086"/>
    <w:rsid w:val="31343758"/>
    <w:rsid w:val="31362A83"/>
    <w:rsid w:val="316A6138"/>
    <w:rsid w:val="31C21B07"/>
    <w:rsid w:val="31EDA259"/>
    <w:rsid w:val="328FD125"/>
    <w:rsid w:val="32B10EA1"/>
    <w:rsid w:val="32BEC2FA"/>
    <w:rsid w:val="32D09366"/>
    <w:rsid w:val="3306A5CB"/>
    <w:rsid w:val="3395A9FD"/>
    <w:rsid w:val="33D5B661"/>
    <w:rsid w:val="341862EE"/>
    <w:rsid w:val="344E652C"/>
    <w:rsid w:val="34B83C4B"/>
    <w:rsid w:val="34FABC52"/>
    <w:rsid w:val="3516F3B7"/>
    <w:rsid w:val="36189CB3"/>
    <w:rsid w:val="36226EC7"/>
    <w:rsid w:val="3697B0BA"/>
    <w:rsid w:val="37036BC8"/>
    <w:rsid w:val="3796CC34"/>
    <w:rsid w:val="37F8D942"/>
    <w:rsid w:val="3852451B"/>
    <w:rsid w:val="387D343B"/>
    <w:rsid w:val="3923BDB2"/>
    <w:rsid w:val="3948FC49"/>
    <w:rsid w:val="3962E918"/>
    <w:rsid w:val="3A143D59"/>
    <w:rsid w:val="3A944906"/>
    <w:rsid w:val="3AC96B25"/>
    <w:rsid w:val="3ACA188B"/>
    <w:rsid w:val="3AE83D9A"/>
    <w:rsid w:val="3B235C6C"/>
    <w:rsid w:val="3B747516"/>
    <w:rsid w:val="3B9C9D0F"/>
    <w:rsid w:val="3BD5F64C"/>
    <w:rsid w:val="3C134BDC"/>
    <w:rsid w:val="3C77A47C"/>
    <w:rsid w:val="3CBC7D7F"/>
    <w:rsid w:val="3D288EB8"/>
    <w:rsid w:val="3D64BCDF"/>
    <w:rsid w:val="3D833431"/>
    <w:rsid w:val="3E0F1631"/>
    <w:rsid w:val="3E1F1791"/>
    <w:rsid w:val="3E8FDED7"/>
    <w:rsid w:val="3E90D669"/>
    <w:rsid w:val="3EF39F2C"/>
    <w:rsid w:val="3F017BDF"/>
    <w:rsid w:val="3F04E467"/>
    <w:rsid w:val="3F1AC549"/>
    <w:rsid w:val="3F1B5A6E"/>
    <w:rsid w:val="3F6359BD"/>
    <w:rsid w:val="3FB63610"/>
    <w:rsid w:val="3FED36C2"/>
    <w:rsid w:val="40405583"/>
    <w:rsid w:val="409524FC"/>
    <w:rsid w:val="40B62B58"/>
    <w:rsid w:val="40CE7E40"/>
    <w:rsid w:val="40E0BE6B"/>
    <w:rsid w:val="4110423F"/>
    <w:rsid w:val="4159283E"/>
    <w:rsid w:val="415D42A4"/>
    <w:rsid w:val="41DD93B2"/>
    <w:rsid w:val="42C3ADE6"/>
    <w:rsid w:val="42EB5F95"/>
    <w:rsid w:val="431F8B75"/>
    <w:rsid w:val="43AA3D19"/>
    <w:rsid w:val="44153CB1"/>
    <w:rsid w:val="4461704B"/>
    <w:rsid w:val="44E617AA"/>
    <w:rsid w:val="44F06CBE"/>
    <w:rsid w:val="453D2A51"/>
    <w:rsid w:val="45FD93BE"/>
    <w:rsid w:val="46044DBA"/>
    <w:rsid w:val="46536EA3"/>
    <w:rsid w:val="4671C87A"/>
    <w:rsid w:val="46DEE752"/>
    <w:rsid w:val="46FF6479"/>
    <w:rsid w:val="4725C6C2"/>
    <w:rsid w:val="473F6F6E"/>
    <w:rsid w:val="474AFFB0"/>
    <w:rsid w:val="481271D4"/>
    <w:rsid w:val="4818424A"/>
    <w:rsid w:val="484E01D9"/>
    <w:rsid w:val="486A048F"/>
    <w:rsid w:val="48C461F3"/>
    <w:rsid w:val="49004186"/>
    <w:rsid w:val="4940901D"/>
    <w:rsid w:val="49AD7A96"/>
    <w:rsid w:val="49C346C4"/>
    <w:rsid w:val="4A516525"/>
    <w:rsid w:val="4A60D2F0"/>
    <w:rsid w:val="4B28FBC8"/>
    <w:rsid w:val="4B60C540"/>
    <w:rsid w:val="4C284897"/>
    <w:rsid w:val="4CE56980"/>
    <w:rsid w:val="4D0154AB"/>
    <w:rsid w:val="4D0960F9"/>
    <w:rsid w:val="4D41C117"/>
    <w:rsid w:val="4D85209B"/>
    <w:rsid w:val="4DA65215"/>
    <w:rsid w:val="4E3E672F"/>
    <w:rsid w:val="4E41C85A"/>
    <w:rsid w:val="4EB149E8"/>
    <w:rsid w:val="4F51EE88"/>
    <w:rsid w:val="4F745D0F"/>
    <w:rsid w:val="4F924AB8"/>
    <w:rsid w:val="4FD61978"/>
    <w:rsid w:val="50D0BC20"/>
    <w:rsid w:val="50F07AA7"/>
    <w:rsid w:val="51FE829C"/>
    <w:rsid w:val="5224E807"/>
    <w:rsid w:val="538BC717"/>
    <w:rsid w:val="53E1DFAD"/>
    <w:rsid w:val="542E793C"/>
    <w:rsid w:val="5458237E"/>
    <w:rsid w:val="546C6008"/>
    <w:rsid w:val="5534A205"/>
    <w:rsid w:val="554BDA76"/>
    <w:rsid w:val="554CA9C5"/>
    <w:rsid w:val="55946B86"/>
    <w:rsid w:val="5609C008"/>
    <w:rsid w:val="56AB6E79"/>
    <w:rsid w:val="56CB9B6C"/>
    <w:rsid w:val="5747C705"/>
    <w:rsid w:val="578A018F"/>
    <w:rsid w:val="57C70C2C"/>
    <w:rsid w:val="57E784EC"/>
    <w:rsid w:val="58A366F0"/>
    <w:rsid w:val="595803DF"/>
    <w:rsid w:val="59ED348E"/>
    <w:rsid w:val="5A6980F3"/>
    <w:rsid w:val="5B0A387A"/>
    <w:rsid w:val="5B6F8ADC"/>
    <w:rsid w:val="5C692165"/>
    <w:rsid w:val="5C7BDA45"/>
    <w:rsid w:val="5C9B1010"/>
    <w:rsid w:val="5E41C130"/>
    <w:rsid w:val="5ED013BC"/>
    <w:rsid w:val="5ED835F0"/>
    <w:rsid w:val="5EDFA1EF"/>
    <w:rsid w:val="5F0562CA"/>
    <w:rsid w:val="5FC7E030"/>
    <w:rsid w:val="5FC8B616"/>
    <w:rsid w:val="5FC94634"/>
    <w:rsid w:val="60078143"/>
    <w:rsid w:val="601471BF"/>
    <w:rsid w:val="602AF520"/>
    <w:rsid w:val="60689DE3"/>
    <w:rsid w:val="609504DF"/>
    <w:rsid w:val="61430BC1"/>
    <w:rsid w:val="6147638F"/>
    <w:rsid w:val="618B5BB7"/>
    <w:rsid w:val="61D67138"/>
    <w:rsid w:val="61F9564F"/>
    <w:rsid w:val="62198A1C"/>
    <w:rsid w:val="6223533C"/>
    <w:rsid w:val="6227B94C"/>
    <w:rsid w:val="6328AD6D"/>
    <w:rsid w:val="6358BB62"/>
    <w:rsid w:val="639DC4F4"/>
    <w:rsid w:val="63AD385F"/>
    <w:rsid w:val="63CCD52F"/>
    <w:rsid w:val="640129DA"/>
    <w:rsid w:val="64093C6A"/>
    <w:rsid w:val="640EF24F"/>
    <w:rsid w:val="64399E7D"/>
    <w:rsid w:val="64C7B239"/>
    <w:rsid w:val="6594E3D4"/>
    <w:rsid w:val="65990D7D"/>
    <w:rsid w:val="6698E0F0"/>
    <w:rsid w:val="66C1D9C1"/>
    <w:rsid w:val="67968104"/>
    <w:rsid w:val="67BD130F"/>
    <w:rsid w:val="67D6347F"/>
    <w:rsid w:val="67F98ECC"/>
    <w:rsid w:val="680B3EA3"/>
    <w:rsid w:val="68E8C0C1"/>
    <w:rsid w:val="68F35D99"/>
    <w:rsid w:val="69248EEA"/>
    <w:rsid w:val="6A0435D9"/>
    <w:rsid w:val="6A64A557"/>
    <w:rsid w:val="6A7C4BFA"/>
    <w:rsid w:val="6B0331DB"/>
    <w:rsid w:val="6B0E91EF"/>
    <w:rsid w:val="6B437F5B"/>
    <w:rsid w:val="6B44A306"/>
    <w:rsid w:val="6B47B5A9"/>
    <w:rsid w:val="6BE05B1B"/>
    <w:rsid w:val="6C7FF1EA"/>
    <w:rsid w:val="6CD1690A"/>
    <w:rsid w:val="6D252D61"/>
    <w:rsid w:val="6DD5009F"/>
    <w:rsid w:val="6E34F8A3"/>
    <w:rsid w:val="6EFBAF5C"/>
    <w:rsid w:val="6F2FF355"/>
    <w:rsid w:val="6F71DE07"/>
    <w:rsid w:val="6FE34BC2"/>
    <w:rsid w:val="6FF0286E"/>
    <w:rsid w:val="70EB399E"/>
    <w:rsid w:val="713844CF"/>
    <w:rsid w:val="7172E8D6"/>
    <w:rsid w:val="71B1688A"/>
    <w:rsid w:val="72616571"/>
    <w:rsid w:val="729CC575"/>
    <w:rsid w:val="72AD3867"/>
    <w:rsid w:val="72CF3131"/>
    <w:rsid w:val="72E8A6A6"/>
    <w:rsid w:val="73633498"/>
    <w:rsid w:val="741417FB"/>
    <w:rsid w:val="7469A75C"/>
    <w:rsid w:val="74D1B99D"/>
    <w:rsid w:val="74D9E901"/>
    <w:rsid w:val="750B2661"/>
    <w:rsid w:val="7549CE68"/>
    <w:rsid w:val="7551A26C"/>
    <w:rsid w:val="76053D1A"/>
    <w:rsid w:val="7628A886"/>
    <w:rsid w:val="764C490E"/>
    <w:rsid w:val="7682C9F5"/>
    <w:rsid w:val="76AB4929"/>
    <w:rsid w:val="76E733A9"/>
    <w:rsid w:val="76FEF314"/>
    <w:rsid w:val="77542A1B"/>
    <w:rsid w:val="779F47AB"/>
    <w:rsid w:val="77CF9F87"/>
    <w:rsid w:val="780ED5D5"/>
    <w:rsid w:val="78428862"/>
    <w:rsid w:val="7886E485"/>
    <w:rsid w:val="789A6F61"/>
    <w:rsid w:val="78D16403"/>
    <w:rsid w:val="790428E5"/>
    <w:rsid w:val="79513750"/>
    <w:rsid w:val="79FDFC62"/>
    <w:rsid w:val="7B0A9E55"/>
    <w:rsid w:val="7B573047"/>
    <w:rsid w:val="7B9D3D62"/>
    <w:rsid w:val="7BF3821A"/>
    <w:rsid w:val="7CEA18FA"/>
    <w:rsid w:val="7DBBDD89"/>
    <w:rsid w:val="7DD9FD7D"/>
    <w:rsid w:val="7E0FCEE9"/>
    <w:rsid w:val="7E77D73F"/>
    <w:rsid w:val="7EE40517"/>
    <w:rsid w:val="7F020DC2"/>
    <w:rsid w:val="7F032292"/>
    <w:rsid w:val="7F058A78"/>
    <w:rsid w:val="7F09C598"/>
    <w:rsid w:val="7FCAA3D2"/>
    <w:rsid w:val="7FD64747"/>
    <w:rsid w:val="7FFBFF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5C55772"/>
  <w15:chartTrackingRefBased/>
  <w15:docId w15:val="{003B8B5C-FE1F-402F-B004-22A6BA4A6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0"/>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A69"/>
    <w:pPr>
      <w:spacing w:after="120" w:line="240" w:lineRule="auto"/>
    </w:pPr>
    <w:rPr>
      <w:rFonts w:eastAsia="MS Mincho" w:cs="Times New Roman"/>
      <w:kern w:val="0"/>
      <w:sz w:val="22"/>
      <w14:ligatures w14:val="none"/>
    </w:rPr>
  </w:style>
  <w:style w:type="paragraph" w:styleId="Heading1">
    <w:name w:val="heading 1"/>
    <w:basedOn w:val="Normal"/>
    <w:next w:val="BodyText"/>
    <w:link w:val="Heading1Char"/>
    <w:autoRedefine/>
    <w:uiPriority w:val="9"/>
    <w:qFormat/>
    <w:rsid w:val="00C470E2"/>
    <w:pPr>
      <w:keepNext/>
      <w:keepLines/>
      <w:spacing w:before="360" w:after="80"/>
      <w:jc w:val="both"/>
      <w:outlineLvl w:val="0"/>
    </w:pPr>
    <w:rPr>
      <w:rFonts w:asciiTheme="majorHAnsi" w:eastAsiaTheme="majorEastAsia" w:hAnsiTheme="majorHAnsi" w:cs="Times New Roman (Headings CS)"/>
      <w:b/>
      <w:smallCaps/>
      <w:color w:val="0F4761" w:themeColor="accent1" w:themeShade="BF"/>
      <w:kern w:val="2"/>
      <w:sz w:val="40"/>
      <w:szCs w:val="40"/>
      <w14:ligatures w14:val="standardContextual"/>
    </w:rPr>
  </w:style>
  <w:style w:type="paragraph" w:styleId="Heading2">
    <w:name w:val="heading 2"/>
    <w:aliases w:val="Heading 1.1.1"/>
    <w:basedOn w:val="Normal"/>
    <w:next w:val="Normal"/>
    <w:link w:val="Heading2Char"/>
    <w:autoRedefine/>
    <w:uiPriority w:val="9"/>
    <w:unhideWhenUsed/>
    <w:qFormat/>
    <w:rsid w:val="003A71CE"/>
    <w:pPr>
      <w:keepNext/>
      <w:keepLines/>
      <w:spacing w:before="160" w:after="80" w:line="360" w:lineRule="auto"/>
      <w:jc w:val="both"/>
      <w:outlineLvl w:val="1"/>
    </w:pPr>
    <w:rPr>
      <w:rFonts w:ascii="Arial" w:eastAsiaTheme="majorEastAsia" w:hAnsi="Arial" w:cstheme="majorBidi"/>
      <w:color w:val="0F4761" w:themeColor="accent1" w:themeShade="BF"/>
      <w:kern w:val="2"/>
      <w:sz w:val="28"/>
      <w:szCs w:val="32"/>
      <w14:ligatures w14:val="standardContextual"/>
    </w:rPr>
  </w:style>
  <w:style w:type="paragraph" w:styleId="Heading3">
    <w:name w:val="heading 3"/>
    <w:aliases w:val="Titre 3.1"/>
    <w:basedOn w:val="Normal"/>
    <w:next w:val="Normal"/>
    <w:link w:val="Heading3Char"/>
    <w:autoRedefine/>
    <w:uiPriority w:val="9"/>
    <w:unhideWhenUsed/>
    <w:qFormat/>
    <w:rsid w:val="0021099A"/>
    <w:pPr>
      <w:keepNext/>
      <w:keepLines/>
      <w:spacing w:before="120" w:after="160"/>
      <w:outlineLvl w:val="2"/>
    </w:pPr>
    <w:rPr>
      <w:rFonts w:ascii="Arial" w:eastAsiaTheme="majorEastAsia" w:hAnsi="Arial" w:cstheme="majorBidi"/>
      <w:color w:val="156082" w:themeColor="accent1"/>
      <w:sz w:val="26"/>
      <w:szCs w:val="28"/>
    </w:rPr>
  </w:style>
  <w:style w:type="paragraph" w:styleId="Heading4">
    <w:name w:val="heading 4"/>
    <w:basedOn w:val="Normal"/>
    <w:next w:val="Normal"/>
    <w:link w:val="Heading4Char"/>
    <w:uiPriority w:val="9"/>
    <w:semiHidden/>
    <w:unhideWhenUsed/>
    <w:qFormat/>
    <w:rsid w:val="002405D7"/>
    <w:pPr>
      <w:keepNext/>
      <w:keepLines/>
      <w:spacing w:before="80" w:after="40" w:line="360" w:lineRule="auto"/>
      <w:jc w:val="both"/>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405D7"/>
    <w:pPr>
      <w:keepNext/>
      <w:keepLines/>
      <w:spacing w:before="80" w:after="40" w:line="360" w:lineRule="auto"/>
      <w:jc w:val="both"/>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405D7"/>
    <w:pPr>
      <w:keepNext/>
      <w:keepLines/>
      <w:spacing w:before="40" w:line="360" w:lineRule="auto"/>
      <w:jc w:val="both"/>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405D7"/>
    <w:pPr>
      <w:keepNext/>
      <w:keepLines/>
      <w:spacing w:before="40" w:line="360" w:lineRule="auto"/>
      <w:jc w:val="both"/>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405D7"/>
    <w:pPr>
      <w:keepNext/>
      <w:keepLines/>
      <w:spacing w:line="360" w:lineRule="auto"/>
      <w:jc w:val="both"/>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405D7"/>
    <w:pPr>
      <w:keepNext/>
      <w:keepLines/>
      <w:spacing w:line="360" w:lineRule="auto"/>
      <w:jc w:val="both"/>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0E2"/>
    <w:rPr>
      <w:rFonts w:asciiTheme="majorHAnsi" w:eastAsiaTheme="majorEastAsia" w:hAnsiTheme="majorHAnsi" w:cs="Times New Roman (Headings CS)"/>
      <w:b/>
      <w:smallCaps/>
      <w:color w:val="0F4761" w:themeColor="accent1" w:themeShade="BF"/>
      <w:sz w:val="40"/>
      <w:szCs w:val="40"/>
    </w:rPr>
  </w:style>
  <w:style w:type="paragraph" w:styleId="Title">
    <w:name w:val="Title"/>
    <w:basedOn w:val="Normal"/>
    <w:next w:val="BodyText"/>
    <w:link w:val="TitleChar"/>
    <w:autoRedefine/>
    <w:uiPriority w:val="10"/>
    <w:qFormat/>
    <w:rsid w:val="00C470E2"/>
    <w:pPr>
      <w:spacing w:after="80"/>
      <w:contextualSpacing/>
      <w:jc w:val="center"/>
    </w:pPr>
    <w:rPr>
      <w:rFonts w:asciiTheme="majorHAnsi" w:eastAsiaTheme="majorEastAsia" w:hAnsiTheme="majorHAnsi" w:cs="Times New Roman (Headings CS)"/>
      <w:b/>
      <w:caps/>
      <w:kern w:val="2"/>
      <w:sz w:val="56"/>
      <w:szCs w:val="56"/>
      <w14:ligatures w14:val="standardContextual"/>
    </w:rPr>
  </w:style>
  <w:style w:type="character" w:customStyle="1" w:styleId="TitleChar">
    <w:name w:val="Title Char"/>
    <w:basedOn w:val="DefaultParagraphFont"/>
    <w:link w:val="Title"/>
    <w:uiPriority w:val="10"/>
    <w:rsid w:val="00C470E2"/>
    <w:rPr>
      <w:rFonts w:asciiTheme="majorHAnsi" w:eastAsiaTheme="majorEastAsia" w:hAnsiTheme="majorHAnsi" w:cs="Times New Roman (Headings CS)"/>
      <w:b/>
      <w:caps/>
      <w:sz w:val="56"/>
      <w:szCs w:val="56"/>
    </w:rPr>
  </w:style>
  <w:style w:type="character" w:customStyle="1" w:styleId="Heading2Char">
    <w:name w:val="Heading 2 Char"/>
    <w:aliases w:val="Heading 1.1.1 Char"/>
    <w:basedOn w:val="DefaultParagraphFont"/>
    <w:link w:val="Heading2"/>
    <w:uiPriority w:val="9"/>
    <w:rsid w:val="003A71CE"/>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21099A"/>
    <w:rPr>
      <w:rFonts w:ascii="Arial" w:eastAsiaTheme="majorEastAsia" w:hAnsi="Arial" w:cstheme="majorBidi"/>
      <w:color w:val="156082" w:themeColor="accent1"/>
      <w:kern w:val="0"/>
      <w:sz w:val="26"/>
      <w:szCs w:val="28"/>
      <w14:ligatures w14:val="none"/>
    </w:rPr>
  </w:style>
  <w:style w:type="paragraph" w:styleId="BodyText">
    <w:name w:val="Body Text"/>
    <w:basedOn w:val="Normal"/>
    <w:link w:val="BodyTextChar"/>
    <w:uiPriority w:val="99"/>
    <w:semiHidden/>
    <w:unhideWhenUsed/>
    <w:rsid w:val="00C470E2"/>
    <w:pPr>
      <w:spacing w:before="120" w:line="360" w:lineRule="auto"/>
      <w:jc w:val="both"/>
    </w:pPr>
    <w:rPr>
      <w:rFonts w:ascii="Arial" w:eastAsiaTheme="minorHAnsi" w:hAnsi="Arial" w:cstheme="minorBidi"/>
      <w:kern w:val="2"/>
      <w14:ligatures w14:val="standardContextual"/>
    </w:rPr>
  </w:style>
  <w:style w:type="character" w:customStyle="1" w:styleId="BodyTextChar">
    <w:name w:val="Body Text Char"/>
    <w:basedOn w:val="DefaultParagraphFont"/>
    <w:link w:val="BodyText"/>
    <w:uiPriority w:val="99"/>
    <w:semiHidden/>
    <w:rsid w:val="00C470E2"/>
    <w:rPr>
      <w:rFonts w:ascii="Arial" w:hAnsi="Arial" w:cs="Times New Roman"/>
      <w:kern w:val="0"/>
      <w:sz w:val="22"/>
      <w14:ligatures w14:val="none"/>
    </w:rPr>
  </w:style>
  <w:style w:type="paragraph" w:customStyle="1" w:styleId="Titre21">
    <w:name w:val="Titre 2.1"/>
    <w:basedOn w:val="Heading2"/>
    <w:next w:val="Normal"/>
    <w:link w:val="Titre21Char"/>
    <w:autoRedefine/>
    <w:qFormat/>
    <w:rsid w:val="00BF6E12"/>
    <w:pPr>
      <w:spacing w:before="240" w:after="240" w:line="480" w:lineRule="auto"/>
      <w:jc w:val="left"/>
    </w:pPr>
    <w:rPr>
      <w:rFonts w:asciiTheme="majorHAnsi" w:eastAsia="Calibri" w:hAnsiTheme="majorHAnsi" w:cs="Calibri"/>
      <w:b/>
      <w:bCs/>
      <w:i/>
      <w:iCs/>
      <w:kern w:val="0"/>
      <w:sz w:val="24"/>
      <w:szCs w:val="24"/>
      <w:lang w:eastAsia="de-DE"/>
      <w14:ligatures w14:val="none"/>
    </w:rPr>
  </w:style>
  <w:style w:type="character" w:customStyle="1" w:styleId="Titre21Char">
    <w:name w:val="Titre 2.1 Char"/>
    <w:basedOn w:val="DefaultParagraphFont"/>
    <w:link w:val="Titre21"/>
    <w:rsid w:val="00BF6E12"/>
    <w:rPr>
      <w:rFonts w:asciiTheme="majorHAnsi" w:eastAsia="Calibri" w:hAnsiTheme="majorHAnsi" w:cs="Calibri"/>
      <w:b/>
      <w:bCs/>
      <w:i/>
      <w:iCs/>
      <w:color w:val="0F4761" w:themeColor="accent1" w:themeShade="BF"/>
      <w:kern w:val="0"/>
      <w:lang w:eastAsia="de-DE"/>
      <w14:ligatures w14:val="none"/>
    </w:rPr>
  </w:style>
  <w:style w:type="paragraph" w:customStyle="1" w:styleId="Titre11">
    <w:name w:val="Titre 1.1"/>
    <w:basedOn w:val="Heading1"/>
    <w:next w:val="Titre21"/>
    <w:link w:val="Titre11Car"/>
    <w:autoRedefine/>
    <w:qFormat/>
    <w:rsid w:val="0021099A"/>
    <w:pPr>
      <w:spacing w:before="240" w:after="240" w:line="480" w:lineRule="auto"/>
      <w:ind w:left="850" w:hanging="850"/>
      <w:jc w:val="left"/>
    </w:pPr>
    <w:rPr>
      <w:rFonts w:eastAsia="Calibri" w:cs="Calibri"/>
      <w:bCs/>
      <w:iCs/>
      <w:smallCaps w:val="0"/>
      <w:color w:val="000000" w:themeColor="text1"/>
      <w:kern w:val="0"/>
      <w:sz w:val="28"/>
      <w:szCs w:val="28"/>
      <w:lang w:val="fr-CH"/>
      <w14:ligatures w14:val="none"/>
    </w:rPr>
  </w:style>
  <w:style w:type="character" w:customStyle="1" w:styleId="Titre11Car">
    <w:name w:val="Titre 1.1 Car"/>
    <w:basedOn w:val="DefaultParagraphFont"/>
    <w:link w:val="Titre11"/>
    <w:rsid w:val="0021099A"/>
    <w:rPr>
      <w:rFonts w:asciiTheme="majorHAnsi" w:eastAsia="Calibri" w:hAnsiTheme="majorHAnsi" w:cs="Calibri"/>
      <w:b/>
      <w:bCs/>
      <w:iCs/>
      <w:color w:val="000000" w:themeColor="text1"/>
      <w:kern w:val="0"/>
      <w:sz w:val="28"/>
      <w:szCs w:val="28"/>
      <w:lang w:val="fr-CH"/>
      <w14:ligatures w14:val="none"/>
    </w:rPr>
  </w:style>
  <w:style w:type="paragraph" w:customStyle="1" w:styleId="TableCaption">
    <w:name w:val="Table Caption"/>
    <w:basedOn w:val="Normal"/>
    <w:autoRedefine/>
    <w:qFormat/>
    <w:rsid w:val="0021099A"/>
    <w:pPr>
      <w:spacing w:line="360" w:lineRule="auto"/>
      <w:jc w:val="center"/>
    </w:pPr>
    <w:rPr>
      <w:rFonts w:eastAsia="Times New Roman" w:cstheme="minorBidi"/>
      <w:b/>
    </w:rPr>
  </w:style>
  <w:style w:type="character" w:customStyle="1" w:styleId="Heading4Char">
    <w:name w:val="Heading 4 Char"/>
    <w:basedOn w:val="DefaultParagraphFont"/>
    <w:link w:val="Heading4"/>
    <w:uiPriority w:val="9"/>
    <w:semiHidden/>
    <w:rsid w:val="002405D7"/>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2405D7"/>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2405D7"/>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2405D7"/>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2405D7"/>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2405D7"/>
    <w:rPr>
      <w:rFonts w:eastAsiaTheme="majorEastAsia" w:cstheme="majorBidi"/>
      <w:color w:val="272727" w:themeColor="text1" w:themeTint="D8"/>
      <w:sz w:val="22"/>
    </w:rPr>
  </w:style>
  <w:style w:type="paragraph" w:styleId="Subtitle">
    <w:name w:val="Subtitle"/>
    <w:basedOn w:val="Normal"/>
    <w:next w:val="Normal"/>
    <w:link w:val="SubtitleChar"/>
    <w:uiPriority w:val="11"/>
    <w:qFormat/>
    <w:rsid w:val="002405D7"/>
    <w:pPr>
      <w:numPr>
        <w:ilvl w:val="1"/>
      </w:numPr>
      <w:spacing w:before="120" w:after="160" w:line="360" w:lineRule="auto"/>
      <w:jc w:val="both"/>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40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5D7"/>
    <w:pPr>
      <w:spacing w:before="160" w:after="160" w:line="360" w:lineRule="auto"/>
      <w:jc w:val="center"/>
    </w:pPr>
    <w:rPr>
      <w:rFonts w:ascii="Arial" w:eastAsiaTheme="minorHAnsi" w:hAnsi="Arial"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405D7"/>
    <w:rPr>
      <w:rFonts w:ascii="Arial" w:hAnsi="Arial"/>
      <w:i/>
      <w:iCs/>
      <w:color w:val="404040" w:themeColor="text1" w:themeTint="BF"/>
      <w:sz w:val="22"/>
    </w:rPr>
  </w:style>
  <w:style w:type="paragraph" w:styleId="ListParagraph">
    <w:name w:val="List Paragraph"/>
    <w:basedOn w:val="Normal"/>
    <w:qFormat/>
    <w:rsid w:val="002405D7"/>
    <w:pPr>
      <w:spacing w:before="120" w:line="360" w:lineRule="auto"/>
      <w:ind w:left="720"/>
      <w:contextualSpacing/>
      <w:jc w:val="both"/>
    </w:pPr>
    <w:rPr>
      <w:rFonts w:ascii="Arial" w:eastAsiaTheme="minorHAnsi" w:hAnsi="Arial" w:cstheme="minorBidi"/>
      <w:kern w:val="2"/>
      <w14:ligatures w14:val="standardContextual"/>
    </w:rPr>
  </w:style>
  <w:style w:type="character" w:styleId="IntenseEmphasis">
    <w:name w:val="Intense Emphasis"/>
    <w:basedOn w:val="DefaultParagraphFont"/>
    <w:uiPriority w:val="21"/>
    <w:qFormat/>
    <w:rsid w:val="002405D7"/>
    <w:rPr>
      <w:i/>
      <w:iCs/>
      <w:color w:val="0F4761" w:themeColor="accent1" w:themeShade="BF"/>
    </w:rPr>
  </w:style>
  <w:style w:type="paragraph" w:styleId="IntenseQuote">
    <w:name w:val="Intense Quote"/>
    <w:basedOn w:val="Normal"/>
    <w:next w:val="Normal"/>
    <w:link w:val="IntenseQuoteChar"/>
    <w:uiPriority w:val="30"/>
    <w:qFormat/>
    <w:rsid w:val="002405D7"/>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ascii="Arial" w:eastAsiaTheme="minorHAnsi" w:hAnsi="Arial"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405D7"/>
    <w:rPr>
      <w:rFonts w:ascii="Arial" w:hAnsi="Arial"/>
      <w:i/>
      <w:iCs/>
      <w:color w:val="0F4761" w:themeColor="accent1" w:themeShade="BF"/>
      <w:sz w:val="22"/>
    </w:rPr>
  </w:style>
  <w:style w:type="character" w:styleId="IntenseReference">
    <w:name w:val="Intense Reference"/>
    <w:basedOn w:val="DefaultParagraphFont"/>
    <w:uiPriority w:val="32"/>
    <w:qFormat/>
    <w:rsid w:val="002405D7"/>
    <w:rPr>
      <w:b/>
      <w:bCs/>
      <w:smallCaps/>
      <w:color w:val="0F4761" w:themeColor="accent1" w:themeShade="BF"/>
      <w:spacing w:val="5"/>
    </w:rPr>
  </w:style>
  <w:style w:type="character" w:styleId="CommentReference">
    <w:name w:val="annotation reference"/>
    <w:basedOn w:val="DefaultParagraphFont"/>
    <w:uiPriority w:val="99"/>
    <w:semiHidden/>
    <w:unhideWhenUsed/>
    <w:rsid w:val="002B29D4"/>
    <w:rPr>
      <w:sz w:val="16"/>
      <w:szCs w:val="16"/>
    </w:rPr>
  </w:style>
  <w:style w:type="paragraph" w:styleId="CommentText">
    <w:name w:val="annotation text"/>
    <w:basedOn w:val="Normal"/>
    <w:link w:val="CommentTextChar"/>
    <w:uiPriority w:val="99"/>
    <w:semiHidden/>
    <w:unhideWhenUsed/>
    <w:rsid w:val="002B29D4"/>
    <w:rPr>
      <w:sz w:val="20"/>
      <w:szCs w:val="20"/>
    </w:rPr>
  </w:style>
  <w:style w:type="character" w:customStyle="1" w:styleId="CommentTextChar">
    <w:name w:val="Comment Text Char"/>
    <w:basedOn w:val="DefaultParagraphFont"/>
    <w:link w:val="CommentText"/>
    <w:uiPriority w:val="99"/>
    <w:semiHidden/>
    <w:rsid w:val="002B29D4"/>
    <w:rPr>
      <w:rFonts w:ascii="Cambria" w:eastAsia="MS Mincho" w:hAnsi="Cambria"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B29D4"/>
    <w:rPr>
      <w:b/>
      <w:bCs/>
    </w:rPr>
  </w:style>
  <w:style w:type="character" w:customStyle="1" w:styleId="CommentSubjectChar">
    <w:name w:val="Comment Subject Char"/>
    <w:basedOn w:val="CommentTextChar"/>
    <w:link w:val="CommentSubject"/>
    <w:uiPriority w:val="99"/>
    <w:semiHidden/>
    <w:rsid w:val="002B29D4"/>
    <w:rPr>
      <w:rFonts w:ascii="Cambria" w:eastAsia="MS Mincho" w:hAnsi="Cambria" w:cs="Times New Roman"/>
      <w:b/>
      <w:bCs/>
      <w:kern w:val="0"/>
      <w:sz w:val="20"/>
      <w:szCs w:val="20"/>
      <w14:ligatures w14:val="none"/>
    </w:rPr>
  </w:style>
  <w:style w:type="paragraph" w:customStyle="1" w:styleId="s5">
    <w:name w:val="s5"/>
    <w:basedOn w:val="Normal"/>
    <w:rsid w:val="007924AF"/>
    <w:pPr>
      <w:spacing w:before="100" w:beforeAutospacing="1" w:after="100" w:afterAutospacing="1"/>
    </w:pPr>
    <w:rPr>
      <w:rFonts w:ascii="Times New Roman" w:eastAsia="Times New Roman" w:hAnsi="Times New Roman"/>
    </w:rPr>
  </w:style>
  <w:style w:type="character" w:customStyle="1" w:styleId="s2">
    <w:name w:val="s2"/>
    <w:basedOn w:val="DefaultParagraphFont"/>
    <w:rsid w:val="007924AF"/>
  </w:style>
  <w:style w:type="character" w:customStyle="1" w:styleId="apple-converted-space">
    <w:name w:val="apple-converted-space"/>
    <w:basedOn w:val="DefaultParagraphFont"/>
    <w:rsid w:val="007924AF"/>
  </w:style>
  <w:style w:type="character" w:customStyle="1" w:styleId="s6">
    <w:name w:val="s6"/>
    <w:basedOn w:val="DefaultParagraphFont"/>
    <w:rsid w:val="007924AF"/>
  </w:style>
  <w:style w:type="paragraph" w:customStyle="1" w:styleId="s3">
    <w:name w:val="s3"/>
    <w:basedOn w:val="Normal"/>
    <w:rsid w:val="007924AF"/>
    <w:pPr>
      <w:spacing w:before="100" w:beforeAutospacing="1" w:after="100" w:afterAutospacing="1"/>
    </w:pPr>
    <w:rPr>
      <w:rFonts w:ascii="Times New Roman" w:eastAsia="Times New Roman" w:hAnsi="Times New Roman"/>
    </w:rPr>
  </w:style>
  <w:style w:type="character" w:styleId="Hyperlink">
    <w:name w:val="Hyperlink"/>
    <w:basedOn w:val="DefaultParagraphFont"/>
    <w:uiPriority w:val="99"/>
    <w:unhideWhenUsed/>
    <w:rsid w:val="00AC0A69"/>
    <w:rPr>
      <w:color w:val="0000FF"/>
      <w:u w:val="single"/>
    </w:rPr>
  </w:style>
  <w:style w:type="character" w:styleId="UnresolvedMention">
    <w:name w:val="Unresolved Mention"/>
    <w:basedOn w:val="DefaultParagraphFont"/>
    <w:uiPriority w:val="99"/>
    <w:semiHidden/>
    <w:unhideWhenUsed/>
    <w:rsid w:val="006E0DCA"/>
    <w:rPr>
      <w:color w:val="605E5C"/>
      <w:shd w:val="clear" w:color="auto" w:fill="E1DFDD"/>
    </w:rPr>
  </w:style>
  <w:style w:type="paragraph" w:styleId="Revision">
    <w:name w:val="Revision"/>
    <w:hidden/>
    <w:uiPriority w:val="99"/>
    <w:semiHidden/>
    <w:rsid w:val="0034742A"/>
    <w:pPr>
      <w:spacing w:after="0" w:line="240" w:lineRule="auto"/>
    </w:pPr>
    <w:rPr>
      <w:rFonts w:eastAsia="MS Mincho" w:cs="Times New Roman"/>
      <w:kern w:val="0"/>
      <w:sz w:val="22"/>
      <w14:ligatures w14:val="none"/>
    </w:rPr>
  </w:style>
  <w:style w:type="table" w:styleId="PlainTable5">
    <w:name w:val="Plain Table 5"/>
    <w:basedOn w:val="TableNormal"/>
    <w:rsid w:val="00BF6E12"/>
    <w:pPr>
      <w:spacing w:after="0" w:line="240" w:lineRule="auto"/>
    </w:pPr>
    <w:rPr>
      <w:kern w:val="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creativecommons.org/licenses/by/4.0/" TargetMode="External"/><Relationship Id="rId18" Type="http://schemas.microsoft.com/office/2020/10/relationships/intelligence" Target="intelligence2.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creativecommons.org/licenses/by/4.0/"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libguides.nus.edu.sg/c.php?g=145717&amp;p=2470589"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elsevier.com/products/scopus"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academic.oup.com/bjs/article/110/10/1300/72096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F3E0B-7AFC-7D42-A386-3BF7AF897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13631</Words>
  <Characters>77703</Characters>
  <Application>Microsoft Office Word</Application>
  <DocSecurity>0</DocSecurity>
  <Lines>647</Lines>
  <Paragraphs>182</Paragraphs>
  <ScaleCrop>false</ScaleCrop>
  <Company/>
  <LinksUpToDate>false</LinksUpToDate>
  <CharactersWithSpaces>91152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2</cp:revision>
  <dcterms:created xsi:type="dcterms:W3CDTF">2026-04-17T10:07:00Z</dcterms:created>
  <dcterms:modified xsi:type="dcterms:W3CDTF">2026-04-17T10:07:00Z</dcterms:modified>
</cp:coreProperties>
</file>