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77592A" w:rsidRDefault="00203336" w:rsidP="00203336">
      <w:pPr>
        <w:spacing w:line="276" w:lineRule="auto"/>
        <w:rPr>
          <w:b/>
          <w:sz w:val="37"/>
          <w:szCs w:val="37"/>
        </w:rPr>
      </w:pPr>
    </w:p>
    <w:p w14:paraId="1D093CA3" w14:textId="581ED12E" w:rsidR="00203336" w:rsidRPr="00BD772A" w:rsidRDefault="006F6E6E" w:rsidP="00BD772A">
      <w:pPr>
        <w:pStyle w:val="Title"/>
      </w:pPr>
      <w:commentRangeStart w:id="0"/>
      <w:r>
        <w:t>Not Designed to</w:t>
      </w:r>
      <w:r w:rsidRPr="006F6E6E">
        <w:t xml:space="preserve"> </w:t>
      </w:r>
      <w:r>
        <w:t>Inform Meaningfully Clinical Practice</w:t>
      </w:r>
      <w:r w:rsidR="00203336" w:rsidRPr="00BD772A">
        <w:t xml:space="preserve">: A </w:t>
      </w:r>
      <w:r>
        <w:t>Contemporary</w:t>
      </w:r>
      <w:r w:rsidR="00203336" w:rsidRPr="00BD772A">
        <w:t xml:space="preserve"> </w:t>
      </w:r>
      <w:r>
        <w:t>Survey of Surgical Randomized Controlled Trials</w:t>
      </w:r>
      <w:commentRangeEnd w:id="0"/>
      <w:r w:rsidR="00BB5B1F">
        <w:rPr>
          <w:rStyle w:val="CommentReference"/>
          <w:b w:val="0"/>
          <w:bCs w:val="0"/>
        </w:rPr>
        <w:commentReference w:id="0"/>
      </w:r>
    </w:p>
    <w:p w14:paraId="0667FC6E" w14:textId="77777777" w:rsidR="00203336" w:rsidRPr="00312822" w:rsidRDefault="00203336" w:rsidP="00203336">
      <w:pPr>
        <w:jc w:val="center"/>
      </w:pPr>
    </w:p>
    <w:p w14:paraId="5E4BB8D0" w14:textId="54D0842C" w:rsidR="00203336" w:rsidRPr="00312822" w:rsidRDefault="00203336" w:rsidP="00203336">
      <w:pPr>
        <w:jc w:val="center"/>
        <w:rPr>
          <w:sz w:val="24"/>
        </w:rPr>
      </w:pPr>
      <w:r w:rsidRPr="00312822">
        <w:rPr>
          <w:rFonts w:eastAsia="Times New Roman" w:cs="Times New Roman"/>
          <w:sz w:val="24"/>
        </w:rPr>
        <w:t>Joana Rodrigues Ribeiro</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Pr="00312822">
        <w:rPr>
          <w:rFonts w:eastAsia="Times New Roman" w:cs="Times New Roman"/>
          <w:sz w:val="24"/>
          <w:vertAlign w:val="superscript"/>
        </w:rPr>
        <w:t>1</w:t>
      </w:r>
      <w:r w:rsidR="006D3C03">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Fariba Abbassi</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006D3C03">
        <w:rPr>
          <w:rFonts w:eastAsia="Times New Roman" w:cs="Times New Roman"/>
          <w:sz w:val="24"/>
        </w:rPr>
        <w:t>, PhD</w:t>
      </w:r>
      <w:r w:rsidR="006D3C03">
        <w:rPr>
          <w:rFonts w:eastAsia="Times New Roman" w:cs="Times New Roman"/>
          <w:sz w:val="24"/>
          <w:vertAlign w:val="superscript"/>
        </w:rPr>
        <w:t>3,4</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Juliette Preisig</w:t>
      </w:r>
      <w:r w:rsidR="006D3C03" w:rsidRPr="00312822">
        <w:rPr>
          <w:rFonts w:eastAsia="Times New Roman" w:cs="Times New Roman"/>
          <w:sz w:val="24"/>
          <w:vertAlign w:val="superscript"/>
        </w:rPr>
        <w:t>1</w:t>
      </w:r>
      <w:r w:rsidR="004753FE">
        <w:rPr>
          <w:rFonts w:eastAsia="Times New Roman" w:cs="Times New Roman"/>
          <w:sz w:val="24"/>
        </w:rPr>
        <w:t>,</w:t>
      </w:r>
      <w:r w:rsidR="004753FE" w:rsidRPr="004753FE">
        <w:rPr>
          <w:rFonts w:eastAsia="Times New Roman" w:cs="Times New Roman"/>
          <w:sz w:val="24"/>
        </w:rPr>
        <w:t xml:space="preserve"> MSc, </w:t>
      </w:r>
      <w:r w:rsidR="006D3C03">
        <w:rPr>
          <w:rFonts w:eastAsia="Times New Roman" w:cs="Times New Roman"/>
          <w:sz w:val="24"/>
        </w:rPr>
        <w:t>Pierre-Alain Clavien</w:t>
      </w:r>
      <w:r w:rsidR="006F6E6E">
        <w:rPr>
          <w:rFonts w:eastAsia="Times New Roman" w:cs="Times New Roman"/>
          <w:sz w:val="24"/>
          <w:vertAlign w:val="superscript"/>
        </w:rPr>
        <w:t>2</w:t>
      </w:r>
      <w:r w:rsidR="00BB5B1F">
        <w:rPr>
          <w:rFonts w:eastAsia="Times New Roman" w:cs="Times New Roman"/>
          <w:sz w:val="24"/>
          <w:vertAlign w:val="superscript"/>
        </w:rPr>
        <w:t>,5,6</w:t>
      </w:r>
      <w:r w:rsidR="00750BCE">
        <w:rPr>
          <w:rFonts w:eastAsia="Times New Roman" w:cs="Times New Roman"/>
          <w:sz w:val="24"/>
          <w:vertAlign w:val="superscript"/>
        </w:rPr>
        <w:t>,</w:t>
      </w:r>
      <w:r w:rsidR="00750BCE" w:rsidRPr="00750BCE">
        <w:rPr>
          <w:rFonts w:eastAsia="Times New Roman" w:cs="Times New Roman"/>
          <w:sz w:val="24"/>
        </w:rPr>
        <w:t>**</w:t>
      </w:r>
      <w:r w:rsidR="004753FE">
        <w:t>,</w:t>
      </w:r>
      <w:r w:rsidR="004753FE" w:rsidRPr="004753FE">
        <w:rPr>
          <w:rFonts w:eastAsia="Times New Roman" w:cs="Times New Roman"/>
          <w:sz w:val="24"/>
        </w:rPr>
        <w:t xml:space="preserve"> </w:t>
      </w:r>
      <w:r w:rsidR="006D3C03">
        <w:rPr>
          <w:rFonts w:eastAsia="Times New Roman" w:cs="Times New Roman"/>
          <w:sz w:val="24"/>
        </w:rPr>
        <w:t xml:space="preserve">MD, PhD, Milo Alan </w:t>
      </w:r>
      <w:proofErr w:type="spellStart"/>
      <w:r w:rsidR="006D3C03">
        <w:rPr>
          <w:rFonts w:eastAsia="Times New Roman" w:cs="Times New Roman"/>
          <w:sz w:val="24"/>
        </w:rPr>
        <w:t>Puhan</w:t>
      </w:r>
      <w:proofErr w:type="spellEnd"/>
      <w:r w:rsidR="00EB64AC">
        <w:rPr>
          <w:rFonts w:eastAsia="Times New Roman" w:cs="Times New Roman"/>
          <w:sz w:val="24"/>
        </w:rPr>
        <w:t xml:space="preserve">, </w:t>
      </w:r>
      <w:r w:rsidR="00EB64AC" w:rsidRPr="00EB64AC">
        <w:rPr>
          <w:rFonts w:eastAsia="Times New Roman" w:cs="Times New Roman"/>
          <w:sz w:val="24"/>
        </w:rPr>
        <w:t>MD</w:t>
      </w:r>
      <w:r w:rsidR="006D3C03">
        <w:rPr>
          <w:rFonts w:eastAsia="Times New Roman" w:cs="Times New Roman"/>
          <w:sz w:val="24"/>
        </w:rPr>
        <w:t xml:space="preserve">, </w:t>
      </w:r>
      <w:r w:rsidR="00EB64AC" w:rsidRPr="00EB64AC">
        <w:rPr>
          <w:rFonts w:eastAsia="Times New Roman" w:cs="Times New Roman"/>
          <w:sz w:val="24"/>
        </w:rPr>
        <w:t>PhD</w:t>
      </w:r>
      <w:r w:rsidRPr="00312822">
        <w:rPr>
          <w:rFonts w:eastAsia="Times New Roman" w:cs="Times New Roman"/>
          <w:sz w:val="24"/>
          <w:vertAlign w:val="superscript"/>
        </w:rPr>
        <w:t>1</w:t>
      </w:r>
      <w:r w:rsidR="006F6E6E">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 xml:space="preserve"> **</w:t>
      </w:r>
    </w:p>
    <w:p w14:paraId="19FDEDE3" w14:textId="77777777" w:rsidR="00203336" w:rsidRPr="00750BCE" w:rsidRDefault="00203336" w:rsidP="00750BCE">
      <w:pPr>
        <w:spacing w:line="276" w:lineRule="auto"/>
        <w:jc w:val="center"/>
        <w:rPr>
          <w:sz w:val="20"/>
          <w:szCs w:val="20"/>
        </w:rPr>
      </w:pPr>
    </w:p>
    <w:p w14:paraId="3D9BEDA3" w14:textId="28ECA995" w:rsidR="00203336" w:rsidRPr="00750BCE" w:rsidRDefault="00203336" w:rsidP="00750BCE">
      <w:pPr>
        <w:spacing w:line="276" w:lineRule="auto"/>
        <w:jc w:val="center"/>
        <w:rPr>
          <w:sz w:val="20"/>
          <w:szCs w:val="20"/>
        </w:rPr>
      </w:pPr>
      <w:r w:rsidRPr="00750BCE">
        <w:rPr>
          <w:sz w:val="20"/>
          <w:szCs w:val="20"/>
          <w:vertAlign w:val="superscript"/>
        </w:rPr>
        <w:t>1)</w:t>
      </w:r>
      <w:r w:rsidR="006D3C03" w:rsidRPr="00750BCE">
        <w:rPr>
          <w:sz w:val="20"/>
          <w:szCs w:val="20"/>
        </w:rPr>
        <w:t xml:space="preserve"> Epidemiology, Biostatistics and Prevention Institute</w:t>
      </w:r>
      <w:r w:rsidRPr="00750BCE">
        <w:rPr>
          <w:sz w:val="20"/>
          <w:szCs w:val="20"/>
        </w:rPr>
        <w:t xml:space="preserve">, </w:t>
      </w:r>
      <w:r w:rsidR="006D3C03" w:rsidRPr="00750BCE">
        <w:rPr>
          <w:sz w:val="20"/>
          <w:szCs w:val="20"/>
        </w:rPr>
        <w:t>University of Zurich,</w:t>
      </w:r>
      <w:r w:rsidRPr="00750BCE">
        <w:rPr>
          <w:sz w:val="20"/>
          <w:szCs w:val="20"/>
        </w:rPr>
        <w:t xml:space="preserve"> Switzerland</w:t>
      </w:r>
    </w:p>
    <w:p w14:paraId="0A730852" w14:textId="3A308ED8" w:rsidR="006D3C03" w:rsidRPr="00750BCE" w:rsidRDefault="00203336" w:rsidP="00750BCE">
      <w:pPr>
        <w:spacing w:line="276" w:lineRule="auto"/>
        <w:jc w:val="center"/>
        <w:rPr>
          <w:sz w:val="20"/>
          <w:szCs w:val="20"/>
        </w:rPr>
      </w:pPr>
      <w:r w:rsidRPr="00750BCE">
        <w:rPr>
          <w:sz w:val="20"/>
          <w:szCs w:val="20"/>
          <w:vertAlign w:val="superscript"/>
        </w:rPr>
        <w:t>2)</w:t>
      </w:r>
      <w:r w:rsidR="006D3C03" w:rsidRPr="00750BCE">
        <w:rPr>
          <w:sz w:val="20"/>
          <w:szCs w:val="20"/>
        </w:rPr>
        <w:t xml:space="preserve"> Hub for Translational Research and Liver/GI Health, FZ-Healthcare Foundation, Switzerland</w:t>
      </w:r>
    </w:p>
    <w:p w14:paraId="54A5E4A6" w14:textId="77777777" w:rsidR="006D3C03" w:rsidRPr="00750BCE" w:rsidRDefault="006D3C03" w:rsidP="00750BCE">
      <w:pPr>
        <w:spacing w:line="276" w:lineRule="auto"/>
        <w:jc w:val="center"/>
        <w:rPr>
          <w:sz w:val="20"/>
          <w:szCs w:val="20"/>
        </w:rPr>
      </w:pPr>
      <w:r w:rsidRPr="00750BCE">
        <w:rPr>
          <w:sz w:val="20"/>
          <w:szCs w:val="20"/>
          <w:vertAlign w:val="superscript"/>
        </w:rPr>
        <w:t>3)</w:t>
      </w:r>
      <w:r w:rsidRPr="00750BCE">
        <w:rPr>
          <w:sz w:val="20"/>
          <w:szCs w:val="20"/>
        </w:rPr>
        <w:t xml:space="preserve"> Department of Visceral and Thoracic Surgery, Cantonal Hospital Winterthur, Switzerland</w:t>
      </w:r>
    </w:p>
    <w:p w14:paraId="05B0F1A6" w14:textId="77777777" w:rsidR="006D3C03" w:rsidRPr="00750BCE" w:rsidRDefault="006D3C03" w:rsidP="00750BCE">
      <w:pPr>
        <w:spacing w:line="276" w:lineRule="auto"/>
        <w:jc w:val="center"/>
        <w:rPr>
          <w:sz w:val="20"/>
          <w:szCs w:val="20"/>
        </w:rPr>
      </w:pPr>
      <w:r w:rsidRPr="00750BCE">
        <w:rPr>
          <w:rFonts w:eastAsia="Times New Roman" w:cs="Times New Roman"/>
          <w:sz w:val="20"/>
          <w:szCs w:val="20"/>
          <w:vertAlign w:val="superscript"/>
        </w:rPr>
        <w:t>4)</w:t>
      </w:r>
      <w:r w:rsidRPr="00750BCE">
        <w:rPr>
          <w:rFonts w:eastAsia="Times New Roman" w:cs="Times New Roman"/>
          <w:sz w:val="20"/>
          <w:szCs w:val="20"/>
        </w:rPr>
        <w:t xml:space="preserve"> Clinical Science, </w:t>
      </w:r>
      <w:r w:rsidRPr="00750BCE">
        <w:rPr>
          <w:sz w:val="20"/>
          <w:szCs w:val="20"/>
        </w:rPr>
        <w:t xml:space="preserve">University of Zurich, Switzerland </w:t>
      </w:r>
    </w:p>
    <w:p w14:paraId="3821735E" w14:textId="42A17893" w:rsidR="00BB5B1F" w:rsidRPr="00750BCE" w:rsidRDefault="00BB5B1F" w:rsidP="00750BCE">
      <w:pPr>
        <w:spacing w:line="276" w:lineRule="auto"/>
        <w:jc w:val="center"/>
        <w:rPr>
          <w:sz w:val="20"/>
          <w:szCs w:val="20"/>
        </w:rPr>
      </w:pPr>
      <w:r w:rsidRPr="00750BCE">
        <w:rPr>
          <w:sz w:val="20"/>
          <w:szCs w:val="20"/>
          <w:vertAlign w:val="superscript"/>
        </w:rPr>
        <w:t>5)</w:t>
      </w:r>
      <w:r w:rsidRPr="00750BCE">
        <w:rPr>
          <w:sz w:val="20"/>
          <w:szCs w:val="20"/>
        </w:rPr>
        <w:t xml:space="preserve">  Department of Surgery and Transplantation, University of Zurich, Switzerland</w:t>
      </w:r>
    </w:p>
    <w:p w14:paraId="6E6D82EA" w14:textId="04069422" w:rsidR="00BB5B1F" w:rsidRPr="00750BCE" w:rsidRDefault="00BB5B1F" w:rsidP="00750BCE">
      <w:pPr>
        <w:spacing w:line="276" w:lineRule="auto"/>
        <w:jc w:val="center"/>
        <w:rPr>
          <w:sz w:val="20"/>
          <w:szCs w:val="20"/>
        </w:rPr>
      </w:pPr>
      <w:r w:rsidRPr="00750BCE">
        <w:rPr>
          <w:sz w:val="20"/>
          <w:szCs w:val="20"/>
          <w:vertAlign w:val="superscript"/>
        </w:rPr>
        <w:t>6)</w:t>
      </w:r>
      <w:r w:rsidRPr="00750BCE">
        <w:rPr>
          <w:sz w:val="20"/>
          <w:szCs w:val="20"/>
        </w:rPr>
        <w:t xml:space="preserve"> Wyss Translational Center, Switzerland</w:t>
      </w:r>
    </w:p>
    <w:p w14:paraId="0001FD6E" w14:textId="038188B9" w:rsidR="00BB5B1F" w:rsidRPr="00750BCE" w:rsidRDefault="00BB5B1F" w:rsidP="00750BCE">
      <w:pPr>
        <w:spacing w:line="276" w:lineRule="auto"/>
        <w:jc w:val="center"/>
        <w:rPr>
          <w:sz w:val="20"/>
          <w:szCs w:val="20"/>
        </w:rPr>
      </w:pPr>
      <w:r w:rsidRPr="00750BCE">
        <w:rPr>
          <w:sz w:val="20"/>
          <w:szCs w:val="20"/>
          <w:vertAlign w:val="superscript"/>
        </w:rPr>
        <w:t>7)</w:t>
      </w:r>
      <w:r w:rsidRPr="00750BCE">
        <w:rPr>
          <w:sz w:val="20"/>
          <w:szCs w:val="20"/>
        </w:rPr>
        <w:t xml:space="preserve"> Swiss Medical Network, Switzerland</w:t>
      </w:r>
    </w:p>
    <w:p w14:paraId="36DD10C7" w14:textId="77777777" w:rsidR="00203336" w:rsidRPr="00750BCE" w:rsidRDefault="00203336" w:rsidP="00750BCE">
      <w:pPr>
        <w:spacing w:line="276" w:lineRule="auto"/>
        <w:rPr>
          <w:sz w:val="20"/>
          <w:szCs w:val="20"/>
        </w:rPr>
      </w:pPr>
    </w:p>
    <w:p w14:paraId="23F02747" w14:textId="294CCBDF" w:rsidR="00750BCE" w:rsidRPr="00750BCE" w:rsidRDefault="00750BCE" w:rsidP="00750BCE">
      <w:pPr>
        <w:spacing w:line="276" w:lineRule="auto"/>
        <w:rPr>
          <w:rFonts w:eastAsia="Times New Roman" w:cs="Times New Roman"/>
          <w:sz w:val="20"/>
          <w:szCs w:val="20"/>
        </w:rPr>
      </w:pPr>
      <w:r w:rsidRPr="00750BCE">
        <w:rPr>
          <w:rFonts w:eastAsia="Times New Roman" w:cs="Times New Roman"/>
          <w:sz w:val="20"/>
          <w:szCs w:val="20"/>
        </w:rPr>
        <w:t>*These authors contributed equally as first authors.</w:t>
      </w:r>
    </w:p>
    <w:p w14:paraId="53D79ED2" w14:textId="655CF313" w:rsidR="00750BCE" w:rsidRPr="00750BCE" w:rsidRDefault="00750BCE" w:rsidP="00750BCE">
      <w:pPr>
        <w:spacing w:line="276" w:lineRule="auto"/>
        <w:rPr>
          <w:sz w:val="20"/>
          <w:szCs w:val="20"/>
        </w:rPr>
      </w:pPr>
      <w:r w:rsidRPr="00750BCE">
        <w:rPr>
          <w:rFonts w:eastAsia="Times New Roman" w:cs="Times New Roman"/>
          <w:sz w:val="20"/>
          <w:szCs w:val="20"/>
        </w:rPr>
        <w:t>**These authors contributed equally as last authors.</w:t>
      </w:r>
    </w:p>
    <w:p w14:paraId="7E727A0C" w14:textId="77777777" w:rsidR="00750BCE" w:rsidRPr="00312822" w:rsidRDefault="00750BCE" w:rsidP="00203336"/>
    <w:p w14:paraId="59D97949" w14:textId="3C6B3847" w:rsidR="00203336" w:rsidRPr="00312822" w:rsidRDefault="00203336" w:rsidP="00750BCE">
      <w:pPr>
        <w:spacing w:after="0"/>
        <w:rPr>
          <w:b/>
        </w:rPr>
      </w:pPr>
      <w:r w:rsidRPr="00312822">
        <w:rPr>
          <w:b/>
        </w:rPr>
        <w:t>Corresponding author</w:t>
      </w:r>
      <w:r w:rsidR="00BB5B1F">
        <w:rPr>
          <w:b/>
        </w:rPr>
        <w:t>s</w:t>
      </w:r>
      <w:r w:rsidRPr="00312822">
        <w:rPr>
          <w:b/>
        </w:rPr>
        <w:t>:</w:t>
      </w:r>
      <w:r w:rsidRPr="00312822">
        <w:rPr>
          <w:b/>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14:paraId="7B10E777" w14:textId="77777777" w:rsidTr="00750BCE">
        <w:tc>
          <w:tcPr>
            <w:tcW w:w="5245" w:type="dxa"/>
          </w:tcPr>
          <w:p w14:paraId="1F965E72" w14:textId="3D75A9B5" w:rsidR="00750BCE" w:rsidRDefault="00750BCE" w:rsidP="00750BCE">
            <w:pPr>
              <w:tabs>
                <w:tab w:val="left" w:pos="2970"/>
                <w:tab w:val="left" w:pos="4860"/>
              </w:tabs>
              <w:spacing w:before="0" w:after="0" w:line="240" w:lineRule="auto"/>
            </w:pPr>
            <w:r>
              <w:t xml:space="preserve">Prof. Milo Alan </w:t>
            </w:r>
            <w:proofErr w:type="spellStart"/>
            <w:r>
              <w:t>Puhan</w:t>
            </w:r>
            <w:proofErr w:type="spellEnd"/>
            <w:r>
              <w:tab/>
            </w:r>
          </w:p>
          <w:p w14:paraId="66B1F93A" w14:textId="22FFDAEA" w:rsidR="00750BCE" w:rsidRDefault="00750BCE" w:rsidP="00750BCE">
            <w:pPr>
              <w:tabs>
                <w:tab w:val="left" w:pos="2970"/>
                <w:tab w:val="left" w:pos="4860"/>
              </w:tabs>
              <w:spacing w:before="0" w:after="0" w:line="240" w:lineRule="auto"/>
            </w:pPr>
            <w:r>
              <w:t>Epidemiology,</w:t>
            </w:r>
            <w:r w:rsidRPr="006D3C03">
              <w:t xml:space="preserve"> </w:t>
            </w:r>
            <w:r>
              <w:t>Biostatistics and Prevention Institute</w:t>
            </w:r>
          </w:p>
          <w:p w14:paraId="54B320A7" w14:textId="77777777" w:rsidR="00750BCE" w:rsidRDefault="00750BCE" w:rsidP="00750BCE">
            <w:pPr>
              <w:tabs>
                <w:tab w:val="left" w:pos="2970"/>
                <w:tab w:val="left" w:pos="4860"/>
              </w:tabs>
              <w:spacing w:before="0" w:after="0" w:line="240" w:lineRule="auto"/>
            </w:pPr>
            <w:r>
              <w:t xml:space="preserve">University of Zurich </w:t>
            </w:r>
          </w:p>
          <w:p w14:paraId="274001FA" w14:textId="77777777" w:rsidR="00750BCE" w:rsidRDefault="00750BCE" w:rsidP="00750BCE">
            <w:pPr>
              <w:tabs>
                <w:tab w:val="left" w:pos="2970"/>
                <w:tab w:val="left" w:pos="4860"/>
              </w:tabs>
              <w:spacing w:before="0" w:after="0" w:line="240" w:lineRule="auto"/>
            </w:pPr>
            <w:r>
              <w:t xml:space="preserve">84 </w:t>
            </w:r>
            <w:proofErr w:type="spellStart"/>
            <w:r>
              <w:t>Hirschgraben</w:t>
            </w:r>
            <w:proofErr w:type="spellEnd"/>
          </w:p>
          <w:p w14:paraId="76F886CC" w14:textId="531D5483" w:rsidR="00750BCE" w:rsidRPr="00312822" w:rsidRDefault="00750BCE" w:rsidP="00750BCE">
            <w:pPr>
              <w:tabs>
                <w:tab w:val="left" w:pos="2970"/>
                <w:tab w:val="left" w:pos="4860"/>
              </w:tabs>
              <w:spacing w:before="0" w:after="0" w:line="240" w:lineRule="auto"/>
            </w:pPr>
            <w:r>
              <w:t xml:space="preserve">8001 Zurich, Switzerland </w:t>
            </w:r>
          </w:p>
          <w:p w14:paraId="37584209" w14:textId="2899A74D" w:rsidR="00750BCE" w:rsidRPr="00312822" w:rsidRDefault="00750BCE" w:rsidP="00750BCE">
            <w:pPr>
              <w:tabs>
                <w:tab w:val="left" w:pos="2970"/>
                <w:tab w:val="left" w:pos="4860"/>
                <w:tab w:val="left" w:pos="5310"/>
              </w:tabs>
              <w:spacing w:before="0" w:after="0" w:line="240" w:lineRule="auto"/>
            </w:pPr>
            <w:r>
              <w:t>miloalan.puhan</w:t>
            </w:r>
            <w:r w:rsidRPr="00312822">
              <w:t>@</w:t>
            </w:r>
            <w:r>
              <w:t>uzh</w:t>
            </w:r>
            <w:r w:rsidRPr="00312822">
              <w:t>.ch</w:t>
            </w:r>
          </w:p>
          <w:p w14:paraId="3D502E16" w14:textId="76B28C65" w:rsidR="00750BCE" w:rsidRDefault="00750BCE" w:rsidP="00750BCE">
            <w:pPr>
              <w:tabs>
                <w:tab w:val="left" w:pos="2970"/>
                <w:tab w:val="left" w:pos="4860"/>
                <w:tab w:val="left" w:pos="5310"/>
              </w:tabs>
              <w:spacing w:before="0" w:after="0" w:line="240" w:lineRule="auto"/>
            </w:pPr>
            <w:r w:rsidRPr="00312822">
              <w:t xml:space="preserve">+41 </w:t>
            </w:r>
            <w:proofErr w:type="spellStart"/>
            <w:r>
              <w:t>XXXXXx</w:t>
            </w:r>
            <w:proofErr w:type="spellEnd"/>
          </w:p>
        </w:tc>
        <w:tc>
          <w:tcPr>
            <w:tcW w:w="4394" w:type="dxa"/>
          </w:tcPr>
          <w:p w14:paraId="0601585F" w14:textId="77777777" w:rsidR="00750BCE" w:rsidRDefault="00750BCE" w:rsidP="00750BCE">
            <w:pPr>
              <w:spacing w:before="0" w:after="0" w:line="240" w:lineRule="auto"/>
              <w:outlineLvl w:val="0"/>
            </w:pPr>
            <w:r>
              <w:t xml:space="preserve">Prof. Pierre-Alain </w:t>
            </w:r>
            <w:proofErr w:type="spellStart"/>
            <w:r>
              <w:t>Clavien</w:t>
            </w:r>
            <w:proofErr w:type="spellEnd"/>
          </w:p>
          <w:p w14:paraId="78EEA2AA" w14:textId="3AEF3642" w:rsidR="00750BCE" w:rsidRDefault="00750BCE" w:rsidP="00750BCE">
            <w:pPr>
              <w:spacing w:before="0" w:after="0" w:line="240" w:lineRule="auto"/>
              <w:outlineLvl w:val="0"/>
            </w:pPr>
            <w:r>
              <w:t>Department of Surgery and Transplantation</w:t>
            </w:r>
          </w:p>
          <w:p w14:paraId="75E347AB" w14:textId="77777777" w:rsidR="00750BCE" w:rsidRDefault="00750BCE" w:rsidP="00750BCE">
            <w:pPr>
              <w:spacing w:before="0" w:after="0" w:line="240" w:lineRule="auto"/>
              <w:outlineLvl w:val="0"/>
            </w:pPr>
            <w:r>
              <w:t>University of Zurich</w:t>
            </w:r>
          </w:p>
          <w:p w14:paraId="2B416B53" w14:textId="77777777" w:rsidR="00750BCE" w:rsidRDefault="00750BCE" w:rsidP="00750BCE">
            <w:pPr>
              <w:spacing w:before="0" w:after="0" w:line="240" w:lineRule="auto"/>
              <w:outlineLvl w:val="0"/>
            </w:pPr>
            <w:r>
              <w:t>Swiss Medical Network</w:t>
            </w:r>
          </w:p>
          <w:p w14:paraId="07BF20E7" w14:textId="77777777" w:rsidR="00750BCE" w:rsidRDefault="00750BCE" w:rsidP="00750BCE">
            <w:pPr>
              <w:spacing w:before="0" w:after="0" w:line="240" w:lineRule="auto"/>
              <w:outlineLvl w:val="0"/>
            </w:pPr>
            <w:proofErr w:type="spellStart"/>
            <w:r>
              <w:t>Toblerstrasse</w:t>
            </w:r>
            <w:proofErr w:type="spellEnd"/>
            <w:r>
              <w:t xml:space="preserve"> 51</w:t>
            </w:r>
          </w:p>
          <w:p w14:paraId="4A5DF7EA" w14:textId="77777777" w:rsidR="00750BCE" w:rsidRDefault="00750BCE" w:rsidP="00750BCE">
            <w:pPr>
              <w:spacing w:before="0" w:after="0" w:line="240" w:lineRule="auto"/>
              <w:outlineLvl w:val="0"/>
            </w:pPr>
            <w:r>
              <w:t>8044 Zurich, Switzerland</w:t>
            </w:r>
          </w:p>
          <w:p w14:paraId="1C9D50FA" w14:textId="77777777" w:rsidR="00750BCE" w:rsidRPr="00312822" w:rsidRDefault="00750BCE" w:rsidP="00750BCE">
            <w:pPr>
              <w:tabs>
                <w:tab w:val="left" w:pos="2970"/>
                <w:tab w:val="left" w:pos="4860"/>
                <w:tab w:val="left" w:pos="5310"/>
              </w:tabs>
              <w:spacing w:before="0" w:after="0" w:line="240" w:lineRule="auto"/>
            </w:pPr>
            <w:r>
              <w:t>clavien@access.uzh.ch</w:t>
            </w:r>
          </w:p>
          <w:p w14:paraId="4804CBF2" w14:textId="5A384BD4" w:rsidR="00750BCE" w:rsidRDefault="00750BCE" w:rsidP="00750BCE">
            <w:pPr>
              <w:tabs>
                <w:tab w:val="left" w:pos="2970"/>
                <w:tab w:val="left" w:pos="4860"/>
              </w:tabs>
              <w:spacing w:before="0" w:after="0" w:line="240" w:lineRule="auto"/>
            </w:pPr>
            <w:r w:rsidRPr="00312822">
              <w:t xml:space="preserve">+41 </w:t>
            </w:r>
            <w:proofErr w:type="spellStart"/>
            <w:r>
              <w:t>XXXXXx</w:t>
            </w:r>
            <w:proofErr w:type="spellEnd"/>
          </w:p>
        </w:tc>
      </w:tr>
    </w:tbl>
    <w:p w14:paraId="51729638" w14:textId="3AA6E6EA" w:rsidR="00203336" w:rsidRPr="00312822" w:rsidRDefault="00203336" w:rsidP="00203336">
      <w:pPr>
        <w:spacing w:before="0" w:after="0"/>
        <w:rPr>
          <w:bCs/>
        </w:rPr>
      </w:pPr>
      <w:r w:rsidRPr="00312822">
        <w:rPr>
          <w:b/>
        </w:rPr>
        <w:t>Financial support and sponsorship</w:t>
      </w:r>
      <w:r w:rsidRPr="00312822">
        <w:t xml:space="preserve">: </w:t>
      </w:r>
      <w:r w:rsidR="006F6E6E">
        <w:rPr>
          <w:bCs/>
        </w:rPr>
        <w:t>L</w:t>
      </w:r>
      <w:r w:rsidR="0013071D">
        <w:rPr>
          <w:bCs/>
        </w:rPr>
        <w:t>iver and Gastrointestinal Diseases Foundation</w:t>
      </w:r>
    </w:p>
    <w:p w14:paraId="33F9D07D" w14:textId="4E576897" w:rsidR="00203336" w:rsidRPr="00312822" w:rsidRDefault="00203336" w:rsidP="00203336">
      <w:pPr>
        <w:spacing w:before="0" w:after="0"/>
      </w:pPr>
      <w:r w:rsidRPr="00312822">
        <w:rPr>
          <w:b/>
        </w:rPr>
        <w:t>Conflict of interest:</w:t>
      </w:r>
      <w:r w:rsidRPr="00312822">
        <w:t xml:space="preserve"> </w:t>
      </w:r>
      <w:r w:rsidR="001C4DED" w:rsidRPr="001C4DED">
        <w:t>The authors declare no conflicts of interest.</w:t>
      </w:r>
    </w:p>
    <w:p w14:paraId="11C025B4" w14:textId="314BB7EA" w:rsidR="00203336" w:rsidRPr="00312822" w:rsidRDefault="00203336" w:rsidP="00203336">
      <w:pPr>
        <w:spacing w:before="0" w:after="0"/>
        <w:outlineLvl w:val="0"/>
        <w:rPr>
          <w:bCs/>
        </w:rPr>
      </w:pPr>
      <w:r w:rsidRPr="00312822">
        <w:rPr>
          <w:b/>
        </w:rPr>
        <w:t xml:space="preserve">Running head: </w:t>
      </w:r>
      <w:r w:rsidRPr="00312822">
        <w:rPr>
          <w:bCs/>
        </w:rPr>
        <w:t xml:space="preserve"> </w:t>
      </w:r>
    </w:p>
    <w:p w14:paraId="5EA36BEB" w14:textId="77777777" w:rsidR="001C4DED" w:rsidRDefault="001C4DED">
      <w:pPr>
        <w:spacing w:before="0" w:after="160" w:line="278" w:lineRule="auto"/>
        <w:jc w:val="left"/>
        <w:rPr>
          <w:rFonts w:eastAsiaTheme="majorEastAsia" w:cs="Arial"/>
          <w:b/>
          <w:bCs/>
          <w:iCs/>
          <w:kern w:val="0"/>
          <w:sz w:val="36"/>
          <w:szCs w:val="36"/>
          <w14:ligatures w14:val="none"/>
        </w:rPr>
      </w:pPr>
      <w:bookmarkStart w:id="1" w:name="_Toc398110525"/>
      <w:r>
        <w:br w:type="page"/>
      </w:r>
    </w:p>
    <w:p w14:paraId="5FD6CBFE" w14:textId="25FBA547" w:rsidR="007D7AC6" w:rsidRDefault="001C4DED" w:rsidP="00CB19BC">
      <w:pPr>
        <w:rPr>
          <w:rFonts w:ascii="Fira Sans" w:hAnsi="Fira Sans" w:cs="Times New Roman"/>
        </w:rPr>
      </w:pPr>
      <w:r>
        <w:rPr>
          <w:rStyle w:val="FootnoteReference"/>
        </w:rPr>
        <w:lastRenderedPageBreak/>
        <w:footnoteReference w:id="1"/>
      </w:r>
      <w:r w:rsidR="00CB19BC" w:rsidRPr="00CB19BC">
        <w:t xml:space="preserve"> Title</w:t>
      </w:r>
      <w:r w:rsidR="00CB19BC">
        <w:t xml:space="preserve">: </w:t>
      </w:r>
      <w:r w:rsidR="00CC1F4A">
        <w:t>A</w:t>
      </w:r>
      <w:r w:rsidRPr="001C4DED">
        <w:t>uthor's specific contributions to the work</w:t>
      </w:r>
    </w:p>
    <w:p w14:paraId="6D30CCEF" w14:textId="3FC40B3B" w:rsidR="001C4DED" w:rsidRPr="001C4DED" w:rsidRDefault="007D7AC6" w:rsidP="00CB19BC">
      <w:pPr>
        <w:rPr>
          <w:rFonts w:ascii="Fira Sans" w:hAnsi="Fira Sans" w:cs="Times New Roman"/>
        </w:rPr>
      </w:pPr>
      <w:r w:rsidRPr="00CC1F4A">
        <w:rPr>
          <w:rStyle w:val="FootnoteReference"/>
          <w:rFonts w:ascii="Calibri" w:eastAsia="Times New Roman" w:hAnsi="Calibri" w:cs="Calibri"/>
          <w:color w:val="353535"/>
          <w:kern w:val="0"/>
          <w:sz w:val="20"/>
          <w:szCs w:val="20"/>
          <w14:ligatures w14:val="none"/>
        </w:rPr>
        <w:footnoteReference w:id="2"/>
      </w:r>
      <w:r w:rsidR="001C4DED" w:rsidRPr="001C4DED">
        <w:t>Authors'</w:t>
      </w:r>
      <w:r w:rsidR="00CC1F4A">
        <w:t xml:space="preserve"> </w:t>
      </w:r>
      <w:r w:rsidR="00CB19BC">
        <w:t xml:space="preserve">names: Authors’ </w:t>
      </w:r>
      <w:r w:rsidR="001C4DED" w:rsidRPr="001C4DED">
        <w:t>email addresses</w:t>
      </w:r>
    </w:p>
    <w:p w14:paraId="6B41AC8A" w14:textId="0432E311" w:rsidR="001C4DED" w:rsidRDefault="001C4DED">
      <w:pPr>
        <w:spacing w:before="0" w:after="160" w:line="278" w:lineRule="auto"/>
        <w:jc w:val="left"/>
        <w:rPr>
          <w:rFonts w:eastAsiaTheme="majorEastAsia" w:cs="Arial"/>
          <w:b/>
          <w:bCs/>
          <w:iCs/>
          <w:kern w:val="0"/>
          <w:sz w:val="36"/>
          <w:szCs w:val="36"/>
          <w14:ligatures w14:val="none"/>
        </w:rPr>
      </w:pPr>
      <w:r>
        <w:br w:type="page"/>
      </w:r>
    </w:p>
    <w:p w14:paraId="196F8876" w14:textId="069795FF" w:rsidR="00CC1F4A" w:rsidRPr="00BD772A" w:rsidRDefault="00CC1F4A" w:rsidP="00BD772A">
      <w:pPr>
        <w:pStyle w:val="Titre11"/>
      </w:pPr>
      <w:r w:rsidRPr="00BD772A">
        <w:lastRenderedPageBreak/>
        <w:t>ABBREVIATIONS</w:t>
      </w:r>
    </w:p>
    <w:p w14:paraId="6F3C9B5E"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131078EB" w14:textId="4038ED94" w:rsidR="00CC1F4A" w:rsidRPr="00F011A5" w:rsidRDefault="0013071D" w:rsidP="00CC1F4A">
      <w:pPr>
        <w:rPr>
          <w:szCs w:val="22"/>
        </w:rPr>
      </w:pPr>
      <w:r>
        <w:rPr>
          <w:szCs w:val="22"/>
        </w:rPr>
        <w:t>RCT</w:t>
      </w:r>
      <w:r w:rsidR="00CC1F4A" w:rsidRPr="00F011A5">
        <w:rPr>
          <w:szCs w:val="22"/>
        </w:rPr>
        <w:t xml:space="preserve">: </w:t>
      </w:r>
      <w:r>
        <w:rPr>
          <w:szCs w:val="22"/>
        </w:rPr>
        <w:t>Randomized controlled trial</w:t>
      </w:r>
    </w:p>
    <w:p w14:paraId="03215C97"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1E9AE80"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6CD82D55"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C4FF5A3"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F86E531" w14:textId="77777777" w:rsidR="00CC1F4A" w:rsidRDefault="00CC1F4A">
      <w:pPr>
        <w:spacing w:before="0" w:after="160" w:line="278" w:lineRule="auto"/>
        <w:jc w:val="left"/>
        <w:rPr>
          <w:rFonts w:eastAsiaTheme="majorEastAsia" w:cs="Arial"/>
          <w:b/>
          <w:bCs/>
          <w:iCs/>
          <w:kern w:val="0"/>
          <w:sz w:val="36"/>
          <w:szCs w:val="36"/>
          <w14:ligatures w14:val="none"/>
        </w:rPr>
      </w:pPr>
      <w:r>
        <w:br w:type="page"/>
      </w:r>
    </w:p>
    <w:p w14:paraId="632B95A0" w14:textId="5ACDFE01" w:rsidR="00324894" w:rsidRPr="00324894" w:rsidRDefault="00BD772A" w:rsidP="00BD772A">
      <w:pPr>
        <w:pStyle w:val="Titre11"/>
      </w:pPr>
      <w:r w:rsidRPr="00324894">
        <w:lastRenderedPageBreak/>
        <w:t>ABSTRACT</w:t>
      </w:r>
    </w:p>
    <w:p w14:paraId="43275ECB" w14:textId="11F15EAD" w:rsidR="00D96158" w:rsidRDefault="00324894" w:rsidP="00D96158">
      <w:r w:rsidRPr="00324894">
        <w:rPr>
          <w:b/>
          <w:bCs/>
        </w:rPr>
        <w:t>Objective:</w:t>
      </w:r>
      <w:r w:rsidRPr="00324894">
        <w:t xml:space="preserve"> </w:t>
      </w:r>
      <w:r w:rsidR="00D96158">
        <w:t>To examine the extent to which clinical relevance is considered in the aim and design, definition of primary and secondary endpoints, and interpretation in surgical RCTs.</w:t>
      </w:r>
    </w:p>
    <w:p w14:paraId="321EF936" w14:textId="3CA00D2D" w:rsidR="00D96158" w:rsidRDefault="00D96158" w:rsidP="00D96158">
      <w:r>
        <w:rPr>
          <w:b/>
          <w:bCs/>
        </w:rPr>
        <w:t>Summary Background Data</w:t>
      </w:r>
      <w:r w:rsidRPr="00324894">
        <w:rPr>
          <w:b/>
          <w:bCs/>
        </w:rPr>
        <w:t>:</w:t>
      </w:r>
      <w:r>
        <w:t xml:space="preserve"> Surgical randomized controlled trials (RCTs), although considered the gold standard for generating causal evidence, are often reported incompletely and inconsistently. We hypothesize that poor reporting may reflect a more fundamental problem, namely inadequate trial planning for informing clinical practice.</w:t>
      </w:r>
    </w:p>
    <w:p w14:paraId="7E84CF8C" w14:textId="68BE46F3" w:rsidR="00D96158" w:rsidRPr="00324894" w:rsidRDefault="00D96158" w:rsidP="00D96158">
      <w:commentRangeStart w:id="2"/>
      <w:r w:rsidRPr="00324894">
        <w:rPr>
          <w:b/>
          <w:bCs/>
        </w:rPr>
        <w:t>Methods:</w:t>
      </w:r>
      <w:r>
        <w:t xml:space="preserve"> We conducted a systematic literature search to identify all RCTs using the Comprehensive Complication Index® as an endpoint. From pre-trial documentation and final publications, we extracted information on study aims, design, endpoints, and sample size calculations. For trials with a statistically significant primary endpoints, we assessed whether results were interpreted in terms of clinical relevance.</w:t>
      </w:r>
    </w:p>
    <w:p w14:paraId="481B37CD" w14:textId="2E6F8EC8" w:rsidR="00D96158" w:rsidRPr="00324894" w:rsidRDefault="00D96158" w:rsidP="00D96158">
      <w:r w:rsidRPr="00324894">
        <w:rPr>
          <w:b/>
          <w:bCs/>
        </w:rPr>
        <w:t>Results:</w:t>
      </w:r>
      <w:r w:rsidRPr="00D96158">
        <w:t xml:space="preserve"> </w:t>
      </w:r>
      <w:r>
        <w:t>We identified XX published RCTs XXX. Pre-trial documents were available for XX(XX%) trials; all defined a primary endpoint, but only 23(27%) reported the study design. Among the final publications, 20(23%) trials specified an aim to show superiority with a corresponding study design and 12(14%) a non-inferiority aim and design, respectively. The remaining 55 trials did not report a study aim but were basically designed and conducted as superiority trials. Sample size calculations were provided in 84 (98%) trials, and 44 (51%) achieved statistical significance for their primary endpoint. Of these, only 9 (20%) interpreted their results from a clinical perspective. Only 4 (4.6%)</w:t>
      </w:r>
      <w:commentRangeEnd w:id="2"/>
      <w:r>
        <w:rPr>
          <w:rStyle w:val="CommentReference"/>
        </w:rPr>
        <w:commentReference w:id="2"/>
      </w:r>
    </w:p>
    <w:p w14:paraId="1A17FFC2" w14:textId="40A65DA3" w:rsidR="00324894" w:rsidRPr="00324894" w:rsidRDefault="00D96158" w:rsidP="00D96158">
      <w:pPr>
        <w:spacing w:before="0" w:after="0"/>
        <w:jc w:val="left"/>
      </w:pPr>
      <w:r w:rsidRPr="00324894">
        <w:rPr>
          <w:b/>
        </w:rPr>
        <w:t>Conclusion:</w:t>
      </w:r>
      <w:r>
        <w:t xml:space="preserve"> Although endpoints and sample size calculations were usually reported, specific study aims and corresponding design as well as clinical interpretation were frequently lacking. More than half of trials failed to demonstrate superiority and might have offered more meaningful guidance to clinical practice if designed as non-inferiority trials. These findings highlight limited awareness of study planning that clearly specifies appropriate aims-such as superiority or non-inferiority for different outcomes-to adequately assess the balance between beneficial and harmful effects when comparing surgical interventions.</w:t>
      </w:r>
    </w:p>
    <w:p w14:paraId="66530784" w14:textId="77777777" w:rsidR="00500F53" w:rsidRDefault="00500F53" w:rsidP="00324894">
      <w:pPr>
        <w:spacing w:before="0" w:after="0"/>
        <w:jc w:val="left"/>
      </w:pPr>
    </w:p>
    <w:p w14:paraId="7C805AE2" w14:textId="17A852E6" w:rsidR="00324894" w:rsidRPr="00D96158" w:rsidRDefault="00500F53" w:rsidP="00D96158">
      <w:pPr>
        <w:spacing w:before="0" w:after="0"/>
        <w:jc w:val="left"/>
        <w:rPr>
          <w:b/>
          <w:bCs/>
        </w:rPr>
      </w:pPr>
      <w:r w:rsidRPr="00500F53">
        <w:rPr>
          <w:b/>
          <w:bCs/>
        </w:rPr>
        <w:t>Keywords:</w:t>
      </w:r>
      <w:r>
        <w:rPr>
          <w:b/>
          <w:bCs/>
        </w:rPr>
        <w:t xml:space="preserve"> </w:t>
      </w:r>
      <w:r w:rsidRPr="00500F53">
        <w:t>Patient-centered research; Outcomes research, Clinical relevance, Minimal important difference</w:t>
      </w:r>
    </w:p>
    <w:p w14:paraId="21AB7F0E" w14:textId="02FB4485" w:rsidR="00203336" w:rsidRPr="00312822" w:rsidRDefault="00203336" w:rsidP="00BD772A">
      <w:pPr>
        <w:pStyle w:val="Titre11"/>
      </w:pPr>
      <w:r w:rsidRPr="00312822">
        <w:lastRenderedPageBreak/>
        <w:t>INTRODUCTION</w:t>
      </w:r>
      <w:bookmarkEnd w:id="1"/>
    </w:p>
    <w:p w14:paraId="6370DE6C" w14:textId="2F7105AE" w:rsidR="001A65A2" w:rsidRDefault="001A65A2" w:rsidP="001A65A2">
      <w:pPr>
        <w:pStyle w:val="Titre21"/>
      </w:pPr>
      <w:r>
        <w:t>Background and Rationale</w:t>
      </w:r>
    </w:p>
    <w:p w14:paraId="2EABAC10" w14:textId="0E4A0E0A" w:rsidR="00214BAE" w:rsidRDefault="00214BAE" w:rsidP="00214BAE">
      <w:r>
        <w:t>Randomized controlled trials (RCTs) are widely regarded as the gold standard for generating high-quality evidence across medical disciplines, including surgery. Despite this status, surgical RCTs are frequently reported in an incomplete and inconsistent manner, often with insufficient emphasis on patient-centered outcomes. Key elements required for high-quality, transparent, and patient-relevant trials</w:t>
      </w:r>
      <w:r>
        <w:t xml:space="preserve"> – </w:t>
      </w:r>
      <w:r>
        <w:t>such as a clearly stated study aim aligned with an appropriate trial design, and the use of meaningful definitions of statistical and clinical significance</w:t>
      </w:r>
      <w:r>
        <w:t xml:space="preserve"> – a</w:t>
      </w:r>
      <w:r>
        <w:t>re frequently missing or inadequately described. Consequently, a substantial proportion of the surgical evidence base fails to support informed, patient-focused decision-making in clinical practice.</w:t>
      </w:r>
    </w:p>
    <w:p w14:paraId="498BD3D6" w14:textId="77777777" w:rsidR="00214BAE" w:rsidRDefault="00214BAE" w:rsidP="00214BAE">
      <w:r>
        <w:t>Poor reporting may, however, be a manifestation of more fundamental shortcomings arising earlier in the research process, particularly during trial planning.</w:t>
      </w:r>
      <w:r w:rsidRPr="00214BAE">
        <w:t xml:space="preserve"> </w:t>
      </w:r>
      <w:r>
        <w:t>Decisions made at this stage</w:t>
      </w:r>
      <w:r>
        <w:t xml:space="preserve"> – </w:t>
      </w:r>
      <w:r>
        <w:t>such as</w:t>
      </w:r>
      <w:r>
        <w:t xml:space="preserve"> the </w:t>
      </w:r>
      <w:r>
        <w:t>definition of outcomes, the pre</w:t>
      </w:r>
      <w:r>
        <w:t>-</w:t>
      </w:r>
      <w:r>
        <w:t>specification of clinically meaningful thresholds (e.g., minimal important differences), and the planned interpretation of results in terms of clinical relevance</w:t>
      </w:r>
      <w:r>
        <w:t xml:space="preserve"> – </w:t>
      </w:r>
      <w:r>
        <w:t xml:space="preserve">are critical for determining whether trial findings can meaningfully inform practice. </w:t>
      </w:r>
    </w:p>
    <w:p w14:paraId="5981FB67" w14:textId="0EC33A32" w:rsidR="00203336" w:rsidRPr="00312822" w:rsidRDefault="00214BAE" w:rsidP="001A65A2">
      <w:r>
        <w:t xml:space="preserve">To investigate this hypothesis, we systematically examined </w:t>
      </w:r>
      <w:r>
        <w:t xml:space="preserve">contemporary </w:t>
      </w:r>
      <w:r>
        <w:t>surgical RCTs</w:t>
      </w:r>
      <w:r>
        <w:t xml:space="preserve">, </w:t>
      </w:r>
      <w:r>
        <w:t xml:space="preserve">from pre-trial documents to final publications, aiming to </w:t>
      </w:r>
      <w:r w:rsidR="001A65A2">
        <w:t>assess to what extent surgical contemporary RCTs are designed and reported in a manner that meaningfully informs clinical practice.</w:t>
      </w:r>
    </w:p>
    <w:p w14:paraId="6A969434" w14:textId="77777777" w:rsidR="00203336" w:rsidRPr="00312822" w:rsidRDefault="00203336" w:rsidP="00203336">
      <w:pPr>
        <w:spacing w:before="0" w:after="0" w:line="240" w:lineRule="auto"/>
        <w:jc w:val="left"/>
        <w:rPr>
          <w:rFonts w:eastAsiaTheme="majorEastAsia" w:cs="Arial"/>
          <w:iCs/>
          <w:kern w:val="0"/>
          <w:sz w:val="36"/>
          <w:szCs w:val="36"/>
          <w14:ligatures w14:val="none"/>
        </w:rPr>
      </w:pPr>
      <w:r w:rsidRPr="00312822">
        <w:br w:type="page"/>
      </w:r>
    </w:p>
    <w:p w14:paraId="2DC07D69" w14:textId="564B06CD" w:rsidR="00203336" w:rsidRPr="00312822" w:rsidRDefault="00203336" w:rsidP="00BD772A">
      <w:pPr>
        <w:pStyle w:val="Titre11"/>
      </w:pPr>
      <w:commentRangeStart w:id="3"/>
      <w:r w:rsidRPr="00312822">
        <w:lastRenderedPageBreak/>
        <w:t>MATERIALS AND METHODS</w:t>
      </w:r>
      <w:commentRangeEnd w:id="3"/>
      <w:r w:rsidR="00750BCE">
        <w:rPr>
          <w:rStyle w:val="CommentReference"/>
          <w:rFonts w:eastAsiaTheme="minorHAnsi" w:cstheme="minorBidi"/>
          <w:b w:val="0"/>
          <w:bCs w:val="0"/>
          <w:iCs w:val="0"/>
          <w:kern w:val="2"/>
          <w14:ligatures w14:val="standardContextual"/>
        </w:rPr>
        <w:commentReference w:id="3"/>
      </w:r>
    </w:p>
    <w:p w14:paraId="06D53E36" w14:textId="26612D1F" w:rsidR="00203336" w:rsidRDefault="00500F53" w:rsidP="00323F60">
      <w:pPr>
        <w:pStyle w:val="Titre21"/>
      </w:pPr>
      <w:r>
        <w:t>Protocol and Registration</w:t>
      </w:r>
    </w:p>
    <w:p w14:paraId="786A218D" w14:textId="4AE08FD4" w:rsidR="00323F60" w:rsidRPr="00323F60" w:rsidRDefault="00323F60" w:rsidP="00323F60">
      <w:r>
        <w:t xml:space="preserve">We prospectively registered this meta-research study with the OXXX SXXX FXXX under reference XXXX. The protocol is available on OSF. The present study was written in accordance with </w:t>
      </w:r>
      <w:r w:rsidRPr="00323F60">
        <w:t xml:space="preserve">Preferred Reporting Items for Systematic Reviews and Meta-Analysis (PRISMA) </w:t>
      </w:r>
      <w:commentRangeStart w:id="4"/>
      <w:r w:rsidRPr="00323F60">
        <w:t xml:space="preserve">guidelines </w:t>
      </w:r>
      <w:commentRangeEnd w:id="4"/>
      <w:r>
        <w:rPr>
          <w:rStyle w:val="CommentReference"/>
        </w:rPr>
        <w:commentReference w:id="4"/>
      </w:r>
      <w:r w:rsidRPr="00323F60">
        <w:t xml:space="preserve">(see Online Resource 1), and the </w:t>
      </w:r>
      <w:commentRangeStart w:id="5"/>
      <w:r w:rsidRPr="00323F60">
        <w:t xml:space="preserve">Cochrane Handbook </w:t>
      </w:r>
      <w:commentRangeEnd w:id="5"/>
      <w:r>
        <w:rPr>
          <w:rStyle w:val="CommentReference"/>
        </w:rPr>
        <w:commentReference w:id="5"/>
      </w:r>
      <w:r w:rsidRPr="00323F60">
        <w:t>was consulted where applicable. No ethical approval was required.</w:t>
      </w:r>
    </w:p>
    <w:p w14:paraId="06FF28AB" w14:textId="6EA2903D" w:rsidR="00500F53" w:rsidRDefault="00500F53" w:rsidP="00BD772A">
      <w:pPr>
        <w:pStyle w:val="Titre21"/>
      </w:pPr>
      <w:r>
        <w:t>Eligibility criteria</w:t>
      </w:r>
    </w:p>
    <w:p w14:paraId="62329D65" w14:textId="77777777" w:rsidR="00500F53" w:rsidRDefault="00500F53" w:rsidP="00CF3DA9">
      <w:pPr>
        <w:pStyle w:val="Heading3"/>
      </w:pPr>
      <w:r>
        <w:t>Population</w:t>
      </w:r>
    </w:p>
    <w:p w14:paraId="38AD2050" w14:textId="0F357399" w:rsidR="00500F53" w:rsidRDefault="00323F60" w:rsidP="00500F53">
      <w:r>
        <w:t>We included patients</w:t>
      </w:r>
      <w:r w:rsidR="00500F53">
        <w:t xml:space="preserve"> undergoing a</w:t>
      </w:r>
      <w:r>
        <w:t>ny</w:t>
      </w:r>
      <w:r w:rsidR="00500F53">
        <w:t xml:space="preserve"> surgical intervention</w:t>
      </w:r>
      <w:r>
        <w:t xml:space="preserve">, defined as an intervention under general or locoregional anesthesia </w:t>
      </w:r>
      <w:r w:rsidR="001362E5">
        <w:t xml:space="preserve">performed </w:t>
      </w:r>
      <w:r>
        <w:t>by a surgeon.</w:t>
      </w:r>
      <w:r w:rsidR="00500F53">
        <w:t xml:space="preserve"> </w:t>
      </w:r>
      <w:r>
        <w:t>We excluded procedures under local anesthesia.</w:t>
      </w:r>
    </w:p>
    <w:p w14:paraId="64BD6451" w14:textId="77777777" w:rsidR="00500F53" w:rsidRDefault="00500F53" w:rsidP="00CF3DA9">
      <w:pPr>
        <w:pStyle w:val="Heading3"/>
      </w:pPr>
      <w:r>
        <w:t>Intervention</w:t>
      </w:r>
    </w:p>
    <w:p w14:paraId="50BE6DA9" w14:textId="1892ABE9" w:rsidR="00500F53" w:rsidRDefault="00323F60" w:rsidP="00500F53">
      <w:r>
        <w:t>We accepted any i</w:t>
      </w:r>
      <w:r w:rsidR="00500F53">
        <w:t>ntervention</w:t>
      </w:r>
      <w:r>
        <w:t xml:space="preserve"> in</w:t>
      </w:r>
      <w:r w:rsidR="00500F53">
        <w:t xml:space="preserve"> the perioperative setting (pre, intra and/or postoperative), either surgical (e.g., </w:t>
      </w:r>
      <w:r>
        <w:t xml:space="preserve">a </w:t>
      </w:r>
      <w:r w:rsidR="00500F53">
        <w:t>specific procedure) or non-surgical (e.g.,</w:t>
      </w:r>
      <w:r>
        <w:t xml:space="preserve"> a medication, a device, an </w:t>
      </w:r>
      <w:r w:rsidR="00500F53">
        <w:t xml:space="preserve">activity). The intervention could also consist in a specific period (e.g., surgery in the morning vs. night), place (e.g., rural hospital), </w:t>
      </w:r>
      <w:r>
        <w:t xml:space="preserve">or </w:t>
      </w:r>
      <w:r w:rsidR="00500F53">
        <w:t>team (e.g.,</w:t>
      </w:r>
      <w:r>
        <w:t xml:space="preserve"> </w:t>
      </w:r>
      <w:r w:rsidR="0095600D">
        <w:t>a specific group of</w:t>
      </w:r>
      <w:r w:rsidR="00500F53">
        <w:t xml:space="preserve"> surgeon</w:t>
      </w:r>
      <w:r w:rsidR="0095600D">
        <w:t>s</w:t>
      </w:r>
      <w:r>
        <w:t>,</w:t>
      </w:r>
      <w:r w:rsidR="00500F53">
        <w:t xml:space="preserve"> anesthetists</w:t>
      </w:r>
      <w:r>
        <w:t>,</w:t>
      </w:r>
      <w:r w:rsidR="00500F53">
        <w:t xml:space="preserve"> nurses).</w:t>
      </w:r>
    </w:p>
    <w:p w14:paraId="3481DE5D" w14:textId="77777777" w:rsidR="00500F53" w:rsidRDefault="00500F53" w:rsidP="00CF3DA9">
      <w:pPr>
        <w:pStyle w:val="Heading3"/>
      </w:pPr>
      <w:r>
        <w:t>Comparator</w:t>
      </w:r>
    </w:p>
    <w:p w14:paraId="753C53D3" w14:textId="344AE9DE" w:rsidR="00500F53" w:rsidRDefault="0095600D" w:rsidP="00500F53">
      <w:r>
        <w:t>We included any</w:t>
      </w:r>
      <w:r w:rsidR="00500F53">
        <w:t xml:space="preserve"> control group</w:t>
      </w:r>
      <w:r>
        <w:t xml:space="preserve">, such as standard of care, placebo, and </w:t>
      </w:r>
      <w:r w:rsidR="00500F53">
        <w:t>no intervention. We also include</w:t>
      </w:r>
      <w:r>
        <w:t>d</w:t>
      </w:r>
      <w:r w:rsidR="00500F53">
        <w:t xml:space="preserve"> RCTs with more than 1 control group</w:t>
      </w:r>
      <w:r>
        <w:t xml:space="preserve"> (&gt; two-arm RCTs)</w:t>
      </w:r>
      <w:r w:rsidR="00500F53">
        <w:t>.</w:t>
      </w:r>
    </w:p>
    <w:p w14:paraId="2668AEC7" w14:textId="77777777" w:rsidR="00500F53" w:rsidRDefault="00500F53" w:rsidP="00CF3DA9">
      <w:pPr>
        <w:pStyle w:val="Heading3"/>
      </w:pPr>
      <w:r>
        <w:t>Outcomes</w:t>
      </w:r>
    </w:p>
    <w:p w14:paraId="2E2D0D47" w14:textId="752C46A0" w:rsidR="00417956" w:rsidRDefault="00CF3DA9" w:rsidP="00500F53">
      <w:r>
        <w:t>Our primary outcome was the potential for a RCT</w:t>
      </w:r>
      <w:r w:rsidRPr="00CF3DA9">
        <w:t xml:space="preserve"> </w:t>
      </w:r>
      <w:r>
        <w:t xml:space="preserve">to meaningfully inform practice, which we defined if </w:t>
      </w:r>
      <w:r w:rsidR="00417956" w:rsidRPr="00417956">
        <w:t>it reported on (1) the primary outcome (characteristic 2 above) AND (2) the aim of the trial and/or the trial design (i.e., characteristic 1 and/or 3 above) AND (3) a calculation of the sample size based on a clinically relevant effect (characteristic 4) AND (4) the discussion of the clinical relevance of the results (characteristic 5)</w:t>
      </w:r>
      <w:r w:rsidR="00417956">
        <w:t xml:space="preserve"> (see </w:t>
      </w:r>
      <w:r w:rsidR="00417956" w:rsidRPr="00417956">
        <w:rPr>
          <w:b/>
          <w:bCs/>
        </w:rPr>
        <w:t>Table 2</w:t>
      </w:r>
      <w:r w:rsidR="00417956">
        <w:t>).</w:t>
      </w:r>
      <w:r w:rsidR="005645D1">
        <w:t xml:space="preserve"> </w:t>
      </w:r>
    </w:p>
    <w:p w14:paraId="01EF97F9" w14:textId="77777777" w:rsidR="00417956" w:rsidRDefault="00417956" w:rsidP="00500F53"/>
    <w:p w14:paraId="7AA55A24" w14:textId="77777777" w:rsidR="00417956" w:rsidRDefault="00417956" w:rsidP="00500F53"/>
    <w:p w14:paraId="2F1B8D26" w14:textId="4A2FA180" w:rsidR="00417956" w:rsidRPr="00417956" w:rsidRDefault="00417956" w:rsidP="00500F53">
      <w:pPr>
        <w:rPr>
          <w:b/>
          <w:bCs/>
        </w:rPr>
      </w:pPr>
      <w:r w:rsidRPr="00417956">
        <w:rPr>
          <w:b/>
          <w:bCs/>
        </w:rPr>
        <w:lastRenderedPageBreak/>
        <w:t>Table 2 Characteristics of randomized controlled trials meaningfully informing practice.</w:t>
      </w:r>
    </w:p>
    <w:tbl>
      <w:tblPr>
        <w:tblStyle w:val="TableGrid"/>
        <w:tblW w:w="0" w:type="auto"/>
        <w:tblLook w:val="04A0" w:firstRow="1" w:lastRow="0" w:firstColumn="1" w:lastColumn="0" w:noHBand="0" w:noVBand="1"/>
      </w:tblPr>
      <w:tblGrid>
        <w:gridCol w:w="9350"/>
      </w:tblGrid>
      <w:tr w:rsidR="00417956" w14:paraId="2B6275AE" w14:textId="77777777" w:rsidTr="00417956">
        <w:tc>
          <w:tcPr>
            <w:tcW w:w="9350" w:type="dxa"/>
          </w:tcPr>
          <w:p w14:paraId="07B120D7" w14:textId="657B45A4" w:rsidR="00417956" w:rsidRDefault="00417956" w:rsidP="00417956">
            <w:pPr>
              <w:spacing w:line="240" w:lineRule="auto"/>
            </w:pPr>
            <w:r>
              <w:t>1. Specification of the aim of the trial for the primary outcome (e.g., superiority, non-inferiority or equivalence),</w:t>
            </w:r>
          </w:p>
          <w:p w14:paraId="530BB02E" w14:textId="1A5A732B" w:rsidR="00417956" w:rsidRDefault="005645D1" w:rsidP="00417956">
            <w:pPr>
              <w:spacing w:line="240" w:lineRule="auto"/>
            </w:pPr>
            <w:r>
              <w:t>2</w:t>
            </w:r>
            <w:r w:rsidR="00417956">
              <w:t>. Specification of the aim of the study design (e.g., superiority, non-inferiority or equivalence) that matches the study aim,</w:t>
            </w:r>
          </w:p>
          <w:p w14:paraId="12259671" w14:textId="2E35E2AC" w:rsidR="005645D1" w:rsidRDefault="005645D1" w:rsidP="00417956">
            <w:pPr>
              <w:spacing w:line="240" w:lineRule="auto"/>
            </w:pPr>
            <w:r>
              <w:t>3. Specification of a primary endpoint,</w:t>
            </w:r>
          </w:p>
          <w:p w14:paraId="0272BF7D" w14:textId="77777777" w:rsidR="00417956" w:rsidRDefault="00417956" w:rsidP="00417956">
            <w:pPr>
              <w:spacing w:line="240" w:lineRule="auto"/>
            </w:pPr>
            <w:r>
              <w:t xml:space="preserve">4. Use of a MID, definition of a clinically relevant effect or definition of a Cohen’s </w:t>
            </w:r>
            <w:r w:rsidRPr="00875787">
              <w:rPr>
                <w:i/>
                <w:iCs/>
              </w:rPr>
              <w:t>d</w:t>
            </w:r>
            <w:r>
              <w:t xml:space="preserve"> target value to base sample size calculations upon,</w:t>
            </w:r>
          </w:p>
          <w:p w14:paraId="1343CED5" w14:textId="431A2DE0" w:rsidR="00417956" w:rsidRDefault="00417956" w:rsidP="00417956">
            <w:pPr>
              <w:spacing w:line="240" w:lineRule="auto"/>
            </w:pPr>
            <w:r>
              <w:t>5. Consideration of clinical relevance (e.g., through the MID) to discuss and interpret the results for the primary outcome.</w:t>
            </w:r>
          </w:p>
        </w:tc>
      </w:tr>
    </w:tbl>
    <w:p w14:paraId="7137EA38" w14:textId="77777777" w:rsidR="00417956" w:rsidRDefault="00417956" w:rsidP="00500F53"/>
    <w:p w14:paraId="0F33CF1B" w14:textId="77777777" w:rsidR="00500F53" w:rsidRDefault="00500F53" w:rsidP="00CF3DA9">
      <w:pPr>
        <w:pStyle w:val="Heading3"/>
      </w:pPr>
      <w:r>
        <w:t>Study types</w:t>
      </w:r>
    </w:p>
    <w:p w14:paraId="0BE27963" w14:textId="67F3F293" w:rsidR="00500F53" w:rsidRDefault="00500F53" w:rsidP="00500F53">
      <w:r>
        <w:t xml:space="preserve">We </w:t>
      </w:r>
      <w:r w:rsidR="00417956">
        <w:t xml:space="preserve">restricted our study pool to </w:t>
      </w:r>
      <w:r>
        <w:t xml:space="preserve">RCTs in the surgical field published consecutively in 2024 until the sample size </w:t>
      </w:r>
      <w:r w:rsidR="00417956">
        <w:t>determined in our protocol was</w:t>
      </w:r>
      <w:r>
        <w:t xml:space="preserve"> reached.</w:t>
      </w:r>
    </w:p>
    <w:p w14:paraId="0A0C26A9" w14:textId="70D7E5B1" w:rsidR="00500F53" w:rsidRDefault="006C0A60" w:rsidP="00500F53">
      <w:r>
        <w:t>We excluded categories of RCTs unlikely to assess clinical outcomes: p</w:t>
      </w:r>
      <w:r w:rsidR="00500F53">
        <w:t xml:space="preserve">ilot, feasibility </w:t>
      </w:r>
      <w:r>
        <w:t>and</w:t>
      </w:r>
      <w:r w:rsidR="00500F53">
        <w:t xml:space="preserve"> safety RCTs</w:t>
      </w:r>
      <w:r>
        <w:t xml:space="preserve">. Additionally, we excluded </w:t>
      </w:r>
      <w:r w:rsidR="00500F53">
        <w:t xml:space="preserve">secondary </w:t>
      </w:r>
      <w:r>
        <w:t>and</w:t>
      </w:r>
      <w:r w:rsidR="00500F53">
        <w:t xml:space="preserve"> pooled analyses</w:t>
      </w:r>
      <w:r>
        <w:t>, likely to have different endpoints and/or aims, in comparison with the primary analyses</w:t>
      </w:r>
      <w:r w:rsidR="00500F53">
        <w:t>.</w:t>
      </w:r>
      <w:r w:rsidR="00562125">
        <w:t xml:space="preserve"> Finally, we excluded p</w:t>
      </w:r>
      <w:r>
        <w:t>re-prints, isolated a</w:t>
      </w:r>
      <w:r w:rsidR="00500F53">
        <w:t>bstracts, congress presentations</w:t>
      </w:r>
      <w:r>
        <w:t xml:space="preserve"> and </w:t>
      </w:r>
      <w:r w:rsidR="00500F53">
        <w:t>posters.</w:t>
      </w:r>
    </w:p>
    <w:p w14:paraId="73028BD1" w14:textId="77777777" w:rsidR="00500F53" w:rsidRDefault="00500F53" w:rsidP="00500F53">
      <w:pPr>
        <w:pStyle w:val="Titre21"/>
      </w:pPr>
      <w:r>
        <w:t>Search strategy</w:t>
      </w:r>
    </w:p>
    <w:p w14:paraId="700FBB14" w14:textId="43D2775F" w:rsidR="00500F53" w:rsidRDefault="00500F53" w:rsidP="00500F53">
      <w:r>
        <w:t xml:space="preserve">A systematic literature search was performed on </w:t>
      </w:r>
      <w:r w:rsidR="00FA1F21">
        <w:t>December 22,</w:t>
      </w:r>
      <w:r>
        <w:t xml:space="preserve"> 2025</w:t>
      </w:r>
      <w:r w:rsidR="00FA1F21">
        <w:t>,</w:t>
      </w:r>
      <w:r>
        <w:t xml:space="preserve"> using </w:t>
      </w:r>
      <w:r w:rsidR="00FA1F21">
        <w: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w:t>
      </w:r>
      <w:r w:rsidR="00FA1F21" w:rsidRPr="00FA1F21">
        <w:t xml:space="preserve"> </w:t>
      </w:r>
      <w:r w:rsidR="00FA1F21">
        <w:t>We did not apply any language restriction</w:t>
      </w:r>
      <w:r>
        <w:t>.</w:t>
      </w:r>
    </w:p>
    <w:p w14:paraId="2688E567" w14:textId="67F52F4C" w:rsidR="00500F53" w:rsidRDefault="00500F53" w:rsidP="00500F53">
      <w:pPr>
        <w:pStyle w:val="Titre21"/>
      </w:pPr>
      <w:r>
        <w:t>Screening and selection process</w:t>
      </w:r>
    </w:p>
    <w:p w14:paraId="6EB8F949" w14:textId="19837A6B" w:rsidR="00500F53" w:rsidRDefault="00500F53" w:rsidP="00500F53">
      <w:r>
        <w:t xml:space="preserve">Articles were saved on </w:t>
      </w:r>
      <w:r w:rsidR="001C46CE">
        <w:t xml:space="preserve">the online software Rayyan®, </w:t>
      </w:r>
      <w:r w:rsidR="00B2033B">
        <w:t>and t</w:t>
      </w:r>
      <w:r>
        <w:t xml:space="preserve">wo independent reviewers (JRR, </w:t>
      </w:r>
      <w:r w:rsidR="00B2033B">
        <w:t>JP</w:t>
      </w:r>
      <w:r>
        <w:t xml:space="preserve">) blinded to each other’s decision performed an initial screening of eligible articles </w:t>
      </w:r>
      <w:r w:rsidR="00B2033B">
        <w:t>based on</w:t>
      </w:r>
      <w:r>
        <w:t xml:space="preserve"> titles and abstracts</w:t>
      </w:r>
      <w:r w:rsidR="00B2033B">
        <w:t xml:space="preserve"> in the “de </w:t>
      </w:r>
      <w:r w:rsidR="00B2033B" w:rsidRPr="00B2033B">
        <w:rPr>
          <w:shd w:val="clear" w:color="auto" w:fill="FFFF00"/>
        </w:rPr>
        <w:t>office</w:t>
      </w:r>
      <w:r w:rsidR="00B2033B">
        <w:t xml:space="preserve">” order displayed. </w:t>
      </w:r>
      <w:r w:rsidR="003545D0">
        <w:t>Weighted kappa showed a satisfying i</w:t>
      </w:r>
      <w:r w:rsidR="003545D0" w:rsidRPr="003545D0">
        <w:t>nter</w:t>
      </w:r>
      <w:r w:rsidR="003545D0">
        <w:t>-</w:t>
      </w:r>
      <w:r w:rsidR="003545D0" w:rsidRPr="003545D0">
        <w:t>rater reliability</w:t>
      </w:r>
      <w:r w:rsidR="003545D0">
        <w:t>; for first</w:t>
      </w:r>
      <w:r w:rsidR="00B2033B">
        <w:t xml:space="preserve"> 50</w:t>
      </w:r>
      <w:r w:rsidR="003545D0">
        <w:rPr>
          <w:vertAlign w:val="superscript"/>
        </w:rPr>
        <w:t xml:space="preserve"> </w:t>
      </w:r>
      <w:commentRangeStart w:id="6"/>
      <w:r w:rsidR="003545D0">
        <w:t xml:space="preserve">abstracts k= </w:t>
      </w:r>
      <w:r w:rsidR="00B2033B">
        <w:t xml:space="preserve">and </w:t>
      </w:r>
      <w:r w:rsidR="003545D0">
        <w:t>the following 50 abstract k=.</w:t>
      </w:r>
      <w:r w:rsidR="00B2033B">
        <w:t xml:space="preserve"> </w:t>
      </w:r>
      <w:commentRangeEnd w:id="6"/>
      <w:r w:rsidR="003545D0">
        <w:rPr>
          <w:rStyle w:val="CommentReference"/>
        </w:rPr>
        <w:commentReference w:id="6"/>
      </w:r>
      <w:r w:rsidR="00B2033B">
        <w:t>D</w:t>
      </w:r>
      <w:r>
        <w:t>iscrepancies between individual judgements were resolved after discussion between both reviewers and consultation with a third party (</w:t>
      </w:r>
      <w:r w:rsidR="00B2033B">
        <w:t>FA</w:t>
      </w:r>
      <w:r>
        <w:t>) if no consensus was reached.</w:t>
      </w:r>
      <w:r w:rsidR="001C46CE">
        <w:t xml:space="preserve"> The same reviewers proceeded with the full-</w:t>
      </w:r>
      <w:r w:rsidR="001C46CE">
        <w:lastRenderedPageBreak/>
        <w:t>text screening when they reached the 199</w:t>
      </w:r>
      <w:r w:rsidR="001C46CE" w:rsidRPr="001C46CE">
        <w:rPr>
          <w:vertAlign w:val="superscript"/>
        </w:rPr>
        <w:t>th</w:t>
      </w:r>
      <w:r w:rsidR="001C46CE">
        <w:t xml:space="preserve"> included abstract, with the same procedure the resolve discrepancies.</w:t>
      </w:r>
    </w:p>
    <w:p w14:paraId="6E7B3A6B" w14:textId="77777777" w:rsidR="00500F53" w:rsidRDefault="00500F53" w:rsidP="00500F53">
      <w:pPr>
        <w:pStyle w:val="Titre21"/>
      </w:pPr>
      <w:r>
        <w:t>Data collection process</w:t>
      </w:r>
    </w:p>
    <w:p w14:paraId="6E707C61" w14:textId="25A84518" w:rsidR="00EB62DB" w:rsidRDefault="00500F53" w:rsidP="00500F53">
      <w:r>
        <w:t xml:space="preserve">Data </w:t>
      </w:r>
      <w:r w:rsidR="00845299">
        <w:t>wer</w:t>
      </w:r>
      <w:r>
        <w:t>e extracted independently by two people (JRR, FA)</w:t>
      </w:r>
      <w:r w:rsidR="005149CC">
        <w:t xml:space="preserve"> </w:t>
      </w:r>
      <w:r>
        <w:t xml:space="preserve">from the final published RCT and its corresponding pre-trial documentation. </w:t>
      </w:r>
      <w:r w:rsidR="00EB62DB">
        <w:t xml:space="preserve">We used </w:t>
      </w:r>
      <w:r w:rsidR="00EB62DB" w:rsidRPr="00EB62DB">
        <w:rPr>
          <w:shd w:val="clear" w:color="auto" w:fill="FFFF00"/>
        </w:rPr>
        <w:t>Rayyan</w:t>
      </w:r>
      <w:r w:rsidR="00EB62DB" w:rsidRPr="00EB62DB">
        <w:t>®</w:t>
      </w:r>
      <w:r w:rsidR="00EB62DB">
        <w:t xml:space="preserve"> for data collection with a data extraction template, and dataset tables were exported in a csv format for subsequent analyses.</w:t>
      </w:r>
      <w:r w:rsidR="00EB62DB">
        <w:t xml:space="preserve"> </w:t>
      </w:r>
      <w:r w:rsidR="00EB62DB">
        <w:t>Any discrepancies between both reviewers during data extraction were resolved by involving a third person (MP) when needed</w:t>
      </w:r>
      <w:r w:rsidR="00EB62DB">
        <w:t>.</w:t>
      </w:r>
    </w:p>
    <w:p w14:paraId="77A9E10F" w14:textId="53FEBB9E" w:rsidR="00500F53" w:rsidRDefault="00500F53" w:rsidP="00500F53">
      <w:r>
        <w:t xml:space="preserve">Pre-trial sources </w:t>
      </w:r>
      <w:r w:rsidR="00845299">
        <w:t>were</w:t>
      </w:r>
      <w:r>
        <w:t xml:space="preserve"> prioritized, in descending order, as follows: published protocols, unpublished but available protocols, and trial registrations. For each variable, data </w:t>
      </w:r>
      <w:r w:rsidR="00845299">
        <w:t>were</w:t>
      </w:r>
      <w:r>
        <w:t xml:space="preserve"> extracted from the source providing the most complete information. In cases of discrepant information between sources, data from the published RCT </w:t>
      </w:r>
      <w:r w:rsidR="00845299">
        <w:t>were</w:t>
      </w:r>
      <w:r>
        <w:t xml:space="preserve"> retained, but both values </w:t>
      </w:r>
      <w:r w:rsidR="00845299">
        <w:t>were</w:t>
      </w:r>
      <w:r>
        <w:t xml:space="preserve"> documented to report the nature of discrepancies.</w:t>
      </w:r>
    </w:p>
    <w:p w14:paraId="3E5A098E" w14:textId="2747DFEF" w:rsidR="00500F53" w:rsidRDefault="00500F53" w:rsidP="00500F53"/>
    <w:p w14:paraId="1F2D605C" w14:textId="77777777" w:rsidR="00500F53" w:rsidRDefault="00500F53" w:rsidP="00500F53">
      <w:pPr>
        <w:pStyle w:val="Titre21"/>
      </w:pPr>
      <w:r>
        <w:t>Data collected</w:t>
      </w:r>
    </w:p>
    <w:p w14:paraId="67016936" w14:textId="538783D4" w:rsidR="00500F53" w:rsidRDefault="005149CC" w:rsidP="00500F53">
      <w:r>
        <w:t xml:space="preserve">Besides </w:t>
      </w:r>
      <w:r>
        <w:t>general information</w:t>
      </w:r>
      <w:r>
        <w:t>, we</w:t>
      </w:r>
      <w:r w:rsidR="00500F53">
        <w:t xml:space="preserve"> extract</w:t>
      </w:r>
      <w:r w:rsidR="0060466C">
        <w:t>ed</w:t>
      </w:r>
      <w:r w:rsidR="00500F53">
        <w:t xml:space="preserve"> </w:t>
      </w:r>
      <w:r>
        <w:t xml:space="preserve">the </w:t>
      </w:r>
      <w:r w:rsidR="00500F53">
        <w:t xml:space="preserve">predefined </w:t>
      </w:r>
      <w:r>
        <w:t>variables of interest</w:t>
      </w:r>
      <w:r w:rsidR="00500F53">
        <w:t xml:space="preserve"> for each study, from both final published RCT and pre-trial documentation</w:t>
      </w:r>
      <w:r>
        <w:t xml:space="preserve">. We extracted </w:t>
      </w:r>
      <w:r w:rsidR="0012510D">
        <w:t>methodological parameters such</w:t>
      </w:r>
      <w:r>
        <w:t xml:space="preserve"> </w:t>
      </w:r>
      <w:r w:rsidR="0012510D">
        <w:t xml:space="preserve">as the </w:t>
      </w:r>
      <w:r>
        <w:t>reported s</w:t>
      </w:r>
      <w:r w:rsidR="00500F53">
        <w:t>tudy design</w:t>
      </w:r>
      <w:r>
        <w:t xml:space="preserve"> and it</w:t>
      </w:r>
      <w:r w:rsidR="0012510D">
        <w:t>s</w:t>
      </w:r>
      <w:r>
        <w:t xml:space="preserve"> concordance with the actual aim of the trial, the reported </w:t>
      </w:r>
      <w:r w:rsidR="00500F53">
        <w:t xml:space="preserve">primary </w:t>
      </w:r>
      <w:r>
        <w:t>endpoint(s)</w:t>
      </w:r>
      <w:r w:rsidR="0012510D">
        <w:t xml:space="preserve"> and</w:t>
      </w:r>
      <w:r w:rsidR="0060466C">
        <w:t xml:space="preserve"> </w:t>
      </w:r>
      <w:r>
        <w:t xml:space="preserve">the </w:t>
      </w:r>
      <w:r w:rsidR="00500F53">
        <w:t>use of a MID to base sample size calculations upon</w:t>
      </w:r>
      <w:r w:rsidR="0012510D">
        <w:t>, as well as the answer to the trial’s objective (achieving the aim or not), the</w:t>
      </w:r>
      <w:r w:rsidR="00500F53">
        <w:t xml:space="preserve"> consideration of the clinical relevance of results</w:t>
      </w:r>
      <w:r w:rsidR="0012510D">
        <w:t>. Finally, we collected d</w:t>
      </w:r>
      <w:r w:rsidR="00500F53">
        <w:t>iscrepancies between pre-trial documentation and final published RCT</w:t>
      </w:r>
      <w:r w:rsidR="0012510D">
        <w:t>.</w:t>
      </w:r>
    </w:p>
    <w:p w14:paraId="70E24C11" w14:textId="77777777" w:rsidR="00500F53" w:rsidRDefault="00500F53" w:rsidP="00500F53">
      <w:pPr>
        <w:pStyle w:val="Titre21"/>
      </w:pPr>
      <w:r>
        <w:t>Data management</w:t>
      </w:r>
    </w:p>
    <w:p w14:paraId="7BD6A3DE" w14:textId="7E374890" w:rsidR="00500F53" w:rsidRDefault="00500F53" w:rsidP="00500F53">
      <w:r>
        <w:t xml:space="preserve">The repository </w:t>
      </w:r>
      <w:r w:rsidR="00120E3F">
        <w:t>was</w:t>
      </w:r>
      <w:r>
        <w:t xml:space="preserve"> managed and edited by </w:t>
      </w:r>
      <w:r w:rsidR="00120E3F">
        <w:t>JRR</w:t>
      </w:r>
      <w:r>
        <w:t xml:space="preserve"> and </w:t>
      </w:r>
      <w:r w:rsidR="00120E3F">
        <w:t xml:space="preserve">is </w:t>
      </w:r>
      <w:r>
        <w:t>accessible for the public</w:t>
      </w:r>
      <w:r w:rsidR="00120E3F">
        <w:t>, as detailed in</w:t>
      </w:r>
      <w:r>
        <w:t xml:space="preserve"> </w:t>
      </w:r>
      <w:r w:rsidR="00120E3F">
        <w:t xml:space="preserve">the </w:t>
      </w:r>
      <w:r>
        <w:t>Data Management Plan</w:t>
      </w:r>
      <w:r w:rsidR="00120E3F">
        <w:t xml:space="preserve"> available in our protocol</w:t>
      </w:r>
      <w:r>
        <w:t>.</w:t>
      </w:r>
    </w:p>
    <w:p w14:paraId="552524CD" w14:textId="7459885C" w:rsidR="00500F53" w:rsidRPr="00500F53" w:rsidRDefault="00500F53" w:rsidP="00500F53">
      <w:pPr>
        <w:pStyle w:val="Titre21"/>
      </w:pPr>
      <w:r>
        <w:lastRenderedPageBreak/>
        <w:t>Data definition</w:t>
      </w:r>
    </w:p>
    <w:p w14:paraId="37C3384E" w14:textId="610A9CCE" w:rsidR="00500F53" w:rsidRDefault="00500F53" w:rsidP="00500F53">
      <w:pPr>
        <w:pStyle w:val="Heading3"/>
      </w:pPr>
      <w:r>
        <w:t>Aim of trial</w:t>
      </w:r>
    </w:p>
    <w:p w14:paraId="487FABC5" w14:textId="59B68A17" w:rsidR="00CF3DA9" w:rsidRDefault="00CF3DA9" w:rsidP="00CF3DA9">
      <w:r>
        <w:t>We define the aim of the trial as the study framework for the primary outcome (e.g., superiority, non-inferiority or equivalence).</w:t>
      </w:r>
    </w:p>
    <w:p w14:paraId="402283E6" w14:textId="77777777" w:rsidR="00500F53" w:rsidRDefault="00500F53" w:rsidP="00500F53">
      <w:pPr>
        <w:pStyle w:val="Heading3"/>
      </w:pPr>
      <w:r>
        <w:t xml:space="preserve">Aim of study design </w:t>
      </w:r>
    </w:p>
    <w:p w14:paraId="42769B34" w14:textId="299CB2A5" w:rsidR="00500F53" w:rsidRDefault="00CF3DA9" w:rsidP="00500F53">
      <w:r>
        <w:t xml:space="preserve">This refers to the aim corresponding to the approach (e.g., the statistical </w:t>
      </w:r>
      <w:r w:rsidR="00EB62DB">
        <w:t>tests</w:t>
      </w:r>
      <w:r>
        <w:t xml:space="preserve"> used, the sample size calculation). </w:t>
      </w:r>
    </w:p>
    <w:p w14:paraId="1A7F51E8" w14:textId="3A7A02A7" w:rsidR="00203336" w:rsidRPr="00312822" w:rsidRDefault="00203336" w:rsidP="00BD772A">
      <w:pPr>
        <w:pStyle w:val="Titre21"/>
      </w:pPr>
      <w:r w:rsidRPr="00312822">
        <w:t>Statistical analys</w:t>
      </w:r>
      <w:r w:rsidR="00120E3F">
        <w:t>e</w:t>
      </w:r>
      <w:r w:rsidRPr="00312822">
        <w:t>s</w:t>
      </w:r>
    </w:p>
    <w:p w14:paraId="232DECBB" w14:textId="2163A55E" w:rsidR="00083604" w:rsidRDefault="00083604" w:rsidP="00083604">
      <w:r>
        <w:t>We used number and proportions (%) to summarize categorical data and will use a table to display a summary of results without any inferential testing. Sensitivity analyses were not performed.</w:t>
      </w:r>
    </w:p>
    <w:p w14:paraId="5A247E0C" w14:textId="554A771D" w:rsidR="00083604" w:rsidRDefault="00083604" w:rsidP="00083604">
      <w:r>
        <w:t>We did not assess neither the risk of bias and quality of studies, nor the certainty of evidence. We did not investigate reporting bias.</w:t>
      </w:r>
    </w:p>
    <w:p w14:paraId="141534D6" w14:textId="6051CF5A" w:rsidR="00083604" w:rsidRDefault="00083604" w:rsidP="00083604">
      <w:r>
        <w:t xml:space="preserve">All statistical analyses and graphical representations were performed using the RStudio® statistical software package </w:t>
      </w:r>
      <w:r w:rsidRPr="00083604">
        <w:rPr>
          <w:highlight w:val="yellow"/>
        </w:rPr>
        <w:t>version 2026</w:t>
      </w:r>
      <w:proofErr w:type="gramStart"/>
      <w:r w:rsidRPr="00083604">
        <w:rPr>
          <w:highlight w:val="yellow"/>
        </w:rPr>
        <w:t>…..</w:t>
      </w:r>
      <w:proofErr w:type="gramEnd"/>
    </w:p>
    <w:p w14:paraId="33DF9062" w14:textId="77777777" w:rsidR="00083604" w:rsidRDefault="00083604" w:rsidP="00083604">
      <w:pPr>
        <w:pStyle w:val="Heading3"/>
      </w:pPr>
      <w:r>
        <w:t>Sample size</w:t>
      </w:r>
    </w:p>
    <w:p w14:paraId="4347578A" w14:textId="5FCDA754" w:rsidR="00203336" w:rsidRPr="00083604" w:rsidRDefault="00083604" w:rsidP="00500F53">
      <w:r>
        <w:t xml:space="preserve">Based on our pilot study, 4.6% (4/87) fulfilled </w:t>
      </w:r>
      <w:r w:rsidR="00F854F9">
        <w:t>the</w:t>
      </w:r>
      <w:r>
        <w:t xml:space="preserve"> criteria to meaningfully inform practice. We based </w:t>
      </w:r>
      <w:r w:rsidR="009E11B6">
        <w:t xml:space="preserve">the </w:t>
      </w:r>
      <w:r>
        <w:t>sample size calculation on precision</w:t>
      </w:r>
      <w:r w:rsidR="009E11B6">
        <w:t xml:space="preserve"> and used the </w:t>
      </w:r>
      <w:commentRangeStart w:id="7"/>
      <w:proofErr w:type="spellStart"/>
      <w:r w:rsidR="009E11B6">
        <w:t>prec_prop</w:t>
      </w:r>
      <w:proofErr w:type="spellEnd"/>
      <w:r w:rsidR="009E11B6">
        <w:t xml:space="preserve"> package</w:t>
      </w:r>
      <w:commentRangeEnd w:id="7"/>
      <w:r w:rsidR="009E11B6">
        <w:rPr>
          <w:rStyle w:val="CommentReference"/>
        </w:rPr>
        <w:commentReference w:id="7"/>
      </w:r>
      <w:r w:rsidR="009E11B6">
        <w:t>.</w:t>
      </w:r>
      <w:r>
        <w:t xml:space="preserve"> </w:t>
      </w:r>
      <w:r w:rsidR="009E11B6">
        <w:t>Considering</w:t>
      </w:r>
      <w:r>
        <w:t xml:space="preserve"> that 5.0 % of trials </w:t>
      </w:r>
      <w:r w:rsidR="009E11B6">
        <w:t>would meet</w:t>
      </w:r>
      <w:r>
        <w:t xml:space="preserve"> the criteria</w:t>
      </w:r>
      <w:r w:rsidR="009E11B6">
        <w:t xml:space="preserve">, with a </w:t>
      </w:r>
      <w:r>
        <w:t>prespecif</w:t>
      </w:r>
      <w:r w:rsidR="009E11B6">
        <w:t>ied</w:t>
      </w:r>
      <w:r>
        <w:t xml:space="preserve"> 95% </w:t>
      </w:r>
      <w:r w:rsidR="009E11B6">
        <w:t>Confidence interval</w:t>
      </w:r>
      <w:r>
        <w:t xml:space="preserve"> </w:t>
      </w:r>
      <w:r w:rsidR="009E11B6">
        <w:t xml:space="preserve">(CI) </w:t>
      </w:r>
      <w:r>
        <w:t>of 7</w:t>
      </w:r>
      <w:r w:rsidR="009E11B6">
        <w:t>.0</w:t>
      </w:r>
      <w:r>
        <w:t>%</w:t>
      </w:r>
      <w:r w:rsidR="009E11B6">
        <w:t xml:space="preserve">, </w:t>
      </w:r>
      <w:r>
        <w:t>we obtained a sample of 161 (Wilson 95%CI of 2.6% to 9.6%)</w:t>
      </w:r>
      <w:r w:rsidR="009E11B6">
        <w:t xml:space="preserve">. </w:t>
      </w:r>
      <w:r>
        <w:t xml:space="preserve">In the pilot phase, </w:t>
      </w:r>
      <w:r w:rsidR="009E11B6">
        <w:t xml:space="preserve">with restrictive eligibility criteria, we had screened 1612 records to obtain 87 “final publications”. </w:t>
      </w:r>
      <w:r>
        <w:t xml:space="preserve">For 161 final publications, we calculated that 2984 records would be </w:t>
      </w:r>
      <w:r w:rsidR="009E11B6">
        <w:t>required</w:t>
      </w:r>
      <w:r w:rsidR="00B01AC2">
        <w:t xml:space="preserve">, or 3’283 (with an </w:t>
      </w:r>
      <w:r w:rsidR="009E11B6">
        <w:t>extra</w:t>
      </w:r>
      <w:r>
        <w:t xml:space="preserve"> 10% interval</w:t>
      </w:r>
      <w:r w:rsidR="00B01AC2">
        <w:t>).</w:t>
      </w:r>
      <w:r>
        <w:t xml:space="preserve"> </w:t>
      </w:r>
      <w:r w:rsidR="00B01AC2">
        <w:t>However, as the</w:t>
      </w:r>
      <w:r w:rsidR="00B01AC2" w:rsidRPr="00B01AC2">
        <w:t xml:space="preserve"> </w:t>
      </w:r>
      <w:r w:rsidR="00B01AC2">
        <w:t>eligibility criteria were more inclusive for the current, final phase, we would improbably need to screen that amount.</w:t>
      </w:r>
      <w:r w:rsidR="00203336" w:rsidRPr="00312822">
        <w:br w:type="page"/>
      </w:r>
    </w:p>
    <w:p w14:paraId="22F63196" w14:textId="46CC5890" w:rsidR="00203336" w:rsidRPr="00312822" w:rsidRDefault="00203336" w:rsidP="00203336">
      <w:pPr>
        <w:pStyle w:val="Titre11"/>
      </w:pPr>
      <w:r w:rsidRPr="00312822">
        <w:lastRenderedPageBreak/>
        <w:t>RESULTS</w:t>
      </w:r>
    </w:p>
    <w:p w14:paraId="59D902E9" w14:textId="3F300918" w:rsidR="00203336" w:rsidRPr="00312822" w:rsidRDefault="00203336" w:rsidP="00BD772A">
      <w:pPr>
        <w:pStyle w:val="Titre21"/>
      </w:pPr>
      <w:r w:rsidRPr="00312822">
        <w:t xml:space="preserve">Study </w:t>
      </w:r>
      <w:r w:rsidR="00244FBB">
        <w:t>pool</w:t>
      </w:r>
    </w:p>
    <w:p w14:paraId="7551800E" w14:textId="30D9AF77" w:rsidR="00203336" w:rsidRPr="00312822" w:rsidRDefault="00203336" w:rsidP="00203336">
      <w:r w:rsidRPr="00312822">
        <w:t xml:space="preserve">The </w:t>
      </w:r>
    </w:p>
    <w:p w14:paraId="737D1802" w14:textId="2A2D4897" w:rsidR="00203336" w:rsidRPr="00312822" w:rsidRDefault="00203336" w:rsidP="00203336">
      <w:pPr>
        <w:rPr>
          <w:rFonts w:eastAsia="Arial" w:cs="Arial"/>
          <w:color w:val="000000"/>
          <w:szCs w:val="22"/>
        </w:rPr>
      </w:pPr>
      <w:r w:rsidRPr="00312822">
        <w:rPr>
          <w:rFonts w:eastAsia="Arial" w:cs="Arial"/>
          <w:color w:val="000000"/>
          <w:szCs w:val="22"/>
        </w:rPr>
        <w:t xml:space="preserve">. </w:t>
      </w:r>
    </w:p>
    <w:p w14:paraId="2A094534" w14:textId="77777777" w:rsidR="00203336" w:rsidRPr="00312822" w:rsidRDefault="00203336" w:rsidP="00203336">
      <w:r w:rsidRPr="00312822">
        <w:br w:type="page"/>
      </w:r>
    </w:p>
    <w:p w14:paraId="40B0979C" w14:textId="707E43FE" w:rsidR="00203336" w:rsidRPr="00312822" w:rsidRDefault="00203336" w:rsidP="00203336">
      <w:pPr>
        <w:pStyle w:val="Titre11"/>
      </w:pPr>
      <w:r w:rsidRPr="00312822">
        <w:lastRenderedPageBreak/>
        <w:t>DISCUSSION</w:t>
      </w:r>
    </w:p>
    <w:p w14:paraId="49F3646E" w14:textId="1FF082C0" w:rsidR="00F9275A" w:rsidRDefault="00F9275A">
      <w:pPr>
        <w:spacing w:before="0" w:after="160" w:line="278" w:lineRule="auto"/>
        <w:jc w:val="left"/>
      </w:pPr>
      <w:r>
        <w:t xml:space="preserve">1 §: </w:t>
      </w:r>
      <w:proofErr w:type="spellStart"/>
      <w:r>
        <w:t>nonquantive</w:t>
      </w:r>
      <w:proofErr w:type="spellEnd"/>
      <w:r>
        <w:t xml:space="preserve"> summary </w:t>
      </w:r>
      <w:proofErr w:type="spellStart"/>
      <w:r>
        <w:t>endopoint</w:t>
      </w:r>
      <w:proofErr w:type="spellEnd"/>
    </w:p>
    <w:p w14:paraId="2C592F68" w14:textId="77777777" w:rsidR="00F9275A" w:rsidRDefault="00F9275A">
      <w:pPr>
        <w:spacing w:before="0" w:after="160" w:line="278" w:lineRule="auto"/>
        <w:jc w:val="left"/>
      </w:pPr>
    </w:p>
    <w:p w14:paraId="3B133821" w14:textId="3E152DFA" w:rsidR="00203336" w:rsidRPr="00312822" w:rsidRDefault="00F9275A">
      <w:pPr>
        <w:spacing w:before="0" w:after="160" w:line="278" w:lineRule="auto"/>
        <w:jc w:val="left"/>
      </w:pPr>
      <w:r>
        <w:t xml:space="preserve">1§: </w:t>
      </w:r>
      <w:r w:rsidR="00203336" w:rsidRPr="00312822">
        <w:br w:type="page"/>
      </w:r>
    </w:p>
    <w:p w14:paraId="6F15B621" w14:textId="1763938E" w:rsidR="00203336" w:rsidRPr="00312822" w:rsidRDefault="00203336" w:rsidP="00203336">
      <w:pPr>
        <w:pStyle w:val="Titre11"/>
      </w:pPr>
      <w:r w:rsidRPr="00312822">
        <w:lastRenderedPageBreak/>
        <w:t>ACKNOWLEDGEMENTS</w:t>
      </w:r>
    </w:p>
    <w:p w14:paraId="2EF8FDE9" w14:textId="77777777" w:rsidR="00203336" w:rsidRPr="00312822" w:rsidRDefault="00203336" w:rsidP="00203336">
      <w:pPr>
        <w:autoSpaceDE w:val="0"/>
        <w:autoSpaceDN w:val="0"/>
        <w:adjustRightInd w:val="0"/>
      </w:pPr>
      <w:r w:rsidRPr="00312822">
        <w:rPr>
          <w:b/>
        </w:rPr>
        <w:t xml:space="preserve">Conflicts of interest: </w:t>
      </w:r>
      <w:r w:rsidRPr="00312822">
        <w:t>We do not have any conflicts of interest to declare.</w:t>
      </w:r>
    </w:p>
    <w:p w14:paraId="2131991B" w14:textId="4A17B71E" w:rsidR="00203336" w:rsidRPr="00312822" w:rsidRDefault="00203336" w:rsidP="00203336">
      <w:pPr>
        <w:autoSpaceDE w:val="0"/>
        <w:autoSpaceDN w:val="0"/>
        <w:adjustRightInd w:val="0"/>
      </w:pPr>
      <w:r w:rsidRPr="00312822">
        <w:rPr>
          <w:b/>
        </w:rPr>
        <w:t xml:space="preserve">Funding: </w:t>
      </w:r>
      <w:r w:rsidR="00244FBB">
        <w:t>This research project</w:t>
      </w:r>
      <w:r w:rsidRPr="00312822">
        <w:t xml:space="preserve"> was </w:t>
      </w:r>
      <w:r w:rsidR="00244FBB">
        <w:t xml:space="preserve">funded by the </w:t>
      </w:r>
      <w:r w:rsidR="00244FBB" w:rsidRPr="00244FBB">
        <w:t>Hub for Translational Research and Liver/GI Health, FZ-Healthcare Foundation, Zurich, Switzerland</w:t>
      </w:r>
      <w:r w:rsidRPr="00312822">
        <w:t>.</w:t>
      </w:r>
    </w:p>
    <w:p w14:paraId="6D1D9B84" w14:textId="394B0091" w:rsidR="00203336" w:rsidRPr="00312822" w:rsidRDefault="00203336">
      <w:pPr>
        <w:spacing w:before="0" w:after="160" w:line="278" w:lineRule="auto"/>
        <w:jc w:val="left"/>
      </w:pPr>
      <w:r w:rsidRPr="00312822">
        <w:br w:type="page"/>
      </w:r>
    </w:p>
    <w:p w14:paraId="1B8E691D" w14:textId="744FEACB" w:rsidR="00203336" w:rsidRPr="00312822" w:rsidRDefault="00203336" w:rsidP="00203336">
      <w:pPr>
        <w:pStyle w:val="Titre11"/>
      </w:pPr>
      <w:r w:rsidRPr="00312822">
        <w:lastRenderedPageBreak/>
        <w:t>REFERENCES</w:t>
      </w:r>
    </w:p>
    <w:p w14:paraId="1D09883F" w14:textId="77777777" w:rsidR="00FF39AB" w:rsidRPr="00FF39AB" w:rsidRDefault="00FF39AB" w:rsidP="00FF39AB">
      <w:pPr>
        <w:pStyle w:val="Bibliography"/>
        <w:rPr>
          <w:rFonts w:cs="Arial"/>
        </w:rPr>
      </w:pPr>
      <w:r>
        <w:fldChar w:fldCharType="begin"/>
      </w:r>
      <w:r>
        <w:instrText xml:space="preserve"> ADDIN ZOTERO_BIBL {"uncited":[],"omitted":[],"custom":[]} CSL_BIBLIOGRAPHY </w:instrText>
      </w:r>
      <w:r>
        <w:fldChar w:fldCharType="separate"/>
      </w:r>
      <w:r w:rsidRPr="00FF39AB">
        <w:rPr>
          <w:rFonts w:cs="Arial"/>
        </w:rPr>
        <w:t>[1]</w:t>
      </w:r>
      <w:r w:rsidRPr="00FF39AB">
        <w:rPr>
          <w:rFonts w:cs="Arial"/>
        </w:rPr>
        <w:tab/>
      </w:r>
      <w:proofErr w:type="spellStart"/>
      <w:r w:rsidRPr="00FF39AB">
        <w:rPr>
          <w:rFonts w:cs="Arial"/>
        </w:rPr>
        <w:t>Slankamenac</w:t>
      </w:r>
      <w:proofErr w:type="spellEnd"/>
      <w:r w:rsidRPr="00FF39AB">
        <w:rPr>
          <w:rFonts w:cs="Arial"/>
        </w:rPr>
        <w:t xml:space="preserve"> K, Graf R, </w:t>
      </w:r>
      <w:proofErr w:type="spellStart"/>
      <w:r w:rsidRPr="00FF39AB">
        <w:rPr>
          <w:rFonts w:cs="Arial"/>
        </w:rPr>
        <w:t>Barkun</w:t>
      </w:r>
      <w:proofErr w:type="spellEnd"/>
      <w:r w:rsidRPr="00FF39AB">
        <w:rPr>
          <w:rFonts w:cs="Arial"/>
        </w:rPr>
        <w:t xml:space="preserve"> J, et al. The Comprehensive Complication Index: A Novel Continuous Scale to Measure Surgical Morbidity. Annals of Surgery 2013;258:1. https://doi.org/10.1097/SLA.0b013e318296c732.</w:t>
      </w:r>
    </w:p>
    <w:p w14:paraId="33C7CA0F" w14:textId="11BCA0D2" w:rsidR="00203336" w:rsidRPr="00312822" w:rsidRDefault="00FF39AB">
      <w:pPr>
        <w:spacing w:before="0" w:after="160" w:line="278" w:lineRule="auto"/>
        <w:jc w:val="left"/>
      </w:pPr>
      <w:r>
        <w:fldChar w:fldCharType="end"/>
      </w:r>
      <w:r w:rsidR="00203336" w:rsidRPr="00312822">
        <w:br w:type="page"/>
      </w:r>
    </w:p>
    <w:p w14:paraId="6F22262E" w14:textId="489A94F4" w:rsidR="00203336" w:rsidRPr="00312822" w:rsidRDefault="00203336" w:rsidP="00203336">
      <w:pPr>
        <w:pStyle w:val="Titre11"/>
      </w:pPr>
      <w:r w:rsidRPr="00312822">
        <w:lastRenderedPageBreak/>
        <w:t>FIGURES</w:t>
      </w:r>
      <w:r w:rsidR="004439BE">
        <w:t xml:space="preserve"> AND TABLES</w:t>
      </w:r>
    </w:p>
    <w:p w14:paraId="0C1FAE6C" w14:textId="67C5603A" w:rsidR="00203336" w:rsidRPr="00312822" w:rsidRDefault="00203336" w:rsidP="00BD772A">
      <w:pPr>
        <w:pStyle w:val="Titre21"/>
      </w:pPr>
      <w:r w:rsidRPr="00312822">
        <w:t xml:space="preserve">Figure 1: </w:t>
      </w:r>
      <w:r w:rsidR="00B602F3">
        <w:rPr>
          <w:noProof/>
        </w:rPr>
        <w:t>PRIMA</w:t>
      </w:r>
      <w:r w:rsidRPr="00312822">
        <w:rPr>
          <w:noProof/>
        </w:rPr>
        <w:t xml:space="preserve"> Flow chart for </w:t>
      </w:r>
      <w:r w:rsidR="00B602F3">
        <w:rPr>
          <w:noProof/>
        </w:rPr>
        <w:t>study</w:t>
      </w:r>
      <w:r w:rsidRPr="00312822">
        <w:rPr>
          <w:noProof/>
        </w:rPr>
        <w:t xml:space="preserve"> inclusion</w:t>
      </w:r>
    </w:p>
    <w:p w14:paraId="77E6D707" w14:textId="2D8F2D73" w:rsidR="00203336" w:rsidRPr="00312822" w:rsidRDefault="00203336" w:rsidP="00203336">
      <w:pPr>
        <w:rPr>
          <w:b/>
          <w:bCs/>
          <w:noProof/>
          <w:szCs w:val="22"/>
        </w:rPr>
      </w:pPr>
      <w:r w:rsidRPr="00312822">
        <w:rPr>
          <w:b/>
          <w:bCs/>
          <w:noProof/>
          <w:szCs w:val="22"/>
        </w:rPr>
        <w:t xml:space="preserve">Figure 1 – Flow chart for </w:t>
      </w:r>
      <w:r w:rsidR="00B602F3">
        <w:rPr>
          <w:b/>
          <w:bCs/>
          <w:noProof/>
          <w:szCs w:val="22"/>
        </w:rPr>
        <w:t>study</w:t>
      </w:r>
      <w:r w:rsidRPr="00312822">
        <w:rPr>
          <w:b/>
          <w:bCs/>
          <w:noProof/>
          <w:szCs w:val="22"/>
        </w:rPr>
        <w:t xml:space="preserve"> inclusion. </w:t>
      </w:r>
    </w:p>
    <w:p w14:paraId="1317B473" w14:textId="77777777" w:rsidR="002A61FC" w:rsidRPr="00312822" w:rsidRDefault="002A61FC" w:rsidP="00203336"/>
    <w:p w14:paraId="7F0B5BDF" w14:textId="65AE2492" w:rsidR="00203336" w:rsidRPr="00312822" w:rsidRDefault="00203336">
      <w:pPr>
        <w:spacing w:before="0" w:after="160" w:line="278" w:lineRule="auto"/>
        <w:jc w:val="left"/>
      </w:pPr>
      <w:r w:rsidRPr="00312822">
        <w:br w:type="page"/>
      </w:r>
    </w:p>
    <w:p w14:paraId="63C9FBF9" w14:textId="3056D1C7" w:rsidR="00203336" w:rsidRPr="00312822" w:rsidRDefault="00B602F3" w:rsidP="00BD772A">
      <w:pPr>
        <w:pStyle w:val="Titre21"/>
      </w:pPr>
      <w:r>
        <w:lastRenderedPageBreak/>
        <w:t>Table 1</w:t>
      </w:r>
      <w:r w:rsidR="00203336" w:rsidRPr="00312822">
        <w:t xml:space="preserve">: </w:t>
      </w:r>
      <w:r w:rsidRPr="00B602F3">
        <w:t>Assessment of surgical RCTs according to their ability to meaningfully inform clinical practice</w:t>
      </w:r>
    </w:p>
    <w:p w14:paraId="64BDE368" w14:textId="14A89423" w:rsidR="00203336" w:rsidRPr="00312822" w:rsidRDefault="00B602F3" w:rsidP="00055CBB">
      <w:pPr>
        <w:spacing w:line="480" w:lineRule="auto"/>
      </w:pPr>
      <w:r>
        <w:rPr>
          <w:b/>
          <w:bCs/>
        </w:rPr>
        <w:t>Table 1</w:t>
      </w:r>
      <w:r w:rsidR="00203336" w:rsidRPr="00312822">
        <w:rPr>
          <w:b/>
          <w:bCs/>
        </w:rPr>
        <w:t xml:space="preserve"> –</w:t>
      </w:r>
      <w:r w:rsidRPr="00B602F3">
        <w:t xml:space="preserve"> </w:t>
      </w:r>
      <w:r w:rsidRPr="00B602F3">
        <w:rPr>
          <w:b/>
          <w:bCs/>
        </w:rPr>
        <w:t xml:space="preserve">Assessment of surgical RCTs according to their ability to meaningfully inform clinical practice </w:t>
      </w:r>
      <w:r>
        <w:rPr>
          <w:b/>
          <w:bCs/>
        </w:rPr>
        <w:t xml:space="preserve">identified X RCTs (X.X%) fulfilling the predefined criteria. </w:t>
      </w:r>
    </w:p>
    <w:p w14:paraId="3C621983" w14:textId="0778A63B" w:rsidR="00B602F3" w:rsidRPr="00B602F3" w:rsidRDefault="00B602F3" w:rsidP="00B602F3">
      <w:pPr>
        <w:spacing w:before="0" w:after="160" w:line="278" w:lineRule="auto"/>
        <w:jc w:val="left"/>
      </w:pPr>
    </w:p>
    <w:sectPr w:rsidR="00B602F3" w:rsidRPr="00B602F3">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1-18T08:24:00Z" w:initials="JRR">
    <w:p w14:paraId="77DC2AD8" w14:textId="77777777" w:rsidR="00BB5B1F" w:rsidRDefault="00BB5B1F" w:rsidP="00BB5B1F">
      <w:pPr>
        <w:jc w:val="left"/>
      </w:pPr>
      <w:r>
        <w:rPr>
          <w:rStyle w:val="CommentReference"/>
        </w:rPr>
        <w:annotationRef/>
      </w:r>
      <w:r>
        <w:rPr>
          <w:sz w:val="20"/>
          <w:szCs w:val="20"/>
        </w:rPr>
        <w:t>will depend on the results, not absolute</w:t>
      </w:r>
    </w:p>
  </w:comment>
  <w:comment w:id="2" w:author="Joana Rodrigues Ribeiro" w:date="2026-01-22T15:41:00Z" w:initials="JRR">
    <w:p w14:paraId="2F811207" w14:textId="77777777" w:rsidR="00D96158" w:rsidRDefault="00D96158" w:rsidP="00D96158">
      <w:pPr>
        <w:jc w:val="left"/>
      </w:pPr>
      <w:r>
        <w:rPr>
          <w:rStyle w:val="CommentReference"/>
        </w:rPr>
        <w:annotationRef/>
      </w:r>
      <w:r>
        <w:rPr>
          <w:sz w:val="20"/>
          <w:szCs w:val="20"/>
        </w:rPr>
        <w:t>should we adapt to our final study? or, like for the SCS, rephrase the methods and results from our "pilot" phase?</w:t>
      </w:r>
    </w:p>
  </w:comment>
  <w:comment w:id="3" w:author="Joana Rodrigues Ribeiro" w:date="2026-01-20T20:40:00Z" w:initials="JRR">
    <w:p w14:paraId="5D98AC3C" w14:textId="5257E17B" w:rsidR="00750BCE" w:rsidRDefault="00750BCE" w:rsidP="00750BCE">
      <w:pPr>
        <w:jc w:val="left"/>
      </w:pPr>
      <w:r>
        <w:rPr>
          <w:rStyle w:val="CommentReference"/>
        </w:rPr>
        <w:annotationRef/>
      </w:r>
      <w:r>
        <w:rPr>
          <w:sz w:val="20"/>
          <w:szCs w:val="20"/>
        </w:rPr>
        <w:t xml:space="preserve">I'll write the Methods section (from protocol) </w:t>
      </w:r>
    </w:p>
  </w:comment>
  <w:comment w:id="4" w:author="Joana Rodrigues Ribeiro" w:date="2026-01-22T14:00:00Z" w:initials="JRR">
    <w:p w14:paraId="4ED0B907" w14:textId="77777777" w:rsidR="00323F60" w:rsidRDefault="00323F60" w:rsidP="00323F60">
      <w:pPr>
        <w:jc w:val="left"/>
      </w:pPr>
      <w:r>
        <w:rPr>
          <w:rStyle w:val="CommentReference"/>
        </w:rPr>
        <w:annotationRef/>
      </w:r>
      <w:r>
        <w:rPr>
          <w:sz w:val="20"/>
          <w:szCs w:val="20"/>
        </w:rPr>
        <w:t>add ref</w:t>
      </w:r>
    </w:p>
  </w:comment>
  <w:comment w:id="5" w:author="Joana Rodrigues Ribeiro" w:date="2026-01-22T14:00:00Z" w:initials="JRR">
    <w:p w14:paraId="01EB7D62" w14:textId="77777777" w:rsidR="00323F60" w:rsidRDefault="00323F60" w:rsidP="00323F60">
      <w:pPr>
        <w:jc w:val="left"/>
      </w:pPr>
      <w:r>
        <w:rPr>
          <w:rStyle w:val="CommentReference"/>
        </w:rPr>
        <w:annotationRef/>
      </w:r>
      <w:r>
        <w:rPr>
          <w:sz w:val="20"/>
          <w:szCs w:val="20"/>
        </w:rPr>
        <w:t>add ref</w:t>
      </w:r>
    </w:p>
  </w:comment>
  <w:comment w:id="6" w:author="Joana Rodrigues Ribeiro" w:date="2026-01-22T16:28:00Z" w:initials="JRR">
    <w:p w14:paraId="63FC23C6" w14:textId="77777777" w:rsidR="003545D0" w:rsidRDefault="003545D0" w:rsidP="003545D0">
      <w:pPr>
        <w:jc w:val="left"/>
      </w:pPr>
      <w:r>
        <w:rPr>
          <w:rStyle w:val="CommentReference"/>
        </w:rPr>
        <w:annotationRef/>
      </w:r>
      <w:r>
        <w:rPr>
          <w:sz w:val="20"/>
          <w:szCs w:val="20"/>
        </w:rPr>
        <w:t>insert values + check how to report this with only a few words as it's not non-essential.</w:t>
      </w:r>
    </w:p>
  </w:comment>
  <w:comment w:id="7" w:author="Joana Rodrigues Ribeiro" w:date="2026-01-22T15:12:00Z" w:initials="JRR">
    <w:p w14:paraId="745000A7" w14:textId="2D3FDA57" w:rsidR="009E11B6" w:rsidRDefault="009E11B6" w:rsidP="009E11B6">
      <w:pPr>
        <w:jc w:val="left"/>
      </w:pPr>
      <w:r>
        <w:rPr>
          <w:rStyle w:val="CommentReference"/>
        </w:rPr>
        <w:annotationRef/>
      </w:r>
      <w:r>
        <w:rPr>
          <w:sz w:val="20"/>
          <w:szCs w:val="20"/>
        </w:rPr>
        <w:t>add ref 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C2AD8" w15:done="0"/>
  <w15:commentEx w15:paraId="2F811207" w15:done="0"/>
  <w15:commentEx w15:paraId="5D98AC3C" w15:done="0"/>
  <w15:commentEx w15:paraId="4ED0B907" w15:done="0"/>
  <w15:commentEx w15:paraId="01EB7D62" w15:done="0"/>
  <w15:commentEx w15:paraId="63FC23C6" w15:done="0"/>
  <w15:commentEx w15:paraId="74500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81F25" w16cex:dateUtc="2026-01-18T07:24:00Z"/>
  <w16cex:commentExtensible w16cex:durableId="47C399FD" w16cex:dateUtc="2026-01-22T14:41:00Z"/>
  <w16cex:commentExtensible w16cex:durableId="6450E555" w16cex:dateUtc="2026-01-20T19:40:00Z"/>
  <w16cex:commentExtensible w16cex:durableId="0713D82C" w16cex:dateUtc="2026-01-22T13:00:00Z"/>
  <w16cex:commentExtensible w16cex:durableId="3B12BC5E" w16cex:dateUtc="2026-01-22T13:00:00Z"/>
  <w16cex:commentExtensible w16cex:durableId="1F37E7AA" w16cex:dateUtc="2026-01-22T16:28:00Z"/>
  <w16cex:commentExtensible w16cex:durableId="170FFFB6" w16cex:dateUtc="2026-01-2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C2AD8" w16cid:durableId="67481F25"/>
  <w16cid:commentId w16cid:paraId="2F811207" w16cid:durableId="47C399FD"/>
  <w16cid:commentId w16cid:paraId="5D98AC3C" w16cid:durableId="6450E555"/>
  <w16cid:commentId w16cid:paraId="4ED0B907" w16cid:durableId="0713D82C"/>
  <w16cid:commentId w16cid:paraId="01EB7D62" w16cid:durableId="3B12BC5E"/>
  <w16cid:commentId w16cid:paraId="63FC23C6" w16cid:durableId="1F37E7AA"/>
  <w16cid:commentId w16cid:paraId="745000A7" w16cid:durableId="170FF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1234" w14:textId="77777777" w:rsidR="00070506" w:rsidRDefault="00070506" w:rsidP="001C4DED">
      <w:pPr>
        <w:spacing w:before="0" w:after="0" w:line="240" w:lineRule="auto"/>
      </w:pPr>
      <w:r>
        <w:separator/>
      </w:r>
    </w:p>
  </w:endnote>
  <w:endnote w:type="continuationSeparator" w:id="0">
    <w:p w14:paraId="5A4A3458" w14:textId="77777777" w:rsidR="00070506" w:rsidRDefault="00070506"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E449" w14:textId="77777777" w:rsidR="00070506" w:rsidRDefault="00070506" w:rsidP="001C4DED">
      <w:pPr>
        <w:spacing w:before="0" w:after="0" w:line="240" w:lineRule="auto"/>
      </w:pPr>
      <w:r>
        <w:separator/>
      </w:r>
    </w:p>
  </w:footnote>
  <w:footnote w:type="continuationSeparator" w:id="0">
    <w:p w14:paraId="78C8D7A6" w14:textId="77777777" w:rsidR="00070506" w:rsidRDefault="00070506" w:rsidP="001C4DED">
      <w:pPr>
        <w:spacing w:before="0" w:after="0" w:line="240" w:lineRule="auto"/>
      </w:pPr>
      <w:r>
        <w:continuationSeparator/>
      </w:r>
    </w:p>
  </w:footnote>
  <w:footnote w:id="1">
    <w:p w14:paraId="36CBD1C5" w14:textId="05E88068" w:rsidR="001C4DED" w:rsidRPr="007D7AC6" w:rsidRDefault="001C4DED" w:rsidP="007D7AC6">
      <w:pPr>
        <w:autoSpaceDE w:val="0"/>
        <w:autoSpaceDN w:val="0"/>
        <w:adjustRightInd w:val="0"/>
        <w:spacing w:before="0" w:line="240" w:lineRule="auto"/>
        <w:rPr>
          <w:sz w:val="20"/>
          <w:szCs w:val="21"/>
        </w:rPr>
      </w:pPr>
      <w:r>
        <w:rPr>
          <w:rStyle w:val="FootnoteReference"/>
        </w:rPr>
        <w:footnoteRef/>
      </w:r>
      <w:r w:rsidR="007D7AC6" w:rsidRPr="007D7AC6">
        <w:rPr>
          <w:sz w:val="20"/>
          <w:szCs w:val="21"/>
        </w:rPr>
        <w:t xml:space="preserve">JRR: </w:t>
      </w:r>
      <w:r w:rsidR="00BB5B1F">
        <w:rPr>
          <w:sz w:val="20"/>
          <w:szCs w:val="21"/>
        </w:rPr>
        <w:t xml:space="preserve">conceptualized the study, </w:t>
      </w:r>
      <w:r w:rsidR="00BB5B1F" w:rsidRPr="00BB5B1F">
        <w:rPr>
          <w:sz w:val="20"/>
          <w:szCs w:val="21"/>
        </w:rPr>
        <w:t xml:space="preserve">developed the protocol, performed study screening and selection, data extraction, data analysis and </w:t>
      </w:r>
      <w:r w:rsidR="00BB5B1F">
        <w:rPr>
          <w:sz w:val="20"/>
          <w:szCs w:val="21"/>
        </w:rPr>
        <w:t>summarization</w:t>
      </w:r>
      <w:r w:rsidR="00BB5B1F" w:rsidRPr="00BB5B1F">
        <w:rPr>
          <w:sz w:val="20"/>
          <w:szCs w:val="21"/>
        </w:rPr>
        <w:t>, drafted the manuscript</w:t>
      </w:r>
      <w:r w:rsidR="007D7AC6" w:rsidRPr="007D7AC6">
        <w:rPr>
          <w:sz w:val="20"/>
          <w:szCs w:val="21"/>
        </w:rPr>
        <w:t xml:space="preserve">; </w:t>
      </w:r>
      <w:r w:rsidR="006F6E6E">
        <w:rPr>
          <w:sz w:val="20"/>
          <w:szCs w:val="21"/>
        </w:rPr>
        <w:t>FA</w:t>
      </w:r>
      <w:r w:rsidR="007D7AC6" w:rsidRPr="007D7AC6">
        <w:rPr>
          <w:sz w:val="20"/>
          <w:szCs w:val="21"/>
        </w:rPr>
        <w:t xml:space="preserve">: </w:t>
      </w:r>
      <w:r w:rsidR="00BB5B1F">
        <w:rPr>
          <w:sz w:val="20"/>
          <w:szCs w:val="21"/>
        </w:rPr>
        <w:t>conceptualized the study, approved</w:t>
      </w:r>
      <w:r w:rsidR="00BB5B1F" w:rsidRPr="00BB5B1F">
        <w:rPr>
          <w:sz w:val="20"/>
          <w:szCs w:val="21"/>
        </w:rPr>
        <w:t xml:space="preserve"> the protocol</w:t>
      </w:r>
      <w:r w:rsidR="00BB5B1F">
        <w:rPr>
          <w:sz w:val="20"/>
          <w:szCs w:val="21"/>
        </w:rPr>
        <w:t xml:space="preserve">, performed </w:t>
      </w:r>
      <w:r w:rsidR="00BB5B1F" w:rsidRPr="00BB5B1F">
        <w:rPr>
          <w:sz w:val="20"/>
          <w:szCs w:val="21"/>
        </w:rPr>
        <w:t>data extraction,</w:t>
      </w:r>
      <w:r w:rsidR="00BB5B1F">
        <w:rPr>
          <w:sz w:val="20"/>
          <w:szCs w:val="21"/>
        </w:rPr>
        <w:t xml:space="preserve"> </w:t>
      </w:r>
      <w:r w:rsidR="00BB5B1F" w:rsidRPr="00BB5B1F">
        <w:rPr>
          <w:sz w:val="20"/>
          <w:szCs w:val="21"/>
        </w:rPr>
        <w:t>drafted the manuscript</w:t>
      </w:r>
      <w:r w:rsidR="007D7AC6" w:rsidRPr="007D7AC6">
        <w:rPr>
          <w:sz w:val="20"/>
          <w:szCs w:val="21"/>
        </w:rPr>
        <w:t xml:space="preserve">; </w:t>
      </w:r>
      <w:r w:rsidR="006F6E6E">
        <w:rPr>
          <w:sz w:val="20"/>
          <w:szCs w:val="21"/>
        </w:rPr>
        <w:t>JP</w:t>
      </w:r>
      <w:r w:rsidR="007D7AC6" w:rsidRPr="007D7AC6">
        <w:rPr>
          <w:sz w:val="20"/>
          <w:szCs w:val="21"/>
        </w:rPr>
        <w:t xml:space="preserve">: </w:t>
      </w:r>
      <w:r w:rsidR="00BB5B1F" w:rsidRPr="00BB5B1F">
        <w:rPr>
          <w:sz w:val="20"/>
          <w:szCs w:val="21"/>
        </w:rPr>
        <w:t xml:space="preserve">performed study screening </w:t>
      </w:r>
      <w:r w:rsidR="006F6E6E">
        <w:rPr>
          <w:sz w:val="20"/>
          <w:szCs w:val="21"/>
        </w:rPr>
        <w:t>and selection</w:t>
      </w:r>
      <w:r w:rsidR="007D7AC6" w:rsidRPr="007D7AC6">
        <w:rPr>
          <w:sz w:val="20"/>
          <w:szCs w:val="21"/>
        </w:rPr>
        <w:t xml:space="preserve">; </w:t>
      </w:r>
      <w:r w:rsidR="00244FBB">
        <w:rPr>
          <w:sz w:val="20"/>
          <w:szCs w:val="21"/>
        </w:rPr>
        <w:t>PAC</w:t>
      </w:r>
      <w:r w:rsidR="007D7AC6" w:rsidRPr="007D7AC6">
        <w:rPr>
          <w:sz w:val="20"/>
          <w:szCs w:val="21"/>
        </w:rPr>
        <w:t xml:space="preserve">: </w:t>
      </w:r>
      <w:r w:rsidR="00BB5B1F">
        <w:rPr>
          <w:sz w:val="20"/>
          <w:szCs w:val="21"/>
        </w:rPr>
        <w:t>conceptualized the study</w:t>
      </w:r>
      <w:r w:rsidR="007D7AC6" w:rsidRPr="007D7AC6">
        <w:rPr>
          <w:sz w:val="20"/>
          <w:szCs w:val="21"/>
        </w:rPr>
        <w:t xml:space="preserve">, </w:t>
      </w:r>
      <w:r w:rsidR="00BB5B1F" w:rsidRPr="00BB5B1F">
        <w:rPr>
          <w:sz w:val="20"/>
          <w:szCs w:val="21"/>
        </w:rPr>
        <w:t>supervised the study</w:t>
      </w:r>
      <w:r w:rsidR="007D7AC6" w:rsidRPr="007D7AC6">
        <w:rPr>
          <w:sz w:val="20"/>
          <w:szCs w:val="21"/>
        </w:rPr>
        <w:t xml:space="preserve">; </w:t>
      </w:r>
      <w:r w:rsidR="00244FBB">
        <w:rPr>
          <w:sz w:val="20"/>
          <w:szCs w:val="21"/>
        </w:rPr>
        <w:t>MAP</w:t>
      </w:r>
      <w:r w:rsidR="007D7AC6" w:rsidRPr="007D7AC6">
        <w:rPr>
          <w:sz w:val="20"/>
          <w:szCs w:val="21"/>
        </w:rPr>
        <w:t xml:space="preserve">: </w:t>
      </w:r>
      <w:r w:rsidR="00BB5B1F">
        <w:rPr>
          <w:sz w:val="20"/>
          <w:szCs w:val="21"/>
        </w:rPr>
        <w:t xml:space="preserve">conceptualized the study, </w:t>
      </w:r>
      <w:r w:rsidR="00BB5B1F" w:rsidRPr="00BB5B1F">
        <w:rPr>
          <w:sz w:val="20"/>
          <w:szCs w:val="21"/>
        </w:rPr>
        <w:t>developed the protocol</w:t>
      </w:r>
      <w:r w:rsidR="00244FBB">
        <w:rPr>
          <w:sz w:val="20"/>
          <w:szCs w:val="21"/>
        </w:rPr>
        <w:t xml:space="preserve">, </w:t>
      </w:r>
      <w:r w:rsidR="00BB5B1F" w:rsidRPr="00BB5B1F">
        <w:rPr>
          <w:sz w:val="20"/>
          <w:szCs w:val="21"/>
        </w:rPr>
        <w:t>supervised the study</w:t>
      </w:r>
      <w:r w:rsidR="00244FBB">
        <w:rPr>
          <w:sz w:val="20"/>
          <w:szCs w:val="21"/>
        </w:rPr>
        <w:t xml:space="preserve">. </w:t>
      </w:r>
      <w:r w:rsidR="007D7AC6" w:rsidRPr="007D7AC6">
        <w:rPr>
          <w:sz w:val="20"/>
          <w:szCs w:val="21"/>
        </w:rPr>
        <w:t xml:space="preserve">All authors </w:t>
      </w:r>
      <w:r w:rsidR="00BB5B1F">
        <w:rPr>
          <w:sz w:val="20"/>
          <w:szCs w:val="21"/>
        </w:rPr>
        <w:t>read, revised and</w:t>
      </w:r>
      <w:r w:rsidR="007D7AC6" w:rsidRPr="007D7AC6">
        <w:rPr>
          <w:sz w:val="20"/>
          <w:szCs w:val="21"/>
        </w:rPr>
        <w:t xml:space="preserve"> approved the final </w:t>
      </w:r>
      <w:r w:rsidR="00BB5B1F">
        <w:rPr>
          <w:sz w:val="20"/>
          <w:szCs w:val="21"/>
        </w:rPr>
        <w:t>manuscript</w:t>
      </w:r>
      <w:r w:rsidR="007D7AC6" w:rsidRPr="007D7AC6">
        <w:rPr>
          <w:sz w:val="20"/>
          <w:szCs w:val="21"/>
        </w:rPr>
        <w:t>.</w:t>
      </w:r>
      <w:r w:rsidR="007D7AC6">
        <w:rPr>
          <w:sz w:val="20"/>
          <w:szCs w:val="21"/>
        </w:rPr>
        <w:t xml:space="preserve"> </w:t>
      </w:r>
      <w:r w:rsidR="007D7AC6" w:rsidRPr="007D7AC6">
        <w:rPr>
          <w:sz w:val="20"/>
          <w:szCs w:val="21"/>
        </w:rPr>
        <w:t xml:space="preserve">The authors declare </w:t>
      </w:r>
      <w:r w:rsidR="007D7AC6" w:rsidRPr="00244FBB">
        <w:rPr>
          <w:sz w:val="20"/>
          <w:szCs w:val="21"/>
          <w:highlight w:val="yellow"/>
        </w:rPr>
        <w:t>no conflicts of interest</w:t>
      </w:r>
      <w:r w:rsidR="007D7AC6" w:rsidRPr="007D7AC6">
        <w:rPr>
          <w:sz w:val="20"/>
          <w:szCs w:val="21"/>
        </w:rPr>
        <w:t>.</w:t>
      </w:r>
    </w:p>
  </w:footnote>
  <w:footnote w:id="2">
    <w:p w14:paraId="68329CAF" w14:textId="53A71B76" w:rsidR="007D7AC6" w:rsidRDefault="007D7AC6">
      <w:pPr>
        <w:pStyle w:val="FootnoteText"/>
        <w:rPr>
          <w:lang w:val="fr-CH"/>
        </w:rPr>
      </w:pPr>
      <w:r>
        <w:rPr>
          <w:rStyle w:val="FootnoteReference"/>
        </w:rPr>
        <w:footnoteRef/>
      </w:r>
      <w:r>
        <w:t xml:space="preserve"> </w:t>
      </w:r>
      <w:r>
        <w:rPr>
          <w:lang w:val="fr-CH"/>
        </w:rPr>
        <w:t xml:space="preserve">Joana Rodrigues Ribeiro : </w:t>
      </w:r>
      <w:r w:rsidRPr="00244FBB">
        <w:rPr>
          <w:lang w:val="fr-CH"/>
        </w:rPr>
        <w:t>joana.rodriguesribeiro@</w:t>
      </w:r>
      <w:r w:rsidR="00244FBB">
        <w:rPr>
          <w:lang w:val="fr-CH"/>
        </w:rPr>
        <w:t>uzh.ch</w:t>
      </w:r>
    </w:p>
    <w:p w14:paraId="581A9DCE" w14:textId="4A491CFA" w:rsidR="007D7AC6" w:rsidRDefault="00244FBB">
      <w:pPr>
        <w:pStyle w:val="FootnoteText"/>
        <w:rPr>
          <w:lang w:val="fr-CH"/>
        </w:rPr>
      </w:pPr>
      <w:r>
        <w:rPr>
          <w:lang w:val="fr-CH"/>
        </w:rPr>
        <w:t>Fariba Abbassi</w:t>
      </w:r>
      <w:r w:rsidR="007D7AC6">
        <w:rPr>
          <w:lang w:val="fr-CH"/>
        </w:rPr>
        <w:t xml:space="preserve"> : </w:t>
      </w:r>
      <w:r w:rsidRPr="00244FBB">
        <w:rPr>
          <w:lang w:val="fr-CH"/>
        </w:rPr>
        <w:t>fariba.abbassi@ksw.ch</w:t>
      </w:r>
    </w:p>
    <w:p w14:paraId="7FA4E9FC" w14:textId="0A61C879" w:rsidR="007D7AC6" w:rsidRDefault="00244FBB">
      <w:pPr>
        <w:pStyle w:val="FootnoteText"/>
        <w:rPr>
          <w:lang w:val="fr-CH"/>
        </w:rPr>
      </w:pPr>
      <w:r>
        <w:rPr>
          <w:lang w:val="fr-CH"/>
        </w:rPr>
        <w:t xml:space="preserve">Juliette </w:t>
      </w:r>
      <w:proofErr w:type="spellStart"/>
      <w:r>
        <w:rPr>
          <w:lang w:val="fr-CH"/>
        </w:rPr>
        <w:t>Preisig</w:t>
      </w:r>
      <w:proofErr w:type="spellEnd"/>
      <w:r w:rsidR="007D7AC6">
        <w:rPr>
          <w:lang w:val="fr-CH"/>
        </w:rPr>
        <w:t xml:space="preserve"> : </w:t>
      </w:r>
      <w:r>
        <w:rPr>
          <w:lang w:val="fr-CH"/>
        </w:rPr>
        <w:t>juliette.preisig@uzh.ch</w:t>
      </w:r>
    </w:p>
    <w:p w14:paraId="786838E7" w14:textId="3CB294C6" w:rsidR="007D7AC6" w:rsidRDefault="00244FBB">
      <w:pPr>
        <w:pStyle w:val="FootnoteText"/>
        <w:rPr>
          <w:lang w:val="fr-CH"/>
        </w:rPr>
      </w:pPr>
      <w:r>
        <w:rPr>
          <w:lang w:val="fr-CH"/>
        </w:rPr>
        <w:t xml:space="preserve">Pierre-Alain </w:t>
      </w:r>
      <w:proofErr w:type="spellStart"/>
      <w:r>
        <w:rPr>
          <w:lang w:val="fr-CH"/>
        </w:rPr>
        <w:t>Clavien</w:t>
      </w:r>
      <w:proofErr w:type="spellEnd"/>
      <w:r w:rsidR="007D7AC6">
        <w:rPr>
          <w:lang w:val="fr-CH"/>
        </w:rPr>
        <w:t xml:space="preserve"> : </w:t>
      </w:r>
      <w:r w:rsidRPr="00244FBB">
        <w:rPr>
          <w:lang w:val="fr-CH"/>
        </w:rPr>
        <w:t>clavien@access.uzh.ch</w:t>
      </w:r>
    </w:p>
    <w:p w14:paraId="1D783135" w14:textId="53A26CDC" w:rsidR="00CC1F4A" w:rsidRPr="007D7AC6" w:rsidRDefault="00244FBB">
      <w:pPr>
        <w:pStyle w:val="FootnoteText"/>
        <w:rPr>
          <w:lang w:val="fr-CH"/>
        </w:rPr>
      </w:pPr>
      <w:r>
        <w:rPr>
          <w:lang w:val="fr-CH"/>
        </w:rPr>
        <w:t xml:space="preserve">Milo Alan </w:t>
      </w:r>
      <w:proofErr w:type="spellStart"/>
      <w:r>
        <w:rPr>
          <w:lang w:val="fr-CH"/>
        </w:rPr>
        <w:t>Puhan</w:t>
      </w:r>
      <w:proofErr w:type="spellEnd"/>
      <w:r w:rsidR="00CC1F4A">
        <w:rPr>
          <w:lang w:val="fr-CH"/>
        </w:rPr>
        <w:t xml:space="preserve"> : </w:t>
      </w:r>
      <w:r>
        <w:t>miloalan.puhan@uzh.ch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36"/>
    <w:rsid w:val="00055CBB"/>
    <w:rsid w:val="00070506"/>
    <w:rsid w:val="00083604"/>
    <w:rsid w:val="000969D6"/>
    <w:rsid w:val="00120E3F"/>
    <w:rsid w:val="0012510D"/>
    <w:rsid w:val="0013071D"/>
    <w:rsid w:val="001362E5"/>
    <w:rsid w:val="0013683F"/>
    <w:rsid w:val="001A65A2"/>
    <w:rsid w:val="001C46CE"/>
    <w:rsid w:val="001C4DED"/>
    <w:rsid w:val="001D046B"/>
    <w:rsid w:val="001F1AC4"/>
    <w:rsid w:val="00203336"/>
    <w:rsid w:val="00214BAE"/>
    <w:rsid w:val="002158E3"/>
    <w:rsid w:val="00244FBB"/>
    <w:rsid w:val="00282C73"/>
    <w:rsid w:val="00287B93"/>
    <w:rsid w:val="002A2ACB"/>
    <w:rsid w:val="002A61FC"/>
    <w:rsid w:val="00312822"/>
    <w:rsid w:val="00323F60"/>
    <w:rsid w:val="00324894"/>
    <w:rsid w:val="003545D0"/>
    <w:rsid w:val="00365E5C"/>
    <w:rsid w:val="003751DE"/>
    <w:rsid w:val="00383716"/>
    <w:rsid w:val="00417956"/>
    <w:rsid w:val="00432805"/>
    <w:rsid w:val="004439BE"/>
    <w:rsid w:val="004572E0"/>
    <w:rsid w:val="004753FE"/>
    <w:rsid w:val="00500F53"/>
    <w:rsid w:val="005149CC"/>
    <w:rsid w:val="00533803"/>
    <w:rsid w:val="005523A3"/>
    <w:rsid w:val="00557D54"/>
    <w:rsid w:val="00562125"/>
    <w:rsid w:val="005645D1"/>
    <w:rsid w:val="0059269F"/>
    <w:rsid w:val="0060466C"/>
    <w:rsid w:val="00665276"/>
    <w:rsid w:val="006C0A60"/>
    <w:rsid w:val="006D3C03"/>
    <w:rsid w:val="006D7A87"/>
    <w:rsid w:val="006F6E6E"/>
    <w:rsid w:val="00733990"/>
    <w:rsid w:val="00750BCE"/>
    <w:rsid w:val="00761B86"/>
    <w:rsid w:val="0076522E"/>
    <w:rsid w:val="0077592A"/>
    <w:rsid w:val="00791803"/>
    <w:rsid w:val="007C3051"/>
    <w:rsid w:val="007D7AC6"/>
    <w:rsid w:val="00804D5D"/>
    <w:rsid w:val="00845299"/>
    <w:rsid w:val="00875787"/>
    <w:rsid w:val="008A74C3"/>
    <w:rsid w:val="00903D52"/>
    <w:rsid w:val="009106AB"/>
    <w:rsid w:val="0094154C"/>
    <w:rsid w:val="0095600D"/>
    <w:rsid w:val="00965D16"/>
    <w:rsid w:val="00970AA3"/>
    <w:rsid w:val="009D7A71"/>
    <w:rsid w:val="009E11B6"/>
    <w:rsid w:val="009E184A"/>
    <w:rsid w:val="00A06C86"/>
    <w:rsid w:val="00A65F5F"/>
    <w:rsid w:val="00B01AC2"/>
    <w:rsid w:val="00B2033B"/>
    <w:rsid w:val="00B454C0"/>
    <w:rsid w:val="00B5185F"/>
    <w:rsid w:val="00B602F3"/>
    <w:rsid w:val="00B711BE"/>
    <w:rsid w:val="00B74790"/>
    <w:rsid w:val="00BA2E70"/>
    <w:rsid w:val="00BB295E"/>
    <w:rsid w:val="00BB2B93"/>
    <w:rsid w:val="00BB5B1F"/>
    <w:rsid w:val="00BD164A"/>
    <w:rsid w:val="00BD772A"/>
    <w:rsid w:val="00BF4E7B"/>
    <w:rsid w:val="00C800E0"/>
    <w:rsid w:val="00CB19BC"/>
    <w:rsid w:val="00CC1F4A"/>
    <w:rsid w:val="00CF3DA9"/>
    <w:rsid w:val="00D31DF3"/>
    <w:rsid w:val="00D42FB5"/>
    <w:rsid w:val="00D81AB4"/>
    <w:rsid w:val="00D96158"/>
    <w:rsid w:val="00E04B22"/>
    <w:rsid w:val="00EB62DB"/>
    <w:rsid w:val="00EB64AC"/>
    <w:rsid w:val="00F011A5"/>
    <w:rsid w:val="00F854F9"/>
    <w:rsid w:val="00F9275A"/>
    <w:rsid w:val="00FA1F21"/>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5A2"/>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5523A3"/>
    <w:pPr>
      <w:keepNext/>
      <w:keepLines/>
      <w:spacing w:before="160" w:after="80"/>
      <w:jc w:val="left"/>
      <w:outlineLvl w:val="2"/>
    </w:pPr>
    <w:rPr>
      <w:rFonts w:eastAsiaTheme="majorEastAsia" w:cstheme="majorBidi"/>
      <w:color w:val="156082" w:themeColor="accent1"/>
      <w:kern w:val="0"/>
      <w:sz w:val="26"/>
      <w:szCs w:val="28"/>
      <w14:ligatures w14:val="none"/>
    </w:rPr>
  </w:style>
  <w:style w:type="paragraph" w:styleId="Heading4">
    <w:name w:val="heading 4"/>
    <w:basedOn w:val="Normal"/>
    <w:next w:val="Normal"/>
    <w:link w:val="Heading4Char"/>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5523A3"/>
    <w:rPr>
      <w:rFonts w:ascii="Arial" w:eastAsiaTheme="majorEastAsia" w:hAnsi="Arial" w:cstheme="majorBidi"/>
      <w:color w:val="156082" w:themeColor="accent1"/>
      <w:kern w:val="0"/>
      <w:sz w:val="26"/>
      <w:szCs w:val="28"/>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DefaultParagraphFon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Heading2"/>
    <w:next w:val="Normal"/>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DefaultParagraphFon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Bibliography">
    <w:name w:val="Bibliography"/>
    <w:basedOn w:val="Normal"/>
    <w:next w:val="Normal"/>
    <w:uiPriority w:val="37"/>
    <w:unhideWhenUsed/>
    <w:rsid w:val="00203336"/>
    <w:pPr>
      <w:tabs>
        <w:tab w:val="left" w:pos="380"/>
      </w:tabs>
      <w:spacing w:after="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semiHidden/>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semiHidden/>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15</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12</cp:revision>
  <dcterms:created xsi:type="dcterms:W3CDTF">2026-01-22T13:46:00Z</dcterms:created>
  <dcterms:modified xsi:type="dcterms:W3CDTF">2026-02-02T15:10:00Z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