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0511" w14:textId="77777777" w:rsidR="00203336" w:rsidRPr="0077592A" w:rsidRDefault="00203336" w:rsidP="00203336">
      <w:pPr>
        <w:spacing w:line="276" w:lineRule="auto"/>
        <w:rPr>
          <w:b/>
          <w:sz w:val="37"/>
          <w:szCs w:val="37"/>
        </w:rPr>
      </w:pPr>
    </w:p>
    <w:p w14:paraId="1D093CA3" w14:textId="581ED12E" w:rsidR="00203336" w:rsidRPr="00BD772A" w:rsidRDefault="006F6E6E" w:rsidP="00BD772A">
      <w:pPr>
        <w:pStyle w:val="Title"/>
      </w:pPr>
      <w:commentRangeStart w:id="0"/>
      <w:r>
        <w:t>Not Designed to</w:t>
      </w:r>
      <w:r w:rsidRPr="006F6E6E">
        <w:t xml:space="preserve"> </w:t>
      </w:r>
      <w:r>
        <w:t>Inform Meaningfully Clinical Practice</w:t>
      </w:r>
      <w:r w:rsidR="00203336" w:rsidRPr="00BD772A">
        <w:t xml:space="preserve">: A </w:t>
      </w:r>
      <w:r>
        <w:t>Contemporary</w:t>
      </w:r>
      <w:r w:rsidR="00203336" w:rsidRPr="00BD772A">
        <w:t xml:space="preserve"> </w:t>
      </w:r>
      <w:r>
        <w:t>Survey of Surgical Randomized Controlled Trials</w:t>
      </w:r>
      <w:commentRangeEnd w:id="0"/>
      <w:r w:rsidR="00BB5B1F">
        <w:rPr>
          <w:rStyle w:val="CommentReference"/>
          <w:b w:val="0"/>
          <w:bCs w:val="0"/>
        </w:rPr>
        <w:commentReference w:id="0"/>
      </w:r>
    </w:p>
    <w:p w14:paraId="0667FC6E" w14:textId="77777777" w:rsidR="00203336" w:rsidRPr="00312822" w:rsidRDefault="00203336" w:rsidP="00203336">
      <w:pPr>
        <w:jc w:val="center"/>
      </w:pPr>
    </w:p>
    <w:p w14:paraId="5E4BB8D0" w14:textId="1C756CFF" w:rsidR="00203336" w:rsidRPr="00312822" w:rsidRDefault="00203336" w:rsidP="00203336">
      <w:pPr>
        <w:jc w:val="center"/>
        <w:rPr>
          <w:sz w:val="24"/>
        </w:rPr>
      </w:pPr>
      <w:r w:rsidRPr="00312822">
        <w:rPr>
          <w:rFonts w:eastAsia="Times New Roman" w:cs="Times New Roman"/>
          <w:sz w:val="24"/>
        </w:rPr>
        <w:t>Joana Rodrigues Ribeiro</w:t>
      </w:r>
      <w:r w:rsidR="004753FE">
        <w:rPr>
          <w:rFonts w:eastAsia="Times New Roman" w:cs="Times New Roman"/>
          <w:sz w:val="24"/>
        </w:rPr>
        <w:t xml:space="preserve">, </w:t>
      </w:r>
      <w:r w:rsidR="004753FE" w:rsidRPr="004753FE">
        <w:rPr>
          <w:rFonts w:eastAsia="Times New Roman" w:cs="Times New Roman"/>
          <w:sz w:val="24"/>
        </w:rPr>
        <w:t>M</w:t>
      </w:r>
      <w:r w:rsidR="00EB64AC">
        <w:rPr>
          <w:rFonts w:eastAsia="Times New Roman" w:cs="Times New Roman"/>
          <w:sz w:val="24"/>
        </w:rPr>
        <w:t>D</w:t>
      </w:r>
      <w:r w:rsidRPr="00312822">
        <w:rPr>
          <w:rFonts w:eastAsia="Times New Roman" w:cs="Times New Roman"/>
          <w:sz w:val="24"/>
          <w:vertAlign w:val="superscript"/>
        </w:rPr>
        <w:t>1</w:t>
      </w:r>
      <w:r w:rsidR="006D3C03">
        <w:rPr>
          <w:rFonts w:eastAsia="Times New Roman" w:cs="Times New Roman"/>
          <w:sz w:val="24"/>
          <w:vertAlign w:val="superscript"/>
        </w:rPr>
        <w:t>,2</w:t>
      </w:r>
      <w:r w:rsidR="00750BCE">
        <w:rPr>
          <w:rFonts w:eastAsia="Times New Roman" w:cs="Times New Roman"/>
          <w:sz w:val="24"/>
          <w:vertAlign w:val="superscript"/>
        </w:rPr>
        <w:t>,</w:t>
      </w:r>
      <w:r w:rsidR="00750BCE" w:rsidRPr="00750BCE">
        <w:rPr>
          <w:rFonts w:eastAsia="Times New Roman" w:cs="Times New Roman"/>
          <w:sz w:val="24"/>
        </w:rPr>
        <w:t>*</w:t>
      </w:r>
      <w:r w:rsidRPr="00312822">
        <w:rPr>
          <w:rFonts w:eastAsia="Times New Roman" w:cs="Times New Roman"/>
          <w:sz w:val="24"/>
        </w:rPr>
        <w:t xml:space="preserve">, </w:t>
      </w:r>
      <w:r w:rsidR="006D3C03">
        <w:rPr>
          <w:rFonts w:eastAsia="Times New Roman" w:cs="Times New Roman"/>
          <w:sz w:val="24"/>
        </w:rPr>
        <w:t>Fariba Abbassi</w:t>
      </w:r>
      <w:r w:rsidR="004753FE">
        <w:rPr>
          <w:rFonts w:eastAsia="Times New Roman" w:cs="Times New Roman"/>
          <w:sz w:val="24"/>
        </w:rPr>
        <w:t xml:space="preserve">, </w:t>
      </w:r>
      <w:r w:rsidR="004753FE" w:rsidRPr="004753FE">
        <w:rPr>
          <w:rFonts w:eastAsia="Times New Roman" w:cs="Times New Roman"/>
          <w:sz w:val="24"/>
        </w:rPr>
        <w:t>M</w:t>
      </w:r>
      <w:r w:rsidR="00EB64AC">
        <w:rPr>
          <w:rFonts w:eastAsia="Times New Roman" w:cs="Times New Roman"/>
          <w:sz w:val="24"/>
        </w:rPr>
        <w:t>D</w:t>
      </w:r>
      <w:r w:rsidR="006D3C03">
        <w:rPr>
          <w:rFonts w:eastAsia="Times New Roman" w:cs="Times New Roman"/>
          <w:sz w:val="24"/>
        </w:rPr>
        <w:t>, PhD</w:t>
      </w:r>
      <w:r w:rsidR="006D3C03">
        <w:rPr>
          <w:rFonts w:eastAsia="Times New Roman" w:cs="Times New Roman"/>
          <w:sz w:val="24"/>
          <w:vertAlign w:val="superscript"/>
        </w:rPr>
        <w:t>3,4</w:t>
      </w:r>
      <w:r w:rsidR="00D7190A">
        <w:rPr>
          <w:rFonts w:eastAsia="Times New Roman" w:cs="Times New Roman"/>
          <w:sz w:val="24"/>
          <w:vertAlign w:val="superscript"/>
        </w:rPr>
        <w:t>,</w:t>
      </w:r>
      <w:r w:rsidR="00750BCE" w:rsidRPr="00750BCE">
        <w:rPr>
          <w:rFonts w:eastAsia="Times New Roman" w:cs="Times New Roman"/>
          <w:sz w:val="24"/>
        </w:rPr>
        <w:t>*</w:t>
      </w:r>
      <w:r w:rsidRPr="00312822">
        <w:rPr>
          <w:rFonts w:eastAsia="Times New Roman" w:cs="Times New Roman"/>
          <w:sz w:val="24"/>
        </w:rPr>
        <w:t xml:space="preserve">, </w:t>
      </w:r>
      <w:r w:rsidR="006D3C03">
        <w:rPr>
          <w:rFonts w:eastAsia="Times New Roman" w:cs="Times New Roman"/>
          <w:sz w:val="24"/>
        </w:rPr>
        <w:t>Juliette Preisig</w:t>
      </w:r>
      <w:r w:rsidR="006D3C03" w:rsidRPr="00312822">
        <w:rPr>
          <w:rFonts w:eastAsia="Times New Roman" w:cs="Times New Roman"/>
          <w:sz w:val="24"/>
          <w:vertAlign w:val="superscript"/>
        </w:rPr>
        <w:t>1</w:t>
      </w:r>
      <w:r w:rsidR="004753FE">
        <w:rPr>
          <w:rFonts w:eastAsia="Times New Roman" w:cs="Times New Roman"/>
          <w:sz w:val="24"/>
        </w:rPr>
        <w:t>,</w:t>
      </w:r>
      <w:r w:rsidR="004753FE" w:rsidRPr="004753FE">
        <w:rPr>
          <w:rFonts w:eastAsia="Times New Roman" w:cs="Times New Roman"/>
          <w:sz w:val="24"/>
        </w:rPr>
        <w:t xml:space="preserve"> MSc, </w:t>
      </w:r>
      <w:r w:rsidR="006D3C03">
        <w:rPr>
          <w:rFonts w:eastAsia="Times New Roman" w:cs="Times New Roman"/>
          <w:sz w:val="24"/>
        </w:rPr>
        <w:t>Pierre-Alain Clavien</w:t>
      </w:r>
      <w:r w:rsidR="006F6E6E">
        <w:rPr>
          <w:rFonts w:eastAsia="Times New Roman" w:cs="Times New Roman"/>
          <w:sz w:val="24"/>
          <w:vertAlign w:val="superscript"/>
        </w:rPr>
        <w:t>2</w:t>
      </w:r>
      <w:r w:rsidR="00BB5B1F">
        <w:rPr>
          <w:rFonts w:eastAsia="Times New Roman" w:cs="Times New Roman"/>
          <w:sz w:val="24"/>
          <w:vertAlign w:val="superscript"/>
        </w:rPr>
        <w:t>,5,6</w:t>
      </w:r>
      <w:r w:rsidR="00750BCE">
        <w:rPr>
          <w:rFonts w:eastAsia="Times New Roman" w:cs="Times New Roman"/>
          <w:sz w:val="24"/>
          <w:vertAlign w:val="superscript"/>
        </w:rPr>
        <w:t>,</w:t>
      </w:r>
      <w:r w:rsidR="00750BCE" w:rsidRPr="00750BCE">
        <w:rPr>
          <w:rFonts w:eastAsia="Times New Roman" w:cs="Times New Roman"/>
          <w:sz w:val="24"/>
        </w:rPr>
        <w:t>**</w:t>
      </w:r>
      <w:r w:rsidR="004753FE">
        <w:t>,</w:t>
      </w:r>
      <w:r w:rsidR="004753FE" w:rsidRPr="004753FE">
        <w:rPr>
          <w:rFonts w:eastAsia="Times New Roman" w:cs="Times New Roman"/>
          <w:sz w:val="24"/>
        </w:rPr>
        <w:t xml:space="preserve"> </w:t>
      </w:r>
      <w:r w:rsidR="006D3C03">
        <w:rPr>
          <w:rFonts w:eastAsia="Times New Roman" w:cs="Times New Roman"/>
          <w:sz w:val="24"/>
        </w:rPr>
        <w:t xml:space="preserve">MD, PhD, Milo Alan </w:t>
      </w:r>
      <w:proofErr w:type="spellStart"/>
      <w:r w:rsidR="006D3C03">
        <w:rPr>
          <w:rFonts w:eastAsia="Times New Roman" w:cs="Times New Roman"/>
          <w:sz w:val="24"/>
        </w:rPr>
        <w:t>Puhan</w:t>
      </w:r>
      <w:proofErr w:type="spellEnd"/>
      <w:r w:rsidR="00EB64AC">
        <w:rPr>
          <w:rFonts w:eastAsia="Times New Roman" w:cs="Times New Roman"/>
          <w:sz w:val="24"/>
        </w:rPr>
        <w:t xml:space="preserve">, </w:t>
      </w:r>
      <w:r w:rsidR="00EB64AC" w:rsidRPr="00EB64AC">
        <w:rPr>
          <w:rFonts w:eastAsia="Times New Roman" w:cs="Times New Roman"/>
          <w:sz w:val="24"/>
        </w:rPr>
        <w:t>MD</w:t>
      </w:r>
      <w:r w:rsidR="006D3C03">
        <w:rPr>
          <w:rFonts w:eastAsia="Times New Roman" w:cs="Times New Roman"/>
          <w:sz w:val="24"/>
        </w:rPr>
        <w:t xml:space="preserve">, </w:t>
      </w:r>
      <w:r w:rsidR="00EB64AC" w:rsidRPr="00EB64AC">
        <w:rPr>
          <w:rFonts w:eastAsia="Times New Roman" w:cs="Times New Roman"/>
          <w:sz w:val="24"/>
        </w:rPr>
        <w:t>PhD</w:t>
      </w:r>
      <w:r w:rsidRPr="00312822">
        <w:rPr>
          <w:rFonts w:eastAsia="Times New Roman" w:cs="Times New Roman"/>
          <w:sz w:val="24"/>
          <w:vertAlign w:val="superscript"/>
        </w:rPr>
        <w:t>1</w:t>
      </w:r>
      <w:r w:rsidR="006F6E6E">
        <w:rPr>
          <w:rFonts w:eastAsia="Times New Roman" w:cs="Times New Roman"/>
          <w:sz w:val="24"/>
          <w:vertAlign w:val="superscript"/>
        </w:rPr>
        <w:t>,2</w:t>
      </w:r>
      <w:r w:rsidR="00750BCE">
        <w:rPr>
          <w:rFonts w:eastAsia="Times New Roman" w:cs="Times New Roman"/>
          <w:sz w:val="24"/>
          <w:vertAlign w:val="superscript"/>
        </w:rPr>
        <w:t>,</w:t>
      </w:r>
      <w:r w:rsidR="00750BCE" w:rsidRPr="00750BCE">
        <w:rPr>
          <w:rFonts w:eastAsia="Times New Roman" w:cs="Times New Roman"/>
          <w:sz w:val="24"/>
        </w:rPr>
        <w:t>**</w:t>
      </w:r>
    </w:p>
    <w:p w14:paraId="19FDEDE3" w14:textId="77777777" w:rsidR="00203336" w:rsidRPr="00750BCE" w:rsidRDefault="00203336" w:rsidP="00750BCE">
      <w:pPr>
        <w:spacing w:line="276" w:lineRule="auto"/>
        <w:jc w:val="center"/>
        <w:rPr>
          <w:sz w:val="20"/>
          <w:szCs w:val="20"/>
        </w:rPr>
      </w:pPr>
    </w:p>
    <w:p w14:paraId="3D9BEDA3" w14:textId="28ECA995" w:rsidR="00203336" w:rsidRPr="00750BCE" w:rsidRDefault="00203336" w:rsidP="00750BCE">
      <w:pPr>
        <w:spacing w:line="276" w:lineRule="auto"/>
        <w:jc w:val="center"/>
        <w:rPr>
          <w:sz w:val="20"/>
          <w:szCs w:val="20"/>
        </w:rPr>
      </w:pPr>
      <w:r w:rsidRPr="00750BCE">
        <w:rPr>
          <w:sz w:val="20"/>
          <w:szCs w:val="20"/>
          <w:vertAlign w:val="superscript"/>
        </w:rPr>
        <w:t>1)</w:t>
      </w:r>
      <w:r w:rsidR="006D3C03" w:rsidRPr="00750BCE">
        <w:rPr>
          <w:sz w:val="20"/>
          <w:szCs w:val="20"/>
        </w:rPr>
        <w:t xml:space="preserve"> Epidemiology, Biostatistics and Prevention Institute</w:t>
      </w:r>
      <w:r w:rsidRPr="00750BCE">
        <w:rPr>
          <w:sz w:val="20"/>
          <w:szCs w:val="20"/>
        </w:rPr>
        <w:t xml:space="preserve">, </w:t>
      </w:r>
      <w:r w:rsidR="006D3C03" w:rsidRPr="00750BCE">
        <w:rPr>
          <w:sz w:val="20"/>
          <w:szCs w:val="20"/>
        </w:rPr>
        <w:t>University of Zurich,</w:t>
      </w:r>
      <w:r w:rsidRPr="00750BCE">
        <w:rPr>
          <w:sz w:val="20"/>
          <w:szCs w:val="20"/>
        </w:rPr>
        <w:t xml:space="preserve"> Switzerland</w:t>
      </w:r>
    </w:p>
    <w:p w14:paraId="0A730852" w14:textId="3A308ED8" w:rsidR="006D3C03" w:rsidRPr="00750BCE" w:rsidRDefault="00203336" w:rsidP="00750BCE">
      <w:pPr>
        <w:spacing w:line="276" w:lineRule="auto"/>
        <w:jc w:val="center"/>
        <w:rPr>
          <w:sz w:val="20"/>
          <w:szCs w:val="20"/>
        </w:rPr>
      </w:pPr>
      <w:r w:rsidRPr="00750BCE">
        <w:rPr>
          <w:sz w:val="20"/>
          <w:szCs w:val="20"/>
          <w:vertAlign w:val="superscript"/>
        </w:rPr>
        <w:t>2)</w:t>
      </w:r>
      <w:r w:rsidR="006D3C03" w:rsidRPr="00750BCE">
        <w:rPr>
          <w:sz w:val="20"/>
          <w:szCs w:val="20"/>
        </w:rPr>
        <w:t xml:space="preserve"> Hub for Translational Research and Liver/GI Health, FZ-Healthcare Foundation, Switzerland</w:t>
      </w:r>
    </w:p>
    <w:p w14:paraId="54A5E4A6" w14:textId="77777777" w:rsidR="006D3C03" w:rsidRPr="00750BCE" w:rsidRDefault="006D3C03" w:rsidP="00750BCE">
      <w:pPr>
        <w:spacing w:line="276" w:lineRule="auto"/>
        <w:jc w:val="center"/>
        <w:rPr>
          <w:sz w:val="20"/>
          <w:szCs w:val="20"/>
        </w:rPr>
      </w:pPr>
      <w:r w:rsidRPr="00750BCE">
        <w:rPr>
          <w:sz w:val="20"/>
          <w:szCs w:val="20"/>
          <w:vertAlign w:val="superscript"/>
        </w:rPr>
        <w:t>3)</w:t>
      </w:r>
      <w:r w:rsidRPr="00750BCE">
        <w:rPr>
          <w:sz w:val="20"/>
          <w:szCs w:val="20"/>
        </w:rPr>
        <w:t xml:space="preserve"> Department of Visceral and Thoracic Surgery, Cantonal Hospital Winterthur, Switzerland</w:t>
      </w:r>
    </w:p>
    <w:p w14:paraId="05B0F1A6" w14:textId="77777777" w:rsidR="006D3C03" w:rsidRPr="00750BCE" w:rsidRDefault="006D3C03" w:rsidP="00750BCE">
      <w:pPr>
        <w:spacing w:line="276" w:lineRule="auto"/>
        <w:jc w:val="center"/>
        <w:rPr>
          <w:sz w:val="20"/>
          <w:szCs w:val="20"/>
        </w:rPr>
      </w:pPr>
      <w:r w:rsidRPr="00750BCE">
        <w:rPr>
          <w:rFonts w:eastAsia="Times New Roman" w:cs="Times New Roman"/>
          <w:sz w:val="20"/>
          <w:szCs w:val="20"/>
          <w:vertAlign w:val="superscript"/>
        </w:rPr>
        <w:t>4)</w:t>
      </w:r>
      <w:r w:rsidRPr="00750BCE">
        <w:rPr>
          <w:rFonts w:eastAsia="Times New Roman" w:cs="Times New Roman"/>
          <w:sz w:val="20"/>
          <w:szCs w:val="20"/>
        </w:rPr>
        <w:t xml:space="preserve"> Clinical Science, </w:t>
      </w:r>
      <w:r w:rsidRPr="00750BCE">
        <w:rPr>
          <w:sz w:val="20"/>
          <w:szCs w:val="20"/>
        </w:rPr>
        <w:t xml:space="preserve">University of Zurich, Switzerland </w:t>
      </w:r>
    </w:p>
    <w:p w14:paraId="3821735E" w14:textId="42A17893" w:rsidR="00BB5B1F" w:rsidRPr="00750BCE" w:rsidRDefault="00BB5B1F" w:rsidP="00750BCE">
      <w:pPr>
        <w:spacing w:line="276" w:lineRule="auto"/>
        <w:jc w:val="center"/>
        <w:rPr>
          <w:sz w:val="20"/>
          <w:szCs w:val="20"/>
        </w:rPr>
      </w:pPr>
      <w:r w:rsidRPr="00750BCE">
        <w:rPr>
          <w:sz w:val="20"/>
          <w:szCs w:val="20"/>
          <w:vertAlign w:val="superscript"/>
        </w:rPr>
        <w:t>5)</w:t>
      </w:r>
      <w:r w:rsidRPr="00750BCE">
        <w:rPr>
          <w:sz w:val="20"/>
          <w:szCs w:val="20"/>
        </w:rPr>
        <w:t xml:space="preserve">  Department of Surgery and Transplantation, University of Zurich, Switzerland</w:t>
      </w:r>
    </w:p>
    <w:p w14:paraId="6E6D82EA" w14:textId="04069422" w:rsidR="00BB5B1F" w:rsidRPr="00750BCE" w:rsidRDefault="00BB5B1F" w:rsidP="00750BCE">
      <w:pPr>
        <w:spacing w:line="276" w:lineRule="auto"/>
        <w:jc w:val="center"/>
        <w:rPr>
          <w:sz w:val="20"/>
          <w:szCs w:val="20"/>
        </w:rPr>
      </w:pPr>
      <w:r w:rsidRPr="00750BCE">
        <w:rPr>
          <w:sz w:val="20"/>
          <w:szCs w:val="20"/>
          <w:vertAlign w:val="superscript"/>
        </w:rPr>
        <w:t>6)</w:t>
      </w:r>
      <w:r w:rsidRPr="00750BCE">
        <w:rPr>
          <w:sz w:val="20"/>
          <w:szCs w:val="20"/>
        </w:rPr>
        <w:t xml:space="preserve"> Wyss Translational Center, Switzerland</w:t>
      </w:r>
    </w:p>
    <w:p w14:paraId="0001FD6E" w14:textId="038188B9" w:rsidR="00BB5B1F" w:rsidRPr="00750BCE" w:rsidRDefault="00BB5B1F" w:rsidP="00750BCE">
      <w:pPr>
        <w:spacing w:line="276" w:lineRule="auto"/>
        <w:jc w:val="center"/>
        <w:rPr>
          <w:sz w:val="20"/>
          <w:szCs w:val="20"/>
        </w:rPr>
      </w:pPr>
      <w:r w:rsidRPr="00750BCE">
        <w:rPr>
          <w:sz w:val="20"/>
          <w:szCs w:val="20"/>
          <w:vertAlign w:val="superscript"/>
        </w:rPr>
        <w:t>7)</w:t>
      </w:r>
      <w:r w:rsidRPr="00750BCE">
        <w:rPr>
          <w:sz w:val="20"/>
          <w:szCs w:val="20"/>
        </w:rPr>
        <w:t xml:space="preserve"> Swiss Medical Network, Switzerland</w:t>
      </w:r>
    </w:p>
    <w:p w14:paraId="36DD10C7" w14:textId="77777777" w:rsidR="00203336" w:rsidRPr="00750BCE" w:rsidRDefault="00203336" w:rsidP="00750BCE">
      <w:pPr>
        <w:spacing w:line="276" w:lineRule="auto"/>
        <w:rPr>
          <w:sz w:val="20"/>
          <w:szCs w:val="20"/>
        </w:rPr>
      </w:pPr>
    </w:p>
    <w:p w14:paraId="23F02747" w14:textId="294CCBDF" w:rsidR="00750BCE" w:rsidRPr="00750BCE" w:rsidRDefault="00750BCE" w:rsidP="00750BCE">
      <w:pPr>
        <w:spacing w:line="276" w:lineRule="auto"/>
        <w:rPr>
          <w:rFonts w:eastAsia="Times New Roman" w:cs="Times New Roman"/>
          <w:sz w:val="20"/>
          <w:szCs w:val="20"/>
        </w:rPr>
      </w:pPr>
      <w:r w:rsidRPr="00750BCE">
        <w:rPr>
          <w:rFonts w:eastAsia="Times New Roman" w:cs="Times New Roman"/>
          <w:sz w:val="20"/>
          <w:szCs w:val="20"/>
        </w:rPr>
        <w:t>*These authors contributed equally as first authors.</w:t>
      </w:r>
    </w:p>
    <w:p w14:paraId="53D79ED2" w14:textId="655CF313" w:rsidR="00750BCE" w:rsidRPr="00750BCE" w:rsidRDefault="00750BCE" w:rsidP="00750BCE">
      <w:pPr>
        <w:spacing w:line="276" w:lineRule="auto"/>
        <w:rPr>
          <w:sz w:val="20"/>
          <w:szCs w:val="20"/>
        </w:rPr>
      </w:pPr>
      <w:r w:rsidRPr="00750BCE">
        <w:rPr>
          <w:rFonts w:eastAsia="Times New Roman" w:cs="Times New Roman"/>
          <w:sz w:val="20"/>
          <w:szCs w:val="20"/>
        </w:rPr>
        <w:t>**These authors contributed equally as last authors.</w:t>
      </w:r>
    </w:p>
    <w:p w14:paraId="7E727A0C" w14:textId="77777777" w:rsidR="00750BCE" w:rsidRPr="00312822" w:rsidRDefault="00750BCE" w:rsidP="00203336"/>
    <w:p w14:paraId="59D97949" w14:textId="3C6B3847" w:rsidR="00203336" w:rsidRPr="00312822" w:rsidRDefault="00203336" w:rsidP="00750BCE">
      <w:pPr>
        <w:spacing w:after="0"/>
        <w:rPr>
          <w:b/>
        </w:rPr>
      </w:pPr>
      <w:r w:rsidRPr="00312822">
        <w:rPr>
          <w:b/>
        </w:rPr>
        <w:t>Corresponding author</w:t>
      </w:r>
      <w:r w:rsidR="00BB5B1F">
        <w:rPr>
          <w:b/>
        </w:rPr>
        <w:t>s</w:t>
      </w:r>
      <w:r w:rsidRPr="00312822">
        <w:rPr>
          <w:b/>
        </w:rPr>
        <w:t>:</w:t>
      </w:r>
      <w:r w:rsidRPr="00312822">
        <w:rPr>
          <w:b/>
        </w:rPr>
        <w:tab/>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394"/>
      </w:tblGrid>
      <w:tr w:rsidR="00750BCE" w14:paraId="7B10E777" w14:textId="77777777" w:rsidTr="00750BCE">
        <w:tc>
          <w:tcPr>
            <w:tcW w:w="5245" w:type="dxa"/>
          </w:tcPr>
          <w:p w14:paraId="1F965E72" w14:textId="3D75A9B5" w:rsidR="00750BCE" w:rsidRDefault="00750BCE" w:rsidP="00750BCE">
            <w:pPr>
              <w:tabs>
                <w:tab w:val="left" w:pos="2970"/>
                <w:tab w:val="left" w:pos="4860"/>
              </w:tabs>
              <w:spacing w:before="0" w:after="0" w:line="240" w:lineRule="auto"/>
            </w:pPr>
            <w:r>
              <w:t xml:space="preserve">Prof. Milo Alan </w:t>
            </w:r>
            <w:proofErr w:type="spellStart"/>
            <w:r>
              <w:t>Puhan</w:t>
            </w:r>
            <w:proofErr w:type="spellEnd"/>
            <w:r>
              <w:tab/>
            </w:r>
          </w:p>
          <w:p w14:paraId="66B1F93A" w14:textId="22FFDAEA" w:rsidR="00750BCE" w:rsidRDefault="00750BCE" w:rsidP="00750BCE">
            <w:pPr>
              <w:tabs>
                <w:tab w:val="left" w:pos="2970"/>
                <w:tab w:val="left" w:pos="4860"/>
              </w:tabs>
              <w:spacing w:before="0" w:after="0" w:line="240" w:lineRule="auto"/>
            </w:pPr>
            <w:r>
              <w:t>Epidemiology,</w:t>
            </w:r>
            <w:r w:rsidRPr="006D3C03">
              <w:t xml:space="preserve"> </w:t>
            </w:r>
            <w:r>
              <w:t>Biostatistics and Prevention Institute</w:t>
            </w:r>
          </w:p>
          <w:p w14:paraId="54B320A7" w14:textId="77777777" w:rsidR="00750BCE" w:rsidRDefault="00750BCE" w:rsidP="00750BCE">
            <w:pPr>
              <w:tabs>
                <w:tab w:val="left" w:pos="2970"/>
                <w:tab w:val="left" w:pos="4860"/>
              </w:tabs>
              <w:spacing w:before="0" w:after="0" w:line="240" w:lineRule="auto"/>
            </w:pPr>
            <w:r>
              <w:t xml:space="preserve">University of Zurich </w:t>
            </w:r>
          </w:p>
          <w:p w14:paraId="274001FA" w14:textId="77777777" w:rsidR="00750BCE" w:rsidRDefault="00750BCE" w:rsidP="00750BCE">
            <w:pPr>
              <w:tabs>
                <w:tab w:val="left" w:pos="2970"/>
                <w:tab w:val="left" w:pos="4860"/>
              </w:tabs>
              <w:spacing w:before="0" w:after="0" w:line="240" w:lineRule="auto"/>
            </w:pPr>
            <w:r>
              <w:t xml:space="preserve">84 </w:t>
            </w:r>
            <w:proofErr w:type="spellStart"/>
            <w:r>
              <w:t>Hirschgraben</w:t>
            </w:r>
            <w:proofErr w:type="spellEnd"/>
          </w:p>
          <w:p w14:paraId="76F886CC" w14:textId="531D5483" w:rsidR="00750BCE" w:rsidRPr="00312822" w:rsidRDefault="00750BCE" w:rsidP="00750BCE">
            <w:pPr>
              <w:tabs>
                <w:tab w:val="left" w:pos="2970"/>
                <w:tab w:val="left" w:pos="4860"/>
              </w:tabs>
              <w:spacing w:before="0" w:after="0" w:line="240" w:lineRule="auto"/>
            </w:pPr>
            <w:r>
              <w:t xml:space="preserve">8001 Zurich, Switzerland </w:t>
            </w:r>
          </w:p>
          <w:p w14:paraId="37584209" w14:textId="2899A74D" w:rsidR="00750BCE" w:rsidRPr="00312822" w:rsidRDefault="00750BCE" w:rsidP="00750BCE">
            <w:pPr>
              <w:tabs>
                <w:tab w:val="left" w:pos="2970"/>
                <w:tab w:val="left" w:pos="4860"/>
                <w:tab w:val="left" w:pos="5310"/>
              </w:tabs>
              <w:spacing w:before="0" w:after="0" w:line="240" w:lineRule="auto"/>
            </w:pPr>
            <w:r>
              <w:t>miloalan.puhan</w:t>
            </w:r>
            <w:r w:rsidRPr="00312822">
              <w:t>@</w:t>
            </w:r>
            <w:r>
              <w:t>uzh</w:t>
            </w:r>
            <w:r w:rsidRPr="00312822">
              <w:t>.ch</w:t>
            </w:r>
          </w:p>
          <w:p w14:paraId="3D502E16" w14:textId="76B28C65" w:rsidR="00750BCE" w:rsidRDefault="00750BCE" w:rsidP="00750BCE">
            <w:pPr>
              <w:tabs>
                <w:tab w:val="left" w:pos="2970"/>
                <w:tab w:val="left" w:pos="4860"/>
                <w:tab w:val="left" w:pos="5310"/>
              </w:tabs>
              <w:spacing w:before="0" w:after="0" w:line="240" w:lineRule="auto"/>
            </w:pPr>
            <w:r w:rsidRPr="00312822">
              <w:t xml:space="preserve">+41 </w:t>
            </w:r>
            <w:proofErr w:type="spellStart"/>
            <w:r>
              <w:t>XXXXXx</w:t>
            </w:r>
            <w:proofErr w:type="spellEnd"/>
          </w:p>
        </w:tc>
        <w:tc>
          <w:tcPr>
            <w:tcW w:w="4394" w:type="dxa"/>
          </w:tcPr>
          <w:p w14:paraId="0601585F" w14:textId="77777777" w:rsidR="00750BCE" w:rsidRDefault="00750BCE" w:rsidP="00750BCE">
            <w:pPr>
              <w:spacing w:before="0" w:after="0" w:line="240" w:lineRule="auto"/>
              <w:outlineLvl w:val="0"/>
            </w:pPr>
            <w:r>
              <w:t xml:space="preserve">Prof. Pierre-Alain </w:t>
            </w:r>
            <w:proofErr w:type="spellStart"/>
            <w:r>
              <w:t>Clavien</w:t>
            </w:r>
            <w:proofErr w:type="spellEnd"/>
          </w:p>
          <w:p w14:paraId="78EEA2AA" w14:textId="3AEF3642" w:rsidR="00750BCE" w:rsidRDefault="00750BCE" w:rsidP="00750BCE">
            <w:pPr>
              <w:spacing w:before="0" w:after="0" w:line="240" w:lineRule="auto"/>
              <w:outlineLvl w:val="0"/>
            </w:pPr>
            <w:r>
              <w:t>Department of Surgery and Transplantation</w:t>
            </w:r>
          </w:p>
          <w:p w14:paraId="75E347AB" w14:textId="77777777" w:rsidR="00750BCE" w:rsidRDefault="00750BCE" w:rsidP="00750BCE">
            <w:pPr>
              <w:spacing w:before="0" w:after="0" w:line="240" w:lineRule="auto"/>
              <w:outlineLvl w:val="0"/>
            </w:pPr>
            <w:r>
              <w:t>University of Zurich</w:t>
            </w:r>
          </w:p>
          <w:p w14:paraId="2B416B53" w14:textId="77777777" w:rsidR="00750BCE" w:rsidRDefault="00750BCE" w:rsidP="00750BCE">
            <w:pPr>
              <w:spacing w:before="0" w:after="0" w:line="240" w:lineRule="auto"/>
              <w:outlineLvl w:val="0"/>
            </w:pPr>
            <w:r>
              <w:t>Swiss Medical Network</w:t>
            </w:r>
          </w:p>
          <w:p w14:paraId="07BF20E7" w14:textId="77777777" w:rsidR="00750BCE" w:rsidRDefault="00750BCE" w:rsidP="00750BCE">
            <w:pPr>
              <w:spacing w:before="0" w:after="0" w:line="240" w:lineRule="auto"/>
              <w:outlineLvl w:val="0"/>
            </w:pPr>
            <w:proofErr w:type="spellStart"/>
            <w:r>
              <w:t>Toblerstrasse</w:t>
            </w:r>
            <w:proofErr w:type="spellEnd"/>
            <w:r>
              <w:t xml:space="preserve"> 51</w:t>
            </w:r>
          </w:p>
          <w:p w14:paraId="4A5DF7EA" w14:textId="77777777" w:rsidR="00750BCE" w:rsidRDefault="00750BCE" w:rsidP="00750BCE">
            <w:pPr>
              <w:spacing w:before="0" w:after="0" w:line="240" w:lineRule="auto"/>
              <w:outlineLvl w:val="0"/>
            </w:pPr>
            <w:r>
              <w:t>8044 Zurich, Switzerland</w:t>
            </w:r>
          </w:p>
          <w:p w14:paraId="1C9D50FA" w14:textId="77777777" w:rsidR="00750BCE" w:rsidRPr="00312822" w:rsidRDefault="00750BCE" w:rsidP="00750BCE">
            <w:pPr>
              <w:tabs>
                <w:tab w:val="left" w:pos="2970"/>
                <w:tab w:val="left" w:pos="4860"/>
                <w:tab w:val="left" w:pos="5310"/>
              </w:tabs>
              <w:spacing w:before="0" w:after="0" w:line="240" w:lineRule="auto"/>
            </w:pPr>
            <w:r>
              <w:t>clavien@access.uzh.ch</w:t>
            </w:r>
          </w:p>
          <w:p w14:paraId="4804CBF2" w14:textId="5A384BD4" w:rsidR="00750BCE" w:rsidRDefault="00750BCE" w:rsidP="00750BCE">
            <w:pPr>
              <w:tabs>
                <w:tab w:val="left" w:pos="2970"/>
                <w:tab w:val="left" w:pos="4860"/>
              </w:tabs>
              <w:spacing w:before="0" w:after="0" w:line="240" w:lineRule="auto"/>
            </w:pPr>
            <w:r w:rsidRPr="00312822">
              <w:t xml:space="preserve">+41 </w:t>
            </w:r>
            <w:proofErr w:type="spellStart"/>
            <w:r>
              <w:t>XXXXXx</w:t>
            </w:r>
            <w:proofErr w:type="spellEnd"/>
          </w:p>
        </w:tc>
      </w:tr>
    </w:tbl>
    <w:p w14:paraId="51729638" w14:textId="3AA6E6EA" w:rsidR="00203336" w:rsidRPr="00312822" w:rsidRDefault="00203336" w:rsidP="00203336">
      <w:pPr>
        <w:spacing w:before="0" w:after="0"/>
        <w:rPr>
          <w:bCs/>
        </w:rPr>
      </w:pPr>
      <w:r w:rsidRPr="00312822">
        <w:rPr>
          <w:b/>
        </w:rPr>
        <w:t>Financial support and sponsorship</w:t>
      </w:r>
      <w:r w:rsidRPr="00312822">
        <w:t xml:space="preserve">: </w:t>
      </w:r>
      <w:r w:rsidR="006F6E6E">
        <w:rPr>
          <w:bCs/>
        </w:rPr>
        <w:t>L</w:t>
      </w:r>
      <w:r w:rsidR="0013071D">
        <w:rPr>
          <w:bCs/>
        </w:rPr>
        <w:t>iver and Gastrointestinal Diseases Foundation</w:t>
      </w:r>
    </w:p>
    <w:p w14:paraId="33F9D07D" w14:textId="4E576897" w:rsidR="00203336" w:rsidRPr="00312822" w:rsidRDefault="00203336" w:rsidP="00203336">
      <w:pPr>
        <w:spacing w:before="0" w:after="0"/>
      </w:pPr>
      <w:r w:rsidRPr="00312822">
        <w:rPr>
          <w:b/>
        </w:rPr>
        <w:t>Conflict of interest:</w:t>
      </w:r>
      <w:r w:rsidRPr="00312822">
        <w:t xml:space="preserve"> </w:t>
      </w:r>
      <w:r w:rsidR="001C4DED" w:rsidRPr="001C4DED">
        <w:t>The authors declare no conflicts of interest.</w:t>
      </w:r>
    </w:p>
    <w:p w14:paraId="11C025B4" w14:textId="314BB7EA" w:rsidR="00203336" w:rsidRPr="00312822" w:rsidRDefault="00203336" w:rsidP="00203336">
      <w:pPr>
        <w:spacing w:before="0" w:after="0"/>
        <w:outlineLvl w:val="0"/>
        <w:rPr>
          <w:bCs/>
        </w:rPr>
      </w:pPr>
      <w:r w:rsidRPr="00312822">
        <w:rPr>
          <w:b/>
        </w:rPr>
        <w:t xml:space="preserve">Running head: </w:t>
      </w:r>
      <w:r w:rsidRPr="00312822">
        <w:rPr>
          <w:bCs/>
        </w:rPr>
        <w:t xml:space="preserve"> </w:t>
      </w:r>
    </w:p>
    <w:p w14:paraId="5EA36BEB" w14:textId="77777777" w:rsidR="001C4DED" w:rsidRDefault="001C4DED">
      <w:pPr>
        <w:spacing w:before="0" w:after="160" w:line="278" w:lineRule="auto"/>
        <w:jc w:val="left"/>
        <w:rPr>
          <w:rFonts w:eastAsiaTheme="majorEastAsia" w:cs="Arial"/>
          <w:b/>
          <w:bCs/>
          <w:iCs/>
          <w:kern w:val="0"/>
          <w:sz w:val="36"/>
          <w:szCs w:val="36"/>
          <w14:ligatures w14:val="none"/>
        </w:rPr>
      </w:pPr>
      <w:bookmarkStart w:id="1" w:name="_Toc398110525"/>
      <w:r>
        <w:br w:type="page"/>
      </w:r>
    </w:p>
    <w:p w14:paraId="5FD6CBFE" w14:textId="25FBA547" w:rsidR="007D7AC6" w:rsidRDefault="001C4DED" w:rsidP="00CB19BC">
      <w:pPr>
        <w:rPr>
          <w:rFonts w:ascii="Fira Sans" w:hAnsi="Fira Sans" w:cs="Times New Roman"/>
        </w:rPr>
      </w:pPr>
      <w:r>
        <w:rPr>
          <w:rStyle w:val="FootnoteReference"/>
        </w:rPr>
        <w:lastRenderedPageBreak/>
        <w:footnoteReference w:id="1"/>
      </w:r>
      <w:r w:rsidR="00CB19BC" w:rsidRPr="00CB19BC">
        <w:t xml:space="preserve"> Title</w:t>
      </w:r>
      <w:r w:rsidR="00CB19BC">
        <w:t xml:space="preserve">: </w:t>
      </w:r>
      <w:r w:rsidR="00CC1F4A">
        <w:t>A</w:t>
      </w:r>
      <w:r w:rsidRPr="001C4DED">
        <w:t>uthor's specific contributions to the work</w:t>
      </w:r>
    </w:p>
    <w:p w14:paraId="6D30CCEF" w14:textId="3FC40B3B" w:rsidR="001C4DED" w:rsidRPr="001C4DED" w:rsidRDefault="007D7AC6" w:rsidP="00CB19BC">
      <w:pPr>
        <w:rPr>
          <w:rFonts w:ascii="Fira Sans" w:hAnsi="Fira Sans" w:cs="Times New Roman"/>
        </w:rPr>
      </w:pPr>
      <w:r w:rsidRPr="00CC1F4A">
        <w:rPr>
          <w:rStyle w:val="FootnoteReference"/>
          <w:rFonts w:ascii="Calibri" w:eastAsia="Times New Roman" w:hAnsi="Calibri" w:cs="Calibri"/>
          <w:color w:val="353535"/>
          <w:kern w:val="0"/>
          <w:sz w:val="20"/>
          <w:szCs w:val="20"/>
          <w14:ligatures w14:val="none"/>
        </w:rPr>
        <w:footnoteReference w:id="2"/>
      </w:r>
      <w:r w:rsidR="001C4DED" w:rsidRPr="001C4DED">
        <w:t>Authors'</w:t>
      </w:r>
      <w:r w:rsidR="00CC1F4A">
        <w:t xml:space="preserve"> </w:t>
      </w:r>
      <w:r w:rsidR="00CB19BC">
        <w:t xml:space="preserve">names: Authors’ </w:t>
      </w:r>
      <w:r w:rsidR="001C4DED" w:rsidRPr="001C4DED">
        <w:t>email addresses</w:t>
      </w:r>
    </w:p>
    <w:p w14:paraId="6B41AC8A" w14:textId="0432E311" w:rsidR="001C4DED" w:rsidRDefault="001C4DED">
      <w:pPr>
        <w:spacing w:before="0" w:after="160" w:line="278" w:lineRule="auto"/>
        <w:jc w:val="left"/>
        <w:rPr>
          <w:rFonts w:eastAsiaTheme="majorEastAsia" w:cs="Arial"/>
          <w:b/>
          <w:bCs/>
          <w:iCs/>
          <w:kern w:val="0"/>
          <w:sz w:val="36"/>
          <w:szCs w:val="36"/>
          <w14:ligatures w14:val="none"/>
        </w:rPr>
      </w:pPr>
      <w:r>
        <w:br w:type="page"/>
      </w:r>
    </w:p>
    <w:p w14:paraId="196F8876" w14:textId="069795FF" w:rsidR="00CC1F4A" w:rsidRPr="00BD772A" w:rsidRDefault="00CC1F4A" w:rsidP="00BD772A">
      <w:pPr>
        <w:pStyle w:val="Titre11"/>
      </w:pPr>
      <w:r w:rsidRPr="00BD772A">
        <w:lastRenderedPageBreak/>
        <w:t>ABBREVIATIONS</w:t>
      </w:r>
    </w:p>
    <w:p w14:paraId="6F3C9B5E"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131078EB" w14:textId="4038ED94" w:rsidR="00CC1F4A" w:rsidRPr="00F011A5" w:rsidRDefault="0013071D" w:rsidP="00CC1F4A">
      <w:pPr>
        <w:rPr>
          <w:szCs w:val="22"/>
        </w:rPr>
      </w:pPr>
      <w:r>
        <w:rPr>
          <w:szCs w:val="22"/>
        </w:rPr>
        <w:t>RCT</w:t>
      </w:r>
      <w:r w:rsidR="00CC1F4A" w:rsidRPr="00F011A5">
        <w:rPr>
          <w:szCs w:val="22"/>
        </w:rPr>
        <w:t xml:space="preserve">: </w:t>
      </w:r>
      <w:r>
        <w:rPr>
          <w:szCs w:val="22"/>
        </w:rPr>
        <w:t>Randomized controlled trial</w:t>
      </w:r>
    </w:p>
    <w:p w14:paraId="03215C97"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31E9AE80"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6CD82D55"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3C4FF5A3"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3F86E531" w14:textId="77777777" w:rsidR="00CC1F4A" w:rsidRDefault="00CC1F4A">
      <w:pPr>
        <w:spacing w:before="0" w:after="160" w:line="278" w:lineRule="auto"/>
        <w:jc w:val="left"/>
        <w:rPr>
          <w:rFonts w:eastAsiaTheme="majorEastAsia" w:cs="Arial"/>
          <w:b/>
          <w:bCs/>
          <w:iCs/>
          <w:kern w:val="0"/>
          <w:sz w:val="36"/>
          <w:szCs w:val="36"/>
          <w14:ligatures w14:val="none"/>
        </w:rPr>
      </w:pPr>
      <w:r>
        <w:br w:type="page"/>
      </w:r>
    </w:p>
    <w:p w14:paraId="632B95A0" w14:textId="5ACDFE01" w:rsidR="00324894" w:rsidRPr="00324894" w:rsidRDefault="00BD772A" w:rsidP="00BD772A">
      <w:pPr>
        <w:pStyle w:val="Titre11"/>
      </w:pPr>
      <w:r w:rsidRPr="00324894">
        <w:lastRenderedPageBreak/>
        <w:t>ABSTRACT</w:t>
      </w:r>
    </w:p>
    <w:p w14:paraId="43275ECB" w14:textId="2D7FF16B" w:rsidR="00D96158" w:rsidRDefault="00324894" w:rsidP="00D96158">
      <w:r w:rsidRPr="00324894">
        <w:rPr>
          <w:b/>
          <w:bCs/>
        </w:rPr>
        <w:t>Objective:</w:t>
      </w:r>
      <w:r w:rsidRPr="00324894">
        <w:t xml:space="preserve"> </w:t>
      </w:r>
      <w:r w:rsidR="00D96158">
        <w:t xml:space="preserve">To examine the extent to which </w:t>
      </w:r>
      <w:r w:rsidR="005A035A">
        <w:t>surgical randomized controlled trials (RCTs) incorporate core elements to inform clinical practice.</w:t>
      </w:r>
    </w:p>
    <w:p w14:paraId="321EF936" w14:textId="29BC439B" w:rsidR="00D96158" w:rsidRDefault="00D96158" w:rsidP="00D96158">
      <w:r>
        <w:rPr>
          <w:b/>
          <w:bCs/>
        </w:rPr>
        <w:t>Summary Background Data</w:t>
      </w:r>
      <w:r w:rsidRPr="00324894">
        <w:rPr>
          <w:b/>
          <w:bCs/>
        </w:rPr>
        <w:t>:</w:t>
      </w:r>
      <w:r>
        <w:t xml:space="preserve"> Surgical</w:t>
      </w:r>
      <w:r w:rsidR="005A035A">
        <w:t xml:space="preserve"> </w:t>
      </w:r>
      <w:r>
        <w:t xml:space="preserve">RCTs are often reported incompletely </w:t>
      </w:r>
      <w:r w:rsidR="005A035A">
        <w:t>and fail to transmit clinically relevant results</w:t>
      </w:r>
      <w:r>
        <w:t>. We hypothesize that poor reporting may reflect a more fundamental problem, namely inadequate trial planning for informing clinical practice.</w:t>
      </w:r>
    </w:p>
    <w:p w14:paraId="7E84CF8C" w14:textId="0E9DB0B2" w:rsidR="00D96158" w:rsidRPr="00324894" w:rsidRDefault="00D96158" w:rsidP="00D96158">
      <w:r w:rsidRPr="00324894">
        <w:rPr>
          <w:b/>
          <w:bCs/>
        </w:rPr>
        <w:t>Methods:</w:t>
      </w:r>
      <w:r>
        <w:t xml:space="preserve"> We conducted a systematic literature search to identify </w:t>
      </w:r>
      <w:r w:rsidR="005A035A">
        <w:t xml:space="preserve">surgical </w:t>
      </w:r>
      <w:r>
        <w:t xml:space="preserve">RCTs </w:t>
      </w:r>
      <w:r w:rsidR="005A035A">
        <w:t>published in 2024. We consecutively screened records and full-text articles until we reached a total of 170 RCTs</w:t>
      </w:r>
      <w:r>
        <w:t xml:space="preserve">. </w:t>
      </w:r>
      <w:r w:rsidR="00486AC9">
        <w:t>Our</w:t>
      </w:r>
      <w:r w:rsidR="005A035A">
        <w:t xml:space="preserve"> </w:t>
      </w:r>
      <w:r w:rsidR="00486AC9">
        <w:t>primary endpoint</w:t>
      </w:r>
      <w:r w:rsidR="005A035A">
        <w:t xml:space="preserve"> was </w:t>
      </w:r>
      <w:r w:rsidR="00486AC9">
        <w:t xml:space="preserve">a composite endpoint defined by (1) </w:t>
      </w:r>
      <w:r w:rsidR="007276AC">
        <w:t xml:space="preserve">the report or </w:t>
      </w:r>
      <w:r w:rsidR="00486AC9">
        <w:t xml:space="preserve">the </w:t>
      </w:r>
      <w:r w:rsidR="007276AC">
        <w:t xml:space="preserve">design </w:t>
      </w:r>
      <w:r w:rsidR="00486AC9">
        <w:t>description</w:t>
      </w:r>
      <w:r w:rsidR="007276AC">
        <w:t xml:space="preserve"> of the trial aim</w:t>
      </w:r>
      <w:r>
        <w:t>,</w:t>
      </w:r>
      <w:r w:rsidR="00486AC9">
        <w:t xml:space="preserve"> (2) the report of</w:t>
      </w:r>
      <w:r w:rsidR="005A035A">
        <w:t xml:space="preserve"> primary </w:t>
      </w:r>
      <w:r>
        <w:t>endpoint</w:t>
      </w:r>
      <w:r w:rsidR="00486AC9">
        <w:t>(</w:t>
      </w:r>
      <w:r>
        <w:t>s</w:t>
      </w:r>
      <w:r w:rsidR="00486AC9">
        <w:t>)</w:t>
      </w:r>
      <w:r>
        <w:t xml:space="preserve">, </w:t>
      </w:r>
      <w:r w:rsidR="00523CC2">
        <w:t xml:space="preserve">and </w:t>
      </w:r>
      <w:r w:rsidR="00486AC9">
        <w:t xml:space="preserve">(3) the </w:t>
      </w:r>
      <w:r w:rsidR="005A035A">
        <w:t xml:space="preserve">consideration of clinical relevance for </w:t>
      </w:r>
      <w:r>
        <w:t>sample size calculation</w:t>
      </w:r>
      <w:r w:rsidR="005A035A">
        <w:t xml:space="preserve"> and </w:t>
      </w:r>
      <w:r w:rsidR="00486AC9">
        <w:t>(4)</w:t>
      </w:r>
      <w:r w:rsidR="00523CC2">
        <w:t xml:space="preserve"> for</w:t>
      </w:r>
      <w:r w:rsidR="00486AC9">
        <w:t xml:space="preserve"> </w:t>
      </w:r>
      <w:r w:rsidR="005A035A">
        <w:t>results interpretation</w:t>
      </w:r>
      <w:r>
        <w:t>.</w:t>
      </w:r>
      <w:r w:rsidR="00523CC2">
        <w:t xml:space="preserve"> We systematically extracted data from published RCTs and their respective pre-trial documents in case of missing or discordant values.</w:t>
      </w:r>
      <w:r w:rsidR="0019617F">
        <w:t xml:space="preserve"> </w:t>
      </w:r>
    </w:p>
    <w:p w14:paraId="481B37CD" w14:textId="7E2D5260" w:rsidR="00D96158" w:rsidRPr="00324894" w:rsidRDefault="00D96158" w:rsidP="00D96158">
      <w:r w:rsidRPr="00324894">
        <w:rPr>
          <w:b/>
          <w:bCs/>
        </w:rPr>
        <w:t>Results:</w:t>
      </w:r>
      <w:r w:rsidRPr="00D96158">
        <w:t xml:space="preserve"> </w:t>
      </w:r>
      <w:r>
        <w:t>We identified</w:t>
      </w:r>
      <w:r w:rsidR="00523CC2">
        <w:t xml:space="preserve"> 170 published RCTs; for XX, no p</w:t>
      </w:r>
      <w:r>
        <w:t xml:space="preserve">re-trial document </w:t>
      </w:r>
      <w:r w:rsidR="00523CC2">
        <w:t>was</w:t>
      </w:r>
      <w:r>
        <w:t xml:space="preserve"> available</w:t>
      </w:r>
      <w:r w:rsidR="00523CC2">
        <w:t xml:space="preserve">. </w:t>
      </w:r>
      <w:r w:rsidR="007276AC">
        <w:t xml:space="preserve">Only X RCTs (XX%) fulfilled the four pre-defined criteria. XX did neither describe nor report the trial aim, XX (XX%) did not define specific primary endpoint(s), </w:t>
      </w:r>
      <w:r w:rsidR="00523CC2">
        <w:t>XX</w:t>
      </w:r>
      <w:r w:rsidR="007276AC">
        <w:t xml:space="preserve"> (%) did not</w:t>
      </w:r>
      <w:r w:rsidR="00523CC2">
        <w:t xml:space="preserve"> </w:t>
      </w:r>
      <w:r w:rsidR="007276AC">
        <w:t>incorporate clinical relevance in the sample size calculation, XX(%) did not integrate clinical relevance in the discussion of the results.</w:t>
      </w:r>
      <w:r>
        <w:t xml:space="preserve"> </w:t>
      </w:r>
    </w:p>
    <w:p w14:paraId="1A17FFC2" w14:textId="4DFA5C9D" w:rsidR="00324894" w:rsidRPr="00324894" w:rsidRDefault="00D96158" w:rsidP="00D96158">
      <w:pPr>
        <w:spacing w:before="0" w:after="0"/>
        <w:jc w:val="left"/>
      </w:pPr>
      <w:r w:rsidRPr="00324894">
        <w:rPr>
          <w:b/>
        </w:rPr>
        <w:t>Conclusion:</w:t>
      </w:r>
      <w:r>
        <w:t xml:space="preserve"> </w:t>
      </w:r>
      <w:commentRangeStart w:id="2"/>
      <w:r w:rsidR="00AC6BBE">
        <w:t>C</w:t>
      </w:r>
      <w:r>
        <w:t xml:space="preserve">linical </w:t>
      </w:r>
      <w:r w:rsidR="00AC6BBE">
        <w:t>integration in trial planning and interpretation was</w:t>
      </w:r>
      <w:r>
        <w:t xml:space="preserve"> lacking</w:t>
      </w:r>
      <w:r w:rsidR="00AC6BBE">
        <w:t xml:space="preserve"> in most published RCTs</w:t>
      </w:r>
      <w:r>
        <w:t xml:space="preserve">. More than </w:t>
      </w:r>
      <w:r w:rsidR="00AC6BBE">
        <w:t>XX</w:t>
      </w:r>
      <w:r w:rsidR="004D2DEA">
        <w:t>%</w:t>
      </w:r>
      <w:r>
        <w:t xml:space="preserve"> of trials failed to demonstrate superiority and might have offered more meaningful guidance to clinical practice if designed as non-inferiority trials. These findings highlight limited awareness of study planning that clearly specifies appropriate aims-such as superiority or non-inferiority for different outcomes-to adequately assess the balance between beneficial and harmful effects when comparing surgical interventions</w:t>
      </w:r>
      <w:commentRangeEnd w:id="2"/>
      <w:r w:rsidR="004D2DEA">
        <w:rPr>
          <w:rStyle w:val="CommentReference"/>
        </w:rPr>
        <w:commentReference w:id="2"/>
      </w:r>
      <w:r>
        <w:t>.</w:t>
      </w:r>
    </w:p>
    <w:p w14:paraId="66530784" w14:textId="77777777" w:rsidR="00500F53" w:rsidRDefault="00500F53" w:rsidP="00324894">
      <w:pPr>
        <w:spacing w:before="0" w:after="0"/>
        <w:jc w:val="left"/>
      </w:pPr>
    </w:p>
    <w:p w14:paraId="7C805AE2" w14:textId="17A852E6" w:rsidR="00324894" w:rsidRDefault="00500F53" w:rsidP="00D96158">
      <w:pPr>
        <w:spacing w:before="0" w:after="0"/>
        <w:jc w:val="left"/>
      </w:pPr>
      <w:r w:rsidRPr="00500F53">
        <w:rPr>
          <w:b/>
          <w:bCs/>
        </w:rPr>
        <w:t>Keywords:</w:t>
      </w:r>
      <w:r>
        <w:rPr>
          <w:b/>
          <w:bCs/>
        </w:rPr>
        <w:t xml:space="preserve"> </w:t>
      </w:r>
      <w:r w:rsidRPr="00500F53">
        <w:t>Patient-centered research; Outcomes research, Clinical relevance, Minimal important difference</w:t>
      </w:r>
    </w:p>
    <w:p w14:paraId="499BDFFA" w14:textId="77777777" w:rsidR="00D7190A" w:rsidRDefault="00D7190A" w:rsidP="00D96158">
      <w:pPr>
        <w:spacing w:before="0" w:after="0"/>
        <w:jc w:val="left"/>
      </w:pPr>
    </w:p>
    <w:p w14:paraId="5705D888" w14:textId="77777777" w:rsidR="00D7190A" w:rsidRDefault="00D7190A" w:rsidP="00D96158">
      <w:pPr>
        <w:spacing w:before="0" w:after="0"/>
        <w:jc w:val="left"/>
      </w:pPr>
      <w:r>
        <w:t>Abstract ≤ 250 w</w:t>
      </w:r>
    </w:p>
    <w:p w14:paraId="18424DD6" w14:textId="77777777" w:rsidR="00D7190A" w:rsidRDefault="00D7190A" w:rsidP="00D96158">
      <w:pPr>
        <w:spacing w:before="0" w:after="0"/>
        <w:jc w:val="left"/>
      </w:pPr>
      <w:r>
        <w:t xml:space="preserve">Intro to </w:t>
      </w:r>
      <w:proofErr w:type="spellStart"/>
      <w:r>
        <w:t>conlusion</w:t>
      </w:r>
      <w:proofErr w:type="spellEnd"/>
      <w:r>
        <w:t xml:space="preserve">: ≤ 2600 words, </w:t>
      </w:r>
    </w:p>
    <w:p w14:paraId="33F09077" w14:textId="3E4C82CA" w:rsidR="00D7190A" w:rsidRPr="00D96158" w:rsidRDefault="00D7190A" w:rsidP="00D96158">
      <w:pPr>
        <w:spacing w:before="0" w:after="0"/>
        <w:jc w:val="left"/>
        <w:rPr>
          <w:b/>
          <w:bCs/>
        </w:rPr>
      </w:pPr>
      <w:r>
        <w:t>50 references maximum, 4 "inserts" (figures and/or tables). </w:t>
      </w:r>
    </w:p>
    <w:p w14:paraId="21AB7F0E" w14:textId="02FB4485" w:rsidR="00203336" w:rsidRPr="00312822" w:rsidRDefault="00203336" w:rsidP="00BD772A">
      <w:pPr>
        <w:pStyle w:val="Titre11"/>
      </w:pPr>
      <w:r w:rsidRPr="00312822">
        <w:lastRenderedPageBreak/>
        <w:t>INTRODUCTION</w:t>
      </w:r>
      <w:bookmarkEnd w:id="1"/>
    </w:p>
    <w:p w14:paraId="6370DE6C" w14:textId="2F7105AE" w:rsidR="001A65A2" w:rsidRDefault="001A65A2" w:rsidP="001A65A2">
      <w:pPr>
        <w:pStyle w:val="Titre21"/>
      </w:pPr>
      <w:r>
        <w:t>Background and Rationale</w:t>
      </w:r>
    </w:p>
    <w:p w14:paraId="2EABAC10" w14:textId="4E963CEE" w:rsidR="00214BAE" w:rsidRDefault="00214BAE" w:rsidP="00214BAE">
      <w:r>
        <w:t>Randomized controlled trials (RCTs) are widely regarded as the gold standard for generating high-quality evidence across medical disciplines, including surgery. Despite this status, surgical RCTs are frequently reported in an incomplete and inconsistent manner</w:t>
      </w:r>
      <w:r w:rsidR="00AE42A4">
        <w:fldChar w:fldCharType="begin"/>
      </w:r>
      <w:r w:rsidR="00AE42A4">
        <w:instrText xml:space="preserve"> ADDIN ZOTERO_ITEM CSL_CITATION {"citationID":"A7wiPUei","properties":{"formattedCitation":"[1]","plainCitation":"[1]","noteIndex":0},"citationItems":[{"id":186224,"uris":["http://zotero.org/users/6583603/items/Y9TVA3KE"],"itemData":{"id":186224,"type":"article-journal","abstract":"OBJECTIVES: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AE42A4">
        <w:fldChar w:fldCharType="separate"/>
      </w:r>
      <w:r w:rsidR="00AE42A4">
        <w:rPr>
          <w:noProof/>
        </w:rPr>
        <w:t>[1]</w:t>
      </w:r>
      <w:r w:rsidR="00AE42A4">
        <w:fldChar w:fldCharType="end"/>
      </w:r>
      <w:r>
        <w:t>, often with insufficient emphasis on patient-centered outcomes. Key elements required for high-quality, transparent, and patient-relevant trials – such as a clearly stated study aim aligned with an appropriate trial design, and the use of meaningful definitions of statistical and clinical significance – are frequently missing or inadequately described. Consequently, a substantial proportion of the surgical evidence base fails to support informed, patient-focused decision-making in clinical practice.</w:t>
      </w:r>
    </w:p>
    <w:p w14:paraId="498BD3D6" w14:textId="168FBBD3" w:rsidR="00214BAE" w:rsidRDefault="00214BAE" w:rsidP="00214BAE">
      <w:r>
        <w:t>Poor reporting may, however, be a manifestation of more fundamental shortcomings arising earlier in the research process, particularly during trial planning.</w:t>
      </w:r>
      <w:r w:rsidRPr="00214BAE">
        <w:t xml:space="preserve"> </w:t>
      </w:r>
      <w:r w:rsidR="00225F17">
        <w:t xml:space="preserve">Decisions made at this stage – such as the trial aim and design, the definition of outcomes, the </w:t>
      </w:r>
      <w:proofErr w:type="spellStart"/>
      <w:r w:rsidR="00225F17">
        <w:t>prespecification</w:t>
      </w:r>
      <w:proofErr w:type="spellEnd"/>
      <w:r w:rsidR="00225F17">
        <w:t xml:space="preserve"> of clinically meaningful thresholds (e.g., minimal important differences), and the planned interpretation of results in terms of clinical relevance – are critical for determining whether trial findings can meaningfully inform practice. In this context, many RCTs are primarily designed to demonstrate superiority, an approach that is less likely to yield statistically significant results than non-inferiority designs, and even when “positive” results are reported, the observed effects are often small and of limited clinical relevance.</w:t>
      </w:r>
    </w:p>
    <w:p w14:paraId="5B6E1535" w14:textId="590A4BC1" w:rsidR="00B423B4" w:rsidRDefault="00B423B4" w:rsidP="00B423B4">
      <w:pPr>
        <w:pStyle w:val="Titre21"/>
      </w:pPr>
      <w:r>
        <w:t>Aim</w:t>
      </w:r>
    </w:p>
    <w:p w14:paraId="5981FB67" w14:textId="0EC33A32" w:rsidR="00203336" w:rsidRPr="00312822" w:rsidRDefault="00214BAE" w:rsidP="001A65A2">
      <w:r>
        <w:t xml:space="preserve">To investigate this hypothesis, we systematically examined contemporary surgical RCTs, from pre-trial documents to final publications, aiming to </w:t>
      </w:r>
      <w:r w:rsidR="001A65A2">
        <w:t>assess to what extent surgical contemporary RCTs are designed and reported in a manner that meaningfully informs clinical practice.</w:t>
      </w:r>
    </w:p>
    <w:p w14:paraId="6A969434" w14:textId="77777777" w:rsidR="00203336" w:rsidRPr="00312822" w:rsidRDefault="00203336" w:rsidP="00203336">
      <w:pPr>
        <w:spacing w:before="0" w:after="0" w:line="240" w:lineRule="auto"/>
        <w:jc w:val="left"/>
        <w:rPr>
          <w:rFonts w:eastAsiaTheme="majorEastAsia" w:cs="Arial"/>
          <w:iCs/>
          <w:kern w:val="0"/>
          <w:sz w:val="36"/>
          <w:szCs w:val="36"/>
          <w14:ligatures w14:val="none"/>
        </w:rPr>
      </w:pPr>
      <w:r w:rsidRPr="00312822">
        <w:br w:type="page"/>
      </w:r>
    </w:p>
    <w:p w14:paraId="2DC07D69" w14:textId="564B06CD" w:rsidR="00203336" w:rsidRPr="00312822" w:rsidRDefault="00203336" w:rsidP="00BD772A">
      <w:pPr>
        <w:pStyle w:val="Titre11"/>
      </w:pPr>
      <w:commentRangeStart w:id="3"/>
      <w:r w:rsidRPr="00312822">
        <w:lastRenderedPageBreak/>
        <w:t>MATERIALS AND METHODS</w:t>
      </w:r>
      <w:commentRangeEnd w:id="3"/>
      <w:r w:rsidR="00750BCE">
        <w:rPr>
          <w:rStyle w:val="CommentReference"/>
          <w:rFonts w:eastAsiaTheme="minorHAnsi" w:cstheme="minorBidi"/>
          <w:b w:val="0"/>
          <w:bCs w:val="0"/>
          <w:iCs w:val="0"/>
          <w:kern w:val="2"/>
          <w14:ligatures w14:val="standardContextual"/>
        </w:rPr>
        <w:commentReference w:id="3"/>
      </w:r>
    </w:p>
    <w:p w14:paraId="06D53E36" w14:textId="26612D1F" w:rsidR="00203336" w:rsidRDefault="00500F53" w:rsidP="00323F60">
      <w:pPr>
        <w:pStyle w:val="Titre21"/>
      </w:pPr>
      <w:r>
        <w:t>Protocol and Registration</w:t>
      </w:r>
    </w:p>
    <w:p w14:paraId="786A218D" w14:textId="4AE08FD4" w:rsidR="00323F60" w:rsidRPr="00323F60" w:rsidRDefault="00323F60" w:rsidP="00323F60">
      <w:r>
        <w:t xml:space="preserve">We prospectively registered this meta-research study with the OXXX SXXX FXXX under reference XXXX. The protocol is available on OSF. The present study was written in accordance with </w:t>
      </w:r>
      <w:r w:rsidRPr="00323F60">
        <w:t xml:space="preserve">Preferred Reporting Items for Systematic Reviews and Meta-Analysis (PRISMA) </w:t>
      </w:r>
      <w:commentRangeStart w:id="4"/>
      <w:r w:rsidRPr="00323F60">
        <w:t xml:space="preserve">guidelines </w:t>
      </w:r>
      <w:commentRangeEnd w:id="4"/>
      <w:r>
        <w:rPr>
          <w:rStyle w:val="CommentReference"/>
        </w:rPr>
        <w:commentReference w:id="4"/>
      </w:r>
      <w:r w:rsidRPr="00323F60">
        <w:t xml:space="preserve">(see Online Resource 1), and the </w:t>
      </w:r>
      <w:commentRangeStart w:id="5"/>
      <w:r w:rsidRPr="00323F60">
        <w:t xml:space="preserve">Cochrane Handbook </w:t>
      </w:r>
      <w:commentRangeEnd w:id="5"/>
      <w:r>
        <w:rPr>
          <w:rStyle w:val="CommentReference"/>
        </w:rPr>
        <w:commentReference w:id="5"/>
      </w:r>
      <w:r w:rsidRPr="00323F60">
        <w:t>was consulted where applicable. No ethical approval was required.</w:t>
      </w:r>
    </w:p>
    <w:p w14:paraId="06FF28AB" w14:textId="6EA2903D" w:rsidR="00500F53" w:rsidRDefault="00500F53" w:rsidP="00BD772A">
      <w:pPr>
        <w:pStyle w:val="Titre21"/>
      </w:pPr>
      <w:r>
        <w:t>Eligibility criteria</w:t>
      </w:r>
    </w:p>
    <w:p w14:paraId="62329D65" w14:textId="77777777" w:rsidR="00500F53" w:rsidRDefault="00500F53" w:rsidP="00CF3DA9">
      <w:pPr>
        <w:pStyle w:val="Heading3"/>
      </w:pPr>
      <w:r>
        <w:t>Population</w:t>
      </w:r>
    </w:p>
    <w:p w14:paraId="38AD2050" w14:textId="0F357399" w:rsidR="00500F53" w:rsidRDefault="00323F60" w:rsidP="00500F53">
      <w:r>
        <w:t>We included patients</w:t>
      </w:r>
      <w:r w:rsidR="00500F53">
        <w:t xml:space="preserve"> undergoing a</w:t>
      </w:r>
      <w:r>
        <w:t>ny</w:t>
      </w:r>
      <w:r w:rsidR="00500F53">
        <w:t xml:space="preserve"> surgical intervention</w:t>
      </w:r>
      <w:r>
        <w:t xml:space="preserve">, defined as an intervention under general or locoregional anesthesia </w:t>
      </w:r>
      <w:r w:rsidR="001362E5">
        <w:t xml:space="preserve">performed </w:t>
      </w:r>
      <w:r>
        <w:t>by a surgeon.</w:t>
      </w:r>
      <w:r w:rsidR="00500F53">
        <w:t xml:space="preserve"> </w:t>
      </w:r>
      <w:r>
        <w:t>We excluded procedures under local anesthesia.</w:t>
      </w:r>
    </w:p>
    <w:p w14:paraId="64BD6451" w14:textId="77777777" w:rsidR="00500F53" w:rsidRDefault="00500F53" w:rsidP="00CF3DA9">
      <w:pPr>
        <w:pStyle w:val="Heading3"/>
      </w:pPr>
      <w:r>
        <w:t>Intervention</w:t>
      </w:r>
    </w:p>
    <w:p w14:paraId="50BE6DA9" w14:textId="1892ABE9" w:rsidR="00500F53" w:rsidRDefault="00323F60" w:rsidP="00500F53">
      <w:r>
        <w:t>We accepted any i</w:t>
      </w:r>
      <w:r w:rsidR="00500F53">
        <w:t>ntervention</w:t>
      </w:r>
      <w:r>
        <w:t xml:space="preserve"> in</w:t>
      </w:r>
      <w:r w:rsidR="00500F53">
        <w:t xml:space="preserve"> the perioperative setting (pre, intra and/or postoperative), either surgical (e.g., </w:t>
      </w:r>
      <w:r>
        <w:t xml:space="preserve">a </w:t>
      </w:r>
      <w:r w:rsidR="00500F53">
        <w:t>specific procedure) or non-surgical (e.g.,</w:t>
      </w:r>
      <w:r>
        <w:t xml:space="preserve"> a medication, a device, an </w:t>
      </w:r>
      <w:r w:rsidR="00500F53">
        <w:t xml:space="preserve">activity). The intervention could also consist in a specific period (e.g., surgery in the morning vs. night), place (e.g., rural hospital), </w:t>
      </w:r>
      <w:r>
        <w:t xml:space="preserve">or </w:t>
      </w:r>
      <w:r w:rsidR="00500F53">
        <w:t>team (e.g.,</w:t>
      </w:r>
      <w:r>
        <w:t xml:space="preserve"> </w:t>
      </w:r>
      <w:r w:rsidR="0095600D">
        <w:t>a specific group of</w:t>
      </w:r>
      <w:r w:rsidR="00500F53">
        <w:t xml:space="preserve"> surgeon</w:t>
      </w:r>
      <w:r w:rsidR="0095600D">
        <w:t>s</w:t>
      </w:r>
      <w:r>
        <w:t>,</w:t>
      </w:r>
      <w:r w:rsidR="00500F53">
        <w:t xml:space="preserve"> anesthetists</w:t>
      </w:r>
      <w:r>
        <w:t>,</w:t>
      </w:r>
      <w:r w:rsidR="00500F53">
        <w:t xml:space="preserve"> nurses).</w:t>
      </w:r>
    </w:p>
    <w:p w14:paraId="3481DE5D" w14:textId="77777777" w:rsidR="00500F53" w:rsidRDefault="00500F53" w:rsidP="00CF3DA9">
      <w:pPr>
        <w:pStyle w:val="Heading3"/>
      </w:pPr>
      <w:r>
        <w:t>Comparator</w:t>
      </w:r>
    </w:p>
    <w:p w14:paraId="753C53D3" w14:textId="69BE3FFC" w:rsidR="00500F53" w:rsidRDefault="0095600D" w:rsidP="00500F53">
      <w:r>
        <w:t>We included any</w:t>
      </w:r>
      <w:r w:rsidR="00500F53">
        <w:t xml:space="preserve"> control group</w:t>
      </w:r>
      <w:r>
        <w:t xml:space="preserve">, such as standard of care, placebo, and </w:t>
      </w:r>
      <w:r w:rsidR="00500F53">
        <w:t>no intervention. We also include</w:t>
      </w:r>
      <w:r>
        <w:t>d</w:t>
      </w:r>
      <w:r w:rsidR="00500F53">
        <w:t xml:space="preserve"> RCTs with more than </w:t>
      </w:r>
      <w:r w:rsidR="002D5E8F">
        <w:t>one</w:t>
      </w:r>
      <w:r w:rsidR="00500F53">
        <w:t xml:space="preserve"> control group</w:t>
      </w:r>
      <w:r w:rsidR="002D5E8F">
        <w:t>.</w:t>
      </w:r>
    </w:p>
    <w:p w14:paraId="2668AEC7" w14:textId="77777777" w:rsidR="00500F53" w:rsidRPr="00B423B4" w:rsidRDefault="00500F53" w:rsidP="00B423B4">
      <w:pPr>
        <w:pStyle w:val="Heading3"/>
      </w:pPr>
      <w:r w:rsidRPr="00B423B4">
        <w:t>Outcomes</w:t>
      </w:r>
    </w:p>
    <w:p w14:paraId="2E2D0D47" w14:textId="6101A7A5" w:rsidR="00417956" w:rsidRDefault="00CF3DA9" w:rsidP="00500F53">
      <w:r>
        <w:t>Our primary outcome was the potential for a RCT</w:t>
      </w:r>
      <w:r w:rsidRPr="00CF3DA9">
        <w:t xml:space="preserve"> </w:t>
      </w:r>
      <w:r>
        <w:t xml:space="preserve">to meaningfully inform practice, which we defined if </w:t>
      </w:r>
      <w:r w:rsidR="00417956" w:rsidRPr="00417956">
        <w:t xml:space="preserve">it reported on (1) </w:t>
      </w:r>
      <w:r w:rsidR="004D2DEA" w:rsidRPr="00417956">
        <w:t xml:space="preserve">the aim of the trial and/or the trial design (i.e., characteristic 1 and/or </w:t>
      </w:r>
      <w:r w:rsidR="004D2DEA">
        <w:t>2</w:t>
      </w:r>
      <w:r w:rsidR="004D2DEA" w:rsidRPr="00417956">
        <w:t xml:space="preserve"> above) AND </w:t>
      </w:r>
      <w:r w:rsidR="004D2DEA">
        <w:t xml:space="preserve">(2) </w:t>
      </w:r>
      <w:r w:rsidR="00417956" w:rsidRPr="00417956">
        <w:t>the primary outcome (characteristic 2 above) AND (3) a calculation of the sample size based on a clinically relevant effect (characteristic 4) AND (4) the discussion of the clinical relevance of the results (characteristic 5)</w:t>
      </w:r>
      <w:r w:rsidR="00417956">
        <w:t xml:space="preserve"> (see </w:t>
      </w:r>
      <w:r w:rsidR="00417956" w:rsidRPr="00417956">
        <w:rPr>
          <w:b/>
          <w:bCs/>
        </w:rPr>
        <w:t>Table 2</w:t>
      </w:r>
      <w:r w:rsidR="00417956">
        <w:t>).</w:t>
      </w:r>
      <w:r w:rsidR="005645D1">
        <w:t xml:space="preserve"> </w:t>
      </w:r>
    </w:p>
    <w:p w14:paraId="01EF97F9" w14:textId="77777777" w:rsidR="00417956" w:rsidRDefault="00417956" w:rsidP="00500F53"/>
    <w:p w14:paraId="7AA55A24" w14:textId="77777777" w:rsidR="00417956" w:rsidRDefault="00417956" w:rsidP="00500F53"/>
    <w:p w14:paraId="2F1B8D26" w14:textId="4A2FA180" w:rsidR="00417956" w:rsidRPr="00417956" w:rsidRDefault="00417956" w:rsidP="00500F53">
      <w:pPr>
        <w:rPr>
          <w:b/>
          <w:bCs/>
        </w:rPr>
      </w:pPr>
      <w:r w:rsidRPr="00417956">
        <w:rPr>
          <w:b/>
          <w:bCs/>
        </w:rPr>
        <w:t>Table 2 Characteristics of randomized controlled trials meaningfully informing practice.</w:t>
      </w:r>
    </w:p>
    <w:tbl>
      <w:tblPr>
        <w:tblStyle w:val="TableGrid"/>
        <w:tblW w:w="0" w:type="auto"/>
        <w:tblLook w:val="04A0" w:firstRow="1" w:lastRow="0" w:firstColumn="1" w:lastColumn="0" w:noHBand="0" w:noVBand="1"/>
      </w:tblPr>
      <w:tblGrid>
        <w:gridCol w:w="9350"/>
      </w:tblGrid>
      <w:tr w:rsidR="00417956" w14:paraId="2B6275AE" w14:textId="77777777" w:rsidTr="00417956">
        <w:tc>
          <w:tcPr>
            <w:tcW w:w="9350" w:type="dxa"/>
          </w:tcPr>
          <w:p w14:paraId="07B120D7" w14:textId="657B45A4" w:rsidR="00417956" w:rsidRDefault="00417956" w:rsidP="00417956">
            <w:pPr>
              <w:spacing w:line="240" w:lineRule="auto"/>
            </w:pPr>
            <w:r>
              <w:lastRenderedPageBreak/>
              <w:t>1. Specification of the aim of the trial for the primary outcome (e.g., superiority, non-inferiority or equivalence),</w:t>
            </w:r>
          </w:p>
          <w:p w14:paraId="530BB02E" w14:textId="1A5A732B" w:rsidR="00417956" w:rsidRDefault="005645D1" w:rsidP="00417956">
            <w:pPr>
              <w:spacing w:line="240" w:lineRule="auto"/>
            </w:pPr>
            <w:r>
              <w:t>2</w:t>
            </w:r>
            <w:r w:rsidR="00417956">
              <w:t>. Specification of the aim of the study design (e.g., superiority, non-inferiority or equivalence) that matches the study aim,</w:t>
            </w:r>
          </w:p>
          <w:p w14:paraId="12259671" w14:textId="2E35E2AC" w:rsidR="005645D1" w:rsidRDefault="005645D1" w:rsidP="00417956">
            <w:pPr>
              <w:spacing w:line="240" w:lineRule="auto"/>
            </w:pPr>
            <w:r>
              <w:t>3. Specification of a primary endpoint,</w:t>
            </w:r>
          </w:p>
          <w:p w14:paraId="0272BF7D" w14:textId="77777777" w:rsidR="00417956" w:rsidRDefault="00417956" w:rsidP="00417956">
            <w:pPr>
              <w:spacing w:line="240" w:lineRule="auto"/>
            </w:pPr>
            <w:r>
              <w:t xml:space="preserve">4. Use of a MID, definition of a clinically relevant effect or definition of a Cohen’s </w:t>
            </w:r>
            <w:r w:rsidRPr="00875787">
              <w:rPr>
                <w:i/>
                <w:iCs/>
              </w:rPr>
              <w:t>d</w:t>
            </w:r>
            <w:r>
              <w:t xml:space="preserve"> target value to base sample size calculations upon,</w:t>
            </w:r>
          </w:p>
          <w:p w14:paraId="1343CED5" w14:textId="431A2DE0" w:rsidR="00417956" w:rsidRDefault="00417956" w:rsidP="00417956">
            <w:pPr>
              <w:spacing w:line="240" w:lineRule="auto"/>
            </w:pPr>
            <w:r>
              <w:t>5. Consideration of clinical relevance (e.g., through the MID) to discuss and interpret the results for the primary outcome.</w:t>
            </w:r>
          </w:p>
        </w:tc>
      </w:tr>
    </w:tbl>
    <w:p w14:paraId="0F33CF1B" w14:textId="77777777" w:rsidR="00500F53" w:rsidRDefault="00500F53" w:rsidP="00CF3DA9">
      <w:pPr>
        <w:pStyle w:val="Heading3"/>
      </w:pPr>
      <w:r>
        <w:t>Study types</w:t>
      </w:r>
    </w:p>
    <w:p w14:paraId="0BE27963" w14:textId="67F3F293" w:rsidR="00500F53" w:rsidRDefault="00500F53" w:rsidP="00500F53">
      <w:r>
        <w:t xml:space="preserve">We </w:t>
      </w:r>
      <w:r w:rsidR="00417956">
        <w:t xml:space="preserve">restricted our study pool to </w:t>
      </w:r>
      <w:r>
        <w:t xml:space="preserve">RCTs in the surgical field published consecutively in 2024 until the sample size </w:t>
      </w:r>
      <w:r w:rsidR="00417956">
        <w:t>determined in our protocol was</w:t>
      </w:r>
      <w:r>
        <w:t xml:space="preserve"> reached.</w:t>
      </w:r>
    </w:p>
    <w:p w14:paraId="43C42E4D" w14:textId="592D9C2E" w:rsidR="004D2DEA" w:rsidRDefault="006C0A60" w:rsidP="00500F53">
      <w:r>
        <w:t>We excluded categories of RCTs unlikely to assess clinical outcomes: p</w:t>
      </w:r>
      <w:r w:rsidR="00500F53">
        <w:t xml:space="preserve">ilot, feasibility </w:t>
      </w:r>
      <w:r>
        <w:t>and</w:t>
      </w:r>
      <w:r w:rsidR="00500F53">
        <w:t xml:space="preserve"> safety RCTs</w:t>
      </w:r>
      <w:r>
        <w:t xml:space="preserve">. Additionally, we excluded </w:t>
      </w:r>
      <w:r w:rsidR="00500F53">
        <w:t xml:space="preserve">secondary </w:t>
      </w:r>
      <w:r>
        <w:t>and</w:t>
      </w:r>
      <w:r w:rsidR="00500F53">
        <w:t xml:space="preserve"> pooled analyses</w:t>
      </w:r>
      <w:r>
        <w:t>, likely to have different endpoints and/or aims, in comparison with the primary analyses</w:t>
      </w:r>
      <w:r w:rsidR="00500F53">
        <w:t>.</w:t>
      </w:r>
      <w:r w:rsidR="00562125">
        <w:t xml:space="preserve"> Finally, we excluded p</w:t>
      </w:r>
      <w:r>
        <w:t>re-prints, isolated a</w:t>
      </w:r>
      <w:r w:rsidR="00500F53">
        <w:t>bstracts, congress presentations</w:t>
      </w:r>
      <w:r>
        <w:t xml:space="preserve"> and </w:t>
      </w:r>
      <w:r w:rsidR="00500F53">
        <w:t>posters.</w:t>
      </w:r>
    </w:p>
    <w:p w14:paraId="73028BD1" w14:textId="77777777" w:rsidR="00500F53" w:rsidRDefault="00500F53" w:rsidP="00500F53">
      <w:pPr>
        <w:pStyle w:val="Titre21"/>
      </w:pPr>
      <w:r>
        <w:t>Search strategy</w:t>
      </w:r>
    </w:p>
    <w:p w14:paraId="700FBB14" w14:textId="43D2775F" w:rsidR="00500F53" w:rsidRDefault="00500F53" w:rsidP="00500F53">
      <w:r>
        <w:t xml:space="preserve">A systematic literature search was performed on </w:t>
      </w:r>
      <w:r w:rsidR="00FA1F21">
        <w:t>December 22,</w:t>
      </w:r>
      <w:r>
        <w:t xml:space="preserve"> 2025</w:t>
      </w:r>
      <w:r w:rsidR="00FA1F21">
        <w:t>,</w:t>
      </w:r>
      <w:r>
        <w:t xml:space="preserve"> using </w:t>
      </w:r>
      <w:r w:rsidR="00FA1F21">
        <w:t>Cochrane Central Register of Controlled Trials (CENTRAL), a registry containing RCT indexed in PubMed/MEDLINE, EMBASE (Elsevier), CINAHL, ClinicalTrials.gov and WHO ICTRP. We applied the following Boolean combinations of keywords: (surgical[Keyword/Title/Abstract] OR postoperative[Keyword/Title/Abstract]).</w:t>
      </w:r>
      <w:r w:rsidR="00FA1F21" w:rsidRPr="00FA1F21">
        <w:t xml:space="preserve"> </w:t>
      </w:r>
      <w:r w:rsidR="00FA1F21">
        <w:t>We did not apply any language restriction</w:t>
      </w:r>
      <w:r>
        <w:t>.</w:t>
      </w:r>
    </w:p>
    <w:p w14:paraId="2688E567" w14:textId="67F52F4C" w:rsidR="00500F53" w:rsidRDefault="00500F53" w:rsidP="00500F53">
      <w:pPr>
        <w:pStyle w:val="Titre21"/>
      </w:pPr>
      <w:r>
        <w:t>Screening and selection process</w:t>
      </w:r>
    </w:p>
    <w:p w14:paraId="6EB8F949" w14:textId="5479B81F" w:rsidR="00500F53" w:rsidRDefault="00500F53" w:rsidP="00500F53">
      <w:r>
        <w:t xml:space="preserve">Articles were </w:t>
      </w:r>
      <w:r w:rsidR="007C754C">
        <w:t>imported</w:t>
      </w:r>
      <w:r>
        <w:t xml:space="preserve"> </w:t>
      </w:r>
      <w:r w:rsidR="007C754C">
        <w:t>into</w:t>
      </w:r>
      <w:r>
        <w:t xml:space="preserve"> </w:t>
      </w:r>
      <w:r w:rsidR="001C46CE">
        <w:t xml:space="preserve">the online </w:t>
      </w:r>
      <w:r w:rsidR="007C754C">
        <w:t xml:space="preserve">systematic review software Rayyan®. Two independent reviewers </w:t>
      </w:r>
      <w:r>
        <w:t xml:space="preserve">(JRR, </w:t>
      </w:r>
      <w:r w:rsidR="00B2033B">
        <w:t>JP</w:t>
      </w:r>
      <w:r>
        <w:t>)</w:t>
      </w:r>
      <w:r w:rsidR="007C754C">
        <w:t>,</w:t>
      </w:r>
      <w:r>
        <w:t xml:space="preserve"> blinded to each other’s decision</w:t>
      </w:r>
      <w:r w:rsidR="007C754C">
        <w:t>s,</w:t>
      </w:r>
      <w:r>
        <w:t xml:space="preserve"> </w:t>
      </w:r>
      <w:r w:rsidR="007C754C">
        <w:t xml:space="preserve">screened titles and abstracts presented in random order. </w:t>
      </w:r>
      <w:r w:rsidR="00B2033B">
        <w:t>D</w:t>
      </w:r>
      <w:r>
        <w:t xml:space="preserve">iscrepancies between </w:t>
      </w:r>
      <w:r w:rsidR="007C754C">
        <w:t>reviewers</w:t>
      </w:r>
      <w:r>
        <w:t xml:space="preserve"> were resolved </w:t>
      </w:r>
      <w:r w:rsidR="007C754C">
        <w:t>through</w:t>
      </w:r>
      <w:r>
        <w:t xml:space="preserve"> discussion</w:t>
      </w:r>
      <w:r w:rsidR="007C754C">
        <w:t xml:space="preserve">, </w:t>
      </w:r>
      <w:r>
        <w:t>and a third party (</w:t>
      </w:r>
      <w:r w:rsidR="00B2033B">
        <w:t>FA</w:t>
      </w:r>
      <w:r>
        <w:t xml:space="preserve">) </w:t>
      </w:r>
      <w:r w:rsidR="007C754C">
        <w:t xml:space="preserve">was consulted when </w:t>
      </w:r>
      <w:r>
        <w:t>no consensus was reached.</w:t>
      </w:r>
      <w:r w:rsidR="001C46CE">
        <w:t xml:space="preserve"> The same reviewers proceeded with the full-text screening</w:t>
      </w:r>
      <w:r w:rsidR="00C61C1A">
        <w:t>,</w:t>
      </w:r>
      <w:r w:rsidR="001C46CE">
        <w:t xml:space="preserve"> </w:t>
      </w:r>
      <w:r w:rsidR="00C61C1A">
        <w:t xml:space="preserve">with the same procedure to resolve discrepancies, </w:t>
      </w:r>
      <w:r w:rsidR="007C754C">
        <w:t>until</w:t>
      </w:r>
      <w:r w:rsidR="001C46CE">
        <w:t xml:space="preserve"> they reached </w:t>
      </w:r>
      <w:r w:rsidR="00C61C1A">
        <w:t>a total</w:t>
      </w:r>
      <w:r w:rsidR="001C46CE">
        <w:t xml:space="preserve"> </w:t>
      </w:r>
      <w:r w:rsidR="00C61C1A">
        <w:t xml:space="preserve">of </w:t>
      </w:r>
      <w:r w:rsidR="001C46CE">
        <w:t>1</w:t>
      </w:r>
      <w:r w:rsidR="007C754C">
        <w:t>70</w:t>
      </w:r>
      <w:r w:rsidR="001C46CE">
        <w:t xml:space="preserve"> included</w:t>
      </w:r>
      <w:r w:rsidR="00C61C1A">
        <w:t xml:space="preserve"> articles.</w:t>
      </w:r>
    </w:p>
    <w:p w14:paraId="6E7B3A6B" w14:textId="77777777" w:rsidR="00500F53" w:rsidRDefault="00500F53" w:rsidP="00500F53">
      <w:pPr>
        <w:pStyle w:val="Titre21"/>
      </w:pPr>
      <w:r>
        <w:lastRenderedPageBreak/>
        <w:t>Data collection process</w:t>
      </w:r>
    </w:p>
    <w:p w14:paraId="6E707C61" w14:textId="0F208EB7" w:rsidR="00EB62DB" w:rsidRDefault="00500F53" w:rsidP="00500F53">
      <w:r>
        <w:t xml:space="preserve">Data </w:t>
      </w:r>
      <w:r w:rsidR="00845299">
        <w:t>wer</w:t>
      </w:r>
      <w:r>
        <w:t>e extracted independently by two people (JRR, FA)</w:t>
      </w:r>
      <w:r w:rsidR="005149CC">
        <w:t xml:space="preserve"> </w:t>
      </w:r>
      <w:r>
        <w:t xml:space="preserve">from the final published RCT and its corresponding pre-trial documentation. </w:t>
      </w:r>
      <w:r w:rsidR="00EB62DB">
        <w:t>We used</w:t>
      </w:r>
      <w:r w:rsidR="00D7190A">
        <w:t xml:space="preserve"> </w:t>
      </w:r>
      <w:r w:rsidR="00D7190A" w:rsidRPr="00D7190A">
        <w:t>Rayyan</w:t>
      </w:r>
      <w:r w:rsidR="00EB62DB" w:rsidRPr="00EB62DB">
        <w:t>®</w:t>
      </w:r>
      <w:r w:rsidR="00EB62DB">
        <w:t xml:space="preserve"> for data collection with a data extraction template, and dataset tables were exported in a csv format for subsequent analyses. Any discrepancies between both reviewers during data extraction were resolved by involving a third person (MP) when needed.</w:t>
      </w:r>
    </w:p>
    <w:p w14:paraId="3E5A098E" w14:textId="4E24145A" w:rsidR="00500F53" w:rsidRDefault="00500F53" w:rsidP="00500F53">
      <w:r>
        <w:t xml:space="preserve">Pre-trial sources </w:t>
      </w:r>
      <w:r w:rsidR="00845299">
        <w:t>were</w:t>
      </w:r>
      <w:r>
        <w:t xml:space="preserve"> prioritized, in descending order, as follows: published protocols, unpublished but available protocols, and trial registrations. For each variable, data </w:t>
      </w:r>
      <w:r w:rsidR="00845299">
        <w:t>were</w:t>
      </w:r>
      <w:r>
        <w:t xml:space="preserve"> extracted from the source providing the most complete information. In cases of discrepant information between sources, data from the published RCT </w:t>
      </w:r>
      <w:r w:rsidR="00845299">
        <w:t>were</w:t>
      </w:r>
      <w:r>
        <w:t xml:space="preserve"> retained, but both values </w:t>
      </w:r>
      <w:r w:rsidR="00845299">
        <w:t>were</w:t>
      </w:r>
      <w:r>
        <w:t xml:space="preserve"> documented to report the nature of discrepancies.</w:t>
      </w:r>
    </w:p>
    <w:p w14:paraId="1F2D605C" w14:textId="77777777" w:rsidR="00500F53" w:rsidRDefault="00500F53" w:rsidP="00500F53">
      <w:pPr>
        <w:pStyle w:val="Titre21"/>
      </w:pPr>
      <w:r>
        <w:t>Data collected</w:t>
      </w:r>
    </w:p>
    <w:p w14:paraId="0B4241E7" w14:textId="575760A9" w:rsidR="004D2DEA" w:rsidRDefault="005149CC" w:rsidP="00500F53">
      <w:r>
        <w:t>Besides general information, we</w:t>
      </w:r>
      <w:r w:rsidR="00500F53">
        <w:t xml:space="preserve"> extract</w:t>
      </w:r>
      <w:r w:rsidR="0060466C">
        <w:t>ed</w:t>
      </w:r>
      <w:r w:rsidR="00500F53">
        <w:t xml:space="preserve"> </w:t>
      </w:r>
      <w:r>
        <w:t xml:space="preserve">the </w:t>
      </w:r>
      <w:r w:rsidR="00500F53">
        <w:t xml:space="preserve">predefined </w:t>
      </w:r>
      <w:r>
        <w:t>variables of interest</w:t>
      </w:r>
      <w:r w:rsidR="00500F53">
        <w:t xml:space="preserve"> for each study, from both final published RCT and pre-trial document</w:t>
      </w:r>
      <w:r>
        <w:t xml:space="preserve">. We extracted </w:t>
      </w:r>
      <w:r w:rsidR="0012510D">
        <w:t>methodological parameters such</w:t>
      </w:r>
      <w:r>
        <w:t xml:space="preserve"> </w:t>
      </w:r>
      <w:r w:rsidR="0012510D">
        <w:t xml:space="preserve">as the </w:t>
      </w:r>
      <w:r>
        <w:t xml:space="preserve">reported </w:t>
      </w:r>
      <w:r w:rsidR="007C754C">
        <w:t>trial aim, the described study</w:t>
      </w:r>
      <w:r w:rsidR="00500F53">
        <w:t xml:space="preserve"> design</w:t>
      </w:r>
      <w:r>
        <w:t xml:space="preserve"> and it</w:t>
      </w:r>
      <w:r w:rsidR="0012510D">
        <w:t>s</w:t>
      </w:r>
      <w:r>
        <w:t xml:space="preserve"> concordance with the actual aim of the trial, the reported </w:t>
      </w:r>
      <w:r w:rsidR="00500F53">
        <w:t xml:space="preserve">primary </w:t>
      </w:r>
      <w:r>
        <w:t>endpoint(s)</w:t>
      </w:r>
      <w:r w:rsidR="0012510D">
        <w:t xml:space="preserve"> and</w:t>
      </w:r>
      <w:r w:rsidR="0060466C">
        <w:t xml:space="preserve"> </w:t>
      </w:r>
      <w:r>
        <w:t xml:space="preserve">the </w:t>
      </w:r>
      <w:r w:rsidR="00500F53">
        <w:t>use of a MID to base sample size calculations upon</w:t>
      </w:r>
      <w:r w:rsidR="0012510D">
        <w:t xml:space="preserve">, as well as the answer to the trial’s objective (achieving the aim or not) </w:t>
      </w:r>
      <w:r w:rsidR="007C754C">
        <w:t xml:space="preserve">and </w:t>
      </w:r>
      <w:r w:rsidR="0012510D">
        <w:t>the</w:t>
      </w:r>
      <w:r w:rsidR="00500F53">
        <w:t xml:space="preserve"> consideration of the clinical relevance of results</w:t>
      </w:r>
      <w:r w:rsidR="0012510D">
        <w:t>. Finally, we collected d</w:t>
      </w:r>
      <w:r w:rsidR="00500F53">
        <w:t>iscrepancies between pre-trial document</w:t>
      </w:r>
      <w:r w:rsidR="007C754C">
        <w:t>s</w:t>
      </w:r>
      <w:r w:rsidR="00500F53">
        <w:t xml:space="preserve"> and final published RCT</w:t>
      </w:r>
      <w:r w:rsidR="007C754C">
        <w:t>s</w:t>
      </w:r>
      <w:r w:rsidR="0012510D">
        <w:t>.</w:t>
      </w:r>
    </w:p>
    <w:p w14:paraId="70E24C11" w14:textId="77777777" w:rsidR="00500F53" w:rsidRDefault="00500F53" w:rsidP="00500F53">
      <w:pPr>
        <w:pStyle w:val="Titre21"/>
      </w:pPr>
      <w:r>
        <w:t>Data management</w:t>
      </w:r>
    </w:p>
    <w:p w14:paraId="7BD6A3DE" w14:textId="7E374890" w:rsidR="00500F53" w:rsidRDefault="00500F53" w:rsidP="00500F53">
      <w:r>
        <w:t xml:space="preserve">The repository </w:t>
      </w:r>
      <w:r w:rsidR="00120E3F">
        <w:t>was</w:t>
      </w:r>
      <w:r>
        <w:t xml:space="preserve"> managed and edited by </w:t>
      </w:r>
      <w:r w:rsidR="00120E3F">
        <w:t>JRR</w:t>
      </w:r>
      <w:r>
        <w:t xml:space="preserve"> and </w:t>
      </w:r>
      <w:r w:rsidR="00120E3F">
        <w:t xml:space="preserve">is </w:t>
      </w:r>
      <w:r>
        <w:t>accessible for the public</w:t>
      </w:r>
      <w:r w:rsidR="00120E3F">
        <w:t>, as detailed in</w:t>
      </w:r>
      <w:r>
        <w:t xml:space="preserve"> </w:t>
      </w:r>
      <w:r w:rsidR="00120E3F">
        <w:t xml:space="preserve">the </w:t>
      </w:r>
      <w:r>
        <w:t>Data Management Plan</w:t>
      </w:r>
      <w:r w:rsidR="00120E3F">
        <w:t xml:space="preserve"> available in our protocol</w:t>
      </w:r>
      <w:r>
        <w:t>.</w:t>
      </w:r>
    </w:p>
    <w:p w14:paraId="552524CD" w14:textId="7459885C" w:rsidR="00500F53" w:rsidRPr="00500F53" w:rsidRDefault="00500F53" w:rsidP="00500F53">
      <w:pPr>
        <w:pStyle w:val="Titre21"/>
      </w:pPr>
      <w:r>
        <w:t>Data definition</w:t>
      </w:r>
    </w:p>
    <w:p w14:paraId="37C3384E" w14:textId="610A9CCE" w:rsidR="00500F53" w:rsidRDefault="00500F53" w:rsidP="00500F53">
      <w:pPr>
        <w:pStyle w:val="Heading3"/>
      </w:pPr>
      <w:r>
        <w:t>Aim of trial</w:t>
      </w:r>
    </w:p>
    <w:p w14:paraId="487FABC5" w14:textId="74670A7F" w:rsidR="00CF3DA9" w:rsidRDefault="008F6184" w:rsidP="00CF3DA9">
      <w:r>
        <w:t>T</w:t>
      </w:r>
      <w:r w:rsidR="00CF3DA9">
        <w:t xml:space="preserve">he aim of </w:t>
      </w:r>
      <w:r>
        <w:t xml:space="preserve">the </w:t>
      </w:r>
      <w:r w:rsidR="00CF3DA9">
        <w:t xml:space="preserve">trial </w:t>
      </w:r>
      <w:r>
        <w:t>is</w:t>
      </w:r>
      <w:r w:rsidR="00CF3DA9">
        <w:t xml:space="preserve"> </w:t>
      </w:r>
      <w:r>
        <w:t xml:space="preserve">the overall objective the trial aims to address </w:t>
      </w:r>
      <w:r w:rsidR="00CF3DA9">
        <w:t xml:space="preserve">for the primary outcome (e.g., </w:t>
      </w:r>
      <w:r>
        <w:t xml:space="preserve">testing for </w:t>
      </w:r>
      <w:r w:rsidR="00CF3DA9">
        <w:t>superiority, non-inferiority or equivalence).</w:t>
      </w:r>
    </w:p>
    <w:p w14:paraId="402283E6" w14:textId="77777777" w:rsidR="00500F53" w:rsidRDefault="00500F53" w:rsidP="00500F53">
      <w:pPr>
        <w:pStyle w:val="Heading3"/>
      </w:pPr>
      <w:r>
        <w:lastRenderedPageBreak/>
        <w:t xml:space="preserve">Aim of study design </w:t>
      </w:r>
    </w:p>
    <w:p w14:paraId="42769B34" w14:textId="6FCB61F3" w:rsidR="00500F53" w:rsidRDefault="008F6184" w:rsidP="00500F53">
      <w:r>
        <w:t>The aim of the study design is the overall objective corresponding to what question the study is designed to address through its methodological and statistical approach for the primary outcome (e.g., testing for superiority, non-inferiority, or equivalence).</w:t>
      </w:r>
      <w:r w:rsidR="00CF3DA9">
        <w:t xml:space="preserve"> </w:t>
      </w:r>
    </w:p>
    <w:p w14:paraId="1A7F51E8" w14:textId="3A7A02A7" w:rsidR="00203336" w:rsidRPr="00312822" w:rsidRDefault="00203336" w:rsidP="00BD772A">
      <w:pPr>
        <w:pStyle w:val="Titre21"/>
      </w:pPr>
      <w:r w:rsidRPr="00312822">
        <w:t>Statistical analys</w:t>
      </w:r>
      <w:r w:rsidR="00120E3F">
        <w:t>e</w:t>
      </w:r>
      <w:r w:rsidRPr="00312822">
        <w:t>s</w:t>
      </w:r>
    </w:p>
    <w:p w14:paraId="232DECBB" w14:textId="233600A0" w:rsidR="00083604" w:rsidRDefault="00083604" w:rsidP="00083604">
      <w:r>
        <w:t xml:space="preserve">We used number and proportions (%) to summarize categorical data and display </w:t>
      </w:r>
      <w:r w:rsidR="00FE43CF">
        <w:t>the</w:t>
      </w:r>
      <w:r>
        <w:t xml:space="preserve"> summary of results </w:t>
      </w:r>
      <w:r w:rsidR="00FE43CF">
        <w:t xml:space="preserve">in a table </w:t>
      </w:r>
      <w:r>
        <w:t xml:space="preserve">without any inferential testing. </w:t>
      </w:r>
      <w:r w:rsidR="00FE43CF">
        <w:t>We did not perform any s</w:t>
      </w:r>
      <w:r>
        <w:t>ensitivity analyses</w:t>
      </w:r>
      <w:r w:rsidR="00FE43CF">
        <w:t>.</w:t>
      </w:r>
    </w:p>
    <w:p w14:paraId="5A247E0C" w14:textId="41A7AA53" w:rsidR="00083604" w:rsidRDefault="00083604" w:rsidP="00083604">
      <w:r>
        <w:t xml:space="preserve">We did </w:t>
      </w:r>
      <w:r w:rsidR="00FE43CF">
        <w:t>neither</w:t>
      </w:r>
      <w:r>
        <w:t xml:space="preserve"> assess the </w:t>
      </w:r>
      <w:r w:rsidR="00FE43CF">
        <w:t xml:space="preserve">quality and </w:t>
      </w:r>
      <w:r>
        <w:t>risk of bias of studies, nor the certainty of evidence. We did not investigate reporting bias.</w:t>
      </w:r>
    </w:p>
    <w:p w14:paraId="141534D6" w14:textId="4619C52B" w:rsidR="00083604" w:rsidRDefault="00083604" w:rsidP="00083604">
      <w:r>
        <w:t>All statistical analyses and graphical representations were performed using the RStudio® statistical software package</w:t>
      </w:r>
      <w:r w:rsidR="002D5E8F">
        <w:t xml:space="preserve"> v</w:t>
      </w:r>
      <w:r w:rsidR="002D5E8F" w:rsidRPr="002D5E8F">
        <w:t>ersion 2026.01.0+392</w:t>
      </w:r>
      <w:r w:rsidR="002D5E8F">
        <w:t xml:space="preserve">. </w:t>
      </w:r>
      <w:r w:rsidR="002D5E8F">
        <w:fldChar w:fldCharType="begin"/>
      </w:r>
      <w:r w:rsidR="002D5E8F">
        <w:instrText xml:space="preserve"> ADDIN ZOTERO_ITEM CSL_CITATION {"citationID":"1J9dvf2u","properties":{"formattedCitation":"[2]","plainCitation":"[2]","noteIndex":0},"citationItems":[{"id":186385,"uris":["http://zotero.org/users/6583603/items/NN6S8CRC"],"itemData":{"id":186385,"type":"software","note":"volume: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2D5E8F">
        <w:fldChar w:fldCharType="separate"/>
      </w:r>
      <w:r w:rsidR="002D5E8F">
        <w:rPr>
          <w:noProof/>
        </w:rPr>
        <w:t>[2]</w:t>
      </w:r>
      <w:r w:rsidR="002D5E8F">
        <w:fldChar w:fldCharType="end"/>
      </w:r>
    </w:p>
    <w:p w14:paraId="33DF9062" w14:textId="77777777" w:rsidR="00083604" w:rsidRDefault="00083604" w:rsidP="00083604">
      <w:pPr>
        <w:pStyle w:val="Heading3"/>
      </w:pPr>
      <w:r>
        <w:t>Sample size</w:t>
      </w:r>
    </w:p>
    <w:p w14:paraId="4347578A" w14:textId="4207CC88" w:rsidR="00203336" w:rsidRPr="00083604" w:rsidRDefault="00083604" w:rsidP="00500F53">
      <w:r>
        <w:t xml:space="preserve">Based on our pilot study, 4.6% (4/87) fulfilled </w:t>
      </w:r>
      <w:r w:rsidR="00F854F9">
        <w:t>the</w:t>
      </w:r>
      <w:r>
        <w:t xml:space="preserve"> criteria to meaningfully inform practice. We based </w:t>
      </w:r>
      <w:r w:rsidR="009E11B6">
        <w:t xml:space="preserve">the </w:t>
      </w:r>
      <w:r>
        <w:t>sample size calculation on precision</w:t>
      </w:r>
      <w:r w:rsidR="009E11B6">
        <w:t xml:space="preserve"> and used the </w:t>
      </w:r>
      <w:commentRangeStart w:id="6"/>
      <w:proofErr w:type="spellStart"/>
      <w:r w:rsidR="009E11B6">
        <w:t>prec_prop</w:t>
      </w:r>
      <w:proofErr w:type="spellEnd"/>
      <w:r w:rsidR="009E11B6">
        <w:t xml:space="preserve"> package</w:t>
      </w:r>
      <w:commentRangeEnd w:id="6"/>
      <w:r w:rsidR="009E11B6">
        <w:rPr>
          <w:rStyle w:val="CommentReference"/>
        </w:rPr>
        <w:commentReference w:id="6"/>
      </w:r>
      <w:r w:rsidR="002D5E8F">
        <w:fldChar w:fldCharType="begin"/>
      </w:r>
      <w:r w:rsidR="002D5E8F">
        <w:instrText xml:space="preserve"> ADDIN ZOTERO_ITEM CSL_CITATION {"citationID":"peLtSGEZ","properties":{"formattedCitation":"[3]","plainCitation":"[3]","noteIndex":0},"citationItems":[{"id":186235,"uris":["http://zotero.org/users/6583603/items/BDDFPQFI"],"itemData":{"id":186235,"type":"software","publisher":"R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2D5E8F">
        <w:fldChar w:fldCharType="separate"/>
      </w:r>
      <w:r w:rsidR="002D5E8F">
        <w:rPr>
          <w:noProof/>
        </w:rPr>
        <w:t>[3]</w:t>
      </w:r>
      <w:r w:rsidR="002D5E8F">
        <w:fldChar w:fldCharType="end"/>
      </w:r>
      <w:r w:rsidR="009E11B6">
        <w:t>.</w:t>
      </w:r>
      <w:r>
        <w:t xml:space="preserve"> </w:t>
      </w:r>
      <w:r w:rsidR="009E11B6">
        <w:t>Considering</w:t>
      </w:r>
      <w:r>
        <w:t xml:space="preserve"> that 5.0% of trials </w:t>
      </w:r>
      <w:r w:rsidR="009E11B6">
        <w:t>would meet</w:t>
      </w:r>
      <w:r>
        <w:t xml:space="preserve"> the criteria</w:t>
      </w:r>
      <w:r w:rsidR="009E11B6">
        <w:t xml:space="preserve">, with a </w:t>
      </w:r>
      <w:r>
        <w:t>prespecif</w:t>
      </w:r>
      <w:r w:rsidR="009E11B6">
        <w:t>ied</w:t>
      </w:r>
      <w:r>
        <w:t xml:space="preserve"> 95% </w:t>
      </w:r>
      <w:r w:rsidR="009E11B6">
        <w:t>Confidence interval</w:t>
      </w:r>
      <w:r>
        <w:t xml:space="preserve"> </w:t>
      </w:r>
      <w:r w:rsidR="009E11B6">
        <w:t xml:space="preserve">(CI) </w:t>
      </w:r>
      <w:r>
        <w:t>of 7</w:t>
      </w:r>
      <w:r w:rsidR="009E11B6">
        <w:t>.0</w:t>
      </w:r>
      <w:r>
        <w:t>%</w:t>
      </w:r>
      <w:r w:rsidR="009E11B6">
        <w:t xml:space="preserve">, </w:t>
      </w:r>
      <w:r>
        <w:t>we obtained a sample of 161 (Wilson 95%CI of 2.6% to 9.6%)</w:t>
      </w:r>
      <w:r w:rsidR="009E11B6">
        <w:t>.</w:t>
      </w:r>
      <w:r w:rsidR="00203336" w:rsidRPr="00312822">
        <w:br w:type="page"/>
      </w:r>
    </w:p>
    <w:p w14:paraId="22F63196" w14:textId="46CC5890" w:rsidR="00203336" w:rsidRPr="00312822" w:rsidRDefault="00203336" w:rsidP="00203336">
      <w:pPr>
        <w:pStyle w:val="Titre11"/>
      </w:pPr>
      <w:r w:rsidRPr="00312822">
        <w:lastRenderedPageBreak/>
        <w:t>RESULTS</w:t>
      </w:r>
    </w:p>
    <w:p w14:paraId="59D902E9" w14:textId="3F300918" w:rsidR="00203336" w:rsidRPr="00312822" w:rsidRDefault="00203336" w:rsidP="00BD772A">
      <w:pPr>
        <w:pStyle w:val="Titre21"/>
      </w:pPr>
      <w:r w:rsidRPr="00312822">
        <w:t xml:space="preserve">Study </w:t>
      </w:r>
      <w:r w:rsidR="00244FBB">
        <w:t>pool</w:t>
      </w:r>
    </w:p>
    <w:p w14:paraId="7551800E" w14:textId="30D9AF77" w:rsidR="00203336" w:rsidRDefault="00203336" w:rsidP="00203336">
      <w:r w:rsidRPr="00312822">
        <w:t xml:space="preserve">The </w:t>
      </w:r>
    </w:p>
    <w:p w14:paraId="5986A27F" w14:textId="77777777" w:rsidR="00626B31" w:rsidRDefault="00626B31" w:rsidP="00203336"/>
    <w:p w14:paraId="41ACD547" w14:textId="552E3197" w:rsidR="00626B31" w:rsidRPr="00626B31" w:rsidRDefault="00626B31" w:rsidP="00203336">
      <w:pPr>
        <w:rPr>
          <w:b/>
          <w:bCs/>
        </w:rPr>
      </w:pPr>
      <w:r w:rsidRPr="00626B31">
        <w:rPr>
          <w:b/>
          <w:bCs/>
        </w:rPr>
        <w:t>Figure 1 PRISMA Flow chart with included studies.</w:t>
      </w:r>
    </w:p>
    <w:p w14:paraId="49A5FAA6" w14:textId="77777777" w:rsidR="00626B31" w:rsidRDefault="00626B31" w:rsidP="00203336">
      <w:pPr>
        <w:rPr>
          <w:rFonts w:eastAsia="Arial" w:cs="Arial"/>
          <w:color w:val="000000"/>
          <w:szCs w:val="22"/>
        </w:rPr>
      </w:pPr>
    </w:p>
    <w:p w14:paraId="737D1802" w14:textId="683162BE" w:rsidR="00203336" w:rsidRPr="00312822" w:rsidRDefault="00203336" w:rsidP="00203336">
      <w:pPr>
        <w:rPr>
          <w:rFonts w:eastAsia="Arial" w:cs="Arial"/>
          <w:color w:val="000000"/>
          <w:szCs w:val="22"/>
        </w:rPr>
      </w:pPr>
      <w:r w:rsidRPr="00312822">
        <w:rPr>
          <w:rFonts w:eastAsia="Arial" w:cs="Arial"/>
          <w:color w:val="000000"/>
          <w:szCs w:val="22"/>
        </w:rPr>
        <w:t xml:space="preserve">. </w:t>
      </w:r>
    </w:p>
    <w:p w14:paraId="2A094534" w14:textId="77777777" w:rsidR="00203336" w:rsidRPr="00312822" w:rsidRDefault="00203336" w:rsidP="00203336">
      <w:r w:rsidRPr="00312822">
        <w:br w:type="page"/>
      </w:r>
    </w:p>
    <w:p w14:paraId="40B0979C" w14:textId="707E43FE" w:rsidR="00203336" w:rsidRPr="00312822" w:rsidRDefault="00203336" w:rsidP="00203336">
      <w:pPr>
        <w:pStyle w:val="Titre11"/>
      </w:pPr>
      <w:commentRangeStart w:id="7"/>
      <w:r w:rsidRPr="00312822">
        <w:lastRenderedPageBreak/>
        <w:t>DISCUSSION</w:t>
      </w:r>
    </w:p>
    <w:p w14:paraId="3B133821" w14:textId="1F9B17C9" w:rsidR="00203336" w:rsidRPr="00312822" w:rsidRDefault="00203336">
      <w:pPr>
        <w:spacing w:before="0" w:after="160" w:line="278" w:lineRule="auto"/>
        <w:jc w:val="left"/>
      </w:pPr>
      <w:r w:rsidRPr="00312822">
        <w:br w:type="page"/>
      </w:r>
      <w:commentRangeEnd w:id="7"/>
      <w:r w:rsidR="00162495">
        <w:rPr>
          <w:rStyle w:val="CommentReference"/>
        </w:rPr>
        <w:commentReference w:id="7"/>
      </w:r>
    </w:p>
    <w:p w14:paraId="6F15B621" w14:textId="1763938E" w:rsidR="00203336" w:rsidRPr="00312822" w:rsidRDefault="00203336" w:rsidP="00203336">
      <w:pPr>
        <w:pStyle w:val="Titre11"/>
      </w:pPr>
      <w:r w:rsidRPr="00312822">
        <w:lastRenderedPageBreak/>
        <w:t>ACKNOWLEDGEMENTS</w:t>
      </w:r>
    </w:p>
    <w:p w14:paraId="2EF8FDE9" w14:textId="77777777" w:rsidR="00203336" w:rsidRPr="00312822" w:rsidRDefault="00203336" w:rsidP="00203336">
      <w:pPr>
        <w:autoSpaceDE w:val="0"/>
        <w:autoSpaceDN w:val="0"/>
        <w:adjustRightInd w:val="0"/>
      </w:pPr>
      <w:r w:rsidRPr="00312822">
        <w:rPr>
          <w:b/>
        </w:rPr>
        <w:t xml:space="preserve">Conflicts of interest: </w:t>
      </w:r>
      <w:r w:rsidRPr="00312822">
        <w:t>We do not have any conflicts of interest to declare.</w:t>
      </w:r>
    </w:p>
    <w:p w14:paraId="2131991B" w14:textId="4A17B71E" w:rsidR="00203336" w:rsidRPr="00312822" w:rsidRDefault="00203336" w:rsidP="00203336">
      <w:pPr>
        <w:autoSpaceDE w:val="0"/>
        <w:autoSpaceDN w:val="0"/>
        <w:adjustRightInd w:val="0"/>
      </w:pPr>
      <w:r w:rsidRPr="00312822">
        <w:rPr>
          <w:b/>
        </w:rPr>
        <w:t xml:space="preserve">Funding: </w:t>
      </w:r>
      <w:r w:rsidR="00244FBB">
        <w:t>This research project</w:t>
      </w:r>
      <w:r w:rsidRPr="00312822">
        <w:t xml:space="preserve"> was </w:t>
      </w:r>
      <w:r w:rsidR="00244FBB">
        <w:t xml:space="preserve">funded by the </w:t>
      </w:r>
      <w:r w:rsidR="00244FBB" w:rsidRPr="00244FBB">
        <w:t>Hub for Translational Research and Liver/GI Health, FZ-Healthcare Foundation, Zurich, Switzerland</w:t>
      </w:r>
      <w:r w:rsidRPr="00312822">
        <w:t>.</w:t>
      </w:r>
    </w:p>
    <w:p w14:paraId="6D1D9B84" w14:textId="394B0091" w:rsidR="00203336" w:rsidRPr="00312822" w:rsidRDefault="00203336">
      <w:pPr>
        <w:spacing w:before="0" w:after="160" w:line="278" w:lineRule="auto"/>
        <w:jc w:val="left"/>
      </w:pPr>
      <w:r w:rsidRPr="00312822">
        <w:br w:type="page"/>
      </w:r>
    </w:p>
    <w:p w14:paraId="1B8E691D" w14:textId="744FEACB" w:rsidR="00203336" w:rsidRPr="00312822" w:rsidRDefault="00203336" w:rsidP="00203336">
      <w:pPr>
        <w:pStyle w:val="Titre11"/>
      </w:pPr>
      <w:r w:rsidRPr="00312822">
        <w:lastRenderedPageBreak/>
        <w:t>REFERENCES</w:t>
      </w:r>
    </w:p>
    <w:p w14:paraId="1342F7D6" w14:textId="77777777" w:rsidR="002D5E8F" w:rsidRPr="002D5E8F" w:rsidRDefault="00FF39AB" w:rsidP="002D5E8F">
      <w:pPr>
        <w:pStyle w:val="Bibliography"/>
        <w:rPr>
          <w:rFonts w:cs="Arial"/>
        </w:rPr>
      </w:pPr>
      <w:r>
        <w:fldChar w:fldCharType="begin"/>
      </w:r>
      <w:r>
        <w:instrText xml:space="preserve"> ADDIN ZOTERO_BIBL {"uncited":[],"omitted":[],"custom":[]} CSL_BIBLIOGRAPHY </w:instrText>
      </w:r>
      <w:r>
        <w:fldChar w:fldCharType="separate"/>
      </w:r>
      <w:r w:rsidR="002D5E8F" w:rsidRPr="002D5E8F">
        <w:rPr>
          <w:rFonts w:cs="Arial"/>
        </w:rPr>
        <w:t>[1]</w:t>
      </w:r>
      <w:r w:rsidR="002D5E8F" w:rsidRPr="002D5E8F">
        <w:rPr>
          <w:rFonts w:cs="Arial"/>
        </w:rPr>
        <w:tab/>
        <w:t>Abbassi F, Pfister M, Domenghino A, et al. Surgical Outcome Reporting. Moving From a Comic to a Tragic Opera? Ann Surg 2024;280:248–52. https://doi.org/10.1097/SLA.0000000000006226.</w:t>
      </w:r>
    </w:p>
    <w:p w14:paraId="0B2A91E8" w14:textId="77777777" w:rsidR="002D5E8F" w:rsidRPr="002D5E8F" w:rsidRDefault="002D5E8F" w:rsidP="002D5E8F">
      <w:pPr>
        <w:pStyle w:val="Bibliography"/>
        <w:rPr>
          <w:rFonts w:cs="Arial"/>
        </w:rPr>
      </w:pPr>
      <w:r w:rsidRPr="002D5E8F">
        <w:rPr>
          <w:rFonts w:cs="Arial"/>
        </w:rPr>
        <w:t>[2]</w:t>
      </w:r>
      <w:r w:rsidRPr="002D5E8F">
        <w:rPr>
          <w:rFonts w:cs="Arial"/>
        </w:rPr>
        <w:tab/>
        <w:t>RStudio Team. RStudio 2026;2026.</w:t>
      </w:r>
    </w:p>
    <w:p w14:paraId="7B2C177E" w14:textId="77777777" w:rsidR="002D5E8F" w:rsidRPr="002D5E8F" w:rsidRDefault="002D5E8F" w:rsidP="002D5E8F">
      <w:pPr>
        <w:pStyle w:val="Bibliography"/>
        <w:rPr>
          <w:rFonts w:cs="Arial"/>
        </w:rPr>
      </w:pPr>
      <w:r w:rsidRPr="002D5E8F">
        <w:rPr>
          <w:rFonts w:cs="Arial"/>
        </w:rPr>
        <w:t>[3]</w:t>
      </w:r>
      <w:r w:rsidRPr="002D5E8F">
        <w:rPr>
          <w:rFonts w:cs="Arial"/>
        </w:rPr>
        <w:tab/>
        <w:t>Jaeschke A, Haller B, Egger M. presize: Sample size and precision for clinical trials (R package) 2025.</w:t>
      </w:r>
    </w:p>
    <w:p w14:paraId="33C7CA0F" w14:textId="658E2F0A" w:rsidR="00203336" w:rsidRPr="00312822" w:rsidRDefault="00FF39AB" w:rsidP="002D5E8F">
      <w:pPr>
        <w:pStyle w:val="Bibliography"/>
      </w:pPr>
      <w:r>
        <w:fldChar w:fldCharType="end"/>
      </w:r>
      <w:r w:rsidR="00203336" w:rsidRPr="00312822">
        <w:br w:type="page"/>
      </w:r>
    </w:p>
    <w:p w14:paraId="6F22262E" w14:textId="489A94F4" w:rsidR="00203336" w:rsidRPr="00312822" w:rsidRDefault="00203336" w:rsidP="00203336">
      <w:pPr>
        <w:pStyle w:val="Titre11"/>
      </w:pPr>
      <w:r w:rsidRPr="00312822">
        <w:lastRenderedPageBreak/>
        <w:t>FIGURES</w:t>
      </w:r>
      <w:r w:rsidR="004439BE">
        <w:t xml:space="preserve"> AND TABLES</w:t>
      </w:r>
    </w:p>
    <w:p w14:paraId="0C1FAE6C" w14:textId="67C5603A" w:rsidR="00203336" w:rsidRPr="00312822" w:rsidRDefault="00203336" w:rsidP="00BD772A">
      <w:pPr>
        <w:pStyle w:val="Titre21"/>
      </w:pPr>
      <w:r w:rsidRPr="00312822">
        <w:t xml:space="preserve">Figure 1: </w:t>
      </w:r>
      <w:r w:rsidR="00B602F3">
        <w:rPr>
          <w:noProof/>
        </w:rPr>
        <w:t>PRIMA</w:t>
      </w:r>
      <w:r w:rsidRPr="00312822">
        <w:rPr>
          <w:noProof/>
        </w:rPr>
        <w:t xml:space="preserve"> Flow chart for </w:t>
      </w:r>
      <w:r w:rsidR="00B602F3">
        <w:rPr>
          <w:noProof/>
        </w:rPr>
        <w:t>study</w:t>
      </w:r>
      <w:r w:rsidRPr="00312822">
        <w:rPr>
          <w:noProof/>
        </w:rPr>
        <w:t xml:space="preserve"> inclusion</w:t>
      </w:r>
    </w:p>
    <w:p w14:paraId="77E6D707" w14:textId="2D8F2D73" w:rsidR="00203336" w:rsidRPr="00312822" w:rsidRDefault="00203336" w:rsidP="00203336">
      <w:pPr>
        <w:rPr>
          <w:b/>
          <w:bCs/>
          <w:noProof/>
          <w:szCs w:val="22"/>
        </w:rPr>
      </w:pPr>
      <w:r w:rsidRPr="00312822">
        <w:rPr>
          <w:b/>
          <w:bCs/>
          <w:noProof/>
          <w:szCs w:val="22"/>
        </w:rPr>
        <w:t xml:space="preserve">Figure 1 – Flow chart for </w:t>
      </w:r>
      <w:r w:rsidR="00B602F3">
        <w:rPr>
          <w:b/>
          <w:bCs/>
          <w:noProof/>
          <w:szCs w:val="22"/>
        </w:rPr>
        <w:t>study</w:t>
      </w:r>
      <w:r w:rsidRPr="00312822">
        <w:rPr>
          <w:b/>
          <w:bCs/>
          <w:noProof/>
          <w:szCs w:val="22"/>
        </w:rPr>
        <w:t xml:space="preserve"> inclusion. </w:t>
      </w:r>
    </w:p>
    <w:p w14:paraId="1317B473" w14:textId="77777777" w:rsidR="002A61FC" w:rsidRPr="00312822" w:rsidRDefault="002A61FC" w:rsidP="00203336"/>
    <w:p w14:paraId="7F0B5BDF" w14:textId="65AE2492" w:rsidR="00203336" w:rsidRPr="00312822" w:rsidRDefault="00203336">
      <w:pPr>
        <w:spacing w:before="0" w:after="160" w:line="278" w:lineRule="auto"/>
        <w:jc w:val="left"/>
      </w:pPr>
      <w:r w:rsidRPr="00312822">
        <w:br w:type="page"/>
      </w:r>
    </w:p>
    <w:p w14:paraId="63C9FBF9" w14:textId="3056D1C7" w:rsidR="00203336" w:rsidRPr="00312822" w:rsidRDefault="00B602F3" w:rsidP="00BD772A">
      <w:pPr>
        <w:pStyle w:val="Titre21"/>
      </w:pPr>
      <w:r>
        <w:lastRenderedPageBreak/>
        <w:t>Table 1</w:t>
      </w:r>
      <w:r w:rsidR="00203336" w:rsidRPr="00312822">
        <w:t xml:space="preserve">: </w:t>
      </w:r>
      <w:r w:rsidRPr="00B602F3">
        <w:t>Assessment of surgical RCTs according to their ability to meaningfully inform clinical practice</w:t>
      </w:r>
    </w:p>
    <w:p w14:paraId="64BDE368" w14:textId="14A89423" w:rsidR="00203336" w:rsidRPr="00312822" w:rsidRDefault="00B602F3" w:rsidP="00055CBB">
      <w:pPr>
        <w:spacing w:line="480" w:lineRule="auto"/>
      </w:pPr>
      <w:r>
        <w:rPr>
          <w:b/>
          <w:bCs/>
        </w:rPr>
        <w:t>Table 1</w:t>
      </w:r>
      <w:r w:rsidR="00203336" w:rsidRPr="00312822">
        <w:rPr>
          <w:b/>
          <w:bCs/>
        </w:rPr>
        <w:t xml:space="preserve"> –</w:t>
      </w:r>
      <w:r w:rsidRPr="00B602F3">
        <w:t xml:space="preserve"> </w:t>
      </w:r>
      <w:r w:rsidRPr="00B602F3">
        <w:rPr>
          <w:b/>
          <w:bCs/>
        </w:rPr>
        <w:t xml:space="preserve">Assessment of surgical RCTs according to their ability to meaningfully inform clinical practice </w:t>
      </w:r>
      <w:r>
        <w:rPr>
          <w:b/>
          <w:bCs/>
        </w:rPr>
        <w:t xml:space="preserve">identified X RCTs (X.X%) fulfilling the predefined criteria. </w:t>
      </w:r>
    </w:p>
    <w:p w14:paraId="3C621983" w14:textId="0778A63B" w:rsidR="00B602F3" w:rsidRPr="00B602F3" w:rsidRDefault="00B602F3" w:rsidP="00B602F3">
      <w:pPr>
        <w:spacing w:before="0" w:after="160" w:line="278" w:lineRule="auto"/>
        <w:jc w:val="left"/>
      </w:pPr>
    </w:p>
    <w:sectPr w:rsidR="00B602F3" w:rsidRPr="00B602F3">
      <w:footerReference w:type="even"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6-01-18T08:24:00Z" w:initials="JRR">
    <w:p w14:paraId="77DC2AD8" w14:textId="77777777" w:rsidR="00BB5B1F" w:rsidRDefault="00BB5B1F" w:rsidP="00BB5B1F">
      <w:pPr>
        <w:jc w:val="left"/>
      </w:pPr>
      <w:r>
        <w:rPr>
          <w:rStyle w:val="CommentReference"/>
        </w:rPr>
        <w:annotationRef/>
      </w:r>
      <w:r>
        <w:rPr>
          <w:sz w:val="20"/>
          <w:szCs w:val="20"/>
        </w:rPr>
        <w:t>will depend on the results, not absolute</w:t>
      </w:r>
    </w:p>
  </w:comment>
  <w:comment w:id="2" w:author="Joana Rodrigues Ribeiro" w:date="2026-02-02T17:37:00Z" w:initials="JRR">
    <w:p w14:paraId="18BFC6F5" w14:textId="77777777" w:rsidR="004D2DEA" w:rsidRDefault="004D2DEA" w:rsidP="004D2DEA">
      <w:pPr>
        <w:jc w:val="left"/>
      </w:pPr>
      <w:r>
        <w:rPr>
          <w:rStyle w:val="CommentReference"/>
        </w:rPr>
        <w:annotationRef/>
      </w:r>
      <w:r>
        <w:rPr>
          <w:sz w:val="20"/>
          <w:szCs w:val="20"/>
        </w:rPr>
        <w:t>adapt depending on results</w:t>
      </w:r>
    </w:p>
  </w:comment>
  <w:comment w:id="3" w:author="Joana Rodrigues Ribeiro" w:date="2026-01-20T20:40:00Z" w:initials="JRR">
    <w:p w14:paraId="5D98AC3C" w14:textId="72444A04" w:rsidR="00750BCE" w:rsidRDefault="00750BCE" w:rsidP="00750BCE">
      <w:pPr>
        <w:jc w:val="left"/>
      </w:pPr>
      <w:r>
        <w:rPr>
          <w:rStyle w:val="CommentReference"/>
        </w:rPr>
        <w:annotationRef/>
      </w:r>
      <w:r>
        <w:rPr>
          <w:sz w:val="20"/>
          <w:szCs w:val="20"/>
        </w:rPr>
        <w:t xml:space="preserve">I'll write the Methods section (from protocol) </w:t>
      </w:r>
    </w:p>
  </w:comment>
  <w:comment w:id="4" w:author="Joana Rodrigues Ribeiro" w:date="2026-01-22T14:00:00Z" w:initials="JRR">
    <w:p w14:paraId="4ED0B907" w14:textId="77777777" w:rsidR="00323F60" w:rsidRDefault="00323F60" w:rsidP="00323F60">
      <w:pPr>
        <w:jc w:val="left"/>
      </w:pPr>
      <w:r>
        <w:rPr>
          <w:rStyle w:val="CommentReference"/>
        </w:rPr>
        <w:annotationRef/>
      </w:r>
      <w:r>
        <w:rPr>
          <w:sz w:val="20"/>
          <w:szCs w:val="20"/>
        </w:rPr>
        <w:t>add ref</w:t>
      </w:r>
    </w:p>
  </w:comment>
  <w:comment w:id="5" w:author="Joana Rodrigues Ribeiro" w:date="2026-01-22T14:00:00Z" w:initials="JRR">
    <w:p w14:paraId="01EB7D62" w14:textId="77777777" w:rsidR="00323F60" w:rsidRDefault="00323F60" w:rsidP="00323F60">
      <w:pPr>
        <w:jc w:val="left"/>
      </w:pPr>
      <w:r>
        <w:rPr>
          <w:rStyle w:val="CommentReference"/>
        </w:rPr>
        <w:annotationRef/>
      </w:r>
      <w:r>
        <w:rPr>
          <w:sz w:val="20"/>
          <w:szCs w:val="20"/>
        </w:rPr>
        <w:t>add ref</w:t>
      </w:r>
    </w:p>
  </w:comment>
  <w:comment w:id="6" w:author="Joana Rodrigues Ribeiro" w:date="2026-01-22T15:12:00Z" w:initials="JRR">
    <w:p w14:paraId="745000A7" w14:textId="2D3FDA57" w:rsidR="009E11B6" w:rsidRDefault="009E11B6" w:rsidP="009E11B6">
      <w:pPr>
        <w:jc w:val="left"/>
      </w:pPr>
      <w:r>
        <w:rPr>
          <w:rStyle w:val="CommentReference"/>
        </w:rPr>
        <w:annotationRef/>
      </w:r>
      <w:r>
        <w:rPr>
          <w:sz w:val="20"/>
          <w:szCs w:val="20"/>
        </w:rPr>
        <w:t>add ref package</w:t>
      </w:r>
    </w:p>
  </w:comment>
  <w:comment w:id="7" w:author="Joana Rodrigues Ribeiro" w:date="2026-02-04T09:12:00Z" w:initials="JRR">
    <w:p w14:paraId="0F32695F" w14:textId="77777777" w:rsidR="00162495" w:rsidRDefault="00162495" w:rsidP="00162495">
      <w:pPr>
        <w:jc w:val="left"/>
      </w:pPr>
      <w:r>
        <w:rPr>
          <w:rStyle w:val="CommentReference"/>
        </w:rPr>
        <w:annotationRef/>
      </w:r>
      <w:r>
        <w:rPr>
          <w:sz w:val="20"/>
          <w:szCs w:val="20"/>
        </w:rPr>
        <w:t>in process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DC2AD8" w15:done="0"/>
  <w15:commentEx w15:paraId="18BFC6F5" w15:done="0"/>
  <w15:commentEx w15:paraId="5D98AC3C" w15:done="0"/>
  <w15:commentEx w15:paraId="4ED0B907" w15:done="0"/>
  <w15:commentEx w15:paraId="01EB7D62" w15:done="0"/>
  <w15:commentEx w15:paraId="745000A7" w15:done="0"/>
  <w15:commentEx w15:paraId="0F3269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481F25" w16cex:dateUtc="2026-01-18T07:24:00Z"/>
  <w16cex:commentExtensible w16cex:durableId="09A57C8C" w16cex:dateUtc="2026-02-02T16:37:00Z"/>
  <w16cex:commentExtensible w16cex:durableId="6450E555" w16cex:dateUtc="2026-01-20T19:40:00Z"/>
  <w16cex:commentExtensible w16cex:durableId="0713D82C" w16cex:dateUtc="2026-01-22T13:00:00Z"/>
  <w16cex:commentExtensible w16cex:durableId="3B12BC5E" w16cex:dateUtc="2026-01-22T13:00:00Z"/>
  <w16cex:commentExtensible w16cex:durableId="170FFFB6" w16cex:dateUtc="2026-01-22T14:12:00Z"/>
  <w16cex:commentExtensible w16cex:durableId="358D0C65" w16cex:dateUtc="2026-02-04T0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DC2AD8" w16cid:durableId="67481F25"/>
  <w16cid:commentId w16cid:paraId="18BFC6F5" w16cid:durableId="09A57C8C"/>
  <w16cid:commentId w16cid:paraId="5D98AC3C" w16cid:durableId="6450E555"/>
  <w16cid:commentId w16cid:paraId="4ED0B907" w16cid:durableId="0713D82C"/>
  <w16cid:commentId w16cid:paraId="01EB7D62" w16cid:durableId="3B12BC5E"/>
  <w16cid:commentId w16cid:paraId="745000A7" w16cid:durableId="170FFFB6"/>
  <w16cid:commentId w16cid:paraId="0F32695F" w16cid:durableId="358D0C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27A8B" w14:textId="77777777" w:rsidR="004E5D76" w:rsidRDefault="004E5D76" w:rsidP="001C4DED">
      <w:pPr>
        <w:spacing w:before="0" w:after="0" w:line="240" w:lineRule="auto"/>
      </w:pPr>
      <w:r>
        <w:separator/>
      </w:r>
    </w:p>
  </w:endnote>
  <w:endnote w:type="continuationSeparator" w:id="0">
    <w:p w14:paraId="647FA22D" w14:textId="77777777" w:rsidR="004E5D76" w:rsidRDefault="004E5D76"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Fira Sans">
    <w:panose1 w:val="020B0503050000020004"/>
    <w:charset w:val="00"/>
    <w:family w:val="swiss"/>
    <w:pitch w:val="variable"/>
    <w:sig w:usb0="600002FF" w:usb1="00000001"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rsidP="007E39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rsidP="007E39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69D37" w14:textId="77777777" w:rsidR="004E5D76" w:rsidRDefault="004E5D76" w:rsidP="001C4DED">
      <w:pPr>
        <w:spacing w:before="0" w:after="0" w:line="240" w:lineRule="auto"/>
      </w:pPr>
      <w:r>
        <w:separator/>
      </w:r>
    </w:p>
  </w:footnote>
  <w:footnote w:type="continuationSeparator" w:id="0">
    <w:p w14:paraId="459838C3" w14:textId="77777777" w:rsidR="004E5D76" w:rsidRDefault="004E5D76" w:rsidP="001C4DED">
      <w:pPr>
        <w:spacing w:before="0" w:after="0" w:line="240" w:lineRule="auto"/>
      </w:pPr>
      <w:r>
        <w:continuationSeparator/>
      </w:r>
    </w:p>
  </w:footnote>
  <w:footnote w:id="1">
    <w:p w14:paraId="36CBD1C5" w14:textId="05E88068" w:rsidR="001C4DED" w:rsidRPr="007D7AC6" w:rsidRDefault="001C4DED" w:rsidP="007D7AC6">
      <w:pPr>
        <w:autoSpaceDE w:val="0"/>
        <w:autoSpaceDN w:val="0"/>
        <w:adjustRightInd w:val="0"/>
        <w:spacing w:before="0" w:line="240" w:lineRule="auto"/>
        <w:rPr>
          <w:sz w:val="20"/>
          <w:szCs w:val="21"/>
        </w:rPr>
      </w:pPr>
      <w:r>
        <w:rPr>
          <w:rStyle w:val="FootnoteReference"/>
        </w:rPr>
        <w:footnoteRef/>
      </w:r>
      <w:r w:rsidR="007D7AC6" w:rsidRPr="007D7AC6">
        <w:rPr>
          <w:sz w:val="20"/>
          <w:szCs w:val="21"/>
        </w:rPr>
        <w:t xml:space="preserve">JRR: </w:t>
      </w:r>
      <w:r w:rsidR="00BB5B1F">
        <w:rPr>
          <w:sz w:val="20"/>
          <w:szCs w:val="21"/>
        </w:rPr>
        <w:t xml:space="preserve">conceptualized the study, </w:t>
      </w:r>
      <w:r w:rsidR="00BB5B1F" w:rsidRPr="00BB5B1F">
        <w:rPr>
          <w:sz w:val="20"/>
          <w:szCs w:val="21"/>
        </w:rPr>
        <w:t xml:space="preserve">developed the protocol, performed study screening and selection, data extraction, data analysis and </w:t>
      </w:r>
      <w:r w:rsidR="00BB5B1F">
        <w:rPr>
          <w:sz w:val="20"/>
          <w:szCs w:val="21"/>
        </w:rPr>
        <w:t>summarization</w:t>
      </w:r>
      <w:r w:rsidR="00BB5B1F" w:rsidRPr="00BB5B1F">
        <w:rPr>
          <w:sz w:val="20"/>
          <w:szCs w:val="21"/>
        </w:rPr>
        <w:t>, drafted the manuscript</w:t>
      </w:r>
      <w:r w:rsidR="007D7AC6" w:rsidRPr="007D7AC6">
        <w:rPr>
          <w:sz w:val="20"/>
          <w:szCs w:val="21"/>
        </w:rPr>
        <w:t xml:space="preserve">; </w:t>
      </w:r>
      <w:r w:rsidR="006F6E6E">
        <w:rPr>
          <w:sz w:val="20"/>
          <w:szCs w:val="21"/>
        </w:rPr>
        <w:t>FA</w:t>
      </w:r>
      <w:r w:rsidR="007D7AC6" w:rsidRPr="007D7AC6">
        <w:rPr>
          <w:sz w:val="20"/>
          <w:szCs w:val="21"/>
        </w:rPr>
        <w:t xml:space="preserve">: </w:t>
      </w:r>
      <w:r w:rsidR="00BB5B1F">
        <w:rPr>
          <w:sz w:val="20"/>
          <w:szCs w:val="21"/>
        </w:rPr>
        <w:t>conceptualized the study, approved</w:t>
      </w:r>
      <w:r w:rsidR="00BB5B1F" w:rsidRPr="00BB5B1F">
        <w:rPr>
          <w:sz w:val="20"/>
          <w:szCs w:val="21"/>
        </w:rPr>
        <w:t xml:space="preserve"> the protocol</w:t>
      </w:r>
      <w:r w:rsidR="00BB5B1F">
        <w:rPr>
          <w:sz w:val="20"/>
          <w:szCs w:val="21"/>
        </w:rPr>
        <w:t xml:space="preserve">, performed </w:t>
      </w:r>
      <w:r w:rsidR="00BB5B1F" w:rsidRPr="00BB5B1F">
        <w:rPr>
          <w:sz w:val="20"/>
          <w:szCs w:val="21"/>
        </w:rPr>
        <w:t>data extraction,</w:t>
      </w:r>
      <w:r w:rsidR="00BB5B1F">
        <w:rPr>
          <w:sz w:val="20"/>
          <w:szCs w:val="21"/>
        </w:rPr>
        <w:t xml:space="preserve"> </w:t>
      </w:r>
      <w:r w:rsidR="00BB5B1F" w:rsidRPr="00BB5B1F">
        <w:rPr>
          <w:sz w:val="20"/>
          <w:szCs w:val="21"/>
        </w:rPr>
        <w:t>drafted the manuscript</w:t>
      </w:r>
      <w:r w:rsidR="007D7AC6" w:rsidRPr="007D7AC6">
        <w:rPr>
          <w:sz w:val="20"/>
          <w:szCs w:val="21"/>
        </w:rPr>
        <w:t xml:space="preserve">; </w:t>
      </w:r>
      <w:r w:rsidR="006F6E6E">
        <w:rPr>
          <w:sz w:val="20"/>
          <w:szCs w:val="21"/>
        </w:rPr>
        <w:t>JP</w:t>
      </w:r>
      <w:r w:rsidR="007D7AC6" w:rsidRPr="007D7AC6">
        <w:rPr>
          <w:sz w:val="20"/>
          <w:szCs w:val="21"/>
        </w:rPr>
        <w:t xml:space="preserve">: </w:t>
      </w:r>
      <w:r w:rsidR="00BB5B1F" w:rsidRPr="00BB5B1F">
        <w:rPr>
          <w:sz w:val="20"/>
          <w:szCs w:val="21"/>
        </w:rPr>
        <w:t xml:space="preserve">performed study screening </w:t>
      </w:r>
      <w:r w:rsidR="006F6E6E">
        <w:rPr>
          <w:sz w:val="20"/>
          <w:szCs w:val="21"/>
        </w:rPr>
        <w:t>and selection</w:t>
      </w:r>
      <w:r w:rsidR="007D7AC6" w:rsidRPr="007D7AC6">
        <w:rPr>
          <w:sz w:val="20"/>
          <w:szCs w:val="21"/>
        </w:rPr>
        <w:t xml:space="preserve">; </w:t>
      </w:r>
      <w:r w:rsidR="00244FBB">
        <w:rPr>
          <w:sz w:val="20"/>
          <w:szCs w:val="21"/>
        </w:rPr>
        <w:t>PAC</w:t>
      </w:r>
      <w:r w:rsidR="007D7AC6" w:rsidRPr="007D7AC6">
        <w:rPr>
          <w:sz w:val="20"/>
          <w:szCs w:val="21"/>
        </w:rPr>
        <w:t xml:space="preserve">: </w:t>
      </w:r>
      <w:r w:rsidR="00BB5B1F">
        <w:rPr>
          <w:sz w:val="20"/>
          <w:szCs w:val="21"/>
        </w:rPr>
        <w:t>conceptualized the study</w:t>
      </w:r>
      <w:r w:rsidR="007D7AC6" w:rsidRPr="007D7AC6">
        <w:rPr>
          <w:sz w:val="20"/>
          <w:szCs w:val="21"/>
        </w:rPr>
        <w:t xml:space="preserve">, </w:t>
      </w:r>
      <w:r w:rsidR="00BB5B1F" w:rsidRPr="00BB5B1F">
        <w:rPr>
          <w:sz w:val="20"/>
          <w:szCs w:val="21"/>
        </w:rPr>
        <w:t>supervised the study</w:t>
      </w:r>
      <w:r w:rsidR="007D7AC6" w:rsidRPr="007D7AC6">
        <w:rPr>
          <w:sz w:val="20"/>
          <w:szCs w:val="21"/>
        </w:rPr>
        <w:t xml:space="preserve">; </w:t>
      </w:r>
      <w:r w:rsidR="00244FBB">
        <w:rPr>
          <w:sz w:val="20"/>
          <w:szCs w:val="21"/>
        </w:rPr>
        <w:t>MAP</w:t>
      </w:r>
      <w:r w:rsidR="007D7AC6" w:rsidRPr="007D7AC6">
        <w:rPr>
          <w:sz w:val="20"/>
          <w:szCs w:val="21"/>
        </w:rPr>
        <w:t xml:space="preserve">: </w:t>
      </w:r>
      <w:r w:rsidR="00BB5B1F">
        <w:rPr>
          <w:sz w:val="20"/>
          <w:szCs w:val="21"/>
        </w:rPr>
        <w:t xml:space="preserve">conceptualized the study, </w:t>
      </w:r>
      <w:r w:rsidR="00BB5B1F" w:rsidRPr="00BB5B1F">
        <w:rPr>
          <w:sz w:val="20"/>
          <w:szCs w:val="21"/>
        </w:rPr>
        <w:t>developed the protocol</w:t>
      </w:r>
      <w:r w:rsidR="00244FBB">
        <w:rPr>
          <w:sz w:val="20"/>
          <w:szCs w:val="21"/>
        </w:rPr>
        <w:t xml:space="preserve">, </w:t>
      </w:r>
      <w:r w:rsidR="00BB5B1F" w:rsidRPr="00BB5B1F">
        <w:rPr>
          <w:sz w:val="20"/>
          <w:szCs w:val="21"/>
        </w:rPr>
        <w:t>supervised the study</w:t>
      </w:r>
      <w:r w:rsidR="00244FBB">
        <w:rPr>
          <w:sz w:val="20"/>
          <w:szCs w:val="21"/>
        </w:rPr>
        <w:t xml:space="preserve">. </w:t>
      </w:r>
      <w:r w:rsidR="007D7AC6" w:rsidRPr="007D7AC6">
        <w:rPr>
          <w:sz w:val="20"/>
          <w:szCs w:val="21"/>
        </w:rPr>
        <w:t xml:space="preserve">All authors </w:t>
      </w:r>
      <w:r w:rsidR="00BB5B1F">
        <w:rPr>
          <w:sz w:val="20"/>
          <w:szCs w:val="21"/>
        </w:rPr>
        <w:t>read, revised and</w:t>
      </w:r>
      <w:r w:rsidR="007D7AC6" w:rsidRPr="007D7AC6">
        <w:rPr>
          <w:sz w:val="20"/>
          <w:szCs w:val="21"/>
        </w:rPr>
        <w:t xml:space="preserve"> approved the final </w:t>
      </w:r>
      <w:r w:rsidR="00BB5B1F">
        <w:rPr>
          <w:sz w:val="20"/>
          <w:szCs w:val="21"/>
        </w:rPr>
        <w:t>manuscript</w:t>
      </w:r>
      <w:r w:rsidR="007D7AC6" w:rsidRPr="007D7AC6">
        <w:rPr>
          <w:sz w:val="20"/>
          <w:szCs w:val="21"/>
        </w:rPr>
        <w:t>.</w:t>
      </w:r>
      <w:r w:rsidR="007D7AC6">
        <w:rPr>
          <w:sz w:val="20"/>
          <w:szCs w:val="21"/>
        </w:rPr>
        <w:t xml:space="preserve"> </w:t>
      </w:r>
      <w:r w:rsidR="007D7AC6" w:rsidRPr="007D7AC6">
        <w:rPr>
          <w:sz w:val="20"/>
          <w:szCs w:val="21"/>
        </w:rPr>
        <w:t xml:space="preserve">The authors declare </w:t>
      </w:r>
      <w:r w:rsidR="007D7AC6" w:rsidRPr="00244FBB">
        <w:rPr>
          <w:sz w:val="20"/>
          <w:szCs w:val="21"/>
          <w:highlight w:val="yellow"/>
        </w:rPr>
        <w:t>no conflicts of interest</w:t>
      </w:r>
      <w:r w:rsidR="007D7AC6" w:rsidRPr="007D7AC6">
        <w:rPr>
          <w:sz w:val="20"/>
          <w:szCs w:val="21"/>
        </w:rPr>
        <w:t>.</w:t>
      </w:r>
    </w:p>
  </w:footnote>
  <w:footnote w:id="2">
    <w:p w14:paraId="68329CAF" w14:textId="53A71B76" w:rsidR="007D7AC6" w:rsidRDefault="007D7AC6">
      <w:pPr>
        <w:pStyle w:val="FootnoteText"/>
        <w:rPr>
          <w:lang w:val="fr-CH"/>
        </w:rPr>
      </w:pPr>
      <w:r>
        <w:rPr>
          <w:rStyle w:val="FootnoteReference"/>
        </w:rPr>
        <w:footnoteRef/>
      </w:r>
      <w:r>
        <w:t xml:space="preserve"> </w:t>
      </w:r>
      <w:r>
        <w:rPr>
          <w:lang w:val="fr-CH"/>
        </w:rPr>
        <w:t xml:space="preserve">Joana Rodrigues Ribeiro : </w:t>
      </w:r>
      <w:r w:rsidRPr="00244FBB">
        <w:rPr>
          <w:lang w:val="fr-CH"/>
        </w:rPr>
        <w:t>joana.rodriguesribeiro@</w:t>
      </w:r>
      <w:r w:rsidR="00244FBB">
        <w:rPr>
          <w:lang w:val="fr-CH"/>
        </w:rPr>
        <w:t>uzh.ch</w:t>
      </w:r>
    </w:p>
    <w:p w14:paraId="581A9DCE" w14:textId="4A491CFA" w:rsidR="007D7AC6" w:rsidRDefault="00244FBB">
      <w:pPr>
        <w:pStyle w:val="FootnoteText"/>
        <w:rPr>
          <w:lang w:val="fr-CH"/>
        </w:rPr>
      </w:pPr>
      <w:r>
        <w:rPr>
          <w:lang w:val="fr-CH"/>
        </w:rPr>
        <w:t>Fariba Abbassi</w:t>
      </w:r>
      <w:r w:rsidR="007D7AC6">
        <w:rPr>
          <w:lang w:val="fr-CH"/>
        </w:rPr>
        <w:t xml:space="preserve"> : </w:t>
      </w:r>
      <w:r w:rsidRPr="00244FBB">
        <w:rPr>
          <w:lang w:val="fr-CH"/>
        </w:rPr>
        <w:t>fariba.abbassi@ksw.ch</w:t>
      </w:r>
    </w:p>
    <w:p w14:paraId="7FA4E9FC" w14:textId="0A61C879" w:rsidR="007D7AC6" w:rsidRDefault="00244FBB">
      <w:pPr>
        <w:pStyle w:val="FootnoteText"/>
        <w:rPr>
          <w:lang w:val="fr-CH"/>
        </w:rPr>
      </w:pPr>
      <w:r>
        <w:rPr>
          <w:lang w:val="fr-CH"/>
        </w:rPr>
        <w:t xml:space="preserve">Juliette </w:t>
      </w:r>
      <w:proofErr w:type="spellStart"/>
      <w:r>
        <w:rPr>
          <w:lang w:val="fr-CH"/>
        </w:rPr>
        <w:t>Preisig</w:t>
      </w:r>
      <w:proofErr w:type="spellEnd"/>
      <w:r w:rsidR="007D7AC6">
        <w:rPr>
          <w:lang w:val="fr-CH"/>
        </w:rPr>
        <w:t xml:space="preserve"> : </w:t>
      </w:r>
      <w:r>
        <w:rPr>
          <w:lang w:val="fr-CH"/>
        </w:rPr>
        <w:t>juliette.preisig@uzh.ch</w:t>
      </w:r>
    </w:p>
    <w:p w14:paraId="786838E7" w14:textId="3CB294C6" w:rsidR="007D7AC6" w:rsidRDefault="00244FBB">
      <w:pPr>
        <w:pStyle w:val="FootnoteText"/>
        <w:rPr>
          <w:lang w:val="fr-CH"/>
        </w:rPr>
      </w:pPr>
      <w:r>
        <w:rPr>
          <w:lang w:val="fr-CH"/>
        </w:rPr>
        <w:t xml:space="preserve">Pierre-Alain </w:t>
      </w:r>
      <w:proofErr w:type="spellStart"/>
      <w:r>
        <w:rPr>
          <w:lang w:val="fr-CH"/>
        </w:rPr>
        <w:t>Clavien</w:t>
      </w:r>
      <w:proofErr w:type="spellEnd"/>
      <w:r w:rsidR="007D7AC6">
        <w:rPr>
          <w:lang w:val="fr-CH"/>
        </w:rPr>
        <w:t xml:space="preserve"> : </w:t>
      </w:r>
      <w:r w:rsidRPr="00244FBB">
        <w:rPr>
          <w:lang w:val="fr-CH"/>
        </w:rPr>
        <w:t>clavien@access.uzh.ch</w:t>
      </w:r>
    </w:p>
    <w:p w14:paraId="1D783135" w14:textId="53A26CDC" w:rsidR="00CC1F4A" w:rsidRPr="007D7AC6" w:rsidRDefault="00244FBB">
      <w:pPr>
        <w:pStyle w:val="FootnoteText"/>
        <w:rPr>
          <w:lang w:val="fr-CH"/>
        </w:rPr>
      </w:pPr>
      <w:r>
        <w:rPr>
          <w:lang w:val="fr-CH"/>
        </w:rPr>
        <w:t xml:space="preserve">Milo Alan </w:t>
      </w:r>
      <w:proofErr w:type="spellStart"/>
      <w:r>
        <w:rPr>
          <w:lang w:val="fr-CH"/>
        </w:rPr>
        <w:t>Puhan</w:t>
      </w:r>
      <w:proofErr w:type="spellEnd"/>
      <w:r w:rsidR="00CC1F4A">
        <w:rPr>
          <w:lang w:val="fr-CH"/>
        </w:rPr>
        <w:t xml:space="preserve"> : </w:t>
      </w:r>
      <w:r>
        <w:t>miloalan.puhan@uzh.ch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336"/>
    <w:rsid w:val="00055CBB"/>
    <w:rsid w:val="00083604"/>
    <w:rsid w:val="000969D6"/>
    <w:rsid w:val="00120E3F"/>
    <w:rsid w:val="0012510D"/>
    <w:rsid w:val="0013071D"/>
    <w:rsid w:val="001362E5"/>
    <w:rsid w:val="0013683F"/>
    <w:rsid w:val="001537F4"/>
    <w:rsid w:val="00162495"/>
    <w:rsid w:val="0019617F"/>
    <w:rsid w:val="001A65A2"/>
    <w:rsid w:val="001C46CE"/>
    <w:rsid w:val="001C4DED"/>
    <w:rsid w:val="001D046B"/>
    <w:rsid w:val="001F1AC4"/>
    <w:rsid w:val="00203336"/>
    <w:rsid w:val="00214BAE"/>
    <w:rsid w:val="002158E3"/>
    <w:rsid w:val="00225F17"/>
    <w:rsid w:val="00244FBB"/>
    <w:rsid w:val="00282C73"/>
    <w:rsid w:val="00287B93"/>
    <w:rsid w:val="002A2ACB"/>
    <w:rsid w:val="002A61FC"/>
    <w:rsid w:val="002B4D60"/>
    <w:rsid w:val="002D5E8F"/>
    <w:rsid w:val="00312822"/>
    <w:rsid w:val="00323F60"/>
    <w:rsid w:val="00324894"/>
    <w:rsid w:val="003545D0"/>
    <w:rsid w:val="00365E5C"/>
    <w:rsid w:val="003751DE"/>
    <w:rsid w:val="00383716"/>
    <w:rsid w:val="00417956"/>
    <w:rsid w:val="00432805"/>
    <w:rsid w:val="004439BE"/>
    <w:rsid w:val="004572E0"/>
    <w:rsid w:val="004753FE"/>
    <w:rsid w:val="00486AC9"/>
    <w:rsid w:val="004D2DEA"/>
    <w:rsid w:val="004E5D76"/>
    <w:rsid w:val="00500F53"/>
    <w:rsid w:val="005149CC"/>
    <w:rsid w:val="00523CC2"/>
    <w:rsid w:val="00533803"/>
    <w:rsid w:val="005523A3"/>
    <w:rsid w:val="00557D54"/>
    <w:rsid w:val="00562125"/>
    <w:rsid w:val="005645D1"/>
    <w:rsid w:val="0059269F"/>
    <w:rsid w:val="005A035A"/>
    <w:rsid w:val="0060466C"/>
    <w:rsid w:val="00626B31"/>
    <w:rsid w:val="00665276"/>
    <w:rsid w:val="0067610B"/>
    <w:rsid w:val="006C0A60"/>
    <w:rsid w:val="006D3C03"/>
    <w:rsid w:val="006D7A87"/>
    <w:rsid w:val="006F6E6E"/>
    <w:rsid w:val="007276AC"/>
    <w:rsid w:val="00733990"/>
    <w:rsid w:val="00750BCE"/>
    <w:rsid w:val="00761B86"/>
    <w:rsid w:val="0076522E"/>
    <w:rsid w:val="0077592A"/>
    <w:rsid w:val="00791803"/>
    <w:rsid w:val="007C3051"/>
    <w:rsid w:val="007C754C"/>
    <w:rsid w:val="007D7AC6"/>
    <w:rsid w:val="00804D5D"/>
    <w:rsid w:val="0084194C"/>
    <w:rsid w:val="00845299"/>
    <w:rsid w:val="00875787"/>
    <w:rsid w:val="008A74C3"/>
    <w:rsid w:val="008F6184"/>
    <w:rsid w:val="00903D52"/>
    <w:rsid w:val="009106AB"/>
    <w:rsid w:val="0094154C"/>
    <w:rsid w:val="0095600D"/>
    <w:rsid w:val="00965D16"/>
    <w:rsid w:val="00970AA3"/>
    <w:rsid w:val="009D7A71"/>
    <w:rsid w:val="009E11B6"/>
    <w:rsid w:val="009E184A"/>
    <w:rsid w:val="00A06C86"/>
    <w:rsid w:val="00A602EE"/>
    <w:rsid w:val="00A65F5F"/>
    <w:rsid w:val="00AC6BBE"/>
    <w:rsid w:val="00AE42A4"/>
    <w:rsid w:val="00B01AC2"/>
    <w:rsid w:val="00B2033B"/>
    <w:rsid w:val="00B423B4"/>
    <w:rsid w:val="00B454C0"/>
    <w:rsid w:val="00B5185F"/>
    <w:rsid w:val="00B602F3"/>
    <w:rsid w:val="00B711BE"/>
    <w:rsid w:val="00B74790"/>
    <w:rsid w:val="00BA2E70"/>
    <w:rsid w:val="00BB295E"/>
    <w:rsid w:val="00BB2B93"/>
    <w:rsid w:val="00BB5B1F"/>
    <w:rsid w:val="00BD164A"/>
    <w:rsid w:val="00BD772A"/>
    <w:rsid w:val="00BF4E7B"/>
    <w:rsid w:val="00C12617"/>
    <w:rsid w:val="00C61C1A"/>
    <w:rsid w:val="00C800E0"/>
    <w:rsid w:val="00CB19BC"/>
    <w:rsid w:val="00CC1F4A"/>
    <w:rsid w:val="00CC7087"/>
    <w:rsid w:val="00CF3DA9"/>
    <w:rsid w:val="00D31DF3"/>
    <w:rsid w:val="00D34704"/>
    <w:rsid w:val="00D42FB5"/>
    <w:rsid w:val="00D7190A"/>
    <w:rsid w:val="00D81AB4"/>
    <w:rsid w:val="00D93D28"/>
    <w:rsid w:val="00D96158"/>
    <w:rsid w:val="00E04B22"/>
    <w:rsid w:val="00EB62DB"/>
    <w:rsid w:val="00EB64AC"/>
    <w:rsid w:val="00F011A5"/>
    <w:rsid w:val="00F854F9"/>
    <w:rsid w:val="00F9275A"/>
    <w:rsid w:val="00FA1F21"/>
    <w:rsid w:val="00FE43CF"/>
    <w:rsid w:val="00FF1A8B"/>
    <w:rsid w:val="00FF3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36C8"/>
  <w15:chartTrackingRefBased/>
  <w15:docId w15:val="{76DACCEB-ACBA-0C41-A2DE-4FC5C85F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E8F"/>
    <w:pPr>
      <w:spacing w:before="120" w:after="120" w:line="360" w:lineRule="auto"/>
      <w:jc w:val="both"/>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jc w:val="left"/>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jc w:val="left"/>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B423B4"/>
    <w:pPr>
      <w:keepNext/>
      <w:keepLines/>
      <w:spacing w:after="160" w:line="240" w:lineRule="auto"/>
      <w:jc w:val="left"/>
      <w:outlineLvl w:val="2"/>
    </w:pPr>
    <w:rPr>
      <w:rFonts w:eastAsiaTheme="majorEastAsia" w:cstheme="majorBidi"/>
      <w:color w:val="156082" w:themeColor="accent1"/>
      <w:kern w:val="0"/>
      <w:sz w:val="26"/>
      <w:szCs w:val="28"/>
      <w14:ligatures w14:val="none"/>
    </w:rPr>
  </w:style>
  <w:style w:type="paragraph" w:styleId="Heading4">
    <w:name w:val="heading 4"/>
    <w:basedOn w:val="Normal"/>
    <w:next w:val="Normal"/>
    <w:link w:val="Heading4Char"/>
    <w:uiPriority w:val="9"/>
    <w:unhideWhenUsed/>
    <w:qFormat/>
    <w:rsid w:val="00203336"/>
    <w:pPr>
      <w:keepNext/>
      <w:keepLines/>
      <w:spacing w:before="80" w:after="40"/>
      <w:jc w:val="left"/>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jc w:val="left"/>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jc w:val="left"/>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jc w:val="left"/>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jc w:val="left"/>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jc w:val="left"/>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B423B4"/>
    <w:rPr>
      <w:rFonts w:ascii="Arial" w:eastAsiaTheme="majorEastAsia" w:hAnsi="Arial" w:cstheme="majorBidi"/>
      <w:color w:val="156082" w:themeColor="accent1"/>
      <w:kern w:val="0"/>
      <w:sz w:val="26"/>
      <w:szCs w:val="28"/>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jc w:val="left"/>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jc w:val="left"/>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5523A3"/>
    <w:pPr>
      <w:spacing w:before="240" w:after="240" w:line="240" w:lineRule="auto"/>
      <w:ind w:left="850" w:hanging="850"/>
      <w:jc w:val="both"/>
    </w:pPr>
    <w:rPr>
      <w:rFonts w:ascii="Arial" w:hAnsi="Arial" w:cs="Arial"/>
      <w:b/>
      <w:bCs/>
      <w:iCs/>
      <w:color w:val="auto"/>
      <w:sz w:val="36"/>
      <w:szCs w:val="36"/>
    </w:rPr>
  </w:style>
  <w:style w:type="character" w:customStyle="1" w:styleId="Titre11Car">
    <w:name w:val="Titre 1.1 Car"/>
    <w:basedOn w:val="DefaultParagraphFont"/>
    <w:link w:val="Titre11"/>
    <w:rsid w:val="005523A3"/>
    <w:rPr>
      <w:rFonts w:ascii="Arial" w:eastAsiaTheme="majorEastAsia" w:hAnsi="Arial" w:cs="Arial"/>
      <w:b/>
      <w:bCs/>
      <w:iCs/>
      <w:kern w:val="0"/>
      <w:sz w:val="36"/>
      <w:szCs w:val="36"/>
      <w14:ligatures w14:val="none"/>
    </w:rPr>
  </w:style>
  <w:style w:type="paragraph" w:customStyle="1" w:styleId="Titre21">
    <w:name w:val="Titre 2.1"/>
    <w:basedOn w:val="Heading2"/>
    <w:next w:val="Normal"/>
    <w:link w:val="Titre21Char"/>
    <w:autoRedefine/>
    <w:qFormat/>
    <w:rsid w:val="005523A3"/>
    <w:pPr>
      <w:spacing w:before="240" w:after="240" w:line="240" w:lineRule="auto"/>
      <w:jc w:val="both"/>
    </w:pPr>
    <w:rPr>
      <w:rFonts w:cs="Times New Roman"/>
      <w:b/>
      <w:bCs/>
      <w:i/>
      <w:iCs/>
      <w:color w:val="0A2F41" w:themeColor="accent1" w:themeShade="80"/>
      <w:szCs w:val="30"/>
    </w:rPr>
  </w:style>
  <w:style w:type="character" w:customStyle="1" w:styleId="Titre21Char">
    <w:name w:val="Titre 2.1 Char"/>
    <w:basedOn w:val="DefaultParagraphFont"/>
    <w:link w:val="Titre21"/>
    <w:rsid w:val="005523A3"/>
    <w:rPr>
      <w:rFonts w:ascii="Arial" w:eastAsiaTheme="majorEastAsia" w:hAnsi="Arial" w:cs="Times New Roman"/>
      <w:b/>
      <w:bCs/>
      <w:i/>
      <w:iCs/>
      <w:color w:val="0A2F41" w:themeColor="accent1" w:themeShade="80"/>
      <w:kern w:val="0"/>
      <w:sz w:val="28"/>
      <w:szCs w:val="30"/>
      <w14:ligatures w14:val="none"/>
    </w:rPr>
  </w:style>
  <w:style w:type="paragraph" w:styleId="Bibliography">
    <w:name w:val="Bibliography"/>
    <w:basedOn w:val="Normal"/>
    <w:next w:val="Normal"/>
    <w:uiPriority w:val="37"/>
    <w:unhideWhenUsed/>
    <w:rsid w:val="00203336"/>
    <w:pPr>
      <w:tabs>
        <w:tab w:val="left" w:pos="380"/>
      </w:tabs>
      <w:spacing w:after="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semiHidden/>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semiHidden/>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2640</Words>
  <Characters>15049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2</cp:revision>
  <dcterms:created xsi:type="dcterms:W3CDTF">2026-02-04T08:12:00Z</dcterms:created>
  <dcterms:modified xsi:type="dcterms:W3CDTF">2026-02-04T08:12:00Z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id="vSzbpv8n"/&gt;&lt;style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