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A6D1" w14:textId="77777777" w:rsidR="0082482B" w:rsidRPr="0082482B" w:rsidRDefault="0082482B" w:rsidP="0082482B">
      <w:pPr>
        <w:keepNext/>
        <w:keepLines/>
        <w:spacing w:before="240" w:after="240" w:line="480" w:lineRule="auto"/>
        <w:ind w:left="850" w:hanging="850"/>
        <w:outlineLvl w:val="0"/>
        <w:rPr>
          <w:rFonts w:ascii="Arial" w:eastAsia="Calibri" w:hAnsi="Arial" w:cs="Calibri"/>
          <w:b/>
          <w:bCs/>
          <w:iCs/>
          <w:color w:val="000000"/>
          <w:sz w:val="28"/>
          <w:szCs w:val="28"/>
          <w:lang w:val="fr-CH"/>
        </w:rPr>
      </w:pPr>
      <w:bookmarkStart w:id="0" w:name="_Toc227253642"/>
      <w:r w:rsidRPr="0082482B">
        <w:rPr>
          <w:rFonts w:ascii="Arial" w:eastAsia="Calibri" w:hAnsi="Arial" w:cs="Calibri"/>
          <w:b/>
          <w:bCs/>
          <w:iCs/>
          <w:color w:val="000000"/>
          <w:sz w:val="28"/>
          <w:szCs w:val="28"/>
          <w:lang w:val="fr-CH"/>
        </w:rPr>
        <w:t>Table 3</w:t>
      </w:r>
      <w:bookmarkEnd w:id="0"/>
    </w:p>
    <w:p w14:paraId="69937DE2" w14:textId="77777777" w:rsidR="0082482B" w:rsidRPr="0082482B" w:rsidRDefault="0082482B" w:rsidP="0082482B">
      <w:pPr>
        <w:spacing w:after="0" w:line="360" w:lineRule="auto"/>
        <w:rPr>
          <w:rFonts w:ascii="Arial" w:eastAsia="Times New Roman" w:hAnsi="Arial" w:cs="Arial"/>
          <w:b/>
          <w:szCs w:val="22"/>
        </w:rPr>
      </w:pPr>
      <w:r w:rsidRPr="0082482B">
        <w:rPr>
          <w:rFonts w:ascii="Arial" w:eastAsia="Times New Roman" w:hAnsi="Arial" w:cs="Arial"/>
          <w:b/>
          <w:szCs w:val="22"/>
        </w:rPr>
        <w:t>Table 3 Assessment of ability of surgical randomized controlled trials to meaningfully inform clinical practice.</w:t>
      </w:r>
    </w:p>
    <w:tbl>
      <w:tblPr>
        <w:tblW w:w="11367" w:type="dxa"/>
        <w:jc w:val="center"/>
        <w:tblLayout w:type="fixed"/>
        <w:tblLook w:val="0420" w:firstRow="1" w:lastRow="0" w:firstColumn="0" w:lastColumn="0" w:noHBand="0" w:noVBand="1"/>
      </w:tblPr>
      <w:tblGrid>
        <w:gridCol w:w="8271"/>
        <w:gridCol w:w="1487"/>
        <w:gridCol w:w="1609"/>
      </w:tblGrid>
      <w:tr w:rsidR="0082482B" w:rsidRPr="0082482B" w14:paraId="0EC6D916" w14:textId="77777777" w:rsidTr="00D700D9">
        <w:trPr>
          <w:tblHeader/>
          <w:jc w:val="center"/>
        </w:trPr>
        <w:tc>
          <w:tcPr>
            <w:tcW w:w="82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13EC3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b/>
                <w:color w:val="000000"/>
                <w:szCs w:val="22"/>
              </w:rPr>
              <w:t>Characteristic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19BBF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b/>
                <w:color w:val="000000"/>
                <w:szCs w:val="22"/>
              </w:rPr>
              <w:t>Pilot</w:t>
            </w: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 xml:space="preserve">  </w:t>
            </w:r>
            <w:r w:rsidRPr="0082482B">
              <w:rPr>
                <w:rFonts w:ascii="Arial" w:eastAsia="Helvetica" w:hAnsi="Arial" w:cs="Arial"/>
                <w:color w:val="000000"/>
                <w:szCs w:val="22"/>
              </w:rPr>
              <w:br/>
              <w:t>N = 87</w:t>
            </w:r>
            <w:r w:rsidRPr="0082482B">
              <w:rPr>
                <w:rFonts w:ascii="Arial" w:eastAsia="Helvetica" w:hAnsi="Arial" w:cs="Arial"/>
                <w:color w:val="000000"/>
                <w:szCs w:val="22"/>
                <w:vertAlign w:val="superscript"/>
              </w:rPr>
              <w:t>1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0F794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b/>
                <w:color w:val="000000"/>
                <w:szCs w:val="22"/>
              </w:rPr>
              <w:t>Final</w:t>
            </w: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 xml:space="preserve">  </w:t>
            </w:r>
            <w:r w:rsidRPr="0082482B">
              <w:rPr>
                <w:rFonts w:ascii="Arial" w:eastAsia="Helvetica" w:hAnsi="Arial" w:cs="Arial"/>
                <w:color w:val="000000"/>
                <w:szCs w:val="22"/>
              </w:rPr>
              <w:br/>
              <w:t>N = 167</w:t>
            </w:r>
            <w:r w:rsidRPr="0082482B">
              <w:rPr>
                <w:rFonts w:ascii="Arial" w:eastAsia="Helvetica" w:hAnsi="Arial" w:cs="Arial"/>
                <w:color w:val="000000"/>
                <w:szCs w:val="22"/>
                <w:vertAlign w:val="superscript"/>
              </w:rPr>
              <w:t>1</w:t>
            </w:r>
          </w:p>
        </w:tc>
      </w:tr>
      <w:tr w:rsidR="0082482B" w:rsidRPr="0082482B" w14:paraId="1644CED0" w14:textId="77777777" w:rsidTr="00D700D9">
        <w:trPr>
          <w:jc w:val="center"/>
        </w:trPr>
        <w:tc>
          <w:tcPr>
            <w:tcW w:w="827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2DF2E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2"/>
              <w:jc w:val="both"/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  <w:t>RCTs fulfilling four criteria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8DEC6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71D88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</w:p>
        </w:tc>
      </w:tr>
      <w:tr w:rsidR="0082482B" w:rsidRPr="0082482B" w14:paraId="2F647E3C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EC452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Fulfilling criteria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E77EB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4 (4.6%)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B756D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1 (0.6%)</w:t>
            </w:r>
          </w:p>
        </w:tc>
      </w:tr>
      <w:tr w:rsidR="0082482B" w:rsidRPr="0082482B" w14:paraId="4191C0E9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BA102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Not fulfilling criteria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CA212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83 (95.4%)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245EE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166 (99.4%)</w:t>
            </w:r>
          </w:p>
        </w:tc>
      </w:tr>
      <w:tr w:rsidR="0082482B" w:rsidRPr="0082482B" w14:paraId="58571E85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27174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both"/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  <w:t>Study hypothesis specified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73B91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50E01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</w:p>
        </w:tc>
      </w:tr>
      <w:tr w:rsidR="0082482B" w:rsidRPr="0082482B" w14:paraId="6999BD1B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AAC36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 xml:space="preserve">Yes 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D4990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40 (47.6%)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C111F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21 (23.3%)</w:t>
            </w:r>
          </w:p>
        </w:tc>
      </w:tr>
      <w:tr w:rsidR="0082482B" w:rsidRPr="0082482B" w14:paraId="0BE73EB1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8B5C3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 xml:space="preserve">No 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1C477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B0622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69 (76.7%)</w:t>
            </w:r>
          </w:p>
        </w:tc>
      </w:tr>
      <w:tr w:rsidR="0082482B" w:rsidRPr="0082482B" w14:paraId="164FB4E3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CB4D6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both"/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  <w:t>Trial design aligned with study hypothesis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259D9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DA716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</w:p>
        </w:tc>
      </w:tr>
      <w:tr w:rsidR="0082482B" w:rsidRPr="0082482B" w14:paraId="4949B2F5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B1D4B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F7BE6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37 (44.0%)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0DC20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17 (18.9%)</w:t>
            </w:r>
          </w:p>
        </w:tc>
      </w:tr>
      <w:tr w:rsidR="0082482B" w:rsidRPr="0082482B" w14:paraId="3422FFCB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33A18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88370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1 (1.2%)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7158F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2 (2.2%)</w:t>
            </w:r>
          </w:p>
        </w:tc>
      </w:tr>
      <w:tr w:rsidR="0082482B" w:rsidRPr="0082482B" w14:paraId="1D9FE7E5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BD75A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Discordant design aim/ reported aim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171E8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2 (2.4%)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BC5CB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0 (0.0%)</w:t>
            </w:r>
          </w:p>
        </w:tc>
      </w:tr>
      <w:tr w:rsidR="0082482B" w:rsidRPr="0082482B" w14:paraId="480B2F66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00C4B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45364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FFB5F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71 (78.9%)</w:t>
            </w:r>
          </w:p>
        </w:tc>
      </w:tr>
      <w:tr w:rsidR="0082482B" w:rsidRPr="0082482B" w14:paraId="2C98A410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62542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both"/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  <w:t>Primary endpoint specified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04094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A1AF3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</w:p>
        </w:tc>
      </w:tr>
      <w:tr w:rsidR="0082482B" w:rsidRPr="0082482B" w14:paraId="54235D62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AC4BD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A7913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73 (86.9%)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3B5D4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77 (85.6%)</w:t>
            </w:r>
          </w:p>
        </w:tc>
      </w:tr>
      <w:tr w:rsidR="0082482B" w:rsidRPr="0082482B" w14:paraId="22EAEA51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24A7F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0D86F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BDC2F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3 (3.3%)</w:t>
            </w:r>
          </w:p>
        </w:tc>
      </w:tr>
      <w:tr w:rsidR="0082482B" w:rsidRPr="0082482B" w14:paraId="655435D3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BE6D7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Discordant endpoints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38F8A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11 (13.1%)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654E8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10 (11.1%)</w:t>
            </w:r>
          </w:p>
        </w:tc>
      </w:tr>
      <w:tr w:rsidR="0082482B" w:rsidRPr="0082482B" w14:paraId="3E5BE50D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1CEEB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both"/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  <w:t>Sample size calculation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C0375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D838A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</w:p>
        </w:tc>
      </w:tr>
      <w:tr w:rsidR="0082482B" w:rsidRPr="0082482B" w14:paraId="08667330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F0C19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00CE6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BAA06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17 (18.7%)</w:t>
            </w:r>
          </w:p>
        </w:tc>
      </w:tr>
      <w:tr w:rsidR="0082482B" w:rsidRPr="0082482B" w14:paraId="550DE4B8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DA518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36D72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65 (78.3%)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AA58C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50 (54.9%)</w:t>
            </w:r>
          </w:p>
        </w:tc>
      </w:tr>
      <w:tr w:rsidR="0082482B" w:rsidRPr="0082482B" w14:paraId="2E6655CE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C403D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Discordant delta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90C06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F0DEE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1 (1.1%)</w:t>
            </w:r>
          </w:p>
        </w:tc>
      </w:tr>
      <w:tr w:rsidR="0082482B" w:rsidRPr="0082482B" w14:paraId="24096F3A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67A5B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0C994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20868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23 (25.3%)</w:t>
            </w:r>
          </w:p>
        </w:tc>
      </w:tr>
      <w:tr w:rsidR="0082482B" w:rsidRPr="0082482B" w14:paraId="217ED1BE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CB7B3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both"/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  <w:t>Results interpreted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00746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3D995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</w:p>
        </w:tc>
      </w:tr>
      <w:tr w:rsidR="0082482B" w:rsidRPr="0082482B" w14:paraId="2B6EC9D0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12ABC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1376D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6 (6.9%)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8353A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26 (15.7%)</w:t>
            </w:r>
          </w:p>
        </w:tc>
      </w:tr>
      <w:tr w:rsidR="0082482B" w:rsidRPr="0082482B" w14:paraId="39DBF897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0FEF0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116E0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81 (93.1%)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77979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71 (42.8%)</w:t>
            </w:r>
          </w:p>
        </w:tc>
      </w:tr>
      <w:tr w:rsidR="0082482B" w:rsidRPr="0082482B" w14:paraId="2B9D779F" w14:textId="77777777" w:rsidTr="00D700D9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C8655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567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A3DAD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CE4AD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284" w:right="102"/>
              <w:jc w:val="center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>69 (41.6%)</w:t>
            </w:r>
          </w:p>
        </w:tc>
      </w:tr>
      <w:tr w:rsidR="0082482B" w:rsidRPr="0082482B" w14:paraId="305D5C3B" w14:textId="77777777" w:rsidTr="00D700D9">
        <w:trPr>
          <w:jc w:val="center"/>
        </w:trPr>
        <w:tc>
          <w:tcPr>
            <w:tcW w:w="11367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2E022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color w:val="000000"/>
                <w:szCs w:val="22"/>
                <w:vertAlign w:val="superscript"/>
              </w:rPr>
              <w:t>1</w:t>
            </w: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 xml:space="preserve"> Results are expressed in numbers (percentage(%))</w:t>
            </w:r>
          </w:p>
        </w:tc>
      </w:tr>
      <w:tr w:rsidR="0082482B" w:rsidRPr="0082482B" w14:paraId="3532AFB2" w14:textId="77777777" w:rsidTr="00D700D9">
        <w:trPr>
          <w:jc w:val="center"/>
        </w:trPr>
        <w:tc>
          <w:tcPr>
            <w:tcW w:w="11367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82226" w14:textId="77777777" w:rsidR="0082482B" w:rsidRPr="0082482B" w:rsidRDefault="0082482B" w:rsidP="008248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2"/>
              <w:jc w:val="both"/>
              <w:rPr>
                <w:rFonts w:ascii="Arial" w:eastAsia="Helvetica" w:hAnsi="Arial" w:cs="Arial"/>
                <w:color w:val="000000"/>
                <w:szCs w:val="22"/>
              </w:rPr>
            </w:pPr>
            <w:r w:rsidRPr="0082482B">
              <w:rPr>
                <w:rFonts w:ascii="Arial" w:eastAsia="Helvetica" w:hAnsi="Arial" w:cs="Arial"/>
                <w:b/>
                <w:bCs/>
                <w:color w:val="000000"/>
                <w:szCs w:val="22"/>
              </w:rPr>
              <w:t>Abbreviations:</w:t>
            </w:r>
            <w:r w:rsidRPr="0082482B">
              <w:rPr>
                <w:rFonts w:ascii="Arial" w:eastAsia="Helvetica" w:hAnsi="Arial" w:cs="Arial"/>
                <w:color w:val="000000"/>
                <w:szCs w:val="22"/>
              </w:rPr>
              <w:t xml:space="preserve"> RCT, Randomized controlled trial.</w:t>
            </w:r>
          </w:p>
        </w:tc>
      </w:tr>
    </w:tbl>
    <w:p w14:paraId="32E09056" w14:textId="12AE565B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82B"/>
    <w:rsid w:val="00091C9B"/>
    <w:rsid w:val="0021099A"/>
    <w:rsid w:val="00230F0E"/>
    <w:rsid w:val="002A61FC"/>
    <w:rsid w:val="00352DB6"/>
    <w:rsid w:val="003A71CE"/>
    <w:rsid w:val="004065DE"/>
    <w:rsid w:val="004A265B"/>
    <w:rsid w:val="0059269F"/>
    <w:rsid w:val="00595AAA"/>
    <w:rsid w:val="005D5F3F"/>
    <w:rsid w:val="005F5E58"/>
    <w:rsid w:val="005F7E03"/>
    <w:rsid w:val="00632EB7"/>
    <w:rsid w:val="00733990"/>
    <w:rsid w:val="00755BC4"/>
    <w:rsid w:val="00804D5D"/>
    <w:rsid w:val="0082482B"/>
    <w:rsid w:val="009548A9"/>
    <w:rsid w:val="00975985"/>
    <w:rsid w:val="009E184A"/>
    <w:rsid w:val="00A246C8"/>
    <w:rsid w:val="00C021DE"/>
    <w:rsid w:val="00C470E2"/>
    <w:rsid w:val="00CD0842"/>
    <w:rsid w:val="00D139CC"/>
    <w:rsid w:val="00D81AB4"/>
    <w:rsid w:val="00DA5E9E"/>
    <w:rsid w:val="00E1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4A9B4"/>
  <w15:chartTrackingRefBased/>
  <w15:docId w15:val="{12A6F39A-279F-8E4B-80C2-9FD7E088C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DB6"/>
    <w:pPr>
      <w:spacing w:after="120" w:line="240" w:lineRule="auto"/>
    </w:pPr>
    <w:rPr>
      <w:kern w:val="0"/>
      <w:sz w:val="22"/>
      <w14:ligatures w14:val="none"/>
    </w:rPr>
  </w:style>
  <w:style w:type="paragraph" w:styleId="Heading1">
    <w:name w:val="heading 1"/>
    <w:basedOn w:val="IntenseQuote"/>
    <w:next w:val="Normal"/>
    <w:link w:val="Heading1Char"/>
    <w:autoRedefine/>
    <w:uiPriority w:val="9"/>
    <w:qFormat/>
    <w:rsid w:val="00975985"/>
    <w:pPr>
      <w:pBdr>
        <w:top w:val="none" w:sz="0" w:space="0" w:color="auto"/>
        <w:bottom w:val="single" w:sz="4" w:space="4" w:color="156082" w:themeColor="accent1"/>
      </w:pBdr>
      <w:spacing w:before="80" w:after="120"/>
      <w:ind w:left="0" w:right="936"/>
      <w:jc w:val="left"/>
      <w:outlineLvl w:val="0"/>
    </w:pPr>
    <w:rPr>
      <w:rFonts w:ascii="Arial" w:eastAsiaTheme="minorEastAsia" w:hAnsi="Arial" w:cs="Arial"/>
      <w:b/>
      <w:bCs/>
      <w:i w:val="0"/>
      <w:iCs w:val="0"/>
      <w:color w:val="000000" w:themeColor="text1"/>
      <w:lang w:eastAsia="fr-FR"/>
      <w14:ligatures w14:val="standardContextual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352DB6"/>
    <w:pPr>
      <w:keepNext/>
      <w:keepLines/>
      <w:spacing w:before="160" w:after="80"/>
      <w:outlineLvl w:val="2"/>
    </w:pPr>
    <w:rPr>
      <w:rFonts w:eastAsiaTheme="majorEastAsia" w:cstheme="majorBidi"/>
      <w:b/>
      <w:color w:val="153D63" w:themeColor="text2" w:themeTint="E6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85"/>
    <w:rPr>
      <w:rFonts w:ascii="Arial" w:eastAsiaTheme="minorEastAsia" w:hAnsi="Arial" w:cs="Arial"/>
      <w:b/>
      <w:bCs/>
      <w:color w:val="000000" w:themeColor="text1"/>
      <w:kern w:val="0"/>
      <w:sz w:val="22"/>
      <w:lang w:eastAsia="fr-FR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5D5F3F"/>
    <w:pPr>
      <w:pBdr>
        <w:bottom w:val="single" w:sz="8" w:space="1" w:color="173986"/>
      </w:pBdr>
      <w:shd w:val="clear" w:color="153D63" w:themeColor="text2" w:themeTint="E6" w:fill="auto"/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kern w:val="2"/>
      <w:sz w:val="36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5F3F"/>
    <w:rPr>
      <w:rFonts w:asciiTheme="majorHAnsi" w:eastAsiaTheme="majorEastAsia" w:hAnsiTheme="majorHAnsi" w:cs="Times New Roman (Headings CS)"/>
      <w:b/>
      <w:caps/>
      <w:sz w:val="36"/>
      <w:szCs w:val="52"/>
      <w:shd w:val="clear" w:color="153D63" w:themeColor="text2" w:themeTint="E6" w:fill="auto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52DB6"/>
    <w:rPr>
      <w:rFonts w:eastAsiaTheme="majorEastAsia" w:cstheme="majorBidi"/>
      <w:b/>
      <w:color w:val="153D63" w:themeColor="text2" w:themeTint="E6"/>
      <w:sz w:val="22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A246C8"/>
    <w:pPr>
      <w:spacing w:before="240" w:after="240" w:line="480" w:lineRule="auto"/>
    </w:pPr>
    <w:rPr>
      <w:rFonts w:asciiTheme="majorHAnsi" w:eastAsia="Calibri" w:hAnsiTheme="majorHAnsi" w:cs="Calibri"/>
      <w:b/>
      <w:bCs/>
      <w:color w:val="000000" w:themeColor="text1"/>
      <w:szCs w:val="24"/>
    </w:rPr>
  </w:style>
  <w:style w:type="character" w:customStyle="1" w:styleId="Titre21Char">
    <w:name w:val="Titre 2.1 Char"/>
    <w:basedOn w:val="DefaultParagraphFont"/>
    <w:link w:val="Titre21"/>
    <w:rsid w:val="00A246C8"/>
    <w:rPr>
      <w:rFonts w:asciiTheme="majorHAnsi" w:eastAsia="Calibri" w:hAnsiTheme="majorHAnsi" w:cs="Calibri"/>
      <w:b/>
      <w:bCs/>
      <w:color w:val="000000" w:themeColor="text1"/>
      <w:kern w:val="0"/>
      <w:sz w:val="28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21099A"/>
    <w:pPr>
      <w:spacing w:before="240" w:after="240" w:line="480" w:lineRule="auto"/>
      <w:ind w:left="850" w:hanging="850"/>
    </w:pPr>
    <w:rPr>
      <w:rFonts w:eastAsia="Calibri" w:cs="Calibri"/>
      <w:bCs w:val="0"/>
      <w:iCs/>
      <w:smallCaps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21099A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after="0"/>
      <w:jc w:val="center"/>
    </w:pPr>
    <w:rPr>
      <w:b/>
    </w:rPr>
  </w:style>
  <w:style w:type="paragraph" w:styleId="Header">
    <w:name w:val="header"/>
    <w:basedOn w:val="Normal"/>
    <w:link w:val="HeaderChar"/>
    <w:autoRedefine/>
    <w:qFormat/>
    <w:rsid w:val="00975985"/>
    <w:pPr>
      <w:widowControl w:val="0"/>
      <w:suppressLineNumbers/>
      <w:tabs>
        <w:tab w:val="center" w:pos="4818"/>
        <w:tab w:val="right" w:pos="9637"/>
      </w:tabs>
      <w:suppressAutoHyphens/>
      <w:autoSpaceDN w:val="0"/>
      <w:spacing w:after="0"/>
      <w:jc w:val="right"/>
      <w:textAlignment w:val="baseline"/>
    </w:pPr>
    <w:rPr>
      <w:rFonts w:eastAsia="Andale Sans UI" w:cs="Tahoma"/>
      <w:i/>
      <w:kern w:val="3"/>
      <w:sz w:val="24"/>
      <w:lang w:val="de-DE" w:eastAsia="ja-JP" w:bidi="fa-IR"/>
    </w:rPr>
  </w:style>
  <w:style w:type="character" w:customStyle="1" w:styleId="HeaderChar">
    <w:name w:val="Header Char"/>
    <w:basedOn w:val="DefaultParagraphFont"/>
    <w:link w:val="Header"/>
    <w:rsid w:val="00975985"/>
    <w:rPr>
      <w:rFonts w:eastAsia="Andale Sans UI" w:cs="Tahoma"/>
      <w:i/>
      <w:kern w:val="3"/>
      <w:lang w:val="de-DE" w:eastAsia="ja-JP" w:bidi="fa-IR"/>
      <w14:ligatures w14:val="none"/>
    </w:rPr>
  </w:style>
  <w:style w:type="paragraph" w:customStyle="1" w:styleId="Heading">
    <w:name w:val="Heading"/>
    <w:basedOn w:val="IntenseQuote"/>
    <w:next w:val="Normal"/>
    <w:autoRedefine/>
    <w:qFormat/>
    <w:rsid w:val="00975985"/>
    <w:pPr>
      <w:pBdr>
        <w:top w:val="none" w:sz="0" w:space="0" w:color="auto"/>
        <w:bottom w:val="single" w:sz="4" w:space="5" w:color="156082" w:themeColor="accent1"/>
      </w:pBdr>
      <w:spacing w:before="0" w:after="160"/>
      <w:ind w:left="0" w:right="936"/>
    </w:pPr>
    <w:rPr>
      <w:rFonts w:ascii="Arial" w:eastAsiaTheme="minorEastAsia" w:hAnsi="Arial" w:cs="Arial"/>
      <w:b/>
      <w:bCs/>
      <w:i w:val="0"/>
      <w:iCs w:val="0"/>
      <w:color w:val="000000" w:themeColor="text1"/>
      <w:sz w:val="28"/>
      <w:lang w:eastAsia="fr-F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85"/>
    <w:rPr>
      <w:rFonts w:ascii="Arial" w:hAnsi="Arial"/>
      <w:i/>
      <w:iCs/>
      <w:color w:val="0F4761" w:themeColor="accent1" w:themeShade="BF"/>
      <w:sz w:val="22"/>
    </w:rPr>
  </w:style>
  <w:style w:type="paragraph" w:customStyle="1" w:styleId="TableHeading">
    <w:name w:val="Table Heading"/>
    <w:basedOn w:val="NormalWeb"/>
    <w:autoRedefine/>
    <w:qFormat/>
    <w:rsid w:val="00975985"/>
    <w:rPr>
      <w:rFonts w:ascii="Arial" w:hAnsi="Arial" w:cs="Arial"/>
      <w:b/>
      <w:bCs/>
      <w:color w:val="000000" w:themeColor="text1"/>
      <w:sz w:val="22"/>
      <w:szCs w:val="22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75985"/>
    <w:rPr>
      <w:rFonts w:ascii="Times New Roman" w:hAnsi="Times New Roman"/>
      <w:sz w:val="24"/>
    </w:rPr>
  </w:style>
  <w:style w:type="paragraph" w:customStyle="1" w:styleId="TableContents">
    <w:name w:val="Table Contents"/>
    <w:basedOn w:val="NormalWeb"/>
    <w:autoRedefine/>
    <w:qFormat/>
    <w:rsid w:val="00975985"/>
    <w:rPr>
      <w:rFonts w:ascii="Arial" w:hAnsi="Arial" w:cs="Arial"/>
      <w:color w:val="000000" w:themeColor="text1"/>
      <w:sz w:val="22"/>
      <w:szCs w:val="22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82B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82B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82B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82B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82B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82B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8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82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248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82B"/>
    <w:rPr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82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1</cp:revision>
  <dcterms:created xsi:type="dcterms:W3CDTF">2026-04-20T12:39:00Z</dcterms:created>
  <dcterms:modified xsi:type="dcterms:W3CDTF">2026-04-20T12:39:00Z</dcterms:modified>
</cp:coreProperties>
</file>