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7C80" w14:textId="71FA5760" w:rsidR="00FA07C4" w:rsidRPr="005007A3" w:rsidRDefault="6647E716" w:rsidP="00166FE2">
      <w:pPr>
        <w:spacing w:before="120" w:line="480" w:lineRule="auto"/>
        <w:rPr>
          <w:rFonts w:ascii="Arial" w:eastAsia="Arial" w:hAnsi="Arial" w:cs="Arial"/>
          <w:b/>
          <w:bCs/>
          <w:kern w:val="2"/>
          <w:sz w:val="36"/>
          <w:szCs w:val="36"/>
          <w14:ligatures w14:val="standardContextual"/>
        </w:rPr>
      </w:pPr>
      <w:r w:rsidRPr="005007A3">
        <w:rPr>
          <w:rFonts w:ascii="Arial" w:eastAsia="Arial" w:hAnsi="Arial" w:cs="Arial"/>
          <w:b/>
          <w:bCs/>
          <w:kern w:val="2"/>
          <w:sz w:val="36"/>
          <w:szCs w:val="36"/>
          <w14:ligatures w14:val="standardContextual"/>
        </w:rPr>
        <w:t>Assessing the Ability of Randomized C</w:t>
      </w:r>
      <w:r w:rsidR="10D4A048" w:rsidRPr="005007A3">
        <w:rPr>
          <w:rFonts w:ascii="Arial" w:eastAsia="Arial" w:hAnsi="Arial" w:cs="Arial"/>
          <w:b/>
          <w:bCs/>
          <w:kern w:val="2"/>
          <w:sz w:val="36"/>
          <w:szCs w:val="36"/>
          <w14:ligatures w14:val="standardContextual"/>
        </w:rPr>
        <w:t xml:space="preserve">ontrolled </w:t>
      </w:r>
      <w:r w:rsidRPr="005007A3">
        <w:rPr>
          <w:rFonts w:ascii="Arial" w:eastAsia="Arial" w:hAnsi="Arial" w:cs="Arial"/>
          <w:b/>
          <w:bCs/>
          <w:kern w:val="2"/>
          <w:sz w:val="36"/>
          <w:szCs w:val="36"/>
          <w14:ligatures w14:val="standardContextual"/>
        </w:rPr>
        <w:t>Trials to Inform Clinical Practice in Surg</w:t>
      </w:r>
      <w:r w:rsidR="2A550E4F" w:rsidRPr="72BCF362">
        <w:rPr>
          <w:rFonts w:ascii="Arial" w:eastAsia="Arial" w:hAnsi="Arial" w:cs="Arial"/>
          <w:b/>
          <w:bCs/>
          <w:sz w:val="36"/>
          <w:szCs w:val="36"/>
        </w:rPr>
        <w:t>ery</w:t>
      </w:r>
    </w:p>
    <w:p w14:paraId="75C39437" w14:textId="3D647470" w:rsidR="00166FE2" w:rsidRPr="005007A3" w:rsidRDefault="7EE70EE7" w:rsidP="72BCF362">
      <w:pPr>
        <w:spacing w:before="120" w:line="48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Joana Rodrigue</w:t>
      </w:r>
      <w:r w:rsidR="0D645978" w:rsidRPr="005007A3">
        <w:rPr>
          <w:rFonts w:ascii="Arial" w:eastAsia="Times New Roman" w:hAnsi="Arial" w:cs="Calibri"/>
          <w:color w:val="000000"/>
          <w:kern w:val="2"/>
          <w14:ligatures w14:val="standardContextual"/>
        </w:rPr>
        <w:t>s</w:t>
      </w:r>
      <w:r w:rsidRPr="005007A3">
        <w:rPr>
          <w:rFonts w:ascii="Arial" w:eastAsia="Times New Roman" w:hAnsi="Arial" w:cs="Calibri"/>
          <w:color w:val="000000"/>
          <w:kern w:val="2"/>
          <w14:ligatures w14:val="standardContextual"/>
        </w:rPr>
        <w:t xml:space="preserve"> Ribeiro, MD</w:t>
      </w:r>
      <w:r w:rsidRPr="005007A3">
        <w:rPr>
          <w:rFonts w:ascii="Arial" w:eastAsia="Times New Roman" w:hAnsi="Arial" w:cs="Calibri"/>
          <w:color w:val="000000"/>
          <w:kern w:val="2"/>
          <w:vertAlign w:val="superscript"/>
          <w14:ligatures w14:val="standardContextual"/>
        </w:rPr>
        <w:t>1,2</w:t>
      </w:r>
      <w:r w:rsidRPr="005007A3">
        <w:rPr>
          <w:rFonts w:ascii="Arial" w:eastAsia="Times New Roman" w:hAnsi="Arial" w:cs="Calibri"/>
          <w:color w:val="000000"/>
          <w:kern w:val="2"/>
          <w14:ligatures w14:val="standardContextual"/>
        </w:rPr>
        <w:t>; Milo Alan Puhan, MD, PhD</w:t>
      </w:r>
      <w:r w:rsidRPr="005007A3">
        <w:rPr>
          <w:rFonts w:ascii="Arial" w:eastAsia="Times New Roman" w:hAnsi="Arial" w:cs="Calibri"/>
          <w:color w:val="000000"/>
          <w:kern w:val="2"/>
          <w:vertAlign w:val="superscript"/>
          <w14:ligatures w14:val="standardContextual"/>
        </w:rPr>
        <w:t>1,2,</w:t>
      </w:r>
      <w:r w:rsidR="00166FE2" w:rsidRPr="005007A3">
        <w:rPr>
          <w:rFonts w:ascii="Arial" w:eastAsia="Arial" w:hAnsi="Arial" w:cs="Arial"/>
          <w:noProof/>
          <w:kern w:val="2"/>
          <w14:ligatures w14:val="standardContextual"/>
        </w:rPr>
        <w:drawing>
          <wp:inline distT="0" distB="0" distL="0" distR="0" wp14:anchorId="4C4C22CF" wp14:editId="5AAD4927">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3F6AAE80" w:rsidRPr="72BCF362">
        <w:rPr>
          <w:rFonts w:ascii="Arial" w:eastAsia="Times New Roman" w:hAnsi="Arial" w:cs="Calibri"/>
          <w:color w:val="000000" w:themeColor="text1"/>
          <w:vertAlign w:val="superscript"/>
        </w:rPr>
        <w:t>,</w:t>
      </w:r>
      <w:r w:rsidR="3F6AAE80" w:rsidRPr="72BCF362">
        <w:rPr>
          <w:rFonts w:ascii="Arial" w:eastAsia="Times New Roman" w:hAnsi="Arial" w:cs="Calibri"/>
          <w:color w:val="000000" w:themeColor="text1"/>
        </w:rPr>
        <w:t>*</w:t>
      </w:r>
      <w:r w:rsidRPr="005007A3">
        <w:rPr>
          <w:rFonts w:ascii="Arial" w:eastAsia="Times New Roman" w:hAnsi="Arial" w:cs="Calibri"/>
          <w:color w:val="000000"/>
          <w:kern w:val="2"/>
          <w14:ligatures w14:val="standardContextual"/>
        </w:rPr>
        <w:t>; Juliette Preisig, MSc</w:t>
      </w:r>
      <w:r w:rsidRPr="005007A3">
        <w:rPr>
          <w:rFonts w:ascii="Arial" w:eastAsia="Times New Roman" w:hAnsi="Arial" w:cs="Calibri"/>
          <w:color w:val="000000"/>
          <w:kern w:val="2"/>
          <w:vertAlign w:val="superscript"/>
          <w14:ligatures w14:val="standardContextual"/>
        </w:rPr>
        <w:t>1</w:t>
      </w:r>
      <w:r w:rsidRPr="005007A3">
        <w:rPr>
          <w:rFonts w:ascii="Arial" w:eastAsia="Times New Roman" w:hAnsi="Arial" w:cs="Calibri"/>
          <w:color w:val="000000"/>
          <w:kern w:val="2"/>
          <w14:ligatures w14:val="standardContextual"/>
        </w:rPr>
        <w:t>; Matthias Pfister, MD</w:t>
      </w:r>
      <w:r w:rsidRPr="005007A3">
        <w:rPr>
          <w:rFonts w:ascii="Arial" w:eastAsia="Times New Roman" w:hAnsi="Arial" w:cs="Calibri"/>
          <w:color w:val="000000"/>
          <w:kern w:val="2"/>
          <w:vertAlign w:val="superscript"/>
          <w14:ligatures w14:val="standardContextual"/>
        </w:rPr>
        <w:t>2,3</w:t>
      </w:r>
      <w:r w:rsidR="0660FA5C" w:rsidRPr="005007A3">
        <w:rPr>
          <w:rFonts w:ascii="Arial" w:eastAsia="Times New Roman" w:hAnsi="Arial" w:cs="Calibri"/>
          <w:color w:val="000000"/>
          <w:kern w:val="2"/>
          <w:vertAlign w:val="superscript"/>
          <w14:ligatures w14:val="standardContextual"/>
        </w:rPr>
        <w:t>,4</w:t>
      </w:r>
      <w:r w:rsidRPr="005007A3">
        <w:rPr>
          <w:rFonts w:ascii="Arial" w:eastAsia="Times New Roman" w:hAnsi="Arial" w:cs="Calibri"/>
          <w:color w:val="000000"/>
          <w:kern w:val="2"/>
          <w14:ligatures w14:val="standardContextual"/>
        </w:rPr>
        <w:t>; Pierre-Alain Clavien, MD, PhD</w:t>
      </w:r>
      <w:r w:rsidRPr="005007A3">
        <w:rPr>
          <w:rFonts w:ascii="Arial" w:eastAsia="Times New Roman" w:hAnsi="Arial" w:cs="Calibri"/>
          <w:color w:val="000000"/>
          <w:kern w:val="2"/>
          <w:vertAlign w:val="superscript"/>
          <w14:ligatures w14:val="standardContextual"/>
        </w:rPr>
        <w:t>2,3,</w:t>
      </w:r>
      <w:r w:rsidR="00166FE2" w:rsidRPr="005007A3">
        <w:rPr>
          <w:rFonts w:ascii="Arial" w:eastAsia="Arial" w:hAnsi="Arial" w:cs="Arial"/>
          <w:noProof/>
          <w:kern w:val="2"/>
          <w14:ligatures w14:val="standardContextual"/>
        </w:rPr>
        <w:drawing>
          <wp:inline distT="0" distB="0" distL="0" distR="0" wp14:anchorId="7691B678" wp14:editId="44DC3D4D">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Times New Roman" w:hAnsi="Arial" w:cs="Calibri"/>
          <w:color w:val="000000"/>
          <w:kern w:val="2"/>
          <w:vertAlign w:val="superscript"/>
          <w14:ligatures w14:val="standardContextual"/>
        </w:rPr>
        <w:t>,</w:t>
      </w:r>
      <w:r w:rsidRPr="005007A3">
        <w:rPr>
          <w:rFonts w:ascii="Arial" w:eastAsia="Times New Roman" w:hAnsi="Arial" w:cs="Calibri"/>
          <w:color w:val="000000"/>
          <w:kern w:val="2"/>
          <w14:ligatures w14:val="standardContextual"/>
        </w:rPr>
        <w:t>*; Fariba Abbassi, MD, PhD</w:t>
      </w:r>
      <w:r w:rsidR="17B886AA" w:rsidRPr="005007A3">
        <w:rPr>
          <w:rFonts w:ascii="Arial" w:eastAsia="Times New Roman" w:hAnsi="Arial" w:cs="Calibri"/>
          <w:color w:val="000000"/>
          <w:kern w:val="2"/>
          <w:vertAlign w:val="superscript"/>
          <w14:ligatures w14:val="standardContextual"/>
        </w:rPr>
        <w:t>1,</w:t>
      </w:r>
      <w:r w:rsidRPr="005007A3">
        <w:rPr>
          <w:rFonts w:ascii="Arial" w:eastAsia="Times New Roman" w:hAnsi="Arial" w:cs="Calibri"/>
          <w:color w:val="000000"/>
          <w:kern w:val="2"/>
          <w:vertAlign w:val="superscript"/>
          <w14:ligatures w14:val="standardContextual"/>
        </w:rPr>
        <w:t>2</w:t>
      </w:r>
      <w:r w:rsidR="0660FA5C" w:rsidRPr="005007A3">
        <w:rPr>
          <w:rFonts w:ascii="Arial" w:eastAsia="Times New Roman" w:hAnsi="Arial" w:cs="Calibri"/>
          <w:color w:val="000000"/>
          <w:kern w:val="2"/>
          <w:vertAlign w:val="superscript"/>
          <w14:ligatures w14:val="standardContextual"/>
        </w:rPr>
        <w:t>,5</w:t>
      </w:r>
      <w:r w:rsidRPr="005007A3">
        <w:rPr>
          <w:rFonts w:ascii="Arial" w:eastAsia="Times New Roman" w:hAnsi="Arial" w:cs="Calibri"/>
          <w:color w:val="000000"/>
          <w:kern w:val="2"/>
          <w:vertAlign w:val="superscript"/>
          <w14:ligatures w14:val="standardContextual"/>
        </w:rPr>
        <w:t>,</w:t>
      </w:r>
      <w:r w:rsidRPr="005007A3">
        <w:rPr>
          <w:rFonts w:ascii="Arial" w:eastAsia="Times New Roman" w:hAnsi="Arial" w:cs="Calibri"/>
          <w:color w:val="000000"/>
          <w:kern w:val="2"/>
          <w14:ligatures w14:val="standardContextual"/>
        </w:rPr>
        <w:t>*</w:t>
      </w:r>
    </w:p>
    <w:p w14:paraId="6B1A07BA" w14:textId="77777777" w:rsidR="00166FE2" w:rsidRPr="005007A3" w:rsidRDefault="00166FE2" w:rsidP="00166FE2">
      <w:pPr>
        <w:spacing w:before="120" w:line="360" w:lineRule="auto"/>
        <w:rPr>
          <w:rFonts w:ascii="Arial" w:eastAsia="Arial" w:hAnsi="Arial" w:cs="Calibri"/>
          <w:color w:val="000000"/>
          <w:kern w:val="2"/>
          <w14:ligatures w14:val="standardContextual"/>
        </w:rPr>
      </w:pPr>
    </w:p>
    <w:p w14:paraId="60A74D40"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1)</w:t>
      </w:r>
      <w:r w:rsidRPr="005007A3">
        <w:rPr>
          <w:rFonts w:ascii="Arial" w:eastAsia="Arial" w:hAnsi="Arial" w:cs="Calibri"/>
          <w:color w:val="000000"/>
          <w:kern w:val="2"/>
          <w14:ligatures w14:val="standardContextual"/>
        </w:rPr>
        <w:t xml:space="preserve"> Epidemiology, Biostatistics and Prevention Institute, University of Zurich, Zurich, Switzerland</w:t>
      </w:r>
    </w:p>
    <w:p w14:paraId="0D4B72A2"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2)</w:t>
      </w:r>
      <w:r w:rsidRPr="005007A3">
        <w:rPr>
          <w:rFonts w:ascii="Arial" w:eastAsia="Arial" w:hAnsi="Arial" w:cs="Calibri"/>
          <w:color w:val="000000"/>
          <w:kern w:val="2"/>
          <w14:ligatures w14:val="standardContextual"/>
        </w:rPr>
        <w:t xml:space="preserve"> Hub for Translational Research and Liver/GI Health, University of Zurich, ETH Zurich, and University of Fribourg, Switzerland</w:t>
      </w:r>
    </w:p>
    <w:p w14:paraId="22797749"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3)</w:t>
      </w:r>
      <w:r w:rsidRPr="005007A3">
        <w:rPr>
          <w:rFonts w:ascii="Arial" w:eastAsia="Arial" w:hAnsi="Arial" w:cs="Calibri"/>
          <w:color w:val="000000"/>
          <w:kern w:val="2"/>
          <w14:ligatures w14:val="standardContextual"/>
        </w:rPr>
        <w:t xml:space="preserve"> Department of Surgery and Transplantation, University of Zurich, Zurich, Switzerland</w:t>
      </w:r>
    </w:p>
    <w:p w14:paraId="24CF4F8D" w14:textId="77777777" w:rsidR="005C1E81" w:rsidRPr="005007A3" w:rsidRDefault="0660FA5C" w:rsidP="005C1E81">
      <w:pPr>
        <w:spacing w:before="120" w:line="360" w:lineRule="auto"/>
        <w:rPr>
          <w:rFonts w:ascii="Arial" w:eastAsia="Arial" w:hAnsi="Arial" w:cs="Calibri"/>
          <w:color w:val="000000"/>
          <w:kern w:val="2"/>
          <w14:ligatures w14:val="standardContextual"/>
        </w:rPr>
      </w:pPr>
      <w:r w:rsidRPr="72BCF362">
        <w:rPr>
          <w:rFonts w:ascii="Arial" w:eastAsia="Arial" w:hAnsi="Arial" w:cs="Calibri"/>
          <w:color w:val="000000"/>
          <w:kern w:val="2"/>
          <w:vertAlign w:val="superscript"/>
          <w14:ligatures w14:val="standardContextual"/>
        </w:rPr>
        <w:t>4)</w:t>
      </w:r>
      <w:r w:rsidRPr="72BCF362">
        <w:rPr>
          <w:rFonts w:ascii="Arial" w:eastAsia="Arial" w:hAnsi="Arial" w:cs="Calibri"/>
          <w:color w:val="000000" w:themeColor="text1"/>
        </w:rPr>
        <w:t xml:space="preserve"> Department of Surgery, Spital Thurgau, </w:t>
      </w:r>
      <w:proofErr w:type="spellStart"/>
      <w:r w:rsidRPr="72BCF362">
        <w:rPr>
          <w:rFonts w:ascii="Arial" w:eastAsia="Arial" w:hAnsi="Arial" w:cs="Calibri"/>
          <w:color w:val="000000" w:themeColor="text1"/>
        </w:rPr>
        <w:t>Frauenfeld</w:t>
      </w:r>
      <w:proofErr w:type="spellEnd"/>
      <w:r w:rsidRPr="72BCF362">
        <w:rPr>
          <w:rFonts w:ascii="Arial" w:eastAsia="Arial" w:hAnsi="Arial" w:cs="Calibri"/>
          <w:color w:val="000000" w:themeColor="text1"/>
        </w:rPr>
        <w:t xml:space="preserve">, Switzerland </w:t>
      </w:r>
    </w:p>
    <w:p w14:paraId="28E1FB78" w14:textId="632A2AB1" w:rsidR="00166FE2" w:rsidRPr="005007A3" w:rsidRDefault="0660FA5C" w:rsidP="005C1E81">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5)</w:t>
      </w:r>
      <w:r w:rsidRPr="005007A3">
        <w:rPr>
          <w:rFonts w:ascii="Arial" w:eastAsia="Arial" w:hAnsi="Arial" w:cs="Calibri"/>
          <w:color w:val="000000"/>
          <w:kern w:val="2"/>
          <w14:ligatures w14:val="standardContextual"/>
        </w:rPr>
        <w:t xml:space="preserve"> Department of Visceral and Thoracic Surgery, Cantonal Hospital Winterthur</w:t>
      </w:r>
    </w:p>
    <w:p w14:paraId="6A6B7BD0" w14:textId="77777777" w:rsidR="005C1E81" w:rsidRPr="005007A3" w:rsidRDefault="005C1E81" w:rsidP="005C1E81">
      <w:pPr>
        <w:spacing w:before="120" w:line="360" w:lineRule="auto"/>
        <w:rPr>
          <w:rFonts w:ascii="Arial" w:eastAsia="Arial" w:hAnsi="Arial" w:cs="Calibri"/>
          <w:color w:val="000000"/>
          <w:kern w:val="2"/>
          <w14:ligatures w14:val="standardContextual"/>
        </w:rPr>
      </w:pPr>
    </w:p>
    <w:p w14:paraId="0078FD2B"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*FA, MP and PAC contributed equally as senior authors.</w:t>
      </w:r>
    </w:p>
    <w:p w14:paraId="3C95148B" w14:textId="77777777" w:rsidR="00166FE2" w:rsidRPr="005007A3" w:rsidRDefault="00166FE2" w:rsidP="00166FE2">
      <w:pPr>
        <w:spacing w:after="0" w:line="360" w:lineRule="auto"/>
        <w:ind w:left="142"/>
        <w:contextualSpacing/>
        <w:rPr>
          <w:rFonts w:ascii="Arial" w:eastAsia="MS PGothic" w:hAnsi="Arial" w:cs="Calibri"/>
          <w:b/>
          <w:color w:val="000000"/>
          <w:szCs w:val="22"/>
        </w:rPr>
      </w:pPr>
      <w:r w:rsidRPr="005007A3">
        <w:rPr>
          <w:rFonts w:ascii="Times New Roman" w:eastAsia="MS PGothic" w:hAnsi="Times New Roman" w:cs="Times New Roman"/>
          <w:noProof/>
          <w:szCs w:val="22"/>
        </w:rPr>
        <w:drawing>
          <wp:inline distT="0" distB="0" distL="0" distR="0" wp14:anchorId="0118FF74" wp14:editId="50288E89">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MS PGothic" w:hAnsi="Arial" w:cs="Calibri"/>
          <w:b/>
          <w:bCs/>
          <w:color w:val="000000"/>
          <w:szCs w:val="22"/>
        </w:rPr>
        <w:t xml:space="preserve"> </w:t>
      </w:r>
      <w:proofErr w:type="spellStart"/>
      <w:r w:rsidRPr="005007A3">
        <w:rPr>
          <w:rFonts w:ascii="Arial" w:eastAsia="MS PGothic" w:hAnsi="Arial" w:cs="Calibri"/>
          <w:b/>
          <w:color w:val="000000"/>
          <w:szCs w:val="22"/>
        </w:rPr>
        <w:t>Correspondance</w:t>
      </w:r>
      <w:proofErr w:type="spellEnd"/>
      <w:r w:rsidRPr="005007A3">
        <w:rPr>
          <w:rFonts w:ascii="Arial" w:eastAsia="MS PGothic" w:hAnsi="Arial" w:cs="Calibri"/>
          <w:b/>
          <w:color w:val="000000"/>
          <w:szCs w:val="22"/>
        </w:rPr>
        <w:t>:</w:t>
      </w:r>
      <w:r w:rsidRPr="005007A3">
        <w:rPr>
          <w:rFonts w:ascii="Times New Roman" w:eastAsia="MS PGothic" w:hAnsi="Times New Roman" w:cs="Times New Roman"/>
          <w:szCs w:val="22"/>
        </w:rPr>
        <w:tab/>
      </w:r>
    </w:p>
    <w:tbl>
      <w:tblPr>
        <w:tblStyle w:val="TableGrid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166FE2" w:rsidRPr="005007A3" w14:paraId="2F6DDAE9" w14:textId="77777777" w:rsidTr="72BCF362">
        <w:trPr>
          <w:trHeight w:val="300"/>
        </w:trPr>
        <w:tc>
          <w:tcPr>
            <w:tcW w:w="4820" w:type="dxa"/>
          </w:tcPr>
          <w:p w14:paraId="3E41DBA2"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Prof. Pierre-Alain Clavien</w:t>
            </w:r>
          </w:p>
          <w:p w14:paraId="7F93B18F"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proofErr w:type="spellStart"/>
            <w:r w:rsidRPr="005007A3">
              <w:rPr>
                <w:rFonts w:ascii="Arial" w:eastAsia="Arial" w:hAnsi="Arial" w:cs="Calibri"/>
                <w:color w:val="000000"/>
                <w:kern w:val="2"/>
                <w:szCs w:val="22"/>
                <w14:ligatures w14:val="standardContextual"/>
              </w:rPr>
              <w:t>Toblerstrasse</w:t>
            </w:r>
            <w:proofErr w:type="spellEnd"/>
            <w:r w:rsidRPr="005007A3">
              <w:rPr>
                <w:rFonts w:ascii="Arial" w:eastAsia="Arial" w:hAnsi="Arial" w:cs="Calibri"/>
                <w:color w:val="000000"/>
                <w:kern w:val="2"/>
                <w:szCs w:val="22"/>
                <w14:ligatures w14:val="standardContextual"/>
              </w:rPr>
              <w:t xml:space="preserve"> 51</w:t>
            </w:r>
          </w:p>
          <w:p w14:paraId="600FC7BD"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8044 Zurich, Switzerland</w:t>
            </w:r>
          </w:p>
          <w:p w14:paraId="586E8330" w14:textId="77777777" w:rsidR="00166FE2" w:rsidRPr="005007A3" w:rsidRDefault="00166FE2" w:rsidP="00166FE2">
            <w:pPr>
              <w:tabs>
                <w:tab w:val="left" w:pos="2970"/>
                <w:tab w:val="left" w:pos="4860"/>
                <w:tab w:val="left" w:pos="5310"/>
              </w:tabs>
              <w:spacing w:after="0" w:line="360" w:lineRule="auto"/>
              <w:rPr>
                <w:rFonts w:ascii="Arial" w:eastAsia="Arial" w:hAnsi="Arial" w:cs="Calibri"/>
                <w:color w:val="000000"/>
                <w:kern w:val="2"/>
                <w:szCs w:val="22"/>
                <w:lang w:val="de-CH"/>
                <w14:ligatures w14:val="standardContextual"/>
              </w:rPr>
            </w:pPr>
            <w:r w:rsidRPr="005007A3">
              <w:rPr>
                <w:rFonts w:ascii="Arial" w:eastAsia="Arial" w:hAnsi="Arial" w:cs="Calibri"/>
                <w:color w:val="000000"/>
                <w:kern w:val="2"/>
                <w:szCs w:val="22"/>
                <w:lang w:val="de-CH"/>
                <w14:ligatures w14:val="standardContextual"/>
              </w:rPr>
              <w:t>clavien@access.uzh.ch</w:t>
            </w:r>
          </w:p>
          <w:p w14:paraId="22ABA700" w14:textId="77777777" w:rsidR="00166FE2" w:rsidRPr="005007A3" w:rsidRDefault="00166FE2" w:rsidP="00166FE2">
            <w:pPr>
              <w:tabs>
                <w:tab w:val="left" w:pos="2970"/>
                <w:tab w:val="left" w:pos="4860"/>
              </w:tabs>
              <w:spacing w:after="0" w:line="360" w:lineRule="auto"/>
              <w:rPr>
                <w:rFonts w:ascii="Arial" w:eastAsia="Arial" w:hAnsi="Arial" w:cs="Calibri"/>
                <w:color w:val="000000"/>
                <w:kern w:val="2"/>
                <w:sz w:val="24"/>
                <w14:ligatures w14:val="standardContextual"/>
              </w:rPr>
            </w:pPr>
            <w:r w:rsidRPr="005007A3">
              <w:rPr>
                <w:rFonts w:ascii="Arial" w:eastAsia="Arial" w:hAnsi="Arial" w:cs="Calibri"/>
                <w:color w:val="000000"/>
                <w:kern w:val="2"/>
                <w:szCs w:val="22"/>
                <w14:ligatures w14:val="standardContextual"/>
              </w:rPr>
              <w:t>+41 43 268 28 80</w:t>
            </w:r>
          </w:p>
        </w:tc>
        <w:tc>
          <w:tcPr>
            <w:tcW w:w="4394" w:type="dxa"/>
          </w:tcPr>
          <w:p w14:paraId="2E326752" w14:textId="77777777" w:rsidR="00166FE2" w:rsidRPr="005007A3" w:rsidRDefault="00166FE2" w:rsidP="00166FE2">
            <w:pPr>
              <w:spacing w:after="0" w:line="360" w:lineRule="auto"/>
              <w:outlineLvl w:val="0"/>
              <w:rPr>
                <w:rFonts w:ascii="Arial" w:eastAsia="Arial" w:hAnsi="Arial" w:cs="Arial"/>
                <w:kern w:val="2"/>
                <w14:ligatures w14:val="standardContextual"/>
              </w:rPr>
            </w:pPr>
            <w:r w:rsidRPr="005007A3">
              <w:rPr>
                <w:rFonts w:ascii="Arial" w:eastAsia="Arial" w:hAnsi="Arial" w:cs="Arial"/>
                <w:kern w:val="2"/>
                <w14:ligatures w14:val="standardContextual"/>
              </w:rPr>
              <w:t>Prof. Milo Alan Puhan</w:t>
            </w:r>
          </w:p>
          <w:p w14:paraId="5EB270BB" w14:textId="101A0727" w:rsidR="00166FE2" w:rsidRPr="005007A3" w:rsidRDefault="7EE70EE7" w:rsidP="00166FE2">
            <w:pPr>
              <w:tabs>
                <w:tab w:val="left" w:pos="2970"/>
                <w:tab w:val="left" w:pos="4860"/>
              </w:tabs>
              <w:spacing w:after="0" w:line="360" w:lineRule="auto"/>
              <w:rPr>
                <w:rFonts w:ascii="Arial" w:eastAsia="Arial" w:hAnsi="Arial" w:cs="Arial"/>
                <w:kern w:val="2"/>
                <w14:ligatures w14:val="standardContextual"/>
              </w:rPr>
            </w:pPr>
            <w:proofErr w:type="spellStart"/>
            <w:r w:rsidRPr="005007A3">
              <w:rPr>
                <w:rFonts w:ascii="Arial" w:eastAsia="Arial" w:hAnsi="Arial" w:cs="Arial"/>
                <w:kern w:val="2"/>
                <w14:ligatures w14:val="standardContextual"/>
              </w:rPr>
              <w:t>Hirsch</w:t>
            </w:r>
            <w:r w:rsidR="3723D03B" w:rsidRPr="005007A3">
              <w:rPr>
                <w:rFonts w:ascii="Arial" w:eastAsia="Arial" w:hAnsi="Arial" w:cs="Arial"/>
                <w:kern w:val="2"/>
                <w14:ligatures w14:val="standardContextual"/>
              </w:rPr>
              <w:t>en</w:t>
            </w:r>
            <w:r w:rsidRPr="005007A3">
              <w:rPr>
                <w:rFonts w:ascii="Arial" w:eastAsia="Arial" w:hAnsi="Arial" w:cs="Arial"/>
                <w:kern w:val="2"/>
                <w14:ligatures w14:val="standardContextual"/>
              </w:rPr>
              <w:t>graben</w:t>
            </w:r>
            <w:proofErr w:type="spellEnd"/>
            <w:r w:rsidRPr="005007A3">
              <w:rPr>
                <w:rFonts w:ascii="Arial" w:eastAsia="Arial" w:hAnsi="Arial" w:cs="Arial"/>
                <w:kern w:val="2"/>
                <w14:ligatures w14:val="standardContextual"/>
              </w:rPr>
              <w:t xml:space="preserve"> 84</w:t>
            </w:r>
          </w:p>
          <w:p w14:paraId="7E9B9BC2" w14:textId="77777777" w:rsidR="00166FE2" w:rsidRPr="005007A3" w:rsidRDefault="00166FE2" w:rsidP="00166FE2">
            <w:pPr>
              <w:tabs>
                <w:tab w:val="left" w:pos="2970"/>
                <w:tab w:val="left" w:pos="486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8001 Zurich, Switzerland </w:t>
            </w:r>
          </w:p>
          <w:p w14:paraId="32B35BE9" w14:textId="77777777" w:rsidR="00166FE2" w:rsidRPr="005007A3" w:rsidRDefault="00166FE2" w:rsidP="00166FE2">
            <w:pPr>
              <w:tabs>
                <w:tab w:val="left" w:pos="2970"/>
                <w:tab w:val="left" w:pos="4860"/>
                <w:tab w:val="left" w:pos="531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miloalan.puhan@uzh.ch</w:t>
            </w:r>
          </w:p>
          <w:p w14:paraId="25D9CBD8" w14:textId="48CB7EB8" w:rsidR="00166FE2" w:rsidRPr="005007A3" w:rsidRDefault="7EE70EE7" w:rsidP="302AD185">
            <w:pPr>
              <w:spacing w:after="0" w:line="360" w:lineRule="auto"/>
              <w:outlineLvl w:val="0"/>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+41 44 634 46 1</w:t>
            </w:r>
            <w:r w:rsidR="02169E79" w:rsidRPr="005007A3">
              <w:rPr>
                <w:rFonts w:ascii="Arial" w:eastAsia="Arial" w:hAnsi="Arial" w:cs="Arial"/>
                <w:kern w:val="2"/>
                <w14:ligatures w14:val="standardContextual"/>
              </w:rPr>
              <w:t>0</w:t>
            </w:r>
          </w:p>
        </w:tc>
      </w:tr>
    </w:tbl>
    <w:p w14:paraId="12E60580" w14:textId="77777777" w:rsidR="00647198" w:rsidRPr="005007A3" w:rsidRDefault="00647198" w:rsidP="005C1E81">
      <w:pPr>
        <w:spacing w:before="120" w:line="360" w:lineRule="auto"/>
        <w:rPr>
          <w:rFonts w:ascii="Arial" w:eastAsia="Arial" w:hAnsi="Arial" w:cs="Arial"/>
          <w:b/>
          <w:kern w:val="2"/>
          <w14:ligatures w14:val="standardContextual"/>
        </w:rPr>
      </w:pPr>
    </w:p>
    <w:p w14:paraId="535BA2F7" w14:textId="77777777" w:rsidR="0073772B" w:rsidRPr="006235A5" w:rsidRDefault="0073772B" w:rsidP="0073772B">
      <w:pPr>
        <w:spacing w:before="120" w:line="360" w:lineRule="auto"/>
        <w:rPr>
          <w:rFonts w:ascii="Arial" w:eastAsia="Arial" w:hAnsi="Arial" w:cs="Arial"/>
          <w:bCs/>
          <w:kern w:val="2"/>
          <w14:ligatures w14:val="standardContextual"/>
        </w:rPr>
      </w:pPr>
      <w:bookmarkStart w:id="0" w:name="_Toc398110525"/>
      <w:r>
        <w:rPr>
          <w:rFonts w:ascii="Arial" w:eastAsia="Arial" w:hAnsi="Arial" w:cs="Arial"/>
          <w:b/>
          <w:kern w:val="2"/>
          <w14:ligatures w14:val="standardContextual"/>
        </w:rPr>
        <w:t xml:space="preserve">Word count: </w:t>
      </w:r>
      <w:r>
        <w:rPr>
          <w:rFonts w:ascii="Arial" w:eastAsia="Arial" w:hAnsi="Arial" w:cs="Arial"/>
          <w:bCs/>
          <w:kern w:val="2"/>
          <w14:ligatures w14:val="standardContextual"/>
        </w:rPr>
        <w:t>2484</w:t>
      </w:r>
    </w:p>
    <w:p w14:paraId="1452820A" w14:textId="77777777" w:rsidR="005E0613" w:rsidRPr="005007A3" w:rsidRDefault="005E0613"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5E0613" w:rsidRPr="005007A3" w:rsidSect="00166FE2">
          <w:footerReference w:type="even" r:id="rId8"/>
          <w:footerReference w:type="default" r:id="rId9"/>
          <w:pgSz w:w="12240" w:h="15840"/>
          <w:pgMar w:top="1440" w:right="1440" w:bottom="1440" w:left="1440" w:header="720" w:footer="720" w:gutter="0"/>
          <w:cols w:space="720"/>
          <w:docGrid w:linePitch="360"/>
        </w:sectPr>
      </w:pPr>
    </w:p>
    <w:p w14:paraId="06ECDE40" w14:textId="77777777" w:rsidR="00E815F6" w:rsidRPr="005007A3" w:rsidRDefault="00E815F6"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KEY POINTS</w:t>
      </w:r>
    </w:p>
    <w:p w14:paraId="0D53D1FF" w14:textId="375714A8" w:rsidR="006942BB" w:rsidRPr="005007A3" w:rsidRDefault="6573C520" w:rsidP="00D2135A">
      <w:pPr>
        <w:spacing w:line="480" w:lineRule="auto"/>
      </w:pPr>
      <w:r w:rsidRPr="72BCF362">
        <w:rPr>
          <w:b/>
          <w:bCs/>
        </w:rPr>
        <w:t>Question:</w:t>
      </w:r>
      <w:r>
        <w:t xml:space="preserve"> How </w:t>
      </w:r>
      <w:r w:rsidR="4E3CBAFD">
        <w:t xml:space="preserve">can the ability of randomized controlled trials (RCTs) </w:t>
      </w:r>
      <w:r>
        <w:t>to inform clinical practice</w:t>
      </w:r>
      <w:r w:rsidR="4E3CBAFD">
        <w:t xml:space="preserve"> be assessed</w:t>
      </w:r>
      <w:r>
        <w:t>?</w:t>
      </w:r>
    </w:p>
    <w:p w14:paraId="5C2BE8CD" w14:textId="3A702BFD" w:rsidR="00D2135A" w:rsidRPr="005007A3" w:rsidRDefault="6573C520" w:rsidP="00D2135A">
      <w:pPr>
        <w:spacing w:line="480" w:lineRule="auto"/>
      </w:pPr>
      <w:bookmarkStart w:id="1" w:name="_Int_h2t1IBcZ"/>
      <w:r w:rsidRPr="72BCF362">
        <w:rPr>
          <w:b/>
          <w:bCs/>
        </w:rPr>
        <w:t>Findings</w:t>
      </w:r>
      <w:r>
        <w:t>: In</w:t>
      </w:r>
      <w:bookmarkEnd w:id="1"/>
      <w:r>
        <w:t xml:space="preserve"> </w:t>
      </w:r>
      <w:r w:rsidR="4E3CBAFD">
        <w:t>this cross-sectional study of surgical RCTs,</w:t>
      </w:r>
      <w:r>
        <w:t xml:space="preserve"> we developed</w:t>
      </w:r>
      <w:r w:rsidR="685BE683">
        <w:t xml:space="preserve"> and</w:t>
      </w:r>
      <w:r>
        <w:t xml:space="preserve"> pilot-tested a</w:t>
      </w:r>
      <w:r w:rsidR="4E3CBAFD">
        <w:t>n appraisal</w:t>
      </w:r>
      <w:r>
        <w:t xml:space="preserve"> tool</w:t>
      </w:r>
      <w:r w:rsidR="4E3CBAFD">
        <w:t xml:space="preserve"> evaluating key elements required for trial</w:t>
      </w:r>
      <w:r w:rsidR="1AE6E816">
        <w:t xml:space="preserve">s to meaningfully inform clinical </w:t>
      </w:r>
      <w:r w:rsidR="32B0CCE1">
        <w:t>practice</w:t>
      </w:r>
      <w:r w:rsidR="4E3CBAFD">
        <w:t>. Fewer than 1% of contemporary surgical RCTs fulfilled all predefined criteria.</w:t>
      </w:r>
    </w:p>
    <w:p w14:paraId="6C54F2CA" w14:textId="53143119" w:rsidR="006942BB" w:rsidRPr="005007A3" w:rsidRDefault="4E3CBAFD" w:rsidP="000C168D">
      <w:pPr>
        <w:spacing w:line="480" w:lineRule="auto"/>
      </w:pPr>
      <w:r w:rsidRPr="72BCF362">
        <w:rPr>
          <w:b/>
          <w:bCs/>
        </w:rPr>
        <w:t>Meaning:</w:t>
      </w:r>
      <w:r w:rsidR="0F80F5B7">
        <w:t xml:space="preserve"> Most contemporary surgical RCTs are insufficient to support clinically meaningful decision-making. </w:t>
      </w:r>
      <w:r w:rsidR="3D57F1C2">
        <w:t xml:space="preserve">Our </w:t>
      </w:r>
      <w:r w:rsidR="0F80F5B7">
        <w:t xml:space="preserve">appraisal tool </w:t>
      </w:r>
      <w:r w:rsidR="10C8DC58">
        <w:t>can also be used beyond surgery to assess the potential of RCTs to inform pra</w:t>
      </w:r>
      <w:r w:rsidR="56B963BC">
        <w:t>c</w:t>
      </w:r>
      <w:r w:rsidR="10C8DC58">
        <w:t>tice</w:t>
      </w:r>
      <w:r w:rsidR="32B0CCE1">
        <w:t>.</w:t>
      </w:r>
    </w:p>
    <w:p w14:paraId="6F21F355" w14:textId="77777777" w:rsidR="006942BB" w:rsidRPr="005007A3" w:rsidRDefault="006942BB" w:rsidP="00D2135A">
      <w:pPr>
        <w:spacing w:line="480" w:lineRule="auto"/>
      </w:pPr>
    </w:p>
    <w:p w14:paraId="45BD2ACA" w14:textId="77777777" w:rsidR="006942BB" w:rsidRPr="005007A3" w:rsidRDefault="006942BB"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6942BB" w:rsidRPr="005007A3" w:rsidSect="00166FE2">
          <w:pgSz w:w="12240" w:h="15840"/>
          <w:pgMar w:top="1440" w:right="1440" w:bottom="1440" w:left="1440" w:header="720" w:footer="720" w:gutter="0"/>
          <w:cols w:space="720"/>
          <w:docGrid w:linePitch="360"/>
        </w:sectPr>
      </w:pPr>
    </w:p>
    <w:p w14:paraId="3DE44612" w14:textId="315E3A3C"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ABSTRACT</w:t>
      </w:r>
    </w:p>
    <w:p w14:paraId="172D5B87" w14:textId="7B792A40" w:rsidR="00166FE2" w:rsidRPr="005007A3" w:rsidRDefault="00E63336"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Importance</w:t>
      </w:r>
      <w:r w:rsidR="00166FE2" w:rsidRPr="005007A3">
        <w:rPr>
          <w:rFonts w:ascii="Arial" w:eastAsia="Arial" w:hAnsi="Arial" w:cs="Calibri"/>
          <w:b/>
          <w:color w:val="000000"/>
          <w:kern w:val="2"/>
          <w14:ligatures w14:val="standardContextual"/>
        </w:rPr>
        <w:t>:</w:t>
      </w:r>
      <w:r w:rsidR="00166FE2" w:rsidRPr="005007A3">
        <w:rPr>
          <w:rFonts w:ascii="Arial" w:eastAsia="Arial" w:hAnsi="Arial" w:cs="Calibri"/>
          <w:color w:val="000000"/>
          <w:kern w:val="2"/>
          <w14:ligatures w14:val="standardContextual"/>
        </w:rPr>
        <w:t xml:space="preserve"> </w:t>
      </w:r>
      <w:r w:rsidR="00F3532F" w:rsidRPr="005007A3">
        <w:rPr>
          <w:rFonts w:ascii="Arial" w:eastAsia="Arial" w:hAnsi="Arial" w:cs="Calibri"/>
          <w:color w:val="000000"/>
          <w:kern w:val="2"/>
          <w14:ligatures w14:val="standardContextual"/>
        </w:rPr>
        <w:t>R</w:t>
      </w:r>
      <w:r w:rsidR="002E401E" w:rsidRPr="005007A3">
        <w:rPr>
          <w:rFonts w:ascii="Arial" w:eastAsia="Arial" w:hAnsi="Arial" w:cs="Calibri"/>
          <w:color w:val="000000"/>
          <w:kern w:val="2"/>
          <w14:ligatures w14:val="standardContextual"/>
        </w:rPr>
        <w:t xml:space="preserve">andomized controlled trials (RCTs) </w:t>
      </w:r>
      <w:r w:rsidR="00166FE2" w:rsidRPr="005007A3">
        <w:rPr>
          <w:rFonts w:ascii="Arial" w:eastAsia="Arial" w:hAnsi="Arial" w:cs="Calibri"/>
          <w:color w:val="000000"/>
          <w:kern w:val="2"/>
          <w14:ligatures w14:val="standardContextual"/>
        </w:rPr>
        <w:t xml:space="preserve">often fail to convey relevant </w:t>
      </w:r>
      <w:r w:rsidR="002E401E" w:rsidRPr="005007A3">
        <w:rPr>
          <w:rFonts w:ascii="Arial" w:eastAsia="Arial" w:hAnsi="Arial" w:cs="Calibri"/>
          <w:color w:val="000000"/>
          <w:kern w:val="2"/>
          <w14:ligatures w14:val="standardContextual"/>
        </w:rPr>
        <w:t xml:space="preserve">and actionable </w:t>
      </w:r>
      <w:r w:rsidR="00166FE2" w:rsidRPr="005007A3">
        <w:rPr>
          <w:rFonts w:ascii="Arial" w:eastAsia="Arial" w:hAnsi="Arial" w:cs="Calibri"/>
          <w:color w:val="000000"/>
          <w:kern w:val="2"/>
          <w14:ligatures w14:val="standardContextual"/>
        </w:rPr>
        <w:t>results. We hypothesized that these shortcomings reflect deficiencies in trial conception and planning.</w:t>
      </w:r>
    </w:p>
    <w:p w14:paraId="2805E2E6" w14:textId="54AE313F" w:rsidR="002E401E" w:rsidRPr="005007A3" w:rsidRDefault="40276B26"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Objective:</w:t>
      </w:r>
      <w:r w:rsidRPr="005007A3">
        <w:rPr>
          <w:rFonts w:ascii="Arial" w:eastAsia="Arial" w:hAnsi="Arial" w:cs="Calibri"/>
          <w:color w:val="000000"/>
          <w:kern w:val="2"/>
          <w14:ligatures w14:val="standardContextual"/>
        </w:rPr>
        <w:t xml:space="preserve"> To develop an </w:t>
      </w:r>
      <w:r w:rsidR="490C6810" w:rsidRPr="005007A3">
        <w:rPr>
          <w:rFonts w:ascii="Arial" w:eastAsia="Arial" w:hAnsi="Arial" w:cs="Calibri"/>
          <w:color w:val="000000"/>
          <w:kern w:val="2"/>
          <w14:ligatures w14:val="standardContextual"/>
        </w:rPr>
        <w:t>appraisal</w:t>
      </w:r>
      <w:r w:rsidR="33C1C608"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 xml:space="preserve">tool </w:t>
      </w:r>
      <w:proofErr w:type="gramStart"/>
      <w:r w:rsidR="2A8B384F" w:rsidRPr="005007A3">
        <w:rPr>
          <w:rFonts w:ascii="Arial" w:eastAsia="Arial" w:hAnsi="Arial" w:cs="Calibri"/>
          <w:color w:val="000000"/>
          <w:kern w:val="2"/>
          <w14:ligatures w14:val="standardContextual"/>
        </w:rPr>
        <w:t xml:space="preserve">in order </w:t>
      </w:r>
      <w:r w:rsidRPr="005007A3">
        <w:rPr>
          <w:rFonts w:ascii="Arial" w:eastAsia="Arial" w:hAnsi="Arial" w:cs="Calibri"/>
          <w:color w:val="000000"/>
          <w:kern w:val="2"/>
          <w14:ligatures w14:val="standardContextual"/>
        </w:rPr>
        <w:t>to</w:t>
      </w:r>
      <w:proofErr w:type="gramEnd"/>
      <w:r w:rsidRPr="005007A3">
        <w:rPr>
          <w:rFonts w:ascii="Arial" w:eastAsia="Arial" w:hAnsi="Arial" w:cs="Calibri"/>
          <w:color w:val="000000"/>
          <w:kern w:val="2"/>
          <w14:ligatures w14:val="standardContextual"/>
        </w:rPr>
        <w:t xml:space="preserve"> examine the extent to which RCTs incorporate core elements required to meaningfully inform clinical practice and </w:t>
      </w:r>
      <w:r w:rsidR="78552E49" w:rsidRPr="005007A3">
        <w:rPr>
          <w:rFonts w:ascii="Arial" w:eastAsia="Arial" w:hAnsi="Arial" w:cs="Calibri"/>
          <w:color w:val="000000"/>
          <w:kern w:val="2"/>
          <w14:ligatures w14:val="standardContextual"/>
        </w:rPr>
        <w:t xml:space="preserve">assess </w:t>
      </w:r>
      <w:r w:rsidRPr="005007A3">
        <w:rPr>
          <w:rFonts w:ascii="Arial" w:eastAsia="Arial" w:hAnsi="Arial" w:cs="Calibri"/>
          <w:color w:val="000000"/>
          <w:kern w:val="2"/>
          <w14:ligatures w14:val="standardContextual"/>
        </w:rPr>
        <w:t>a set of contemporary surgical trials.</w:t>
      </w:r>
    </w:p>
    <w:p w14:paraId="572D452A" w14:textId="63A7A59F" w:rsidR="00F3532F" w:rsidRPr="005007A3" w:rsidRDefault="40276B26"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Design</w:t>
      </w:r>
      <w:r w:rsidR="7EE70EE7" w:rsidRPr="005007A3">
        <w:rPr>
          <w:rFonts w:ascii="Arial" w:eastAsia="Arial" w:hAnsi="Arial" w:cs="Calibri"/>
          <w:b/>
          <w:bCs/>
          <w:color w:val="000000"/>
          <w:kern w:val="2"/>
          <w14:ligatures w14:val="standardContextual"/>
        </w:rPr>
        <w:t>:</w:t>
      </w:r>
      <w:r w:rsidR="7EE70EE7" w:rsidRPr="005007A3">
        <w:rPr>
          <w:rFonts w:ascii="Arial" w:eastAsia="Arial" w:hAnsi="Arial" w:cs="Calibri"/>
          <w:color w:val="000000"/>
          <w:kern w:val="2"/>
          <w14:ligatures w14:val="standardContextual"/>
        </w:rPr>
        <w:t xml:space="preserve"> </w:t>
      </w:r>
      <w:r w:rsidR="2A8B384F"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 xml:space="preserve">ross-sectional </w:t>
      </w:r>
      <w:r w:rsidR="7EE70EE7" w:rsidRPr="005007A3">
        <w:rPr>
          <w:rFonts w:ascii="Arial" w:eastAsia="Arial" w:hAnsi="Arial" w:cs="Calibri"/>
          <w:color w:val="000000"/>
          <w:kern w:val="2"/>
          <w14:ligatures w14:val="standardContextual"/>
        </w:rPr>
        <w:t>study</w:t>
      </w:r>
      <w:r w:rsidR="04F646CF" w:rsidRPr="005007A3">
        <w:rPr>
          <w:rFonts w:ascii="Arial" w:eastAsia="Arial" w:hAnsi="Arial" w:cs="Calibri"/>
          <w:color w:val="000000"/>
          <w:kern w:val="2"/>
          <w14:ligatures w14:val="standardContextual"/>
        </w:rPr>
        <w:t xml:space="preserve"> involving development</w:t>
      </w:r>
      <w:r w:rsidR="19CE4C46" w:rsidRPr="005007A3">
        <w:rPr>
          <w:rFonts w:ascii="Arial" w:eastAsia="Arial" w:hAnsi="Arial" w:cs="Calibri"/>
          <w:color w:val="000000"/>
          <w:kern w:val="2"/>
          <w14:ligatures w14:val="standardContextual"/>
        </w:rPr>
        <w:t xml:space="preserve"> and</w:t>
      </w:r>
      <w:r w:rsidR="04F646CF" w:rsidRPr="005007A3">
        <w:rPr>
          <w:rFonts w:ascii="Arial" w:eastAsia="Arial" w:hAnsi="Arial" w:cs="Calibri"/>
          <w:color w:val="000000"/>
          <w:kern w:val="2"/>
          <w14:ligatures w14:val="standardContextual"/>
        </w:rPr>
        <w:t xml:space="preserve"> pilot-testing, and </w:t>
      </w:r>
      <w:r w:rsidR="1DF44B54" w:rsidRPr="005007A3">
        <w:rPr>
          <w:rFonts w:ascii="Arial" w:eastAsia="Arial" w:hAnsi="Arial" w:cs="Calibri"/>
          <w:color w:val="000000"/>
          <w:kern w:val="2"/>
          <w14:ligatures w14:val="standardContextual"/>
        </w:rPr>
        <w:t xml:space="preserve">use </w:t>
      </w:r>
      <w:r w:rsidR="04F646CF" w:rsidRPr="005007A3">
        <w:rPr>
          <w:rFonts w:ascii="Arial" w:eastAsia="Arial" w:hAnsi="Arial" w:cs="Calibri"/>
          <w:color w:val="000000"/>
          <w:kern w:val="2"/>
          <w14:ligatures w14:val="standardContextual"/>
        </w:rPr>
        <w:t xml:space="preserve">of an original appraisal tool assessing the ability of RCTs to inform clinical practice. The tool was </w:t>
      </w:r>
      <w:proofErr w:type="gramStart"/>
      <w:r w:rsidR="04F646CF" w:rsidRPr="005007A3">
        <w:rPr>
          <w:rFonts w:ascii="Arial" w:eastAsia="Arial" w:hAnsi="Arial" w:cs="Calibri"/>
          <w:color w:val="000000"/>
          <w:kern w:val="2"/>
          <w14:ligatures w14:val="standardContextual"/>
        </w:rPr>
        <w:t>pilot-tested</w:t>
      </w:r>
      <w:proofErr w:type="gramEnd"/>
      <w:r w:rsidR="04F646CF" w:rsidRPr="005007A3">
        <w:rPr>
          <w:rFonts w:ascii="Arial" w:eastAsia="Arial" w:hAnsi="Arial" w:cs="Calibri"/>
          <w:color w:val="000000"/>
          <w:kern w:val="2"/>
          <w14:ligatures w14:val="standardContextual"/>
        </w:rPr>
        <w:t xml:space="preserve"> </w:t>
      </w:r>
      <w:r w:rsidR="7B57BD3B" w:rsidRPr="72BCF362">
        <w:rPr>
          <w:rFonts w:ascii="Arial" w:eastAsia="Arial" w:hAnsi="Arial" w:cs="Calibri"/>
          <w:color w:val="000000" w:themeColor="text1"/>
        </w:rPr>
        <w:t>extensiv</w:t>
      </w:r>
      <w:r w:rsidR="7B57BD3B" w:rsidRPr="005007A3">
        <w:rPr>
          <w:rFonts w:ascii="Arial" w:eastAsia="Arial" w:hAnsi="Arial" w:cs="Calibri"/>
          <w:color w:val="000000"/>
          <w:kern w:val="2"/>
          <w14:ligatures w14:val="standardContextual"/>
        </w:rPr>
        <w:t xml:space="preserve">ely </w:t>
      </w:r>
      <w:r w:rsidR="04F646CF" w:rsidRPr="005007A3">
        <w:rPr>
          <w:rFonts w:ascii="Arial" w:eastAsia="Arial" w:hAnsi="Arial" w:cs="Calibri"/>
          <w:color w:val="000000"/>
          <w:kern w:val="2"/>
          <w14:ligatures w14:val="standardContextual"/>
        </w:rPr>
        <w:t>and subsequently applied to a</w:t>
      </w:r>
      <w:r w:rsidR="2C15A86E" w:rsidRPr="72BCF362">
        <w:rPr>
          <w:rFonts w:ascii="Arial" w:eastAsia="Arial" w:hAnsi="Arial" w:cs="Calibri"/>
          <w:color w:val="000000" w:themeColor="text1"/>
        </w:rPr>
        <w:t>n unselected</w:t>
      </w:r>
      <w:r w:rsidR="04F646CF" w:rsidRPr="72BCF362">
        <w:rPr>
          <w:rFonts w:ascii="Arial" w:eastAsia="Arial" w:hAnsi="Arial" w:cs="Calibri"/>
          <w:color w:val="000000" w:themeColor="text1"/>
        </w:rPr>
        <w:t xml:space="preserve"> sample of consecutively published surgical RCTs from 2024. Data were extracted from published articles and corresponding pretrial documentation.</w:t>
      </w:r>
    </w:p>
    <w:p w14:paraId="7EC33C9D" w14:textId="63C3350E" w:rsidR="00F3532F" w:rsidRPr="005007A3" w:rsidRDefault="00F3532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Setting</w:t>
      </w:r>
      <w:r w:rsidRPr="005007A3">
        <w:rPr>
          <w:rFonts w:ascii="Arial" w:eastAsia="Arial" w:hAnsi="Arial" w:cs="Calibri"/>
          <w:color w:val="000000"/>
          <w:kern w:val="2"/>
          <w14:ligatures w14:val="standardContextual"/>
        </w:rPr>
        <w:t>: Surgical RCTs.</w:t>
      </w:r>
    </w:p>
    <w:p w14:paraId="01A1F11A" w14:textId="4A70C3F1" w:rsidR="00F3532F" w:rsidRPr="005007A3" w:rsidRDefault="04F646C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Participants</w:t>
      </w:r>
      <w:r w:rsidRPr="005007A3">
        <w:rPr>
          <w:rFonts w:ascii="Arial" w:eastAsia="Arial" w:hAnsi="Arial" w:cs="Calibri"/>
          <w:color w:val="000000"/>
          <w:kern w:val="2"/>
          <w14:ligatures w14:val="standardContextual"/>
        </w:rPr>
        <w:t xml:space="preserve">: </w:t>
      </w:r>
      <w:r w:rsidR="28DA66DF"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onsecutively published surgical RCTs from 2024.</w:t>
      </w:r>
    </w:p>
    <w:p w14:paraId="421D0277" w14:textId="0D045256" w:rsidR="00166FE2" w:rsidRPr="005007A3" w:rsidRDefault="00463FDD"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Main outcome:</w:t>
      </w:r>
      <w:r w:rsidRPr="005007A3">
        <w:rPr>
          <w:rFonts w:ascii="Arial" w:eastAsia="Arial" w:hAnsi="Arial" w:cs="Calibri"/>
          <w:color w:val="000000"/>
          <w:kern w:val="2"/>
          <w14:ligatures w14:val="standardContextual"/>
        </w:rPr>
        <w:t xml:space="preserve"> Assessment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a</w:t>
      </w:r>
      <w:r w:rsidR="00F3532F"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RCT as</w:t>
      </w:r>
      <w:r w:rsidR="00F3532F" w:rsidRPr="005007A3">
        <w:rPr>
          <w:rFonts w:ascii="Arial" w:eastAsia="Arial" w:hAnsi="Arial" w:cs="Calibri"/>
          <w:color w:val="000000"/>
          <w:kern w:val="2"/>
          <w14:ligatures w14:val="standardContextual"/>
        </w:rPr>
        <w:t xml:space="preserve"> potentially</w:t>
      </w:r>
      <w:r w:rsidR="00166FE2" w:rsidRPr="005007A3">
        <w:rPr>
          <w:rFonts w:ascii="Arial" w:eastAsia="Arial" w:hAnsi="Arial" w:cs="Calibri"/>
          <w:color w:val="000000"/>
          <w:kern w:val="2"/>
          <w14:ligatures w14:val="standardContextual"/>
        </w:rPr>
        <w:t xml:space="preserve"> clinically informative</w:t>
      </w:r>
      <w:r w:rsidR="00E85C44" w:rsidRPr="005007A3">
        <w:rPr>
          <w:rFonts w:ascii="Arial" w:eastAsia="Arial" w:hAnsi="Arial" w:cs="Calibri"/>
          <w:color w:val="000000"/>
          <w:kern w:val="2"/>
          <w14:ligatures w14:val="standardContextual"/>
        </w:rPr>
        <w:t xml:space="preserve">, defined by fulfillment of four </w:t>
      </w:r>
      <w:r w:rsidR="00166FE2" w:rsidRPr="005007A3">
        <w:rPr>
          <w:rFonts w:ascii="Arial" w:eastAsia="Arial" w:hAnsi="Arial" w:cs="Calibri"/>
          <w:color w:val="000000"/>
          <w:kern w:val="2"/>
          <w14:ligatures w14:val="standardContextual"/>
        </w:rPr>
        <w:t xml:space="preserve">criteria: (1) </w:t>
      </w:r>
      <w:r w:rsidRPr="005007A3">
        <w:rPr>
          <w:rFonts w:ascii="Arial" w:eastAsia="Arial" w:hAnsi="Arial" w:cs="Calibri"/>
          <w:color w:val="000000"/>
          <w:kern w:val="2"/>
          <w14:ligatures w14:val="standardContextual"/>
        </w:rPr>
        <w:t>report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specific primary endpoint(s); (2) alignment of reported</w:t>
      </w:r>
      <w:r w:rsidR="00166FE2" w:rsidRPr="005007A3">
        <w:rPr>
          <w:rFonts w:ascii="Arial" w:eastAsia="Arial" w:hAnsi="Arial" w:cs="Calibri"/>
          <w:color w:val="000000"/>
          <w:kern w:val="2"/>
          <w14:ligatures w14:val="standardContextual"/>
        </w:rPr>
        <w:t xml:space="preserve"> trial hypothesis </w:t>
      </w:r>
      <w:r w:rsidRPr="005007A3">
        <w:rPr>
          <w:rFonts w:ascii="Arial" w:eastAsia="Arial" w:hAnsi="Arial" w:cs="Calibri"/>
          <w:color w:val="000000"/>
          <w:kern w:val="2"/>
          <w14:ligatures w14:val="standardContextual"/>
        </w:rPr>
        <w:t>with</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trial</w:t>
      </w:r>
      <w:r w:rsidR="00166FE2" w:rsidRPr="005007A3">
        <w:rPr>
          <w:rFonts w:ascii="Arial" w:eastAsia="Arial" w:hAnsi="Arial" w:cs="Calibri"/>
          <w:color w:val="000000"/>
          <w:kern w:val="2"/>
          <w14:ligatures w14:val="standardContextual"/>
        </w:rPr>
        <w:t xml:space="preserve"> design</w:t>
      </w:r>
      <w:r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 xml:space="preserve">(3) </w:t>
      </w:r>
      <w:r w:rsidR="00166FE2" w:rsidRPr="005007A3">
        <w:rPr>
          <w:rFonts w:ascii="Arial" w:eastAsia="Arial" w:hAnsi="Arial" w:cs="Arial"/>
          <w:kern w:val="2"/>
          <w14:ligatures w14:val="standardContextual"/>
        </w:rPr>
        <w:t xml:space="preserve">use of a clinically relevant effect size informing sample size calculation; </w:t>
      </w:r>
      <w:r w:rsidR="00166FE2" w:rsidRPr="005007A3">
        <w:rPr>
          <w:rFonts w:ascii="Arial" w:eastAsia="Arial" w:hAnsi="Arial" w:cs="Calibri"/>
          <w:color w:val="000000"/>
          <w:kern w:val="2"/>
          <w14:ligatures w14:val="standardContextual"/>
        </w:rPr>
        <w:t>and (4)</w:t>
      </w:r>
      <w:r w:rsidR="00166FE2" w:rsidRPr="005007A3">
        <w:rPr>
          <w:rFonts w:ascii="Arial" w:eastAsia="Arial" w:hAnsi="Arial" w:cs="Arial"/>
          <w:kern w:val="2"/>
          <w14:ligatures w14:val="standardContextual"/>
        </w:rPr>
        <w:t xml:space="preserve"> consideration of patient-relevant clinical importance in interpreting results</w:t>
      </w:r>
      <w:r w:rsidR="00166FE2" w:rsidRPr="005007A3">
        <w:rPr>
          <w:rFonts w:ascii="Arial" w:eastAsia="Arial" w:hAnsi="Arial" w:cs="Calibri"/>
          <w:color w:val="000000"/>
          <w:kern w:val="2"/>
          <w14:ligatures w14:val="standardContextual"/>
        </w:rPr>
        <w:t>.</w:t>
      </w:r>
    </w:p>
    <w:p w14:paraId="6DF46073" w14:textId="03740F37" w:rsidR="00166FE2" w:rsidRPr="005007A3" w:rsidRDefault="7EE70EE7"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Results:</w:t>
      </w:r>
      <w:r w:rsidRPr="005007A3">
        <w:rPr>
          <w:rFonts w:ascii="Arial" w:eastAsia="Arial" w:hAnsi="Arial" w:cs="Calibri"/>
          <w:color w:val="000000"/>
          <w:kern w:val="2"/>
          <w14:ligatures w14:val="standardContextual"/>
        </w:rPr>
        <w:t xml:space="preserve"> In the main study, only one </w:t>
      </w:r>
      <w:r w:rsidR="34BDD406" w:rsidRPr="005007A3">
        <w:rPr>
          <w:rFonts w:ascii="Arial" w:eastAsia="Arial" w:hAnsi="Arial" w:cs="Calibri"/>
          <w:color w:val="000000"/>
          <w:kern w:val="2"/>
          <w14:ligatures w14:val="standardContextual"/>
        </w:rPr>
        <w:t xml:space="preserve">out of 167 </w:t>
      </w:r>
      <w:r w:rsidR="0C165EA3" w:rsidRPr="005007A3">
        <w:rPr>
          <w:rFonts w:ascii="Arial" w:eastAsia="Arial" w:hAnsi="Arial" w:cs="Calibri"/>
          <w:color w:val="000000"/>
          <w:kern w:val="2"/>
          <w14:ligatures w14:val="standardContextual"/>
        </w:rPr>
        <w:t xml:space="preserve">RCTs </w:t>
      </w:r>
      <w:r w:rsidRPr="005007A3">
        <w:rPr>
          <w:rFonts w:ascii="Arial" w:eastAsia="Arial" w:hAnsi="Arial" w:cs="Calibri"/>
          <w:color w:val="000000"/>
          <w:kern w:val="2"/>
          <w14:ligatures w14:val="standardContextual"/>
        </w:rPr>
        <w:t>(0.6%</w:t>
      </w:r>
      <w:r w:rsidR="14515E75" w:rsidRPr="005007A3">
        <w:rPr>
          <w:rFonts w:ascii="Arial" w:eastAsia="Arial" w:hAnsi="Arial" w:cs="Calibri"/>
          <w:color w:val="000000"/>
          <w:kern w:val="2"/>
          <w14:ligatures w14:val="standardContextual"/>
        </w:rPr>
        <w:t xml:space="preserve">, Wilson 95%CI: 0.1% to 3.3%) </w:t>
      </w:r>
      <w:r w:rsidRPr="005007A3">
        <w:rPr>
          <w:rFonts w:ascii="Arial" w:eastAsia="Arial" w:hAnsi="Arial" w:cs="Calibri"/>
          <w:color w:val="000000"/>
          <w:kern w:val="2"/>
          <w14:ligatures w14:val="standardContextual"/>
        </w:rPr>
        <w:t xml:space="preserve">fulfilled all criteria. Common limitations were lack of considering clinical relevance </w:t>
      </w:r>
      <w:r w:rsidR="14515E75" w:rsidRPr="005007A3">
        <w:rPr>
          <w:rFonts w:ascii="Arial" w:eastAsia="Arial" w:hAnsi="Arial" w:cs="Calibri"/>
          <w:color w:val="000000"/>
          <w:kern w:val="2"/>
          <w14:ligatures w14:val="standardContextual"/>
        </w:rPr>
        <w:t>in</w:t>
      </w:r>
      <w:r w:rsidRPr="005007A3">
        <w:rPr>
          <w:rFonts w:ascii="Arial" w:eastAsia="Arial" w:hAnsi="Arial" w:cs="Calibri"/>
          <w:color w:val="000000"/>
          <w:kern w:val="2"/>
          <w14:ligatures w14:val="standardContextual"/>
        </w:rPr>
        <w:t xml:space="preserve"> sample size calculations and </w:t>
      </w:r>
      <w:bookmarkStart w:id="2" w:name="_Int_RhypNwD6"/>
      <w:r w:rsidRPr="005007A3">
        <w:rPr>
          <w:rFonts w:ascii="Arial" w:eastAsia="Arial" w:hAnsi="Arial" w:cs="Calibri"/>
          <w:color w:val="000000"/>
          <w:kern w:val="2"/>
          <w14:ligatures w14:val="standardContextual"/>
        </w:rPr>
        <w:t>results</w:t>
      </w:r>
      <w:bookmarkEnd w:id="2"/>
      <w:r w:rsidRPr="005007A3">
        <w:rPr>
          <w:rFonts w:ascii="Arial" w:eastAsia="Arial" w:hAnsi="Arial" w:cs="Calibri"/>
          <w:color w:val="000000"/>
          <w:kern w:val="2"/>
          <w14:ligatures w14:val="standardContextual"/>
        </w:rPr>
        <w:t xml:space="preserve"> interpretation. </w:t>
      </w:r>
      <w:r w:rsidRPr="005007A3">
        <w:rPr>
          <w:rFonts w:ascii="Arial" w:eastAsia="Arial" w:hAnsi="Arial" w:cs="Arial"/>
          <w:kern w:val="2"/>
          <w14:ligatures w14:val="standardContextual"/>
        </w:rPr>
        <w:t>Discrepancies between pre-trial documents and final publications mainly concerned primary endpoints.</w:t>
      </w:r>
    </w:p>
    <w:p w14:paraId="53251815" w14:textId="189412FD" w:rsidR="00166FE2" w:rsidRPr="005007A3" w:rsidRDefault="7EE70EE7" w:rsidP="00166FE2">
      <w:pPr>
        <w:spacing w:after="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lastRenderedPageBreak/>
        <w:t>Conclusi</w:t>
      </w:r>
      <w:r w:rsidR="14515E75" w:rsidRPr="005007A3">
        <w:rPr>
          <w:rFonts w:ascii="Arial" w:eastAsia="Arial" w:hAnsi="Arial" w:cs="Calibri"/>
          <w:b/>
          <w:bCs/>
          <w:color w:val="000000"/>
          <w:kern w:val="2"/>
          <w14:ligatures w14:val="standardContextual"/>
        </w:rPr>
        <w:t xml:space="preserve">ons and relevance: </w:t>
      </w:r>
      <w:r w:rsidR="14515E75" w:rsidRPr="005007A3">
        <w:rPr>
          <w:rFonts w:ascii="Arial" w:eastAsia="Arial" w:hAnsi="Arial" w:cs="Calibri"/>
          <w:color w:val="000000"/>
          <w:kern w:val="2"/>
          <w14:ligatures w14:val="standardContextual"/>
        </w:rPr>
        <w:t>We</w:t>
      </w:r>
      <w:r w:rsidRPr="005007A3">
        <w:rPr>
          <w:rFonts w:ascii="Arial" w:eastAsia="Arial" w:hAnsi="Arial" w:cs="Calibri"/>
          <w:color w:val="000000"/>
          <w:kern w:val="2"/>
          <w14:ligatures w14:val="standardContextual"/>
        </w:rPr>
        <w:t xml:space="preserve"> developed a novel tool to assess </w:t>
      </w:r>
      <w:r w:rsidR="14515E75" w:rsidRPr="005007A3">
        <w:rPr>
          <w:rFonts w:ascii="Arial" w:eastAsia="Arial" w:hAnsi="Arial" w:cs="Calibri"/>
          <w:color w:val="000000"/>
          <w:kern w:val="2"/>
          <w14:ligatures w14:val="standardContextual"/>
        </w:rPr>
        <w:t xml:space="preserve">the </w:t>
      </w:r>
      <w:r w:rsidRPr="005007A3">
        <w:rPr>
          <w:rFonts w:ascii="Arial" w:eastAsia="Arial" w:hAnsi="Arial" w:cs="Calibri"/>
          <w:color w:val="000000"/>
          <w:kern w:val="2"/>
          <w14:ligatures w14:val="standardContextual"/>
        </w:rPr>
        <w:t>potential of RCTs to inform clinical practice, complementing established tools for risk of bias and reporting quality. Our findings raise concerns</w:t>
      </w:r>
      <w:r w:rsidR="4A9CC8B4" w:rsidRPr="005007A3">
        <w:rPr>
          <w:rFonts w:ascii="Arial" w:eastAsia="Arial" w:hAnsi="Arial" w:cs="Calibri"/>
          <w:color w:val="000000"/>
          <w:kern w:val="2"/>
          <w14:ligatures w14:val="standardContextual"/>
        </w:rPr>
        <w:t xml:space="preserve"> about the clinical relevance of </w:t>
      </w:r>
      <w:r w:rsidRPr="005007A3">
        <w:rPr>
          <w:rFonts w:ascii="Arial" w:eastAsia="Arial" w:hAnsi="Arial" w:cs="Calibri"/>
          <w:color w:val="000000"/>
          <w:kern w:val="2"/>
          <w14:ligatures w14:val="standardContextual"/>
        </w:rPr>
        <w:t>surgical RCTs.</w:t>
      </w:r>
    </w:p>
    <w:p w14:paraId="5119C4A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649A318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INTRODUCTION</w:t>
      </w:r>
      <w:bookmarkEnd w:id="0"/>
    </w:p>
    <w:p w14:paraId="0A69FEDA" w14:textId="2CA108FD" w:rsidR="00166FE2" w:rsidRPr="005007A3" w:rsidRDefault="7EE70EE7" w:rsidP="00166FE2">
      <w:pPr>
        <w:spacing w:before="120"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Randomized controlled trials (RCTs) are considered the gold standard for generating evidence on treatment</w:t>
      </w:r>
      <w:r w:rsidR="376CFCAC" w:rsidRPr="005007A3">
        <w:rPr>
          <w:rFonts w:ascii="Arial" w:eastAsia="Arial" w:hAnsi="Arial" w:cs="Calibri"/>
          <w:color w:val="000000"/>
          <w:kern w:val="2"/>
          <w14:ligatures w14:val="standardContextual"/>
        </w:rPr>
        <w:t xml:space="preserve"> effects</w:t>
      </w:r>
      <w:r w:rsidRPr="005007A3">
        <w:rPr>
          <w:rFonts w:ascii="Arial" w:eastAsia="Arial" w:hAnsi="Arial" w:cs="Calibri"/>
          <w:color w:val="000000"/>
          <w:kern w:val="2"/>
          <w14:ligatures w14:val="standardContextual"/>
        </w:rPr>
        <w:t>. Previous research showed that, as in other clinical areas, a substantial proportion of surgical RCTs are at increased r</w:t>
      </w:r>
      <w:r w:rsidRPr="005007A3">
        <w:rPr>
          <w:rFonts w:ascii="Arial" w:eastAsia="Times New Roman" w:hAnsi="Arial" w:cs="Calibri"/>
          <w:color w:val="000000"/>
          <w:kern w:val="2"/>
          <w:lang w:eastAsia="de-DE"/>
          <w14:ligatures w14:val="standardContextual"/>
        </w:rPr>
        <w:t>isk of bias and limited quality of reporting</w:t>
      </w:r>
      <w:r w:rsidR="00166FE2" w:rsidRPr="005007A3">
        <w:rPr>
          <w:rFonts w:ascii="Arial" w:eastAsia="Times New Roman" w:hAnsi="Arial" w:cs="Calibri"/>
          <w:color w:val="000000"/>
          <w:kern w:val="2"/>
          <w:lang w:eastAsia="de-DE"/>
          <w14:ligatures w14:val="standardContextual"/>
        </w:rPr>
        <w:fldChar w:fldCharType="begin"/>
      </w:r>
      <w:r w:rsidR="00166FE2" w:rsidRPr="005007A3">
        <w:rPr>
          <w:rFonts w:ascii="Arial" w:eastAsia="Times New Roman" w:hAnsi="Arial"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376F637F" w:rsidRPr="005007A3">
        <w:rPr>
          <w:rFonts w:ascii="Arial" w:hAnsi="Arial" w:cs="Arial"/>
          <w:color w:val="000000"/>
          <w:vertAlign w:val="superscript"/>
          <w14:ligatures w14:val="standardContextual"/>
        </w:rPr>
        <w:t>1</w:t>
      </w:r>
      <w:r w:rsidR="32B0CCE1" w:rsidRPr="005007A3">
        <w:rPr>
          <w:rFonts w:ascii="Arial" w:hAnsi="Arial" w:cs="Arial"/>
          <w:color w:val="000000"/>
          <w:vertAlign w:val="superscript"/>
          <w14:ligatures w14:val="standardContextual"/>
        </w:rPr>
        <w:t>-</w:t>
      </w:r>
      <w:r w:rsidR="376F637F" w:rsidRPr="005007A3">
        <w:rPr>
          <w:rFonts w:ascii="Arial" w:hAnsi="Arial" w:cs="Arial"/>
          <w:color w:val="000000"/>
          <w:vertAlign w:val="superscript"/>
          <w14:ligatures w14:val="standardContextual"/>
        </w:rPr>
        <w:t>7</w:t>
      </w:r>
      <w:r w:rsidR="00166FE2" w:rsidRPr="005007A3">
        <w:rPr>
          <w:rFonts w:ascii="Arial" w:eastAsia="Times New Roman" w:hAnsi="Arial" w:cs="Calibri"/>
          <w:color w:val="000000"/>
          <w:kern w:val="2"/>
          <w:lang w:eastAsia="de-DE"/>
          <w14:ligatures w14:val="standardContextual"/>
        </w:rPr>
        <w:fldChar w:fldCharType="end"/>
      </w:r>
      <w:r w:rsidRPr="005007A3">
        <w:rPr>
          <w:rFonts w:ascii="Arial" w:eastAsia="Times New Roman" w:hAnsi="Arial" w:cs="Calibri"/>
          <w:color w:val="000000"/>
          <w:kern w:val="2"/>
          <w:lang w:eastAsia="de-DE"/>
          <w14:ligatures w14:val="standardContextual"/>
        </w:rPr>
        <w:t xml:space="preserve">. </w:t>
      </w:r>
      <w:r w:rsidRPr="005007A3">
        <w:rPr>
          <w:rFonts w:ascii="Arial" w:eastAsia="Times New Roman" w:hAnsi="Arial" w:cs="Calibri"/>
          <w:color w:val="000000"/>
          <w:lang w:eastAsia="de-DE"/>
        </w:rPr>
        <w:t>Consequently, a substantial proportion of the surgical evidence base does not adequately inform patient-focused decision-making at the bedside.</w:t>
      </w:r>
      <w:r w:rsidRPr="005007A3">
        <w:rPr>
          <w:rFonts w:ascii="Arial" w:eastAsia="Times New Roman" w:hAnsi="Arial" w:cs="Calibri"/>
          <w:color w:val="000000"/>
          <w:kern w:val="2"/>
          <w:lang w:eastAsia="de-DE"/>
          <w14:ligatures w14:val="standardContextual"/>
        </w:rPr>
        <w:t xml:space="preserve"> The great effort surgical scientists put into the conduct of trials may not pay off.</w:t>
      </w:r>
    </w:p>
    <w:p w14:paraId="1F62B4A2" w14:textId="67409E2C"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8</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to guide sample size calculations, and interpretation of results in terms of their clinical, rather than solely statistical, significance.</w:t>
      </w:r>
    </w:p>
    <w:p w14:paraId="28B8709D" w14:textId="77777777"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14:paraId="46C4EEA2" w14:textId="46228D13" w:rsidR="00166FE2" w:rsidRPr="005007A3" w:rsidRDefault="7EE70EE7" w:rsidP="00166FE2">
      <w:pPr>
        <w:spacing w:before="120" w:line="480" w:lineRule="auto"/>
        <w:rPr>
          <w:rFonts w:ascii="Arial" w:eastAsia="MS PGothic" w:hAnsi="Arial" w:cs="Calibri"/>
          <w:color w:val="000000"/>
        </w:rPr>
      </w:pPr>
      <w:r w:rsidRPr="005007A3">
        <w:rPr>
          <w:rFonts w:ascii="Arial" w:eastAsia="Times New Roman" w:hAnsi="Arial" w:cs="Calibri"/>
          <w:color w:val="000000"/>
          <w:lang w:eastAsia="de-DE"/>
        </w:rPr>
        <w:t>Risk of bias and quality of reporting of surgical trials have been assessed previously</w:t>
      </w:r>
      <w:r w:rsidR="00166FE2" w:rsidRPr="005007A3">
        <w:rPr>
          <w:rFonts w:ascii="Arial" w:eastAsia="Times New Roman" w:hAnsi="Arial" w:cs="Calibri"/>
          <w:color w:val="000000"/>
          <w:lang w:eastAsia="de-DE"/>
        </w:rPr>
        <w:fldChar w:fldCharType="begin"/>
      </w:r>
      <w:r w:rsidR="00166FE2" w:rsidRPr="005007A3">
        <w:rPr>
          <w:rFonts w:ascii="Arial" w:eastAsia="Times New Roman" w:hAnsi="Arial"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166FE2" w:rsidRPr="005007A3">
        <w:rPr>
          <w:rFonts w:ascii="Arial" w:eastAsia="Times New Roman" w:hAnsi="Arial" w:cs="Calibri"/>
          <w:color w:val="000000"/>
          <w:lang w:eastAsia="de-DE"/>
        </w:rPr>
        <w:fldChar w:fldCharType="separate"/>
      </w:r>
      <w:r w:rsidR="376F637F" w:rsidRPr="005007A3">
        <w:rPr>
          <w:rFonts w:ascii="Arial" w:hAnsi="Arial" w:cs="Arial"/>
          <w:color w:val="000000"/>
          <w:vertAlign w:val="superscript"/>
          <w14:ligatures w14:val="standardContextual"/>
        </w:rPr>
        <w:t>2</w:t>
      </w:r>
      <w:r w:rsidR="32B0CCE1" w:rsidRPr="005007A3">
        <w:rPr>
          <w:rFonts w:ascii="Arial" w:hAnsi="Arial" w:cs="Arial"/>
          <w:color w:val="000000"/>
          <w:vertAlign w:val="superscript"/>
          <w14:ligatures w14:val="standardContextual"/>
        </w:rPr>
        <w:t>-</w:t>
      </w:r>
      <w:r w:rsidR="376F637F" w:rsidRPr="005007A3">
        <w:rPr>
          <w:rFonts w:ascii="Arial" w:hAnsi="Arial" w:cs="Arial"/>
          <w:color w:val="000000"/>
          <w:vertAlign w:val="superscript"/>
          <w14:ligatures w14:val="standardContextual"/>
        </w:rPr>
        <w:t>5</w:t>
      </w:r>
      <w:r w:rsidR="00166FE2"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w:t>
      </w:r>
      <w:r w:rsidR="45B71CB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However, contemporary surgical trials have not been systematically evaluated regarding core elements to inform practice across the full trajectory from trial conception to interpretation of results. Therefore, the</w:t>
      </w:r>
      <w:r w:rsidRPr="005007A3" w:rsidDel="00DF15B0">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objective of this study was to develop a tool to assess to what extent</w:t>
      </w:r>
      <w:r w:rsidR="14515E75"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RCTs were planned, reported, and interpreted in a manner that meaningfully informs clinical practice and to apply it to a representative sample of contemporary surgical RCTs.</w:t>
      </w:r>
    </w:p>
    <w:p w14:paraId="0C038E27"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MATERIALS AND METHODS</w:t>
      </w:r>
    </w:p>
    <w:p w14:paraId="7F7124B6"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design</w:t>
      </w:r>
    </w:p>
    <w:p w14:paraId="67E0BE04" w14:textId="55873947" w:rsidR="00166FE2" w:rsidRPr="005007A3" w:rsidRDefault="7AFCF796" w:rsidP="72BCF36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t>This research comprised two phases. First, we developed and pilot-tested a tool to assess whether RCTs were able to meaningfully inform clinical practice based on predefined elements reported in the manuscript text. We</w:t>
      </w:r>
      <w:r w:rsidR="7EE70EE7"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pilot-tested it</w:t>
      </w:r>
      <w:r w:rsidR="7EE70EE7"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with</w:t>
      </w:r>
      <w:r w:rsidR="7EE70EE7" w:rsidRPr="005007A3">
        <w:rPr>
          <w:rFonts w:ascii="Arial" w:eastAsia="Times New Roman" w:hAnsi="Arial" w:cs="Calibri"/>
          <w:color w:val="000000"/>
          <w:lang w:eastAsia="de-DE"/>
        </w:rPr>
        <w:t xml:space="preserve"> English-written surgical RCTs that used the Comprehensive Complication Index</w:t>
      </w:r>
      <w:r w:rsidR="32B0CCE1" w:rsidRPr="005007A3">
        <w:rPr>
          <w:rFonts w:ascii="Arial" w:eastAsia="Times New Roman" w:hAnsi="Arial" w:cs="Calibri"/>
          <w:color w:val="000000"/>
          <w:lang w:eastAsia="de-DE"/>
        </w:rPr>
        <w:t>®</w:t>
      </w:r>
      <w:r w:rsidR="7EE70EE7" w:rsidRPr="005007A3">
        <w:rPr>
          <w:rFonts w:ascii="Arial" w:eastAsia="Times New Roman" w:hAnsi="Arial" w:cs="Calibri"/>
          <w:color w:val="000000"/>
          <w:lang w:eastAsia="de-DE"/>
        </w:rPr>
        <w:t xml:space="preserve"> (CCI®)</w:t>
      </w:r>
      <w:r w:rsidR="00166FE2"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www.assessurgery.com).","citation-key":"slankamenacComprehensiveComplicationIndex2013a","container-title":"Annals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166FE2" w:rsidRPr="005007A3">
        <w:rPr>
          <w:rFonts w:ascii="Arial" w:eastAsia="Times New Roman" w:hAnsi="Arial" w:cs="Calibri"/>
          <w:color w:val="000000"/>
          <w:lang w:eastAsia="de-DE"/>
        </w:rPr>
        <w:fldChar w:fldCharType="separate"/>
      </w:r>
      <w:r w:rsidR="376F637F" w:rsidRPr="005007A3">
        <w:rPr>
          <w:rFonts w:ascii="Arial" w:hAnsi="Arial" w:cs="Arial"/>
          <w:color w:val="000000"/>
          <w:vertAlign w:val="superscript"/>
          <w14:ligatures w14:val="standardContextual"/>
        </w:rPr>
        <w:t>9</w:t>
      </w:r>
      <w:r w:rsidR="00166FE2" w:rsidRPr="005007A3">
        <w:rPr>
          <w:rFonts w:ascii="Arial" w:eastAsia="Times New Roman" w:hAnsi="Arial" w:cs="Calibri"/>
          <w:color w:val="000000"/>
          <w:lang w:eastAsia="de-DE"/>
        </w:rPr>
        <w:fldChar w:fldCharType="end"/>
      </w:r>
      <w:r w:rsidR="7EE70EE7" w:rsidRPr="005007A3">
        <w:rPr>
          <w:rFonts w:ascii="Arial" w:eastAsia="Times New Roman" w:hAnsi="Arial" w:cs="Calibri"/>
          <w:color w:val="000000"/>
          <w:lang w:eastAsia="de-DE"/>
        </w:rPr>
        <w:t xml:space="preserve"> as an outcome. </w:t>
      </w:r>
      <w:r w:rsidR="0DEAEFB4" w:rsidRPr="005007A3">
        <w:rPr>
          <w:rFonts w:ascii="Arial" w:eastAsia="Times New Roman" w:hAnsi="Arial" w:cs="Calibri"/>
          <w:color w:val="000000"/>
          <w:kern w:val="2"/>
          <w:lang w:eastAsia="de-DE"/>
          <w14:ligatures w14:val="standardContextual"/>
        </w:rPr>
        <w:t>R</w:t>
      </w:r>
      <w:r w:rsidRPr="005007A3">
        <w:rPr>
          <w:rFonts w:ascii="Arial" w:eastAsia="Times New Roman" w:hAnsi="Arial" w:cs="Calibri"/>
          <w:color w:val="000000"/>
          <w:kern w:val="2"/>
          <w:lang w:eastAsia="de-DE"/>
          <w14:ligatures w14:val="standardContextual"/>
        </w:rPr>
        <w:t xml:space="preserve">esults </w:t>
      </w:r>
      <w:r w:rsidR="0DEAEFB4" w:rsidRPr="005007A3">
        <w:rPr>
          <w:rFonts w:ascii="Arial" w:eastAsia="Times New Roman" w:hAnsi="Arial" w:cs="Calibri"/>
          <w:color w:val="000000"/>
          <w:kern w:val="2"/>
          <w:lang w:eastAsia="de-DE"/>
          <w14:ligatures w14:val="standardContextual"/>
        </w:rPr>
        <w:t>from</w:t>
      </w:r>
      <w:r w:rsidRPr="005007A3">
        <w:rPr>
          <w:rFonts w:ascii="Arial" w:eastAsia="Times New Roman" w:hAnsi="Arial" w:cs="Calibri"/>
          <w:color w:val="000000"/>
          <w:kern w:val="2"/>
          <w:lang w:eastAsia="de-DE"/>
          <w14:ligatures w14:val="standardContextual"/>
        </w:rPr>
        <w:t xml:space="preserve"> </w:t>
      </w:r>
      <w:r w:rsidR="0DEAEFB4" w:rsidRPr="005007A3">
        <w:rPr>
          <w:rFonts w:ascii="Arial" w:eastAsia="Times New Roman" w:hAnsi="Arial" w:cs="Calibri"/>
          <w:color w:val="000000"/>
          <w:kern w:val="2"/>
          <w:lang w:eastAsia="de-DE"/>
          <w14:ligatures w14:val="standardContextual"/>
        </w:rPr>
        <w:t>the</w:t>
      </w:r>
      <w:r w:rsidRPr="005007A3">
        <w:rPr>
          <w:rFonts w:ascii="Arial" w:eastAsia="Times New Roman" w:hAnsi="Arial" w:cs="Calibri"/>
          <w:color w:val="000000"/>
          <w:kern w:val="2"/>
          <w:lang w:eastAsia="de-DE"/>
          <w14:ligatures w14:val="standardContextual"/>
        </w:rPr>
        <w:t xml:space="preserve"> pilot phase</w:t>
      </w:r>
      <w:r w:rsidR="252BC4AE" w:rsidRPr="005007A3">
        <w:rPr>
          <w:rFonts w:ascii="Arial" w:eastAsia="Times New Roman" w:hAnsi="Arial" w:cs="Calibri"/>
          <w:color w:val="000000"/>
          <w:kern w:val="2"/>
          <w:lang w:eastAsia="de-DE"/>
          <w14:ligatures w14:val="standardContextual"/>
        </w:rPr>
        <w:t xml:space="preserve"> – </w:t>
      </w:r>
      <w:r w:rsidR="0DEAEFB4" w:rsidRPr="005007A3">
        <w:rPr>
          <w:rFonts w:ascii="Arial" w:eastAsia="Times New Roman" w:hAnsi="Arial" w:cs="Calibri"/>
          <w:color w:val="000000"/>
          <w:kern w:val="2"/>
          <w:lang w:eastAsia="de-DE"/>
          <w14:ligatures w14:val="standardContextual"/>
        </w:rPr>
        <w:t>i.e</w:t>
      </w:r>
      <w:r w:rsidRPr="005007A3">
        <w:rPr>
          <w:rFonts w:ascii="Arial" w:eastAsia="Times New Roman" w:hAnsi="Arial" w:cs="Calibri"/>
          <w:color w:val="000000"/>
          <w:kern w:val="2"/>
          <w:lang w:eastAsia="de-DE"/>
          <w14:ligatures w14:val="standardContextual"/>
        </w:rPr>
        <w:t xml:space="preserve">., the proportion of trials </w:t>
      </w:r>
      <w:r w:rsidR="0DEAEFB4" w:rsidRPr="005007A3">
        <w:rPr>
          <w:rFonts w:ascii="Arial" w:eastAsia="Times New Roman" w:hAnsi="Arial" w:cs="Calibri"/>
          <w:color w:val="000000"/>
          <w:kern w:val="2"/>
          <w:lang w:eastAsia="de-DE"/>
          <w14:ligatures w14:val="standardContextual"/>
        </w:rPr>
        <w:t>fulfilling the predefined criteria</w:t>
      </w:r>
      <w:r w:rsidR="4D3582DC" w:rsidRPr="005007A3">
        <w:rPr>
          <w:rFonts w:ascii="Arial" w:eastAsia="Times New Roman" w:hAnsi="Arial" w:cs="Calibri"/>
          <w:color w:val="000000"/>
          <w:kern w:val="2"/>
          <w:lang w:eastAsia="de-DE"/>
          <w14:ligatures w14:val="standardContextual"/>
        </w:rPr>
        <w:t xml:space="preserve"> – </w:t>
      </w:r>
      <w:r w:rsidR="32B0CCE1" w:rsidRPr="005007A3">
        <w:rPr>
          <w:rFonts w:ascii="Arial" w:eastAsia="Times New Roman" w:hAnsi="Arial" w:cs="Calibri"/>
          <w:color w:val="000000"/>
          <w:kern w:val="2"/>
          <w:lang w:eastAsia="de-DE"/>
          <w14:ligatures w14:val="standardContextual"/>
        </w:rPr>
        <w:t>s</w:t>
      </w:r>
      <w:r w:rsidR="0DEAEFB4" w:rsidRPr="005007A3">
        <w:rPr>
          <w:rFonts w:ascii="Arial" w:eastAsia="Times New Roman" w:hAnsi="Arial" w:cs="Calibri"/>
          <w:color w:val="000000"/>
          <w:kern w:val="2"/>
          <w:lang w:eastAsia="de-DE"/>
          <w14:ligatures w14:val="standardContextual"/>
        </w:rPr>
        <w:t>erved</w:t>
      </w:r>
      <w:r w:rsidRPr="005007A3">
        <w:rPr>
          <w:rFonts w:ascii="Arial" w:eastAsia="Times New Roman" w:hAnsi="Arial" w:cs="Calibri"/>
          <w:color w:val="000000"/>
          <w:kern w:val="2"/>
          <w:lang w:eastAsia="de-DE"/>
          <w14:ligatures w14:val="standardContextual"/>
        </w:rPr>
        <w:t xml:space="preserve"> as </w:t>
      </w:r>
      <w:r w:rsidR="7EE70EE7" w:rsidRPr="005007A3">
        <w:rPr>
          <w:rFonts w:ascii="Arial" w:eastAsia="Times New Roman" w:hAnsi="Arial" w:cs="Calibri"/>
          <w:color w:val="000000"/>
          <w:lang w:eastAsia="de-DE"/>
        </w:rPr>
        <w:t xml:space="preserve">a basis for </w:t>
      </w:r>
      <w:r w:rsidRPr="005007A3">
        <w:rPr>
          <w:rFonts w:ascii="Arial" w:eastAsia="Times New Roman" w:hAnsi="Arial" w:cs="Calibri"/>
          <w:color w:val="000000"/>
          <w:lang w:eastAsia="de-DE"/>
        </w:rPr>
        <w:t xml:space="preserve">the </w:t>
      </w:r>
      <w:r w:rsidR="7EE70EE7" w:rsidRPr="005007A3">
        <w:rPr>
          <w:rFonts w:ascii="Arial" w:eastAsia="Times New Roman" w:hAnsi="Arial" w:cs="Calibri"/>
          <w:color w:val="000000"/>
          <w:lang w:eastAsia="de-DE"/>
        </w:rPr>
        <w:t>sample size calculation</w:t>
      </w:r>
      <w:r w:rsidRPr="005007A3">
        <w:rPr>
          <w:rFonts w:ascii="Arial" w:eastAsia="Times New Roman" w:hAnsi="Arial" w:cs="Calibri"/>
          <w:color w:val="000000"/>
          <w:lang w:eastAsia="de-DE"/>
        </w:rPr>
        <w:t xml:space="preserve"> for the main </w:t>
      </w:r>
      <w:r w:rsidR="0DEAEFB4" w:rsidRPr="005007A3">
        <w:rPr>
          <w:rFonts w:ascii="Arial" w:eastAsia="Times New Roman" w:hAnsi="Arial" w:cs="Calibri"/>
          <w:color w:val="000000"/>
          <w:lang w:eastAsia="de-DE"/>
        </w:rPr>
        <w:t>study</w:t>
      </w:r>
      <w:r w:rsidR="3356D4DC" w:rsidRPr="005007A3">
        <w:rPr>
          <w:rFonts w:ascii="Arial" w:eastAsia="Times New Roman" w:hAnsi="Arial" w:cs="Calibri"/>
          <w:color w:val="000000"/>
          <w:lang w:eastAsia="de-DE"/>
        </w:rPr>
        <w:t xml:space="preserve">. </w:t>
      </w:r>
      <w:r w:rsidR="0DEAEFB4" w:rsidRPr="005007A3">
        <w:rPr>
          <w:rFonts w:ascii="Arial" w:eastAsia="Times New Roman" w:hAnsi="Arial" w:cs="Calibri"/>
          <w:color w:val="000000"/>
          <w:lang w:eastAsia="de-DE"/>
        </w:rPr>
        <w:t>The</w:t>
      </w:r>
      <w:r w:rsidR="3356D4DC" w:rsidRPr="005007A3">
        <w:rPr>
          <w:rFonts w:ascii="Arial" w:eastAsia="Times New Roman" w:hAnsi="Arial" w:cs="Calibri"/>
          <w:color w:val="000000"/>
          <w:lang w:eastAsia="de-DE"/>
        </w:rPr>
        <w:t xml:space="preserve"> main </w:t>
      </w:r>
      <w:r w:rsidR="0DEAEFB4" w:rsidRPr="005007A3">
        <w:rPr>
          <w:rFonts w:ascii="Arial" w:eastAsia="Times New Roman" w:hAnsi="Arial" w:cs="Calibri"/>
          <w:color w:val="000000"/>
          <w:lang w:eastAsia="de-DE"/>
        </w:rPr>
        <w:t>phase</w:t>
      </w:r>
      <w:r w:rsidR="7EE70EE7" w:rsidRPr="005007A3">
        <w:rPr>
          <w:rFonts w:ascii="Arial" w:eastAsia="Times New Roman" w:hAnsi="Arial" w:cs="Calibri"/>
          <w:color w:val="000000"/>
          <w:lang w:eastAsia="de-DE"/>
        </w:rPr>
        <w:t xml:space="preserve"> </w:t>
      </w:r>
      <w:r w:rsidR="3356D4DC" w:rsidRPr="005007A3">
        <w:rPr>
          <w:rFonts w:ascii="Arial" w:eastAsia="Times New Roman" w:hAnsi="Arial" w:cs="Calibri"/>
          <w:color w:val="000000"/>
          <w:lang w:eastAsia="de-DE"/>
        </w:rPr>
        <w:t xml:space="preserve">served as </w:t>
      </w:r>
      <w:r w:rsidR="3A260EDD" w:rsidRPr="005007A3">
        <w:rPr>
          <w:rFonts w:ascii="Arial" w:eastAsia="Times New Roman" w:hAnsi="Arial" w:cs="Calibri"/>
          <w:color w:val="000000"/>
          <w:lang w:eastAsia="de-DE"/>
        </w:rPr>
        <w:t>an application</w:t>
      </w:r>
      <w:r w:rsidR="103DD7E5" w:rsidRPr="005007A3">
        <w:rPr>
          <w:rFonts w:ascii="Arial" w:eastAsia="Times New Roman" w:hAnsi="Arial" w:cs="Calibri"/>
          <w:color w:val="000000"/>
          <w:lang w:eastAsia="de-DE"/>
        </w:rPr>
        <w:t xml:space="preserve"> </w:t>
      </w:r>
      <w:r w:rsidR="3356D4DC" w:rsidRPr="005007A3">
        <w:rPr>
          <w:rFonts w:ascii="Arial" w:eastAsia="Times New Roman" w:hAnsi="Arial" w:cs="Calibri"/>
          <w:color w:val="000000"/>
          <w:lang w:eastAsia="de-DE"/>
        </w:rPr>
        <w:t xml:space="preserve">of </w:t>
      </w:r>
      <w:r w:rsidR="0DEAEFB4" w:rsidRPr="005007A3">
        <w:rPr>
          <w:rFonts w:ascii="Arial" w:eastAsia="Times New Roman" w:hAnsi="Arial" w:cs="Calibri"/>
          <w:color w:val="000000"/>
          <w:lang w:eastAsia="de-DE"/>
        </w:rPr>
        <w:t>the</w:t>
      </w:r>
      <w:r w:rsidR="3356D4DC" w:rsidRPr="005007A3">
        <w:rPr>
          <w:rFonts w:ascii="Arial" w:eastAsia="Times New Roman" w:hAnsi="Arial" w:cs="Calibri"/>
          <w:color w:val="000000"/>
          <w:lang w:eastAsia="de-DE"/>
        </w:rPr>
        <w:t xml:space="preserve"> tool and </w:t>
      </w:r>
      <w:r w:rsidR="0DEAEFB4" w:rsidRPr="005007A3">
        <w:rPr>
          <w:rFonts w:ascii="Arial" w:eastAsia="Times New Roman" w:hAnsi="Arial" w:cs="Calibri"/>
          <w:color w:val="000000"/>
          <w:lang w:eastAsia="de-DE"/>
        </w:rPr>
        <w:t>assessment of</w:t>
      </w:r>
      <w:r w:rsidR="3356D4DC" w:rsidRPr="005007A3">
        <w:rPr>
          <w:rFonts w:ascii="Arial" w:eastAsia="Times New Roman" w:hAnsi="Arial" w:cs="Calibri"/>
          <w:color w:val="000000"/>
          <w:lang w:eastAsia="de-DE"/>
        </w:rPr>
        <w:t xml:space="preserve"> contemporary </w:t>
      </w:r>
      <w:r w:rsidR="3356D4DC" w:rsidRPr="005007A3">
        <w:rPr>
          <w:rFonts w:ascii="Arial" w:eastAsia="Times New Roman" w:hAnsi="Arial" w:cs="Calibri"/>
          <w:color w:val="000000"/>
          <w:kern w:val="2"/>
          <w:lang w:eastAsia="de-DE"/>
          <w14:ligatures w14:val="standardContextual"/>
        </w:rPr>
        <w:t xml:space="preserve">surgical </w:t>
      </w:r>
      <w:r w:rsidR="7EE70EE7" w:rsidRPr="005007A3">
        <w:rPr>
          <w:rFonts w:ascii="Arial" w:eastAsia="Times New Roman" w:hAnsi="Arial" w:cs="Calibri"/>
          <w:color w:val="000000"/>
          <w:lang w:eastAsia="de-DE"/>
        </w:rPr>
        <w:t>RCTs</w:t>
      </w:r>
      <w:r w:rsidR="3356D4DC" w:rsidRPr="005007A3">
        <w:rPr>
          <w:rFonts w:ascii="Arial" w:eastAsia="Times New Roman" w:hAnsi="Arial" w:cs="Calibri"/>
          <w:color w:val="000000"/>
          <w:lang w:eastAsia="de-DE"/>
        </w:rPr>
        <w:t xml:space="preserve">. </w:t>
      </w:r>
    </w:p>
    <w:p w14:paraId="01724E73" w14:textId="77777777" w:rsidR="00DA73BC" w:rsidRPr="005007A3" w:rsidRDefault="00DA73BC" w:rsidP="00DA73BC">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Outcomes definition</w:t>
      </w:r>
    </w:p>
    <w:p w14:paraId="19384422" w14:textId="52B692D8" w:rsidR="00DA73BC" w:rsidRPr="005007A3" w:rsidRDefault="005D43ED"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We hypothesized</w:t>
      </w:r>
      <w:r w:rsidR="00DA73BC" w:rsidRPr="005007A3">
        <w:rPr>
          <w:rFonts w:ascii="Arial" w:eastAsia="Times New Roman" w:hAnsi="Arial" w:cs="Calibri"/>
          <w:color w:val="000000"/>
          <w:lang w:eastAsia="de-DE"/>
        </w:rPr>
        <w:t xml:space="preserve"> that most RCTs did not fully exploit their potential to meaningfully inform clinical practice because they failed to incorporate four key elements</w:t>
      </w:r>
      <w:r w:rsidR="00386BB0" w:rsidRPr="005007A3">
        <w:rPr>
          <w:rFonts w:ascii="Arial" w:eastAsia="Times New Roman" w:hAnsi="Arial" w:cs="Calibri"/>
          <w:color w:val="000000"/>
          <w:lang w:eastAsia="de-DE"/>
        </w:rPr>
        <w:t>:</w:t>
      </w:r>
      <w:r w:rsidR="00DA73BC" w:rsidRPr="005007A3">
        <w:rPr>
          <w:rFonts w:ascii="Arial" w:eastAsia="Times New Roman" w:hAnsi="Arial" w:cs="Calibri"/>
          <w:color w:val="000000"/>
          <w:lang w:eastAsia="de-DE"/>
        </w:rPr>
        <w:t xml:space="preserve"> (1) reporting of specific primary outcome(s); (2) alignment between the reported hypothesis</w:t>
      </w:r>
      <w:r w:rsidR="00634825" w:rsidRPr="005007A3">
        <w:rPr>
          <w:rFonts w:ascii="Arial" w:eastAsia="Times New Roman" w:hAnsi="Arial" w:cs="Calibri"/>
          <w:color w:val="000000"/>
          <w:lang w:eastAsia="de-DE"/>
        </w:rPr>
        <w:t xml:space="preserve"> for the primary outcome(s)</w:t>
      </w:r>
      <w:r w:rsidR="00DA73BC" w:rsidRPr="005007A3">
        <w:rPr>
          <w:rFonts w:ascii="Arial" w:eastAsia="Times New Roman" w:hAnsi="Arial" w:cs="Calibri"/>
          <w:color w:val="000000"/>
          <w:lang w:eastAsia="de-DE"/>
        </w:rPr>
        <w:t xml:space="preserve"> and </w:t>
      </w:r>
      <w:r w:rsidR="00634825" w:rsidRPr="005007A3">
        <w:rPr>
          <w:rFonts w:ascii="Arial" w:eastAsia="Times New Roman" w:hAnsi="Arial" w:cs="Calibri"/>
          <w:color w:val="000000"/>
          <w:lang w:eastAsia="de-DE"/>
        </w:rPr>
        <w:t xml:space="preserve">the </w:t>
      </w:r>
      <w:r w:rsidR="00DA73BC" w:rsidRPr="005007A3">
        <w:rPr>
          <w:rFonts w:ascii="Arial" w:eastAsia="Times New Roman" w:hAnsi="Arial" w:cs="Calibri"/>
          <w:color w:val="000000"/>
          <w:lang w:eastAsia="de-DE"/>
        </w:rPr>
        <w:t xml:space="preserve">trial design; (3) sample size calculation based on a clinically relevant effect for the primary outcome(s); and (4) integration of clinical relevance in the interpretation of the primary results. </w:t>
      </w:r>
      <w:r w:rsidR="00341168" w:rsidRPr="005007A3">
        <w:rPr>
          <w:rFonts w:ascii="Arial" w:eastAsia="Times New Roman" w:hAnsi="Arial" w:cs="Calibri"/>
          <w:color w:val="000000"/>
          <w:lang w:eastAsia="de-DE"/>
        </w:rPr>
        <w:t xml:space="preserve">Accordingly, each RCT was evaluated against </w:t>
      </w:r>
      <w:r w:rsidR="006C565B" w:rsidRPr="005007A3">
        <w:rPr>
          <w:rFonts w:ascii="Arial" w:eastAsia="Times New Roman" w:hAnsi="Arial" w:cs="Calibri"/>
          <w:color w:val="000000"/>
          <w:lang w:eastAsia="de-DE"/>
        </w:rPr>
        <w:t xml:space="preserve">these </w:t>
      </w:r>
      <w:r w:rsidR="00341168" w:rsidRPr="005007A3">
        <w:rPr>
          <w:rFonts w:ascii="Arial" w:eastAsia="Times New Roman" w:hAnsi="Arial" w:cs="Calibri"/>
          <w:color w:val="000000"/>
          <w:lang w:eastAsia="de-DE"/>
        </w:rPr>
        <w:t xml:space="preserve">four predefined </w:t>
      </w:r>
      <w:r w:rsidR="00341168" w:rsidRPr="005007A3">
        <w:rPr>
          <w:rFonts w:ascii="Arial" w:eastAsia="Times New Roman" w:hAnsi="Arial" w:cs="Calibri"/>
          <w:bCs/>
          <w:color w:val="000000"/>
          <w:lang w:eastAsia="de-DE"/>
        </w:rPr>
        <w:t>criteria (</w:t>
      </w:r>
      <w:proofErr w:type="spellStart"/>
      <w:r w:rsidR="00341168" w:rsidRPr="005007A3">
        <w:rPr>
          <w:rFonts w:ascii="Arial" w:eastAsia="Times New Roman" w:hAnsi="Arial" w:cs="Calibri"/>
          <w:b/>
          <w:bCs/>
          <w:color w:val="000000"/>
          <w:lang w:eastAsia="de-DE"/>
        </w:rPr>
        <w:t>eText</w:t>
      </w:r>
      <w:proofErr w:type="spellEnd"/>
      <w:r w:rsidR="00341168" w:rsidRPr="005007A3">
        <w:rPr>
          <w:rFonts w:ascii="Arial" w:eastAsia="Times New Roman" w:hAnsi="Arial" w:cs="Calibri"/>
          <w:b/>
          <w:color w:val="000000"/>
          <w:lang w:eastAsia="de-DE"/>
        </w:rPr>
        <w:t xml:space="preserve"> 1</w:t>
      </w:r>
      <w:r w:rsidR="00341168" w:rsidRPr="005007A3">
        <w:rPr>
          <w:rFonts w:ascii="Arial" w:eastAsia="Times New Roman" w:hAnsi="Arial" w:cs="Calibri"/>
          <w:bCs/>
          <w:color w:val="000000"/>
          <w:lang w:eastAsia="de-DE"/>
        </w:rPr>
        <w:t>)</w:t>
      </w:r>
      <w:r w:rsidR="00F06FF2" w:rsidRPr="005007A3">
        <w:rPr>
          <w:rFonts w:ascii="Arial" w:eastAsia="Times New Roman" w:hAnsi="Arial" w:cs="Calibri"/>
          <w:bCs/>
          <w:color w:val="000000"/>
          <w:lang w:eastAsia="de-DE"/>
        </w:rPr>
        <w:t xml:space="preserve"> and</w:t>
      </w:r>
      <w:r w:rsidR="00341168" w:rsidRPr="005007A3">
        <w:rPr>
          <w:rFonts w:ascii="Arial" w:eastAsia="Times New Roman" w:hAnsi="Arial" w:cs="Calibri"/>
          <w:color w:val="000000"/>
          <w:lang w:eastAsia="de-DE"/>
        </w:rPr>
        <w:t xml:space="preserve"> </w:t>
      </w:r>
      <w:r w:rsidR="00F06FF2" w:rsidRPr="005007A3">
        <w:rPr>
          <w:rFonts w:ascii="Arial" w:eastAsia="Times New Roman" w:hAnsi="Arial" w:cs="Calibri"/>
          <w:color w:val="000000"/>
          <w:lang w:eastAsia="de-DE"/>
        </w:rPr>
        <w:t>those</w:t>
      </w:r>
      <w:r w:rsidR="00DA73BC" w:rsidRPr="005007A3">
        <w:rPr>
          <w:rFonts w:ascii="Arial" w:eastAsia="Times New Roman" w:hAnsi="Arial" w:cs="Calibri"/>
          <w:color w:val="000000"/>
          <w:lang w:eastAsia="de-DE"/>
        </w:rPr>
        <w:t xml:space="preserve"> fulfilling all four criteria were classified as able to meaningfully inform clinical practice.</w:t>
      </w:r>
      <w:r w:rsidR="00DA73BC" w:rsidRPr="005007A3">
        <w:rPr>
          <w:rFonts w:ascii="Arial" w:eastAsia="Times New Roman" w:hAnsi="Arial" w:cs="Calibri"/>
          <w:b/>
          <w:color w:val="000000"/>
          <w:lang w:eastAsia="de-DE"/>
        </w:rPr>
        <w:t xml:space="preserve"> </w:t>
      </w:r>
    </w:p>
    <w:p w14:paraId="1E9A823B" w14:textId="0DFE84E5" w:rsidR="00DA73BC" w:rsidRPr="005007A3" w:rsidRDefault="0DEAEFB4" w:rsidP="72BCF362">
      <w:pPr>
        <w:spacing w:before="100" w:beforeAutospacing="1" w:after="100" w:afterAutospacing="1" w:line="480" w:lineRule="auto"/>
        <w:rPr>
          <w:rFonts w:ascii="Arial" w:eastAsia="Times New Roman" w:hAnsi="Arial" w:cs="Calibri"/>
          <w:color w:val="000000"/>
          <w:lang w:eastAsia="de-DE"/>
        </w:rPr>
      </w:pPr>
      <w:r w:rsidRPr="72BCF362">
        <w:rPr>
          <w:rFonts w:ascii="Arial" w:eastAsia="Times New Roman" w:hAnsi="Arial" w:cs="Calibri"/>
          <w:color w:val="000000" w:themeColor="text1"/>
          <w:lang w:eastAsia="de-DE"/>
        </w:rPr>
        <w:t xml:space="preserve">A primary outcome was considered </w:t>
      </w:r>
      <w:r w:rsidR="0A1D717C" w:rsidRPr="72BCF362">
        <w:rPr>
          <w:rFonts w:ascii="Arial" w:eastAsia="Times New Roman" w:hAnsi="Arial" w:cs="Calibri"/>
          <w:color w:val="000000" w:themeColor="text1"/>
          <w:lang w:eastAsia="de-DE"/>
        </w:rPr>
        <w:t xml:space="preserve">adequately </w:t>
      </w:r>
      <w:r w:rsidRPr="72BCF362">
        <w:rPr>
          <w:rFonts w:ascii="Arial" w:eastAsia="Times New Roman" w:hAnsi="Arial" w:cs="Calibri"/>
          <w:color w:val="000000" w:themeColor="text1"/>
          <w:lang w:eastAsia="de-DE"/>
        </w:rPr>
        <w:t xml:space="preserve">reported </w:t>
      </w:r>
      <w:r w:rsidR="0A1D717C" w:rsidRPr="72BCF362">
        <w:rPr>
          <w:rFonts w:ascii="Arial" w:eastAsia="Times New Roman" w:hAnsi="Arial" w:cs="Calibri"/>
          <w:color w:val="000000" w:themeColor="text1"/>
          <w:lang w:eastAsia="de-DE"/>
        </w:rPr>
        <w:t>when</w:t>
      </w:r>
      <w:r w:rsidRPr="72BCF362">
        <w:rPr>
          <w:rFonts w:ascii="Arial" w:eastAsia="Times New Roman" w:hAnsi="Arial" w:cs="Calibri"/>
          <w:color w:val="000000" w:themeColor="text1"/>
          <w:lang w:eastAsia="de-DE"/>
        </w:rPr>
        <w:t xml:space="preserve"> specific endpoint(s) were clearly defined; trials </w:t>
      </w:r>
      <w:r w:rsidR="0A1D717C" w:rsidRPr="72BCF362">
        <w:rPr>
          <w:rFonts w:ascii="Arial" w:eastAsia="Times New Roman" w:hAnsi="Arial" w:cs="Calibri"/>
          <w:color w:val="000000" w:themeColor="text1"/>
          <w:lang w:eastAsia="de-DE"/>
        </w:rPr>
        <w:t>reporting</w:t>
      </w:r>
      <w:r w:rsidRPr="72BCF362">
        <w:rPr>
          <w:rFonts w:ascii="Arial" w:eastAsia="Times New Roman" w:hAnsi="Arial" w:cs="Calibri"/>
          <w:color w:val="000000" w:themeColor="text1"/>
          <w:lang w:eastAsia="de-DE"/>
        </w:rPr>
        <w:t xml:space="preserve"> multiple primary endpoints without adjustment </w:t>
      </w:r>
      <w:r w:rsidR="0A1D717C" w:rsidRPr="72BCF362">
        <w:rPr>
          <w:rFonts w:ascii="Arial" w:eastAsia="Times New Roman" w:hAnsi="Arial" w:cs="Calibri"/>
          <w:color w:val="000000" w:themeColor="text1"/>
          <w:lang w:eastAsia="de-DE"/>
        </w:rPr>
        <w:t xml:space="preserve">for multiplicity </w:t>
      </w:r>
      <w:r w:rsidRPr="72BCF362">
        <w:rPr>
          <w:rFonts w:ascii="Arial" w:eastAsia="Times New Roman" w:hAnsi="Arial" w:cs="Calibri"/>
          <w:color w:val="000000" w:themeColor="text1"/>
          <w:lang w:eastAsia="de-DE"/>
        </w:rPr>
        <w:t xml:space="preserve">did not qualify. A specific hypothesis needed to be reported by the authors (e.g., superiority, non-inferiority or equivalence) and aligned with the hypothesis deducible from the study design and analytical approach. The sample size calculation was deemed clinically relevant </w:t>
      </w:r>
      <w:r w:rsidR="0A1D717C" w:rsidRPr="72BCF362">
        <w:rPr>
          <w:rFonts w:ascii="Arial" w:eastAsia="Times New Roman" w:hAnsi="Arial" w:cs="Calibri"/>
          <w:color w:val="000000" w:themeColor="text1"/>
          <w:lang w:eastAsia="de-DE"/>
        </w:rPr>
        <w:t>when</w:t>
      </w:r>
      <w:r w:rsidRPr="72BCF362">
        <w:rPr>
          <w:rFonts w:ascii="Arial" w:eastAsia="Times New Roman" w:hAnsi="Arial" w:cs="Calibri"/>
          <w:color w:val="000000" w:themeColor="text1"/>
          <w:lang w:eastAsia="de-DE"/>
        </w:rPr>
        <w:t xml:space="preserve"> based on </w:t>
      </w:r>
      <w:r w:rsidRPr="72BCF362">
        <w:rPr>
          <w:rFonts w:ascii="Arial" w:eastAsia="Times New Roman" w:hAnsi="Arial" w:cs="Calibri"/>
          <w:color w:val="000000" w:themeColor="text1"/>
          <w:lang w:eastAsia="de-DE"/>
        </w:rPr>
        <w:lastRenderedPageBreak/>
        <w:t xml:space="preserve">a </w:t>
      </w:r>
      <w:r w:rsidR="0A1D717C" w:rsidRPr="72BCF362">
        <w:rPr>
          <w:rFonts w:ascii="Arial" w:eastAsia="Times New Roman" w:hAnsi="Arial" w:cs="Calibri"/>
          <w:color w:val="000000" w:themeColor="text1"/>
          <w:lang w:eastAsia="de-DE"/>
        </w:rPr>
        <w:t>minimal important difference (MID)</w:t>
      </w:r>
      <w:r w:rsidR="00DA73BC" w:rsidRPr="72BCF362">
        <w:rPr>
          <w:rFonts w:ascii="Arial" w:eastAsia="Times New Roman" w:hAnsi="Arial" w:cs="Arial"/>
          <w:color w:val="000000" w:themeColor="text1"/>
          <w:lang w:eastAsia="de-DE"/>
        </w:rPr>
        <w:fldChar w:fldCharType="begin"/>
      </w:r>
      <w:r w:rsidR="00DA73BC" w:rsidRPr="72BCF362">
        <w:rPr>
          <w:rFonts w:ascii="Arial" w:eastAsia="Times New Roman" w:hAnsi="Arial" w:cs="Arial"/>
          <w:color w:val="000000" w:themeColor="text1"/>
          <w:lang w:eastAsia="de-DE"/>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A73BC" w:rsidRPr="72BCF362">
        <w:rPr>
          <w:rFonts w:ascii="Arial" w:eastAsia="Times New Roman" w:hAnsi="Arial" w:cs="Arial"/>
          <w:color w:val="000000" w:themeColor="text1"/>
          <w:lang w:eastAsia="de-DE"/>
        </w:rPr>
        <w:fldChar w:fldCharType="separate"/>
      </w:r>
      <w:r w:rsidR="4F68D7B4" w:rsidRPr="72BCF362">
        <w:rPr>
          <w:rFonts w:ascii="Arial" w:hAnsi="Arial" w:cs="Arial"/>
          <w:color w:val="000000" w:themeColor="text1"/>
          <w:vertAlign w:val="superscript"/>
        </w:rPr>
        <w:t>8</w:t>
      </w:r>
      <w:r w:rsidR="00DA73BC" w:rsidRPr="72BCF362">
        <w:rPr>
          <w:rFonts w:ascii="Arial" w:eastAsia="Times New Roman" w:hAnsi="Arial" w:cs="Arial"/>
          <w:color w:val="000000" w:themeColor="text1"/>
          <w:lang w:eastAsia="de-DE"/>
        </w:rPr>
        <w:fldChar w:fldCharType="end"/>
      </w:r>
      <w:r w:rsidR="00DA73BC" w:rsidRPr="72BCF362">
        <w:rPr>
          <w:rFonts w:ascii="Arial" w:eastAsia="Times New Roman" w:hAnsi="Arial" w:cs="Arial"/>
          <w:color w:val="000000" w:themeColor="text1"/>
          <w:lang w:eastAsia="de-DE"/>
        </w:rPr>
        <w:fldChar w:fldCharType="begin"/>
      </w:r>
      <w:r w:rsidR="00DA73BC" w:rsidRPr="72BCF362">
        <w:rPr>
          <w:rFonts w:ascii="Arial" w:eastAsia="Times New Roman" w:hAnsi="Arial" w:cs="Arial"/>
          <w:color w:val="000000" w:themeColor="text1"/>
          <w:lang w:eastAsia="de-DE"/>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A73BC" w:rsidRPr="72BCF362">
        <w:rPr>
          <w:rFonts w:ascii="Arial" w:eastAsia="Times New Roman" w:hAnsi="Arial" w:cs="Arial"/>
          <w:color w:val="000000" w:themeColor="text1"/>
          <w:lang w:eastAsia="de-DE"/>
        </w:rPr>
        <w:fldChar w:fldCharType="separate"/>
      </w:r>
      <w:r w:rsidR="4F68D7B4" w:rsidRPr="72BCF362">
        <w:rPr>
          <w:rFonts w:ascii="Arial" w:hAnsi="Arial" w:cs="Arial"/>
          <w:color w:val="000000" w:themeColor="text1"/>
          <w:vertAlign w:val="superscript"/>
        </w:rPr>
        <w:t>8</w:t>
      </w:r>
      <w:r w:rsidR="00DA73BC" w:rsidRPr="72BCF362">
        <w:rPr>
          <w:rFonts w:ascii="Arial" w:eastAsia="Times New Roman" w:hAnsi="Arial" w:cs="Arial"/>
          <w:color w:val="000000" w:themeColor="text1"/>
          <w:lang w:eastAsia="de-DE"/>
        </w:rPr>
        <w:fldChar w:fldCharType="end"/>
      </w:r>
      <w:r w:rsidR="4F68D7B4" w:rsidRPr="72BCF362">
        <w:rPr>
          <w:rFonts w:ascii="Arial" w:eastAsia="Times New Roman" w:hAnsi="Arial" w:cs="Arial"/>
          <w:color w:val="000000" w:themeColor="text1"/>
          <w:lang w:eastAsia="de-DE"/>
        </w:rPr>
        <w:t xml:space="preserve">, </w:t>
      </w:r>
      <w:r w:rsidRPr="72BCF362">
        <w:rPr>
          <w:rFonts w:ascii="Arial" w:eastAsia="Times New Roman" w:hAnsi="Arial" w:cs="Calibri"/>
          <w:color w:val="000000" w:themeColor="text1"/>
          <w:lang w:eastAsia="de-DE"/>
        </w:rPr>
        <w:t xml:space="preserve">or equivalent justification (e.g. Cohen’s </w:t>
      </w:r>
      <w:r w:rsidRPr="72BCF362">
        <w:rPr>
          <w:rFonts w:ascii="Arial" w:eastAsia="Times New Roman" w:hAnsi="Arial" w:cs="Calibri"/>
          <w:i/>
          <w:iCs/>
          <w:color w:val="000000" w:themeColor="text1"/>
          <w:lang w:eastAsia="de-DE"/>
        </w:rPr>
        <w:t>d</w:t>
      </w:r>
      <w:r w:rsidRPr="72BCF362">
        <w:rPr>
          <w:rFonts w:ascii="Arial" w:eastAsia="Times New Roman" w:hAnsi="Arial" w:cs="Calibri"/>
          <w:color w:val="000000" w:themeColor="text1"/>
          <w:lang w:eastAsia="de-DE"/>
        </w:rPr>
        <w:t>), rather than solely</w:t>
      </w:r>
      <w:r w:rsidR="0A1D717C" w:rsidRPr="72BCF362">
        <w:rPr>
          <w:rFonts w:ascii="Arial" w:eastAsia="Times New Roman" w:hAnsi="Arial" w:cs="Calibri"/>
          <w:color w:val="000000" w:themeColor="text1"/>
          <w:lang w:eastAsia="de-DE"/>
        </w:rPr>
        <w:t xml:space="preserve"> on</w:t>
      </w:r>
      <w:r w:rsidRPr="72BCF362">
        <w:rPr>
          <w:rFonts w:ascii="Arial" w:eastAsia="Times New Roman" w:hAnsi="Arial" w:cs="Calibri"/>
          <w:color w:val="000000" w:themeColor="text1"/>
          <w:lang w:eastAsia="de-DE"/>
        </w:rPr>
        <w:t xml:space="preserve"> statistical significance from prior studies. Finally, clinical relevance was considered addressed </w:t>
      </w:r>
      <w:r w:rsidR="0A1D717C" w:rsidRPr="72BCF362">
        <w:rPr>
          <w:rFonts w:ascii="Arial" w:eastAsia="Times New Roman" w:hAnsi="Arial" w:cs="Calibri"/>
          <w:color w:val="000000" w:themeColor="text1"/>
          <w:lang w:eastAsia="de-DE"/>
        </w:rPr>
        <w:t>when</w:t>
      </w:r>
      <w:r w:rsidRPr="72BCF362">
        <w:rPr>
          <w:rFonts w:ascii="Arial" w:eastAsia="Times New Roman" w:hAnsi="Arial" w:cs="Calibri"/>
          <w:color w:val="000000" w:themeColor="text1"/>
          <w:lang w:eastAsia="de-DE"/>
        </w:rPr>
        <w:t xml:space="preserve"> authors </w:t>
      </w:r>
      <w:r w:rsidR="0A1D717C" w:rsidRPr="72BCF362">
        <w:rPr>
          <w:rFonts w:ascii="Arial" w:eastAsia="Times New Roman" w:hAnsi="Arial" w:cs="Calibri"/>
          <w:color w:val="000000" w:themeColor="text1"/>
          <w:lang w:eastAsia="de-DE"/>
        </w:rPr>
        <w:t>interpreted</w:t>
      </w:r>
      <w:r w:rsidRPr="72BCF362">
        <w:rPr>
          <w:rFonts w:ascii="Arial" w:eastAsia="Times New Roman" w:hAnsi="Arial" w:cs="Calibri"/>
          <w:color w:val="000000" w:themeColor="text1"/>
          <w:lang w:eastAsia="de-DE"/>
        </w:rPr>
        <w:t xml:space="preserve"> the observed effect size</w:t>
      </w:r>
      <w:r w:rsidR="356D7982" w:rsidRPr="72BCF362">
        <w:rPr>
          <w:rFonts w:ascii="Arial" w:eastAsia="Times New Roman" w:hAnsi="Arial" w:cs="Calibri"/>
          <w:color w:val="000000" w:themeColor="text1"/>
          <w:lang w:eastAsia="de-DE"/>
        </w:rPr>
        <w:t xml:space="preserve"> of the primary outcome(s)</w:t>
      </w:r>
      <w:r w:rsidRPr="72BCF362">
        <w:rPr>
          <w:rFonts w:ascii="Arial" w:eastAsia="Times New Roman" w:hAnsi="Arial" w:cs="Calibri"/>
          <w:color w:val="000000" w:themeColor="text1"/>
          <w:lang w:eastAsia="de-DE"/>
        </w:rPr>
        <w:t xml:space="preserve"> </w:t>
      </w:r>
      <w:r w:rsidR="0A1D717C" w:rsidRPr="72BCF362">
        <w:rPr>
          <w:rFonts w:ascii="Arial" w:eastAsia="Times New Roman" w:hAnsi="Arial" w:cs="Calibri"/>
          <w:color w:val="000000" w:themeColor="text1"/>
          <w:lang w:eastAsia="de-DE"/>
        </w:rPr>
        <w:t xml:space="preserve">relative to </w:t>
      </w:r>
      <w:r w:rsidRPr="72BCF362">
        <w:rPr>
          <w:rFonts w:ascii="Arial" w:eastAsia="Times New Roman" w:hAnsi="Arial" w:cs="Calibri"/>
          <w:color w:val="000000" w:themeColor="text1"/>
          <w:lang w:eastAsia="de-DE"/>
        </w:rPr>
        <w:t xml:space="preserve">the MID and/or </w:t>
      </w:r>
      <w:r w:rsidR="0A1D717C" w:rsidRPr="72BCF362">
        <w:rPr>
          <w:rFonts w:ascii="Arial" w:eastAsia="Times New Roman" w:hAnsi="Arial" w:cs="Calibri"/>
          <w:color w:val="000000" w:themeColor="text1"/>
          <w:lang w:eastAsia="de-DE"/>
        </w:rPr>
        <w:t>discussed</w:t>
      </w:r>
      <w:r w:rsidRPr="72BCF362">
        <w:rPr>
          <w:rFonts w:ascii="Arial" w:eastAsia="Times New Roman" w:hAnsi="Arial" w:cs="Calibri"/>
          <w:color w:val="000000" w:themeColor="text1"/>
          <w:lang w:eastAsia="de-DE"/>
        </w:rPr>
        <w:t xml:space="preserve"> </w:t>
      </w:r>
      <w:r w:rsidR="0A1D717C" w:rsidRPr="72BCF362">
        <w:rPr>
          <w:rFonts w:ascii="Arial" w:eastAsia="Times New Roman" w:hAnsi="Arial" w:cs="Calibri"/>
          <w:color w:val="000000" w:themeColor="text1"/>
          <w:lang w:eastAsia="de-DE"/>
        </w:rPr>
        <w:t>its</w:t>
      </w:r>
      <w:r w:rsidRPr="72BCF362">
        <w:rPr>
          <w:rFonts w:ascii="Arial" w:eastAsia="Times New Roman" w:hAnsi="Arial" w:cs="Calibri"/>
          <w:color w:val="000000" w:themeColor="text1"/>
          <w:lang w:eastAsia="de-DE"/>
        </w:rPr>
        <w:t xml:space="preserve"> clinical </w:t>
      </w:r>
      <w:r w:rsidR="0A1D717C" w:rsidRPr="72BCF362">
        <w:rPr>
          <w:rFonts w:ascii="Arial" w:eastAsia="Times New Roman" w:hAnsi="Arial" w:cs="Calibri"/>
          <w:color w:val="000000" w:themeColor="text1"/>
          <w:lang w:eastAsia="de-DE"/>
        </w:rPr>
        <w:t>implications</w:t>
      </w:r>
      <w:r w:rsidRPr="72BCF362">
        <w:rPr>
          <w:rFonts w:ascii="Arial" w:eastAsia="Times New Roman" w:hAnsi="Arial" w:cs="Calibri"/>
          <w:color w:val="000000" w:themeColor="text1"/>
          <w:lang w:eastAsia="de-DE"/>
        </w:rPr>
        <w:t xml:space="preserve">. Further details with decision rules are provided in </w:t>
      </w:r>
      <w:proofErr w:type="spellStart"/>
      <w:r w:rsidR="6908406B" w:rsidRPr="72BCF362">
        <w:rPr>
          <w:rFonts w:ascii="Arial" w:eastAsia="Times New Roman" w:hAnsi="Arial" w:cs="Calibri"/>
          <w:b/>
          <w:bCs/>
          <w:color w:val="000000" w:themeColor="text1"/>
          <w:lang w:eastAsia="de-DE"/>
        </w:rPr>
        <w:t>eText</w:t>
      </w:r>
      <w:proofErr w:type="spellEnd"/>
      <w:r w:rsidR="6908406B" w:rsidRPr="72BCF362">
        <w:rPr>
          <w:rFonts w:ascii="Arial" w:eastAsia="Times New Roman" w:hAnsi="Arial" w:cs="Calibri"/>
          <w:b/>
          <w:bCs/>
          <w:color w:val="000000" w:themeColor="text1"/>
          <w:lang w:eastAsia="de-DE"/>
        </w:rPr>
        <w:t xml:space="preserve"> 2</w:t>
      </w:r>
      <w:r w:rsidRPr="72BCF362">
        <w:rPr>
          <w:rFonts w:ascii="Arial" w:eastAsia="Times New Roman" w:hAnsi="Arial" w:cs="Calibri"/>
          <w:color w:val="000000" w:themeColor="text1"/>
          <w:lang w:eastAsia="de-DE"/>
        </w:rPr>
        <w:t>.</w:t>
      </w:r>
    </w:p>
    <w:p w14:paraId="2D63116D"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selection</w:t>
      </w:r>
    </w:p>
    <w:p w14:paraId="7A40649F" w14:textId="77777777" w:rsidR="00EF6E43" w:rsidRPr="005007A3" w:rsidRDefault="00EF6E43" w:rsidP="30565DA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w:t>
      </w:r>
      <w:bookmarkStart w:id="3" w:name="_Int_C06RO7zz"/>
      <w:r w:rsidRPr="005007A3">
        <w:rPr>
          <w:rFonts w:ascii="Arial" w:eastAsia="Times New Roman" w:hAnsi="Arial" w:cs="Calibri"/>
          <w:color w:val="000000"/>
          <w:lang w:eastAsia="de-DE"/>
        </w:rPr>
        <w:t>excluded</w:t>
      </w:r>
      <w:bookmarkEnd w:id="3"/>
      <w:r w:rsidRPr="005007A3">
        <w:rPr>
          <w:rFonts w:ascii="Arial" w:eastAsia="Times New Roman" w:hAnsi="Arial" w:cs="Calibri"/>
          <w:color w:val="000000"/>
          <w:lang w:eastAsia="de-DE"/>
        </w:rPr>
        <w:t xml:space="preserve"> pilot, feasibility, or safety trials, secondary or pooled analyses, and abstracts</w:t>
      </w:r>
      <w:r w:rsidRPr="005007A3">
        <w:rPr>
          <w:rFonts w:ascii="Arial" w:eastAsia="Times New Roman" w:hAnsi="Arial" w:cs="Calibri"/>
          <w:color w:val="000000"/>
          <w:kern w:val="2"/>
          <w:lang w:eastAsia="de-DE"/>
          <w14:ligatures w14:val="standardContextual"/>
        </w:rPr>
        <w:t>, posters</w:t>
      </w:r>
      <w:r w:rsidRPr="005007A3">
        <w:rPr>
          <w:rFonts w:ascii="Arial" w:eastAsia="Times New Roman" w:hAnsi="Arial" w:cs="Calibri"/>
          <w:color w:val="000000"/>
          <w:lang w:eastAsia="de-DE"/>
        </w:rPr>
        <w:t xml:space="preserve"> or conference proceedings without a full-text publication. </w:t>
      </w:r>
    </w:p>
    <w:p w14:paraId="4CA04E20" w14:textId="76354E6A" w:rsidR="00166FE2" w:rsidRPr="005007A3" w:rsidRDefault="7EE70EE7" w:rsidP="72BCF362">
      <w:pPr>
        <w:spacing w:before="120" w:beforeAutospacing="1"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t xml:space="preserve">For </w:t>
      </w:r>
      <w:r w:rsidRPr="005007A3">
        <w:rPr>
          <w:rFonts w:ascii="Arial" w:eastAsia="Times New Roman" w:hAnsi="Arial" w:cs="Calibri"/>
          <w:color w:val="000000"/>
          <w:kern w:val="2"/>
          <w:lang w:eastAsia="de-DE"/>
          <w14:ligatures w14:val="standardContextual"/>
        </w:rPr>
        <w:t xml:space="preserve">our </w:t>
      </w:r>
      <w:r w:rsidRPr="005007A3">
        <w:rPr>
          <w:rFonts w:ascii="Arial" w:eastAsia="Times New Roman" w:hAnsi="Arial" w:cs="Calibri"/>
          <w:color w:val="000000"/>
          <w:lang w:eastAsia="de-DE"/>
        </w:rPr>
        <w:t>pilot study, we performed a systematic literature search in Scopus to identify all RCTs using the CCI® as an endpoint. Three reviewers (FA, MP and JRR) performed records screening and full-text selection using CADIMA®</w:t>
      </w:r>
      <w:r w:rsidR="00166FE2"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{"citationID":"M8aPtcgf","properties":{"unsorted":false,"formattedCitation":"\\super 10\\nosupersub{}","plainCitation":"10","noteIndex":0},"citationItems":[{"id":187614,"uris":["http://zotero.org/users/6583603/items/GYKRDDFD"],"itemData":{"id":187614,"type":"article-journal","citation-key":"kohlOnlineToolsSupporting2018","container-title":"Environmental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166FE2" w:rsidRPr="005007A3">
        <w:rPr>
          <w:rFonts w:ascii="Arial" w:eastAsia="Times New Roman" w:hAnsi="Arial" w:cs="Calibri"/>
          <w:color w:val="000000"/>
          <w:lang w:eastAsia="de-DE"/>
        </w:rPr>
        <w:fldChar w:fldCharType="separate"/>
      </w:r>
      <w:r w:rsidR="376F637F" w:rsidRPr="005007A3">
        <w:rPr>
          <w:rFonts w:ascii="Arial" w:hAnsi="Arial" w:cs="Arial"/>
          <w:color w:val="000000"/>
          <w:vertAlign w:val="superscript"/>
          <w14:ligatures w14:val="standardContextual"/>
        </w:rPr>
        <w:t>10</w:t>
      </w:r>
      <w:r w:rsidR="00166FE2"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with disagreements resolved by discussion or consultation with a fourth reviewer (MAP). Data were extracted independently by t</w:t>
      </w:r>
      <w:r w:rsidR="0BB666ED" w:rsidRPr="005007A3">
        <w:rPr>
          <w:rFonts w:ascii="Arial" w:eastAsia="Times New Roman" w:hAnsi="Arial" w:cs="Calibri"/>
          <w:color w:val="000000"/>
          <w:lang w:eastAsia="de-DE"/>
        </w:rPr>
        <w:t xml:space="preserve">wo </w:t>
      </w:r>
      <w:r w:rsidRPr="005007A3">
        <w:rPr>
          <w:rFonts w:ascii="Arial" w:eastAsia="Times New Roman" w:hAnsi="Arial" w:cs="Calibri"/>
          <w:color w:val="000000"/>
          <w:lang w:eastAsia="de-DE"/>
        </w:rPr>
        <w:t xml:space="preserve">reviewers (FA, JRR). </w:t>
      </w:r>
    </w:p>
    <w:p w14:paraId="5CA2225E" w14:textId="259A6409" w:rsidR="00647198" w:rsidRPr="005007A3" w:rsidRDefault="60344155" w:rsidP="72BCF36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For the main study, we included </w:t>
      </w:r>
      <w:r w:rsidR="7EE70EE7" w:rsidRPr="005007A3">
        <w:rPr>
          <w:rFonts w:ascii="Arial" w:eastAsia="Times New Roman" w:hAnsi="Arial" w:cs="Calibri"/>
          <w:color w:val="000000"/>
          <w:kern w:val="2"/>
          <w:lang w:eastAsia="de-DE"/>
          <w14:ligatures w14:val="standardContextual"/>
        </w:rPr>
        <w:t>trials in the surgical field published in 2024</w:t>
      </w:r>
      <w:r w:rsidR="3356D4DC" w:rsidRPr="005007A3">
        <w:rPr>
          <w:rFonts w:ascii="Arial" w:eastAsia="Times New Roman" w:hAnsi="Arial" w:cs="Calibri"/>
          <w:color w:val="000000"/>
          <w:kern w:val="2"/>
          <w:lang w:eastAsia="de-DE"/>
          <w14:ligatures w14:val="standardContextual"/>
        </w:rPr>
        <w:t xml:space="preserve"> </w:t>
      </w:r>
      <w:r w:rsidR="3356D4DC" w:rsidRPr="005007A3">
        <w:rPr>
          <w:rFonts w:ascii="Arial" w:eastAsia="Times New Roman" w:hAnsi="Arial" w:cs="Calibri"/>
          <w:color w:val="000000"/>
          <w:lang w:eastAsia="de-DE"/>
        </w:rPr>
        <w:t>without restricting eligibility to trials using the CCI® or to English-language publications</w:t>
      </w:r>
      <w:r w:rsidRPr="005007A3">
        <w:rPr>
          <w:rFonts w:ascii="Arial" w:eastAsia="Times New Roman" w:hAnsi="Arial" w:cs="Calibri"/>
          <w:color w:val="000000"/>
          <w:kern w:val="2"/>
          <w:lang w:eastAsia="de-DE"/>
          <w14:ligatures w14:val="standardContextual"/>
        </w:rPr>
        <w:t xml:space="preserve">. We </w:t>
      </w:r>
      <w:r w:rsidR="7EE70EE7" w:rsidRPr="005007A3">
        <w:rPr>
          <w:rFonts w:ascii="Arial" w:eastAsia="Times New Roman" w:hAnsi="Arial" w:cs="Calibri"/>
          <w:color w:val="000000"/>
          <w:kern w:val="2"/>
          <w:lang w:eastAsia="de-DE"/>
          <w14:ligatures w14:val="standardContextual"/>
        </w:rPr>
        <w:t>identified t</w:t>
      </w:r>
      <w:r w:rsidRPr="005007A3">
        <w:rPr>
          <w:rFonts w:ascii="Arial" w:eastAsia="Times New Roman" w:hAnsi="Arial" w:cs="Calibri"/>
          <w:color w:val="000000"/>
          <w:kern w:val="2"/>
          <w:lang w:eastAsia="de-DE"/>
          <w14:ligatures w14:val="standardContextual"/>
        </w:rPr>
        <w:t>hem t</w:t>
      </w:r>
      <w:r w:rsidR="7EE70EE7" w:rsidRPr="005007A3">
        <w:rPr>
          <w:rFonts w:ascii="Arial" w:eastAsia="Times New Roman" w:hAnsi="Arial" w:cs="Calibri"/>
          <w:color w:val="000000"/>
          <w:kern w:val="2"/>
          <w:lang w:eastAsia="de-DE"/>
          <w14:ligatures w14:val="standardContextual"/>
        </w:rPr>
        <w:t xml:space="preserve">hrough the Cochrane Central Register of Controlled Trials (CENTRAL), using Cochrane’s Centralized Search Service, which integrates records from multiple bibliographic databases and trial registries. </w:t>
      </w:r>
      <w:r w:rsidRPr="72BCF362">
        <w:rPr>
          <w:rFonts w:ascii="Arial" w:eastAsia="Arial" w:hAnsi="Arial" w:cs="Arial"/>
          <w:color w:val="000000"/>
          <w:kern w:val="2"/>
          <w14:ligatures w14:val="standardContextual"/>
        </w:rPr>
        <w:t>W</w:t>
      </w:r>
      <w:r w:rsidR="7EE70EE7" w:rsidRPr="72BCF362">
        <w:rPr>
          <w:rFonts w:ascii="Arial" w:eastAsia="Arial" w:hAnsi="Arial" w:cs="Arial"/>
          <w:color w:val="000000"/>
          <w:kern w:val="2"/>
          <w14:ligatures w14:val="standardContextual"/>
        </w:rPr>
        <w:t>e did not include</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all surgical RCTs</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identified</w:t>
      </w:r>
      <w:r w:rsidRPr="72BCF362">
        <w:rPr>
          <w:rFonts w:ascii="Arial" w:eastAsia="Arial" w:hAnsi="Arial" w:cs="Arial"/>
          <w:color w:val="000000"/>
          <w:kern w:val="2"/>
          <w14:ligatures w14:val="standardContextual"/>
        </w:rPr>
        <w:t>; i</w:t>
      </w:r>
      <w:r w:rsidR="7EE70EE7" w:rsidRPr="72BCF362">
        <w:rPr>
          <w:rFonts w:ascii="Arial" w:eastAsia="Arial" w:hAnsi="Arial" w:cs="Arial"/>
          <w:color w:val="000000"/>
          <w:kern w:val="2"/>
          <w14:ligatures w14:val="standardContextual"/>
        </w:rPr>
        <w:t>nstead, we performed a survey of</w:t>
      </w:r>
      <w:r w:rsidR="0A1D717C" w:rsidRPr="72BCF362">
        <w:rPr>
          <w:rFonts w:ascii="Arial" w:eastAsia="Arial" w:hAnsi="Arial" w:cs="Arial"/>
          <w:color w:val="000000"/>
          <w:kern w:val="2"/>
          <w14:ligatures w14:val="standardContextual"/>
        </w:rPr>
        <w:t xml:space="preserve"> </w:t>
      </w:r>
      <w:r w:rsidR="7EE70EE7" w:rsidRPr="72BCF362">
        <w:rPr>
          <w:rFonts w:ascii="Arial" w:eastAsia="Arial" w:hAnsi="Arial" w:cs="Arial"/>
          <w:color w:val="000000"/>
          <w:kern w:val="2"/>
          <w14:ligatures w14:val="standardContextual"/>
        </w:rPr>
        <w:t xml:space="preserve">consecutively published </w:t>
      </w:r>
      <w:r w:rsidR="0A1D717C" w:rsidRPr="72BCF362">
        <w:rPr>
          <w:rFonts w:ascii="Arial" w:eastAsia="Arial" w:hAnsi="Arial" w:cs="Arial"/>
          <w:color w:val="000000"/>
          <w:kern w:val="2"/>
          <w14:ligatures w14:val="standardContextual"/>
        </w:rPr>
        <w:t xml:space="preserve">RCTs from </w:t>
      </w:r>
      <w:r w:rsidR="7EE70EE7" w:rsidRPr="72BCF362">
        <w:rPr>
          <w:rFonts w:ascii="Arial" w:eastAsia="Arial" w:hAnsi="Arial" w:cs="Arial"/>
          <w:color w:val="000000"/>
          <w:kern w:val="2"/>
          <w14:ligatures w14:val="standardContextual"/>
        </w:rPr>
        <w:t>January 2024</w:t>
      </w:r>
      <w:r w:rsidR="0A1D717C" w:rsidRPr="72BCF362">
        <w:rPr>
          <w:rFonts w:ascii="Arial" w:eastAsia="Arial" w:hAnsi="Arial" w:cs="Arial"/>
          <w:color w:val="000000"/>
          <w:kern w:val="2"/>
          <w14:ligatures w14:val="standardContextual"/>
        </w:rPr>
        <w:t xml:space="preserve"> onward</w:t>
      </w:r>
      <w:r w:rsidRPr="72BCF362">
        <w:rPr>
          <w:rFonts w:ascii="Arial" w:eastAsia="Arial" w:hAnsi="Arial" w:cs="Arial"/>
          <w:color w:val="000000"/>
          <w:kern w:val="2"/>
          <w14:ligatures w14:val="standardContextual"/>
        </w:rPr>
        <w:t>,</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with a target sample size based on the results of the pilot phase (see</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b/>
          <w:bCs/>
          <w:i/>
          <w:iCs/>
          <w:color w:val="000000"/>
          <w:kern w:val="2"/>
          <w14:ligatures w14:val="standardContextual"/>
        </w:rPr>
        <w:t>Sample size calculation for the main study</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 xml:space="preserve">section). Two </w:t>
      </w:r>
      <w:r w:rsidR="7EE70EE7" w:rsidRPr="72BCF362">
        <w:rPr>
          <w:rFonts w:ascii="Arial" w:eastAsia="Arial" w:hAnsi="Arial" w:cs="Arial"/>
          <w:color w:val="000000"/>
          <w:kern w:val="2"/>
          <w14:ligatures w14:val="standardContextual"/>
        </w:rPr>
        <w:lastRenderedPageBreak/>
        <w:t xml:space="preserve">reviewers (JRR and JP) independently screened records </w:t>
      </w:r>
      <w:r w:rsidR="7EE70EE7" w:rsidRPr="005007A3">
        <w:rPr>
          <w:rFonts w:ascii="Arial" w:eastAsia="Times New Roman" w:hAnsi="Arial" w:cs="Calibri"/>
          <w:color w:val="000000"/>
          <w:kern w:val="2"/>
          <w:lang w:eastAsia="de-DE"/>
          <w14:ligatures w14:val="standardContextual"/>
        </w:rPr>
        <w:t>using Rayyan®</w:t>
      </w:r>
      <w:r w:rsidR="00166FE2" w:rsidRPr="005007A3">
        <w:rPr>
          <w:rFonts w:ascii="Arial" w:eastAsia="Times New Roman" w:hAnsi="Arial" w:cs="Calibri"/>
          <w:color w:val="000000"/>
          <w:kern w:val="2"/>
          <w:lang w:eastAsia="de-DE"/>
          <w14:ligatures w14:val="standardContextual"/>
        </w:rPr>
        <w:fldChar w:fldCharType="begin"/>
      </w:r>
      <w:r w:rsidR="00A96CB9" w:rsidRPr="005007A3">
        <w:rPr>
          <w:rFonts w:ascii="Arial" w:eastAsia="Times New Roman" w:hAnsi="Arial" w:cs="Calibri"/>
          <w:color w:val="000000"/>
          <w:kern w:val="2"/>
          <w:lang w:eastAsia="de-DE"/>
          <w14:ligatures w14:val="standardContextual"/>
        </w:rPr>
        <w:instrText xml:space="preserve"> ADDIN ZOTERO_ITEM CSL_CITATION {"citationID":"ulZrOYRU","properties":{"unsorted":false,"formattedCitation":"\\super 12\\nosupersub{}","plainCitation":"12","noteIndex":0},"citationItems":[{"id":187616,"uris":["http://zotero.org/users/6583603/items/CL6RNGV4"],"itemData":{"id":187616,"type":"software","citation-key":"ouzzaniRayyanWebMobile2016","DOI":"10.1186/s13643-016-0384-4","note":"page: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376F637F" w:rsidRPr="005007A3">
        <w:rPr>
          <w:rFonts w:ascii="Arial" w:hAnsi="Arial" w:cs="Arial"/>
          <w:color w:val="000000"/>
          <w:vertAlign w:val="superscript"/>
          <w14:ligatures w14:val="standardContextual"/>
        </w:rPr>
        <w:t>12</w:t>
      </w:r>
      <w:r w:rsidR="00166FE2" w:rsidRPr="005007A3">
        <w:rPr>
          <w:rFonts w:ascii="Arial" w:eastAsia="Times New Roman" w:hAnsi="Arial" w:cs="Calibri"/>
          <w:color w:val="000000"/>
          <w:kern w:val="2"/>
          <w:lang w:eastAsia="de-DE"/>
          <w14:ligatures w14:val="standardContextual"/>
        </w:rPr>
        <w:fldChar w:fldCharType="end"/>
      </w:r>
      <w:r w:rsidR="7EE70EE7" w:rsidRPr="005007A3">
        <w:rPr>
          <w:rFonts w:ascii="Arial" w:eastAsia="Times New Roman" w:hAnsi="Arial" w:cs="Calibri"/>
          <w:color w:val="000000"/>
          <w:kern w:val="2"/>
          <w:lang w:eastAsia="de-DE"/>
          <w14:ligatures w14:val="standardContextual"/>
        </w:rPr>
        <w:t xml:space="preserve">. </w:t>
      </w:r>
      <w:r w:rsidR="7EE70EE7" w:rsidRPr="72BCF362">
        <w:rPr>
          <w:rFonts w:ascii="Arial" w:eastAsia="Arial" w:hAnsi="Arial" w:cs="Arial"/>
          <w:color w:val="000000"/>
          <w:kern w:val="2"/>
          <w14:ligatures w14:val="standardContextual"/>
        </w:rPr>
        <w:t>Abstract screening continued until the number of potentially eligible</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RCTs</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approached the predefined target sample size.</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Full-text</w:t>
      </w:r>
      <w:r w:rsidR="7EE70EE7" w:rsidRPr="005007A3">
        <w:rPr>
          <w:rFonts w:ascii="Arial" w:eastAsia="Arial" w:hAnsi="Arial" w:cs="Arial"/>
          <w:color w:val="000000"/>
          <w:kern w:val="2"/>
          <w14:ligatures w14:val="standardContextual"/>
        </w:rPr>
        <w:t> </w:t>
      </w:r>
      <w:r w:rsidR="7EE70EE7" w:rsidRPr="72BCF362">
        <w:rPr>
          <w:rFonts w:ascii="Arial" w:eastAsia="Arial" w:hAnsi="Arial" w:cs="Arial"/>
          <w:color w:val="000000"/>
          <w:kern w:val="2"/>
          <w14:ligatures w14:val="standardContextual"/>
        </w:rPr>
        <w:t>selection was then performed</w:t>
      </w:r>
      <w:r w:rsidR="3356D4DC" w:rsidRPr="72BCF362">
        <w:rPr>
          <w:rFonts w:ascii="Arial" w:eastAsia="Arial" w:hAnsi="Arial" w:cs="Arial"/>
          <w:color w:val="000000"/>
          <w:kern w:val="2"/>
          <w14:ligatures w14:val="standardContextual"/>
        </w:rPr>
        <w:t xml:space="preserve">. </w:t>
      </w:r>
      <w:r w:rsidR="7EE70EE7" w:rsidRPr="005007A3">
        <w:rPr>
          <w:rFonts w:ascii="Arial" w:eastAsia="Times New Roman" w:hAnsi="Arial" w:cs="Calibri"/>
          <w:color w:val="000000"/>
          <w:kern w:val="2"/>
          <w:lang w:eastAsia="de-DE"/>
          <w14:ligatures w14:val="standardContextual"/>
        </w:rPr>
        <w:t xml:space="preserve">Disagreements were resolved by discussion or, if necessary, by consultation with a third reviewer (FA). </w:t>
      </w:r>
      <w:r w:rsidR="3356D4DC" w:rsidRPr="72BCF362">
        <w:rPr>
          <w:rFonts w:ascii="Arial" w:eastAsia="Arial" w:hAnsi="Arial" w:cs="Arial"/>
          <w:color w:val="000000"/>
          <w:kern w:val="2"/>
          <w14:ligatures w14:val="standardContextual"/>
        </w:rPr>
        <w:t>W</w:t>
      </w:r>
      <w:r w:rsidR="3356D4DC" w:rsidRPr="005007A3">
        <w:rPr>
          <w:rFonts w:ascii="Arial" w:eastAsia="Times New Roman" w:hAnsi="Arial" w:cs="Calibri"/>
          <w:color w:val="000000"/>
          <w:lang w:eastAsia="de-DE"/>
        </w:rPr>
        <w:t>e used ChatGPT (OpenAI; GPT-5.2) to translate original non-English articles into English.</w:t>
      </w:r>
      <w:r w:rsidR="1632D1F6" w:rsidRPr="005007A3">
        <w:rPr>
          <w:rFonts w:ascii="Arial" w:eastAsia="Times New Roman" w:hAnsi="Arial" w:cs="Calibri"/>
          <w:color w:val="000000"/>
          <w:kern w:val="2"/>
          <w:lang w:eastAsia="de-DE"/>
          <w14:ligatures w14:val="standardContextual"/>
        </w:rPr>
        <w:t xml:space="preserve"> The protocol was prospectively registered on the Open Science Framework (OSF) and is publicly accessible</w:t>
      </w:r>
      <w:r w:rsidR="3502FA75" w:rsidRPr="005007A3">
        <w:rPr>
          <w:rFonts w:ascii="Arial" w:eastAsia="Times New Roman" w:hAnsi="Arial" w:cs="Calibri"/>
          <w:color w:val="000000"/>
          <w:kern w:val="2"/>
          <w:lang w:eastAsia="de-DE"/>
          <w14:ligatures w14:val="standardContextual"/>
        </w:rPr>
        <w:t xml:space="preserve">. </w:t>
      </w:r>
      <w:r w:rsidR="007A4D3D" w:rsidRPr="005007A3">
        <w:rPr>
          <w:rFonts w:ascii="Arial" w:eastAsia="Times New Roman" w:hAnsi="Arial" w:cs="Calibri"/>
          <w:color w:val="000000"/>
          <w:kern w:val="2"/>
          <w:lang w:eastAsia="de-DE"/>
          <w14:ligatures w14:val="standardContextual"/>
        </w:rPr>
        <w:fldChar w:fldCharType="begin"/>
      </w:r>
      <w:r w:rsidR="007A4D3D" w:rsidRPr="005007A3">
        <w:rPr>
          <w:rFonts w:ascii="Arial" w:eastAsia="Times New Roman" w:hAnsi="Arial" w:cs="Calibri"/>
          <w:color w:val="000000"/>
          <w:kern w:val="2"/>
          <w:lang w:eastAsia="de-DE"/>
          <w14:ligatures w14:val="standardContextual"/>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7A4D3D" w:rsidRPr="005007A3">
        <w:rPr>
          <w:rFonts w:ascii="Arial" w:eastAsia="Times New Roman" w:hAnsi="Arial" w:cs="Calibri"/>
          <w:color w:val="000000"/>
          <w:kern w:val="2"/>
          <w:lang w:eastAsia="de-DE"/>
          <w14:ligatures w14:val="standardContextual"/>
        </w:rPr>
        <w:fldChar w:fldCharType="separate"/>
      </w:r>
      <w:r w:rsidR="1632D1F6" w:rsidRPr="005007A3">
        <w:rPr>
          <w:rFonts w:ascii="Arial" w:hAnsi="Arial" w:cs="Arial"/>
          <w:color w:val="000000"/>
          <w:vertAlign w:val="superscript"/>
          <w14:ligatures w14:val="standardContextual"/>
        </w:rPr>
        <w:t>11</w:t>
      </w:r>
      <w:r w:rsidR="007A4D3D" w:rsidRPr="005007A3">
        <w:rPr>
          <w:rFonts w:ascii="Arial" w:eastAsia="Times New Roman" w:hAnsi="Arial" w:cs="Calibri"/>
          <w:color w:val="000000"/>
          <w:kern w:val="2"/>
          <w:lang w:eastAsia="de-DE"/>
          <w14:ligatures w14:val="standardContextual"/>
        </w:rPr>
        <w:fldChar w:fldCharType="end"/>
      </w:r>
    </w:p>
    <w:p w14:paraId="4502CFB2" w14:textId="1FFD89F4" w:rsidR="00166FE2" w:rsidRPr="005007A3" w:rsidRDefault="00166FE2"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Calibri" w:hAnsi="Arial" w:cs="Calibri"/>
          <w:b/>
          <w:bCs/>
          <w:i/>
          <w:iCs/>
          <w:color w:val="000000"/>
          <w:sz w:val="28"/>
          <w:lang w:eastAsia="de-DE"/>
        </w:rPr>
        <w:t>Data extraction</w:t>
      </w:r>
    </w:p>
    <w:p w14:paraId="6FED7084" w14:textId="752A24DE" w:rsidR="0020264F" w:rsidRPr="005007A3" w:rsidRDefault="75B6321F" w:rsidP="72BCF362">
      <w:pPr>
        <w:spacing w:before="120" w:beforeAutospacing="1" w:afterAutospacing="1" w:line="480" w:lineRule="auto"/>
        <w:rPr>
          <w:rFonts w:ascii="Arial" w:eastAsia="Times New Roman" w:hAnsi="Arial" w:cs="Calibri"/>
          <w:b/>
          <w:bCs/>
          <w:i/>
          <w:iCs/>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Data were independently extracted in Rayyan® by two reviewers (JRR and FA) from the published RCT and corresponding pre-trial documentation, prioritizing information from published protocols over unpublished but available protocols and trial registrations. When discrepancies between final publication and corresponding pre-trial documentation occurred, data from the final publication </w:t>
      </w:r>
      <w:r w:rsidR="51BE06DD" w:rsidRPr="005007A3">
        <w:rPr>
          <w:rFonts w:ascii="Arial" w:eastAsia="Times New Roman" w:hAnsi="Arial" w:cs="Calibri"/>
          <w:color w:val="000000"/>
          <w:kern w:val="2"/>
          <w:lang w:eastAsia="de-DE"/>
          <w14:ligatures w14:val="standardContextual"/>
        </w:rPr>
        <w:t>was</w:t>
      </w:r>
      <w:r w:rsidRPr="005007A3">
        <w:rPr>
          <w:rFonts w:ascii="Arial" w:eastAsia="Times New Roman" w:hAnsi="Arial" w:cs="Calibri"/>
          <w:color w:val="000000"/>
          <w:kern w:val="2"/>
          <w:lang w:eastAsia="de-DE"/>
          <w14:ligatures w14:val="standardContextual"/>
        </w:rPr>
        <w:t xml:space="preserve"> retained, and inconsistencies were documented.</w:t>
      </w:r>
    </w:p>
    <w:p w14:paraId="17E6B310" w14:textId="28877EE4" w:rsidR="00166FE2" w:rsidRPr="005007A3" w:rsidRDefault="00166FE2" w:rsidP="00166FE2">
      <w:pPr>
        <w:spacing w:before="120" w:beforeAutospacing="1"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We extracted </w:t>
      </w:r>
      <w:r w:rsidR="002C166E" w:rsidRPr="005007A3">
        <w:rPr>
          <w:rFonts w:ascii="Arial" w:eastAsia="Times New Roman" w:hAnsi="Arial" w:cs="Calibri"/>
          <w:color w:val="000000"/>
          <w:lang w:eastAsia="de-DE"/>
        </w:rPr>
        <w:t>data required to assess each component of the primary outcome from both</w:t>
      </w:r>
      <w:r w:rsidRPr="005007A3">
        <w:rPr>
          <w:rFonts w:ascii="Arial" w:eastAsia="Times New Roman" w:hAnsi="Arial" w:cs="Calibri"/>
          <w:color w:val="000000"/>
          <w:lang w:eastAsia="de-DE"/>
        </w:rPr>
        <w:t xml:space="preserve"> pre-trial documentation and final publication, including </w:t>
      </w:r>
      <w:r w:rsidR="002C166E" w:rsidRPr="005007A3">
        <w:rPr>
          <w:rFonts w:ascii="Arial" w:eastAsia="Times New Roman" w:hAnsi="Arial" w:cs="Calibri"/>
          <w:color w:val="000000"/>
          <w:lang w:eastAsia="de-DE"/>
        </w:rPr>
        <w:t>reporting of</w:t>
      </w:r>
      <w:r w:rsidRPr="005007A3">
        <w:rPr>
          <w:rFonts w:ascii="Arial" w:eastAsia="Times New Roman" w:hAnsi="Arial" w:cs="Calibri"/>
          <w:color w:val="000000"/>
          <w:lang w:eastAsia="de-DE"/>
        </w:rPr>
        <w:t xml:space="preserve"> primary </w:t>
      </w:r>
      <w:r w:rsidR="002C166E" w:rsidRPr="005007A3">
        <w:rPr>
          <w:rFonts w:ascii="Arial" w:eastAsia="Times New Roman" w:hAnsi="Arial" w:cs="Calibri"/>
          <w:color w:val="000000"/>
          <w:lang w:eastAsia="de-DE"/>
        </w:rPr>
        <w:t>outcome</w:t>
      </w:r>
      <w:r w:rsidRPr="005007A3">
        <w:rPr>
          <w:rFonts w:ascii="Arial" w:eastAsia="Times New Roman" w:hAnsi="Arial" w:cs="Calibri"/>
          <w:color w:val="000000"/>
          <w:lang w:eastAsia="de-DE"/>
        </w:rPr>
        <w:t xml:space="preserve">(s), </w:t>
      </w:r>
      <w:r w:rsidR="002C166E" w:rsidRPr="005007A3">
        <w:rPr>
          <w:rFonts w:ascii="Arial" w:eastAsia="Times New Roman" w:hAnsi="Arial" w:cs="Calibri"/>
          <w:color w:val="000000"/>
          <w:lang w:eastAsia="de-DE"/>
        </w:rPr>
        <w:t xml:space="preserve">alignment of </w:t>
      </w:r>
      <w:r w:rsidRPr="005007A3">
        <w:rPr>
          <w:rFonts w:ascii="Arial" w:eastAsia="Times New Roman" w:hAnsi="Arial" w:cs="Calibri"/>
          <w:color w:val="000000"/>
          <w:lang w:eastAsia="de-DE"/>
        </w:rPr>
        <w:t xml:space="preserve">trial design with </w:t>
      </w:r>
      <w:r w:rsidR="00631FF3" w:rsidRPr="005007A3">
        <w:rPr>
          <w:rFonts w:ascii="Arial" w:eastAsia="Times New Roman" w:hAnsi="Arial" w:cs="Calibri"/>
          <w:color w:val="000000"/>
          <w:lang w:eastAsia="de-DE"/>
        </w:rPr>
        <w:t>reported</w:t>
      </w:r>
      <w:r w:rsidRPr="005007A3">
        <w:rPr>
          <w:rFonts w:ascii="Arial" w:eastAsia="Times New Roman" w:hAnsi="Arial" w:cs="Calibri"/>
          <w:color w:val="000000"/>
          <w:lang w:eastAsia="de-DE"/>
        </w:rPr>
        <w:t xml:space="preserve"> hypothesis</w:t>
      </w:r>
      <w:r w:rsidR="002E11DC" w:rsidRPr="005007A3">
        <w:rPr>
          <w:rFonts w:ascii="Arial" w:eastAsia="Times New Roman" w:hAnsi="Arial" w:cs="Calibri"/>
          <w:color w:val="000000"/>
          <w:lang w:eastAsia="de-DE"/>
        </w:rPr>
        <w:t xml:space="preserve"> and</w:t>
      </w:r>
      <w:r w:rsidR="002C166E"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use of </w:t>
      </w:r>
      <w:r w:rsidR="002C166E" w:rsidRPr="005007A3">
        <w:rPr>
          <w:rFonts w:ascii="Arial" w:eastAsia="Times New Roman" w:hAnsi="Arial" w:cs="Calibri"/>
          <w:color w:val="000000"/>
          <w:lang w:eastAsia="de-DE"/>
        </w:rPr>
        <w:t>clinical relevan</w:t>
      </w:r>
      <w:r w:rsidR="002E11DC" w:rsidRPr="005007A3">
        <w:rPr>
          <w:rFonts w:ascii="Arial" w:eastAsia="Times New Roman" w:hAnsi="Arial" w:cs="Calibri"/>
          <w:color w:val="000000"/>
          <w:lang w:eastAsia="de-DE"/>
        </w:rPr>
        <w:t>ce</w:t>
      </w:r>
      <w:r w:rsidR="002C166E" w:rsidRPr="005007A3">
        <w:rPr>
          <w:rFonts w:ascii="Arial" w:eastAsia="Times New Roman" w:hAnsi="Arial" w:cs="Calibri"/>
          <w:color w:val="000000"/>
          <w:lang w:eastAsia="de-DE"/>
        </w:rPr>
        <w:t xml:space="preserve"> for </w:t>
      </w:r>
      <w:r w:rsidRPr="005007A3">
        <w:rPr>
          <w:rFonts w:ascii="Arial" w:eastAsia="Times New Roman" w:hAnsi="Arial" w:cs="Calibri"/>
          <w:color w:val="000000"/>
          <w:lang w:eastAsia="de-DE"/>
        </w:rPr>
        <w:t xml:space="preserve">sample size calculation. Final publications were additionally </w:t>
      </w:r>
      <w:r w:rsidR="002E11DC" w:rsidRPr="005007A3">
        <w:rPr>
          <w:rFonts w:ascii="Arial" w:eastAsia="Times New Roman" w:hAnsi="Arial" w:cs="Calibri"/>
          <w:color w:val="000000"/>
          <w:lang w:eastAsia="de-DE"/>
        </w:rPr>
        <w:t>assessed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for </w:t>
      </w:r>
      <w:r w:rsidR="004724D4" w:rsidRPr="005007A3">
        <w:rPr>
          <w:rFonts w:ascii="Arial" w:eastAsia="Times New Roman" w:hAnsi="Arial" w:cs="Calibri"/>
          <w:color w:val="000000"/>
          <w:lang w:eastAsia="de-DE"/>
        </w:rPr>
        <w:t xml:space="preserve">statistical significance of results for the primary endpoint(s) as well as </w:t>
      </w:r>
      <w:r w:rsidRPr="005007A3">
        <w:rPr>
          <w:rFonts w:ascii="Arial" w:eastAsia="Times New Roman" w:hAnsi="Arial" w:cs="Calibri"/>
          <w:color w:val="000000"/>
          <w:lang w:eastAsia="de-DE"/>
        </w:rPr>
        <w:t xml:space="preserve">consideration of clinical </w:t>
      </w:r>
      <w:r w:rsidRPr="005007A3">
        <w:rPr>
          <w:rFonts w:ascii="Arial" w:eastAsia="Times New Roman" w:hAnsi="Arial" w:cs="Calibri"/>
          <w:color w:val="000000"/>
          <w:kern w:val="2"/>
          <w:lang w:eastAsia="de-DE"/>
          <w14:ligatures w14:val="standardContextual"/>
        </w:rPr>
        <w:t xml:space="preserve">significance </w:t>
      </w:r>
      <w:r w:rsidRPr="005007A3">
        <w:rPr>
          <w:rFonts w:ascii="Arial" w:eastAsia="Times New Roman" w:hAnsi="Arial" w:cs="Calibri"/>
          <w:color w:val="000000"/>
          <w:lang w:eastAsia="de-DE"/>
        </w:rPr>
        <w:t>in the</w:t>
      </w:r>
      <w:r w:rsidR="004724D4" w:rsidRPr="005007A3">
        <w:rPr>
          <w:rFonts w:ascii="Arial" w:eastAsia="Times New Roman" w:hAnsi="Arial" w:cs="Calibri"/>
          <w:color w:val="000000"/>
          <w:lang w:eastAsia="de-DE"/>
        </w:rPr>
        <w:t>ir</w:t>
      </w:r>
      <w:r w:rsidRPr="005007A3">
        <w:rPr>
          <w:rFonts w:ascii="Arial" w:eastAsia="Times New Roman" w:hAnsi="Arial" w:cs="Calibri"/>
          <w:color w:val="000000"/>
          <w:lang w:eastAsia="de-DE"/>
        </w:rPr>
        <w:t xml:space="preserve"> interpretation. We </w:t>
      </w:r>
      <w:r w:rsidR="002E11DC" w:rsidRPr="005007A3">
        <w:rPr>
          <w:rFonts w:ascii="Arial" w:eastAsia="Times New Roman" w:hAnsi="Arial" w:cs="Calibri"/>
          <w:color w:val="000000"/>
          <w:lang w:eastAsia="de-DE"/>
        </w:rPr>
        <w:t>categorized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items</w:t>
      </w:r>
      <w:r w:rsidRPr="005007A3">
        <w:rPr>
          <w:rFonts w:ascii="Arial" w:eastAsia="Times New Roman" w:hAnsi="Arial" w:cs="Calibri"/>
          <w:color w:val="000000"/>
          <w:lang w:eastAsia="de-DE"/>
        </w:rPr>
        <w:t xml:space="preserve"> as “yes”, “no”, “not </w:t>
      </w:r>
      <w:r w:rsidR="00631FF3" w:rsidRPr="005007A3">
        <w:rPr>
          <w:rFonts w:ascii="Arial" w:eastAsia="Times New Roman" w:hAnsi="Arial" w:cs="Calibri"/>
          <w:color w:val="000000"/>
          <w:lang w:eastAsia="de-DE"/>
        </w:rPr>
        <w:t>applicable</w:t>
      </w:r>
      <w:r w:rsidRPr="005007A3">
        <w:rPr>
          <w:rFonts w:ascii="Arial" w:eastAsia="Times New Roman" w:hAnsi="Arial" w:cs="Calibri"/>
          <w:color w:val="000000"/>
          <w:lang w:eastAsia="de-DE"/>
        </w:rPr>
        <w:t xml:space="preserve">” (not mentioned or not applicable) </w:t>
      </w:r>
      <w:r w:rsidR="002E11DC" w:rsidRPr="005007A3">
        <w:rPr>
          <w:rFonts w:ascii="Arial" w:eastAsia="Times New Roman" w:hAnsi="Arial" w:cs="Calibri"/>
          <w:color w:val="000000"/>
          <w:lang w:eastAsia="de-DE"/>
        </w:rPr>
        <w:t>or</w:t>
      </w:r>
      <w:r w:rsidRPr="005007A3">
        <w:rPr>
          <w:rFonts w:ascii="Arial" w:eastAsia="Times New Roman" w:hAnsi="Arial" w:cs="Calibri"/>
          <w:color w:val="000000"/>
          <w:lang w:eastAsia="de-DE"/>
        </w:rPr>
        <w:t xml:space="preserve"> “</w:t>
      </w:r>
      <w:r w:rsidR="00631FF3" w:rsidRPr="005007A3">
        <w:rPr>
          <w:rFonts w:ascii="Arial" w:eastAsia="Times New Roman" w:hAnsi="Arial" w:cs="Calibri"/>
          <w:color w:val="000000"/>
          <w:lang w:eastAsia="de-DE"/>
        </w:rPr>
        <w:t>discrepancy</w:t>
      </w:r>
      <w:r w:rsidRPr="005007A3">
        <w:rPr>
          <w:rFonts w:ascii="Arial" w:eastAsia="Times New Roman" w:hAnsi="Arial" w:cs="Calibri"/>
          <w:color w:val="000000"/>
          <w:lang w:eastAsia="de-DE"/>
        </w:rPr>
        <w:t xml:space="preserve"> between pre-trial document and final publication”. </w:t>
      </w:r>
    </w:p>
    <w:p w14:paraId="4B20688F"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Sample size calculation for the main study</w:t>
      </w:r>
    </w:p>
    <w:p w14:paraId="20ADD1F4" w14:textId="11B0BA6E" w:rsidR="00647198" w:rsidRPr="005007A3" w:rsidRDefault="7EE70EE7" w:rsidP="72BCF362">
      <w:pPr>
        <w:spacing w:before="100" w:beforeAutospacing="1" w:after="100" w:afterAutospacing="1"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 xml:space="preserve">Based on our pilot study, 4.6% (4/87) fulfilled the </w:t>
      </w:r>
      <w:r w:rsidR="522C3CFF" w:rsidRPr="005007A3">
        <w:rPr>
          <w:rFonts w:ascii="Arial" w:eastAsia="Arial" w:hAnsi="Arial" w:cs="Calibri"/>
          <w:color w:val="000000"/>
          <w:kern w:val="2"/>
          <w14:ligatures w14:val="standardContextual"/>
        </w:rPr>
        <w:t xml:space="preserve">four </w:t>
      </w:r>
      <w:r w:rsidRPr="005007A3">
        <w:rPr>
          <w:rFonts w:ascii="Arial" w:eastAsia="Arial" w:hAnsi="Arial" w:cs="Calibri"/>
          <w:color w:val="000000"/>
          <w:kern w:val="2"/>
          <w14:ligatures w14:val="standardContextual"/>
        </w:rPr>
        <w:t xml:space="preserve">criteria </w:t>
      </w:r>
      <w:r w:rsidR="522C3CFF" w:rsidRPr="005007A3">
        <w:rPr>
          <w:rFonts w:ascii="Arial" w:eastAsia="Arial" w:hAnsi="Arial" w:cs="Calibri"/>
          <w:color w:val="000000"/>
          <w:kern w:val="2"/>
          <w14:ligatures w14:val="standardContextual"/>
        </w:rPr>
        <w:t>of the ability to</w:t>
      </w:r>
      <w:r w:rsidRPr="005007A3">
        <w:rPr>
          <w:rFonts w:ascii="Arial" w:eastAsia="Arial" w:hAnsi="Arial" w:cs="Calibri"/>
          <w:color w:val="000000"/>
          <w:kern w:val="2"/>
          <w14:ligatures w14:val="standardContextual"/>
        </w:rPr>
        <w:t xml:space="preserve"> meaningfully inform practice. We based the sample size calculation for our main study, i.e., the survey of RCTs, on </w:t>
      </w:r>
      <w:r w:rsidRPr="005007A3">
        <w:rPr>
          <w:rFonts w:ascii="Arial" w:eastAsia="Arial" w:hAnsi="Arial" w:cs="Calibri"/>
          <w:color w:val="000000"/>
          <w:kern w:val="2"/>
          <w14:ligatures w14:val="standardContextual"/>
        </w:rPr>
        <w:lastRenderedPageBreak/>
        <w:t xml:space="preserve">precision with the </w:t>
      </w:r>
      <w:proofErr w:type="spellStart"/>
      <w:r w:rsidRPr="005007A3">
        <w:rPr>
          <w:rFonts w:ascii="Arial" w:eastAsia="Arial" w:hAnsi="Arial" w:cs="Calibri"/>
          <w:color w:val="000000"/>
          <w:kern w:val="2"/>
          <w14:ligatures w14:val="standardContextual"/>
        </w:rPr>
        <w:t>prec_prop</w:t>
      </w:r>
      <w:proofErr w:type="spellEnd"/>
      <w:r w:rsidRPr="005007A3">
        <w:rPr>
          <w:rFonts w:ascii="Arial" w:eastAsia="Arial" w:hAnsi="Arial" w:cs="Calibri"/>
          <w:color w:val="000000"/>
          <w:kern w:val="2"/>
          <w14:ligatures w14:val="standardContextual"/>
        </w:rPr>
        <w:t xml:space="preserve"> package</w:t>
      </w:r>
      <w:r w:rsidR="00166FE2"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18\\nosupersub{}","plainCitation":"18","noteIndex":0},"citationItems":[{"id":186235,"uris":["http://zotero.org/users/6583603/items/BDDFPQFI"],"itemData":{"id":186235,"type":"software","citation-key":"jaeschkePresizeSampleSize2025","publisher":"R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166FE2" w:rsidRPr="005007A3">
        <w:rPr>
          <w:rFonts w:ascii="Arial" w:eastAsia="Arial" w:hAnsi="Arial" w:cs="Calibri"/>
          <w:color w:val="000000"/>
          <w:kern w:val="2"/>
          <w14:ligatures w14:val="standardContextual"/>
        </w:rPr>
        <w:fldChar w:fldCharType="separate"/>
      </w:r>
      <w:r w:rsidR="376F637F" w:rsidRPr="005007A3">
        <w:rPr>
          <w:rFonts w:ascii="Arial" w:hAnsi="Arial" w:cs="Arial"/>
          <w:color w:val="000000"/>
          <w:vertAlign w:val="superscript"/>
          <w14:ligatures w14:val="standardContextual"/>
        </w:rPr>
        <w:t>18</w:t>
      </w:r>
      <w:r w:rsidR="00166FE2"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Considering that 5.0% of trials would meet the criteria, with a prespecified 95% confidence interval (CI) of ±</w:t>
      </w:r>
      <w:r w:rsidR="23C8CAF2" w:rsidRPr="005007A3">
        <w:rPr>
          <w:rFonts w:ascii="Arial" w:eastAsia="Arial" w:hAnsi="Arial" w:cs="Calibri"/>
          <w:color w:val="000000"/>
          <w:kern w:val="2"/>
          <w14:ligatures w14:val="standardContextual"/>
        </w:rPr>
        <w:t>3</w:t>
      </w:r>
      <w:r w:rsidRPr="005007A3">
        <w:rPr>
          <w:rFonts w:ascii="Arial" w:eastAsia="Arial" w:hAnsi="Arial" w:cs="Calibri"/>
          <w:color w:val="000000"/>
          <w:kern w:val="2"/>
          <w14:ligatures w14:val="standardContextual"/>
        </w:rPr>
        <w:t>.</w:t>
      </w:r>
      <w:r w:rsidR="3513DC28" w:rsidRPr="005007A3">
        <w:rPr>
          <w:rFonts w:ascii="Arial" w:eastAsia="Arial" w:hAnsi="Arial" w:cs="Calibri"/>
          <w:color w:val="000000"/>
          <w:kern w:val="2"/>
          <w14:ligatures w14:val="standardContextual"/>
        </w:rPr>
        <w:t>5</w:t>
      </w:r>
      <w:r w:rsidRPr="005007A3">
        <w:rPr>
          <w:rFonts w:ascii="Arial" w:eastAsia="Arial" w:hAnsi="Arial" w:cs="Calibri"/>
          <w:color w:val="000000"/>
          <w:kern w:val="2"/>
          <w14:ligatures w14:val="standardContextual"/>
        </w:rPr>
        <w:t>%, we obtained a sample of 161 (Wilson 95%CI</w:t>
      </w:r>
      <w:r w:rsidR="522C3CFF" w:rsidRPr="005007A3">
        <w:rPr>
          <w:rFonts w:ascii="Arial" w:eastAsia="Arial" w:hAnsi="Arial" w:cs="Calibri"/>
          <w:color w:val="000000"/>
          <w:kern w:val="2"/>
          <w14:ligatures w14:val="standardContextual"/>
        </w:rPr>
        <w:t xml:space="preserve"> from </w:t>
      </w:r>
      <w:r w:rsidRPr="005007A3">
        <w:rPr>
          <w:rFonts w:ascii="Arial" w:eastAsia="Arial" w:hAnsi="Arial" w:cs="Calibri"/>
          <w:color w:val="000000"/>
          <w:kern w:val="2"/>
          <w14:ligatures w14:val="standardContextual"/>
        </w:rPr>
        <w:t>2.6% to 9.6%).</w:t>
      </w:r>
    </w:p>
    <w:p w14:paraId="1050F3D0" w14:textId="09F5403B" w:rsidR="00166FE2"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Calibri" w:hAnsi="Arial" w:cs="Calibri"/>
          <w:b/>
          <w:bCs/>
          <w:i/>
          <w:iCs/>
          <w:color w:val="000000"/>
          <w:sz w:val="28"/>
          <w:lang w:eastAsia="de-DE"/>
        </w:rPr>
        <w:t>Statistical analysis</w:t>
      </w:r>
    </w:p>
    <w:p w14:paraId="0CA639AC" w14:textId="52AFEE9F" w:rsidR="00166FE2" w:rsidRPr="005007A3" w:rsidRDefault="00166FE2" w:rsidP="00166FE2">
      <w:pPr>
        <w:spacing w:before="120" w:line="480" w:lineRule="auto"/>
        <w:rPr>
          <w:rFonts w:ascii="Arial" w:eastAsia="Arial" w:hAnsi="Arial" w:cs="Calibri"/>
          <w:color w:val="000000"/>
          <w:kern w:val="2"/>
          <w14:ligatures w14:val="standardContextual"/>
        </w:rPr>
      </w:pPr>
      <w:bookmarkStart w:id="4" w:name="_Int_kpD11hx4"/>
      <w:r w:rsidRPr="005007A3">
        <w:rPr>
          <w:rFonts w:ascii="Arial" w:eastAsia="Arial" w:hAnsi="Arial" w:cs="Calibri"/>
          <w:color w:val="000000"/>
          <w:kern w:val="2"/>
          <w14:ligatures w14:val="standardContextual"/>
        </w:rPr>
        <w:t>Analyses</w:t>
      </w:r>
      <w:bookmarkEnd w:id="4"/>
      <w:r w:rsidRPr="005007A3">
        <w:rPr>
          <w:rFonts w:ascii="Arial" w:eastAsia="Arial" w:hAnsi="Arial" w:cs="Calibri"/>
          <w:color w:val="000000"/>
          <w:kern w:val="2"/>
          <w14:ligatures w14:val="standardContextual"/>
        </w:rPr>
        <w:t xml:space="preserve"> were descriptive. Categorical variables were summarized as counts and proportions. All statistical analyses and graphical representations were performed using the RStudio® statistical software package (version 2026.01.0+392). </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19\\nosupersub{}","plainCitation":"19","noteIndex":0},"citationItems":[{"id":186385,"uris":["http://zotero.org/users/6583603/items/NN6S8CRC"],"itemData":{"id":186385,"type":"software","citation-key":"rstudioteamRStudio2026","note":"volume: 2026","publisher":"RStudio, PBC","publisher-place":"Boston, MA","title":"RStudio","URL":"https://www.rstudio.com/","author":[{"literal":"RStudio Team"}],"issued":{"date-parts":[["2026"]]}}}],"schema":"https://github.com/citation-style-language/schema/raw/master/csl-citation.json"}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19</w:t>
      </w:r>
      <w:r w:rsidRPr="005007A3">
        <w:rPr>
          <w:rFonts w:ascii="Arial" w:eastAsia="Arial" w:hAnsi="Arial" w:cs="Calibri"/>
          <w:color w:val="000000"/>
          <w:kern w:val="2"/>
          <w14:ligatures w14:val="standardContextual"/>
        </w:rPr>
        <w:fldChar w:fldCharType="end"/>
      </w:r>
    </w:p>
    <w:p w14:paraId="5FFF3D6B" w14:textId="77777777"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5DE42C14"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RESULTS</w:t>
      </w:r>
    </w:p>
    <w:p w14:paraId="157BDEEC"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Pilot Study Results</w:t>
      </w:r>
    </w:p>
    <w:p w14:paraId="4C23CD8A" w14:textId="2CD24D59" w:rsidR="00166FE2" w:rsidRPr="005007A3" w:rsidRDefault="7EE70EE7" w:rsidP="00166FE2">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In the pilot study, the systematic literature search identified 1,612 records citing the CCI®. After screening, 136 RCTs met the eligibility criteria, comprising 87 published </w:t>
      </w:r>
      <w:r w:rsidR="674B3977" w:rsidRPr="005007A3">
        <w:rPr>
          <w:rFonts w:ascii="Arial" w:eastAsia="Arial" w:hAnsi="Arial" w:cs="Arial"/>
          <w:kern w:val="2"/>
          <w14:ligatures w14:val="standardContextual"/>
        </w:rPr>
        <w:t xml:space="preserve">and 49 ongoing </w:t>
      </w:r>
      <w:r w:rsidRPr="005007A3">
        <w:rPr>
          <w:rFonts w:ascii="Arial" w:eastAsia="Arial" w:hAnsi="Arial" w:cs="Arial"/>
          <w:kern w:val="2"/>
          <w14:ligatures w14:val="standardContextual"/>
        </w:rPr>
        <w:t>RCTs</w:t>
      </w:r>
      <w:r w:rsidR="3CBBF713" w:rsidRPr="005007A3">
        <w:rPr>
          <w:rFonts w:ascii="Arial" w:eastAsia="Arial" w:hAnsi="Arial" w:cs="Arial"/>
          <w:kern w:val="2"/>
          <w14:ligatures w14:val="standardContextual"/>
        </w:rPr>
        <w:t xml:space="preserve"> </w:t>
      </w:r>
      <w:r w:rsidRPr="005007A3">
        <w:rPr>
          <w:rFonts w:ascii="Arial" w:eastAsia="Arial" w:hAnsi="Arial" w:cs="Arial"/>
          <w:b/>
          <w:bCs/>
          <w:kern w:val="2"/>
          <w14:ligatures w14:val="standardContextual"/>
        </w:rPr>
        <w:t>(</w:t>
      </w:r>
      <w:proofErr w:type="spellStart"/>
      <w:r w:rsidR="6908406B" w:rsidRPr="005007A3">
        <w:rPr>
          <w:rFonts w:ascii="Arial" w:eastAsia="Arial" w:hAnsi="Arial" w:cs="Arial"/>
          <w:b/>
          <w:bCs/>
          <w:kern w:val="2"/>
          <w14:ligatures w14:val="standardContextual"/>
        </w:rPr>
        <w:t>e</w:t>
      </w:r>
      <w:r w:rsidRPr="005007A3">
        <w:rPr>
          <w:rFonts w:ascii="Arial" w:eastAsia="Arial" w:hAnsi="Arial" w:cs="Arial"/>
          <w:b/>
          <w:bCs/>
          <w:kern w:val="2"/>
          <w14:ligatures w14:val="standardContextual"/>
        </w:rPr>
        <w:t>Figure</w:t>
      </w:r>
      <w:proofErr w:type="spellEnd"/>
      <w:r w:rsidRPr="005007A3">
        <w:rPr>
          <w:rFonts w:ascii="Arial" w:eastAsia="Arial" w:hAnsi="Arial" w:cs="Arial"/>
          <w:b/>
          <w:bCs/>
          <w:kern w:val="2"/>
          <w14:ligatures w14:val="standardContextual"/>
        </w:rPr>
        <w:t xml:space="preserve"> 1)</w:t>
      </w:r>
      <w:r w:rsidRPr="005007A3">
        <w:rPr>
          <w:rFonts w:ascii="Arial" w:eastAsia="Arial" w:hAnsi="Arial" w:cs="Arial"/>
          <w:kern w:val="2"/>
          <w14:ligatures w14:val="standardContextual"/>
        </w:rPr>
        <w:t>.</w:t>
      </w:r>
    </w:p>
    <w:p w14:paraId="488E5219" w14:textId="42EAB553" w:rsidR="003D156A" w:rsidRPr="005007A3" w:rsidRDefault="00166FE2" w:rsidP="003D156A">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Among the 87 final publications, we identified four RCTs (4.6%) fulfilling the </w:t>
      </w:r>
      <w:r w:rsidR="00634825" w:rsidRPr="005007A3">
        <w:rPr>
          <w:rFonts w:ascii="Arial" w:eastAsia="Arial" w:hAnsi="Arial" w:cs="Arial"/>
          <w:kern w:val="2"/>
          <w14:ligatures w14:val="standardContextual"/>
        </w:rPr>
        <w:t xml:space="preserve">four </w:t>
      </w:r>
      <w:r w:rsidRPr="005007A3">
        <w:rPr>
          <w:rFonts w:ascii="Arial" w:eastAsia="Arial" w:hAnsi="Arial" w:cs="Arial"/>
          <w:kern w:val="2"/>
          <w14:ligatures w14:val="standardContextual"/>
        </w:rPr>
        <w:t>predefined conditions to meaningfully inform clinical practice</w:t>
      </w:r>
      <w:r w:rsidR="00E64809" w:rsidRPr="005007A3">
        <w:rPr>
          <w:rFonts w:ascii="Arial" w:eastAsia="Arial" w:hAnsi="Arial" w:cs="Arial"/>
          <w:kern w:val="2"/>
          <w14:ligatures w14:val="standardContextual"/>
        </w:rPr>
        <w:t xml:space="preserve"> (</w:t>
      </w:r>
      <w:r w:rsidR="00E64809" w:rsidRPr="005007A3">
        <w:rPr>
          <w:rFonts w:ascii="Arial" w:eastAsia="Arial" w:hAnsi="Arial" w:cs="Arial"/>
          <w:b/>
          <w:bCs/>
          <w:kern w:val="2"/>
          <w14:ligatures w14:val="standardContextual"/>
        </w:rPr>
        <w:t xml:space="preserve">Table </w:t>
      </w:r>
      <w:r w:rsidR="00E309CB" w:rsidRPr="005007A3">
        <w:rPr>
          <w:rFonts w:ascii="Arial" w:eastAsia="Arial" w:hAnsi="Arial" w:cs="Arial"/>
          <w:b/>
          <w:bCs/>
          <w:kern w:val="2"/>
          <w14:ligatures w14:val="standardContextual"/>
        </w:rPr>
        <w:t>1</w:t>
      </w:r>
      <w:r w:rsidR="00E64809" w:rsidRPr="005007A3">
        <w:rPr>
          <w:rFonts w:ascii="Arial" w:eastAsia="Arial" w:hAnsi="Arial" w:cs="Arial"/>
          <w:kern w:val="2"/>
          <w14:ligatures w14:val="standardContextual"/>
        </w:rPr>
        <w:t>)</w:t>
      </w:r>
      <w:r w:rsidRPr="005007A3">
        <w:rPr>
          <w:rFonts w:ascii="Arial" w:eastAsia="Arial" w:hAnsi="Arial" w:cs="Arial"/>
          <w:kern w:val="2"/>
          <w14:ligatures w14:val="standardContextual"/>
        </w:rPr>
        <w:t xml:space="preserve">. </w:t>
      </w:r>
      <w:r w:rsidR="00634825" w:rsidRPr="005007A3">
        <w:rPr>
          <w:rFonts w:ascii="Arial" w:eastAsia="Arial" w:hAnsi="Arial" w:cs="Arial"/>
          <w:kern w:val="2"/>
          <w14:ligatures w14:val="standardContextual"/>
        </w:rPr>
        <w:t>T</w:t>
      </w:r>
      <w:r w:rsidR="003D156A" w:rsidRPr="005007A3">
        <w:rPr>
          <w:rFonts w:ascii="Arial" w:eastAsia="Arial" w:hAnsi="Arial" w:cs="Arial"/>
          <w:kern w:val="2"/>
          <w14:ligatures w14:val="standardContextual"/>
        </w:rPr>
        <w:t>he less frequently fulfilled</w:t>
      </w:r>
      <w:r w:rsidR="00634825" w:rsidRPr="005007A3">
        <w:rPr>
          <w:rFonts w:ascii="Arial" w:eastAsia="Arial" w:hAnsi="Arial" w:cs="Arial"/>
          <w:kern w:val="2"/>
          <w14:ligatures w14:val="standardContextual"/>
        </w:rPr>
        <w:t xml:space="preserve"> criteria</w:t>
      </w:r>
      <w:r w:rsidR="003D156A" w:rsidRPr="005007A3">
        <w:rPr>
          <w:rFonts w:ascii="Arial" w:eastAsia="Arial" w:hAnsi="Arial" w:cs="Arial"/>
          <w:kern w:val="2"/>
          <w14:ligatures w14:val="standardContextual"/>
        </w:rPr>
        <w:t xml:space="preserve"> were the incorporation of clinical relevance for sample size calculation and results interpretation, </w:t>
      </w:r>
      <w:r w:rsidR="00E64809" w:rsidRPr="005007A3">
        <w:rPr>
          <w:rFonts w:ascii="Arial" w:eastAsia="Arial" w:hAnsi="Arial" w:cs="Arial"/>
          <w:kern w:val="2"/>
          <w14:ligatures w14:val="standardContextual"/>
        </w:rPr>
        <w:t xml:space="preserve">which only nine (10.8%) and six (6.9%) RCTs did, </w:t>
      </w:r>
      <w:r w:rsidR="003D156A" w:rsidRPr="005007A3">
        <w:rPr>
          <w:rFonts w:ascii="Arial" w:eastAsia="Arial" w:hAnsi="Arial" w:cs="Arial"/>
          <w:kern w:val="2"/>
          <w14:ligatures w14:val="standardContextual"/>
        </w:rPr>
        <w:t>respectively</w:t>
      </w:r>
      <w:r w:rsidR="00E64809" w:rsidRPr="005007A3">
        <w:rPr>
          <w:rFonts w:ascii="Arial" w:eastAsia="Arial" w:hAnsi="Arial" w:cs="Arial"/>
          <w:kern w:val="2"/>
          <w14:ligatures w14:val="standardContextual"/>
        </w:rPr>
        <w:t xml:space="preserve">. Discrepancies between pre-trial documentations and final publications mostly </w:t>
      </w:r>
      <w:bookmarkStart w:id="5" w:name="_Int_zoHeOqkB"/>
      <w:r w:rsidR="00E64809" w:rsidRPr="005007A3">
        <w:rPr>
          <w:rFonts w:ascii="Arial" w:eastAsia="Arial" w:hAnsi="Arial" w:cs="Arial"/>
          <w:kern w:val="2"/>
          <w14:ligatures w14:val="standardContextual"/>
        </w:rPr>
        <w:t>concerned</w:t>
      </w:r>
      <w:bookmarkEnd w:id="5"/>
      <w:r w:rsidR="00E64809" w:rsidRPr="005007A3">
        <w:rPr>
          <w:rFonts w:ascii="Arial" w:eastAsia="Arial" w:hAnsi="Arial" w:cs="Arial"/>
          <w:kern w:val="2"/>
          <w14:ligatures w14:val="standardContextual"/>
        </w:rPr>
        <w:t xml:space="preserve"> the primary endpoint(s) reported (11 cases, 13.1%).</w:t>
      </w:r>
    </w:p>
    <w:p w14:paraId="1A595C15"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Main Study Results</w:t>
      </w:r>
    </w:p>
    <w:p w14:paraId="43DB3B0F" w14:textId="73831FCD" w:rsidR="00072479" w:rsidRPr="005007A3" w:rsidRDefault="3981EB8F" w:rsidP="00072479">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Among</w:t>
      </w:r>
      <w:r w:rsidR="7EE70EE7" w:rsidRPr="005007A3">
        <w:rPr>
          <w:rFonts w:ascii="Arial" w:eastAsia="Arial" w:hAnsi="Arial" w:cs="Arial"/>
          <w:kern w:val="2"/>
          <w14:ligatures w14:val="standardContextual"/>
        </w:rPr>
        <w:t xml:space="preserve"> 19,393 records published in 2024, 554</w:t>
      </w:r>
      <w:r w:rsidRPr="005007A3">
        <w:rPr>
          <w:rFonts w:ascii="Arial" w:eastAsia="Arial" w:hAnsi="Arial" w:cs="Arial"/>
          <w:kern w:val="2"/>
          <w14:ligatures w14:val="standardContextual"/>
        </w:rPr>
        <w:t xml:space="preserve"> were consecutively screened at the title and abstract stage. The</w:t>
      </w:r>
      <w:r w:rsidR="7EE70EE7" w:rsidRPr="005007A3">
        <w:rPr>
          <w:rFonts w:ascii="Arial" w:eastAsia="Arial" w:hAnsi="Arial" w:cs="Arial"/>
          <w:kern w:val="2"/>
          <w14:ligatures w14:val="standardContextual"/>
        </w:rPr>
        <w:t xml:space="preserve"> final sample </w:t>
      </w:r>
      <w:r w:rsidRPr="005007A3">
        <w:rPr>
          <w:rFonts w:ascii="Arial" w:eastAsia="Arial" w:hAnsi="Arial" w:cs="Arial"/>
          <w:kern w:val="2"/>
          <w14:ligatures w14:val="standardContextual"/>
        </w:rPr>
        <w:t>comprised</w:t>
      </w:r>
      <w:r w:rsidR="7EE70EE7" w:rsidRPr="005007A3">
        <w:rPr>
          <w:rFonts w:ascii="Arial" w:eastAsia="Arial" w:hAnsi="Arial" w:cs="Arial"/>
          <w:kern w:val="2"/>
          <w14:ligatures w14:val="standardContextual"/>
        </w:rPr>
        <w:t xml:space="preserve"> 167 RCTs</w:t>
      </w:r>
      <w:r w:rsidR="5A58BC89" w:rsidRPr="005007A3">
        <w:rPr>
          <w:rFonts w:ascii="Arial" w:eastAsia="Arial" w:hAnsi="Arial" w:cs="Arial"/>
          <w:kern w:val="2"/>
          <w14:ligatures w14:val="standardContextual"/>
        </w:rPr>
        <w:t xml:space="preserve">, </w:t>
      </w:r>
      <w:r w:rsidR="7EE70EE7" w:rsidRPr="005007A3">
        <w:rPr>
          <w:rFonts w:ascii="Arial" w:eastAsia="Arial" w:hAnsi="Arial" w:cs="Arial"/>
          <w:kern w:val="2"/>
          <w14:ligatures w14:val="standardContextual"/>
        </w:rPr>
        <w:t>slightly superior to the targeted value of 161 (</w:t>
      </w:r>
      <w:proofErr w:type="spellStart"/>
      <w:r w:rsidR="6908406B" w:rsidRPr="005007A3">
        <w:rPr>
          <w:rFonts w:ascii="Arial" w:eastAsia="Arial" w:hAnsi="Arial" w:cs="Arial"/>
          <w:b/>
          <w:bCs/>
          <w:color w:val="000000"/>
          <w:kern w:val="2"/>
          <w14:ligatures w14:val="standardContextual"/>
        </w:rPr>
        <w:t>e</w:t>
      </w:r>
      <w:r w:rsidR="7EE70EE7" w:rsidRPr="005007A3">
        <w:rPr>
          <w:rFonts w:ascii="Arial" w:eastAsia="Arial" w:hAnsi="Arial" w:cs="Arial"/>
          <w:b/>
          <w:bCs/>
          <w:color w:val="000000"/>
          <w:kern w:val="2"/>
          <w14:ligatures w14:val="standardContextual"/>
        </w:rPr>
        <w:t>Figure</w:t>
      </w:r>
      <w:proofErr w:type="spellEnd"/>
      <w:r w:rsidR="7EE70EE7" w:rsidRPr="005007A3">
        <w:rPr>
          <w:rFonts w:ascii="Arial" w:eastAsia="Arial" w:hAnsi="Arial" w:cs="Arial"/>
          <w:b/>
          <w:bCs/>
          <w:color w:val="000000"/>
          <w:kern w:val="2"/>
          <w14:ligatures w14:val="standardContextual"/>
        </w:rPr>
        <w:t xml:space="preserve"> 2</w:t>
      </w:r>
      <w:r w:rsidR="7EE70EE7" w:rsidRPr="005007A3">
        <w:rPr>
          <w:rFonts w:ascii="Arial" w:eastAsia="Arial" w:hAnsi="Arial" w:cs="Arial"/>
          <w:kern w:val="2"/>
          <w14:ligatures w14:val="standardContextual"/>
        </w:rPr>
        <w:t>)</w:t>
      </w:r>
      <w:r w:rsidR="5A58BC89" w:rsidRPr="005007A3">
        <w:rPr>
          <w:rFonts w:ascii="Arial" w:eastAsia="Arial" w:hAnsi="Arial" w:cs="Arial"/>
          <w:kern w:val="2"/>
          <w14:ligatures w14:val="standardContextual"/>
        </w:rPr>
        <w:t>. Most were designed for a</w:t>
      </w:r>
      <w:r w:rsidR="27E4841B" w:rsidRPr="005007A3">
        <w:rPr>
          <w:rFonts w:ascii="Arial" w:eastAsia="Arial" w:hAnsi="Arial" w:cs="Arial"/>
          <w:kern w:val="2"/>
          <w14:ligatures w14:val="standardContextual"/>
        </w:rPr>
        <w:t xml:space="preserve"> </w:t>
      </w:r>
      <w:r w:rsidR="5A58BC89" w:rsidRPr="005007A3">
        <w:rPr>
          <w:rFonts w:ascii="Arial" w:eastAsia="Arial" w:hAnsi="Arial" w:cs="Arial"/>
          <w:kern w:val="2"/>
          <w14:ligatures w14:val="standardContextual"/>
        </w:rPr>
        <w:t>superiority hypothesis (n=157, 94.0%)</w:t>
      </w:r>
      <w:r w:rsidR="4D8B95DA" w:rsidRPr="005007A3">
        <w:rPr>
          <w:rFonts w:ascii="Arial" w:eastAsia="Arial" w:hAnsi="Arial" w:cs="Arial"/>
          <w:kern w:val="2"/>
          <w14:ligatures w14:val="standardContextual"/>
        </w:rPr>
        <w:t>,</w:t>
      </w:r>
      <w:r w:rsidR="5A58BC89" w:rsidRPr="005007A3">
        <w:rPr>
          <w:rFonts w:ascii="Arial" w:eastAsia="Arial" w:hAnsi="Arial" w:cs="Arial"/>
          <w:kern w:val="2"/>
          <w14:ligatures w14:val="standardContextual"/>
        </w:rPr>
        <w:t xml:space="preserve"> </w:t>
      </w:r>
      <w:r w:rsidR="24D378C2" w:rsidRPr="005007A3">
        <w:rPr>
          <w:rFonts w:ascii="Arial" w:eastAsia="Arial" w:hAnsi="Arial" w:cs="Arial"/>
          <w:kern w:val="2"/>
          <w14:ligatures w14:val="standardContextual"/>
        </w:rPr>
        <w:t>and most primary outcome analyses were either non</w:t>
      </w:r>
      <w:r w:rsidR="32B0CCE1" w:rsidRPr="005007A3">
        <w:rPr>
          <w:rFonts w:ascii="Arial" w:eastAsia="Arial" w:hAnsi="Arial" w:cs="Arial"/>
          <w:kern w:val="2"/>
          <w14:ligatures w14:val="standardContextual"/>
        </w:rPr>
        <w:t>-</w:t>
      </w:r>
      <w:r w:rsidR="24D378C2" w:rsidRPr="005007A3">
        <w:rPr>
          <w:rFonts w:ascii="Arial" w:eastAsia="Arial" w:hAnsi="Arial" w:cs="Arial"/>
          <w:kern w:val="2"/>
          <w14:ligatures w14:val="standardContextual"/>
        </w:rPr>
        <w:t>statistically significant or lacked a clearly prespecified primary endpoint</w:t>
      </w:r>
      <w:r w:rsidR="7A4BCEAD" w:rsidRPr="005007A3">
        <w:rPr>
          <w:rFonts w:ascii="Arial" w:eastAsia="Arial" w:hAnsi="Arial" w:cs="Arial"/>
          <w:kern w:val="2"/>
          <w14:ligatures w14:val="standardContextual"/>
        </w:rPr>
        <w:t xml:space="preserve"> (</w:t>
      </w:r>
      <w:proofErr w:type="spellStart"/>
      <w:r w:rsidR="7A4BCEAD" w:rsidRPr="005007A3">
        <w:rPr>
          <w:rFonts w:ascii="Arial" w:eastAsia="Arial" w:hAnsi="Arial" w:cs="Arial"/>
          <w:b/>
          <w:bCs/>
          <w:kern w:val="2"/>
          <w14:ligatures w14:val="standardContextual"/>
        </w:rPr>
        <w:t>eTable</w:t>
      </w:r>
      <w:proofErr w:type="spellEnd"/>
      <w:r w:rsidR="7A4BCEAD" w:rsidRPr="005007A3">
        <w:rPr>
          <w:rFonts w:ascii="Arial" w:eastAsia="Arial" w:hAnsi="Arial" w:cs="Arial"/>
          <w:b/>
          <w:bCs/>
          <w:kern w:val="2"/>
          <w14:ligatures w14:val="standardContextual"/>
        </w:rPr>
        <w:t xml:space="preserve"> 1</w:t>
      </w:r>
      <w:r w:rsidR="7A4BCEAD" w:rsidRPr="005007A3">
        <w:rPr>
          <w:rFonts w:ascii="Arial" w:eastAsia="Arial" w:hAnsi="Arial" w:cs="Arial"/>
          <w:kern w:val="2"/>
          <w14:ligatures w14:val="standardContextual"/>
        </w:rPr>
        <w:t>).</w:t>
      </w:r>
    </w:p>
    <w:p w14:paraId="1D617A8D" w14:textId="0F657F8F" w:rsidR="00166FE2" w:rsidRPr="005007A3" w:rsidRDefault="00634825" w:rsidP="00072479">
      <w:pPr>
        <w:spacing w:before="120" w:line="480" w:lineRule="auto"/>
        <w:rPr>
          <w:rFonts w:ascii="Arial" w:eastAsia="Arial" w:hAnsi="Arial" w:cs="Arial"/>
          <w:color w:val="000000"/>
          <w:kern w:val="2"/>
          <w14:ligatures w14:val="standardContextual"/>
        </w:rPr>
      </w:pPr>
      <w:r w:rsidRPr="005007A3">
        <w:rPr>
          <w:rFonts w:ascii="Arial" w:eastAsia="Arial" w:hAnsi="Arial" w:cs="Arial"/>
          <w:color w:val="000000"/>
          <w:kern w:val="2"/>
          <w14:ligatures w14:val="standardContextual"/>
        </w:rPr>
        <w:t>According to our assessment tool,</w:t>
      </w:r>
      <w:r w:rsidR="00166FE2" w:rsidRPr="005007A3">
        <w:rPr>
          <w:rFonts w:ascii="Arial" w:eastAsia="Arial" w:hAnsi="Arial" w:cs="Arial"/>
          <w:color w:val="000000"/>
          <w:kern w:val="2"/>
          <w14:ligatures w14:val="standardContextual"/>
        </w:rPr>
        <w:t xml:space="preserve"> one RCT (0.6%, Wilson 95%CI: 0.1% to 3.3%) </w:t>
      </w:r>
      <w:r w:rsidRPr="005007A3">
        <w:rPr>
          <w:rFonts w:ascii="Arial" w:eastAsia="Arial" w:hAnsi="Arial" w:cs="Arial"/>
          <w:color w:val="000000"/>
          <w:kern w:val="2"/>
          <w14:ligatures w14:val="standardContextual"/>
        </w:rPr>
        <w:t xml:space="preserve">was qualified </w:t>
      </w:r>
      <w:r w:rsidR="00166FE2" w:rsidRPr="005007A3">
        <w:rPr>
          <w:rFonts w:ascii="Arial" w:eastAsia="Arial" w:hAnsi="Arial" w:cs="Arial"/>
          <w:color w:val="000000"/>
          <w:kern w:val="2"/>
          <w14:ligatures w14:val="standardContextual"/>
        </w:rPr>
        <w:t>to meaningfully inform clinical practice (</w:t>
      </w:r>
      <w:r w:rsidR="00166FE2" w:rsidRPr="005007A3">
        <w:rPr>
          <w:rFonts w:ascii="Arial" w:eastAsia="Arial" w:hAnsi="Arial" w:cs="Arial"/>
          <w:b/>
          <w:bCs/>
          <w:color w:val="000000"/>
          <w:kern w:val="2"/>
          <w14:ligatures w14:val="standardContextual"/>
        </w:rPr>
        <w:t xml:space="preserve">Table </w:t>
      </w:r>
      <w:r w:rsidR="00E309CB" w:rsidRPr="005007A3">
        <w:rPr>
          <w:rFonts w:ascii="Arial" w:eastAsia="Arial" w:hAnsi="Arial" w:cs="Arial"/>
          <w:b/>
          <w:bCs/>
          <w:color w:val="000000"/>
          <w:kern w:val="2"/>
          <w14:ligatures w14:val="standardContextual"/>
        </w:rPr>
        <w:t>2</w:t>
      </w:r>
      <w:r w:rsidR="00166FE2" w:rsidRPr="005007A3">
        <w:rPr>
          <w:rFonts w:ascii="Arial" w:eastAsia="Arial" w:hAnsi="Arial" w:cs="Arial"/>
          <w:color w:val="000000"/>
          <w:kern w:val="2"/>
          <w14:ligatures w14:val="standardContextual"/>
        </w:rPr>
        <w:t>). While most RCTs reported specific primary endpoint(s) (n=</w:t>
      </w:r>
      <w:r w:rsidR="00E309CB" w:rsidRPr="005007A3">
        <w:rPr>
          <w:rFonts w:ascii="Helvetica" w:eastAsia="Helvetica" w:hAnsi="Helvetica" w:cs="Helvetica"/>
          <w:color w:val="000000"/>
          <w:szCs w:val="22"/>
        </w:rPr>
        <w:t>94</w:t>
      </w:r>
      <w:r w:rsidR="00166FE2" w:rsidRPr="005007A3">
        <w:rPr>
          <w:rFonts w:ascii="Helvetica" w:eastAsia="Helvetica" w:hAnsi="Helvetica" w:cs="Helvetica"/>
          <w:color w:val="000000"/>
          <w:szCs w:val="22"/>
        </w:rPr>
        <w:t xml:space="preserve">, </w:t>
      </w:r>
      <w:r w:rsidR="00E309CB" w:rsidRPr="005007A3">
        <w:rPr>
          <w:rFonts w:ascii="Helvetica" w:eastAsia="Helvetica" w:hAnsi="Helvetica" w:cs="Helvetica"/>
          <w:color w:val="000000"/>
          <w:szCs w:val="22"/>
        </w:rPr>
        <w:t>56.3</w:t>
      </w:r>
      <w:r w:rsidR="00166FE2" w:rsidRPr="005007A3">
        <w:rPr>
          <w:rFonts w:ascii="Helvetica" w:eastAsia="Helvetica" w:hAnsi="Helvetica" w:cs="Helvetica"/>
          <w:color w:val="000000"/>
          <w:szCs w:val="22"/>
        </w:rPr>
        <w:t>%)</w:t>
      </w:r>
      <w:r w:rsidR="00166FE2" w:rsidRPr="005007A3">
        <w:rPr>
          <w:rFonts w:ascii="Arial" w:eastAsia="Arial" w:hAnsi="Arial" w:cs="Arial"/>
          <w:color w:val="000000"/>
          <w:kern w:val="2"/>
          <w14:ligatures w14:val="standardContextual"/>
        </w:rPr>
        <w:t xml:space="preserve">, the majority failed at reporting </w:t>
      </w:r>
      <w:r w:rsidR="00E309CB" w:rsidRPr="005007A3">
        <w:rPr>
          <w:rFonts w:ascii="Arial" w:eastAsia="Arial" w:hAnsi="Arial" w:cs="Arial"/>
          <w:color w:val="000000"/>
          <w:kern w:val="2"/>
          <w14:ligatures w14:val="standardContextual"/>
        </w:rPr>
        <w:t>a</w:t>
      </w:r>
      <w:r w:rsidR="00166FE2" w:rsidRPr="005007A3">
        <w:rPr>
          <w:rFonts w:ascii="Arial" w:eastAsia="Arial" w:hAnsi="Arial" w:cs="Arial"/>
          <w:color w:val="000000"/>
          <w:kern w:val="2"/>
          <w14:ligatures w14:val="standardContextual"/>
        </w:rPr>
        <w:t xml:space="preserve"> trial hypothesis </w:t>
      </w:r>
      <w:r w:rsidR="00E309CB" w:rsidRPr="005007A3">
        <w:rPr>
          <w:rFonts w:ascii="Arial" w:eastAsia="Arial" w:hAnsi="Arial" w:cs="Arial"/>
          <w:color w:val="000000"/>
          <w:kern w:val="2"/>
          <w14:ligatures w14:val="standardContextual"/>
        </w:rPr>
        <w:t xml:space="preserve">aligned with the design </w:t>
      </w:r>
      <w:r w:rsidR="00166FE2" w:rsidRPr="005007A3">
        <w:rPr>
          <w:rFonts w:ascii="Arial" w:eastAsia="Arial" w:hAnsi="Arial" w:cs="Arial"/>
          <w:color w:val="000000"/>
          <w:kern w:val="2"/>
          <w14:ligatures w14:val="standardContextual"/>
        </w:rPr>
        <w:t>(n=</w:t>
      </w:r>
      <w:r w:rsidR="00E309CB" w:rsidRPr="005007A3">
        <w:rPr>
          <w:rFonts w:ascii="Arial" w:eastAsia="Arial" w:hAnsi="Arial" w:cs="Arial"/>
          <w:color w:val="000000"/>
          <w:kern w:val="2"/>
          <w14:ligatures w14:val="standardContextual"/>
        </w:rPr>
        <w:t>37</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44.0</w:t>
      </w:r>
      <w:r w:rsidR="00166FE2" w:rsidRPr="005007A3">
        <w:rPr>
          <w:rFonts w:ascii="Arial" w:eastAsia="Arial" w:hAnsi="Arial" w:cs="Arial"/>
          <w:color w:val="000000"/>
          <w:kern w:val="2"/>
          <w14:ligatures w14:val="standardContextual"/>
        </w:rPr>
        <w:t>%)</w:t>
      </w:r>
      <w:r w:rsidR="003C6B63"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 xml:space="preserve">As in the pilot phase, most trials failed to </w:t>
      </w:r>
      <w:r w:rsidR="004B2873" w:rsidRPr="005007A3">
        <w:rPr>
          <w:rFonts w:ascii="Arial" w:eastAsia="Arial" w:hAnsi="Arial" w:cs="Arial"/>
          <w:color w:val="000000"/>
          <w:kern w:val="2"/>
          <w14:ligatures w14:val="standardContextual"/>
        </w:rPr>
        <w:t>address</w:t>
      </w:r>
      <w:r w:rsidRPr="005007A3">
        <w:rPr>
          <w:rFonts w:ascii="Arial" w:eastAsia="Arial" w:hAnsi="Arial" w:cs="Arial"/>
          <w:color w:val="000000"/>
          <w:kern w:val="2"/>
          <w14:ligatures w14:val="standardContextual"/>
        </w:rPr>
        <w:t xml:space="preserve"> c</w:t>
      </w:r>
      <w:r w:rsidR="00166FE2" w:rsidRPr="005007A3">
        <w:rPr>
          <w:rFonts w:ascii="Arial" w:eastAsia="Arial" w:hAnsi="Arial" w:cs="Arial"/>
          <w:color w:val="000000"/>
          <w:kern w:val="2"/>
          <w14:ligatures w14:val="standardContextual"/>
        </w:rPr>
        <w:t xml:space="preserve">linical significance for </w:t>
      </w:r>
      <w:r w:rsidR="00166FE2" w:rsidRPr="005007A3">
        <w:rPr>
          <w:rFonts w:ascii="Arial" w:eastAsia="Arial" w:hAnsi="Arial" w:cs="Arial"/>
          <w:color w:val="000000"/>
          <w:kern w:val="2"/>
          <w14:ligatures w14:val="standardContextual"/>
        </w:rPr>
        <w:lastRenderedPageBreak/>
        <w:t xml:space="preserve">sample size calculation </w:t>
      </w:r>
      <w:r w:rsidRPr="005007A3">
        <w:rPr>
          <w:rFonts w:ascii="Arial" w:eastAsia="Arial" w:hAnsi="Arial" w:cs="Arial"/>
          <w:color w:val="000000"/>
          <w:kern w:val="2"/>
          <w14:ligatures w14:val="standardContextual"/>
        </w:rPr>
        <w:t xml:space="preserve">and results interpretation: only </w:t>
      </w:r>
      <w:r w:rsidR="00166FE2" w:rsidRPr="005007A3">
        <w:rPr>
          <w:rFonts w:ascii="Arial" w:eastAsia="Arial" w:hAnsi="Arial" w:cs="Arial"/>
          <w:color w:val="000000"/>
          <w:kern w:val="2"/>
          <w14:ligatures w14:val="standardContextual"/>
        </w:rPr>
        <w:t>1</w:t>
      </w:r>
      <w:r w:rsidR="00E309CB" w:rsidRPr="005007A3">
        <w:rPr>
          <w:rFonts w:ascii="Arial" w:eastAsia="Arial" w:hAnsi="Arial" w:cs="Arial"/>
          <w:color w:val="000000"/>
          <w:kern w:val="2"/>
          <w14:ligatures w14:val="standardContextual"/>
        </w:rPr>
        <w:t>9</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1</w:t>
      </w:r>
      <w:r w:rsidR="004B2873" w:rsidRPr="005007A3">
        <w:rPr>
          <w:rFonts w:ascii="Arial" w:eastAsia="Arial" w:hAnsi="Arial" w:cs="Arial"/>
          <w:color w:val="000000"/>
          <w:kern w:val="2"/>
          <w14:ligatures w14:val="standardContextual"/>
        </w:rPr>
        <w:t>1.4</w:t>
      </w:r>
      <w:r w:rsidR="00166FE2" w:rsidRPr="005007A3">
        <w:rPr>
          <w:rFonts w:ascii="Arial" w:eastAsia="Arial" w:hAnsi="Arial" w:cs="Arial"/>
          <w:color w:val="000000"/>
          <w:kern w:val="2"/>
          <w14:ligatures w14:val="standardContextual"/>
        </w:rPr>
        <w:t>%)</w:t>
      </w:r>
      <w:r w:rsidRPr="005007A3">
        <w:rPr>
          <w:rFonts w:ascii="Arial" w:eastAsia="Arial" w:hAnsi="Arial" w:cs="Arial"/>
          <w:color w:val="000000"/>
          <w:kern w:val="2"/>
          <w14:ligatures w14:val="standardContextual"/>
        </w:rPr>
        <w:t xml:space="preserve"> and </w:t>
      </w:r>
      <w:r w:rsidR="00166FE2" w:rsidRPr="005007A3">
        <w:rPr>
          <w:rFonts w:ascii="Arial" w:eastAsia="Arial" w:hAnsi="Arial" w:cs="Arial"/>
          <w:color w:val="000000"/>
          <w:kern w:val="2"/>
          <w14:ligatures w14:val="standardContextual"/>
        </w:rPr>
        <w:t>26 (</w:t>
      </w:r>
      <w:r w:rsidR="004B2873" w:rsidRPr="005007A3">
        <w:rPr>
          <w:rFonts w:ascii="Arial" w:eastAsia="Arial" w:hAnsi="Arial" w:cs="Arial"/>
          <w:color w:val="000000"/>
          <w:kern w:val="2"/>
          <w14:ligatures w14:val="standardContextual"/>
        </w:rPr>
        <w:t>15.6</w:t>
      </w:r>
      <w:r w:rsidR="00166FE2" w:rsidRPr="005007A3">
        <w:rPr>
          <w:rFonts w:ascii="Arial" w:eastAsia="Arial" w:hAnsi="Arial" w:cs="Arial"/>
          <w:color w:val="000000"/>
          <w:kern w:val="2"/>
          <w14:ligatures w14:val="standardContextual"/>
        </w:rPr>
        <w:t xml:space="preserve">%) </w:t>
      </w:r>
      <w:r w:rsidR="004B2873" w:rsidRPr="005007A3">
        <w:rPr>
          <w:rFonts w:ascii="Arial" w:eastAsia="Arial" w:hAnsi="Arial" w:cs="Arial"/>
          <w:color w:val="000000"/>
          <w:kern w:val="2"/>
          <w14:ligatures w14:val="standardContextual"/>
        </w:rPr>
        <w:t>trials fulfilled these two conditions.</w:t>
      </w:r>
      <w:r w:rsidR="00166FE2" w:rsidRPr="005007A3">
        <w:rPr>
          <w:rFonts w:ascii="Arial" w:eastAsia="Arial" w:hAnsi="Arial" w:cs="Arial"/>
          <w:color w:val="000000"/>
          <w:kern w:val="2"/>
          <w14:ligatures w14:val="standardContextual"/>
        </w:rPr>
        <w:t xml:space="preserve"> </w:t>
      </w:r>
    </w:p>
    <w:p w14:paraId="0895A7D5" w14:textId="6504B6E9" w:rsidR="00072479" w:rsidRPr="005007A3" w:rsidRDefault="004B2873" w:rsidP="00072479">
      <w:pPr>
        <w:spacing w:before="120" w:line="480" w:lineRule="auto"/>
        <w:rPr>
          <w:rFonts w:ascii="Arial" w:eastAsia="Arial" w:hAnsi="Arial" w:cs="Arial"/>
          <w:kern w:val="2"/>
          <w14:ligatures w14:val="standardContextual"/>
        </w:rPr>
      </w:pPr>
      <w:r w:rsidRPr="005007A3">
        <w:rPr>
          <w:rFonts w:ascii="Arial" w:eastAsia="Arial" w:hAnsi="Arial" w:cs="Arial"/>
          <w:color w:val="000000"/>
          <w:kern w:val="2"/>
          <w14:ligatures w14:val="standardContextual"/>
        </w:rPr>
        <w:t>C</w:t>
      </w:r>
      <w:r w:rsidR="00166FE2" w:rsidRPr="005007A3">
        <w:rPr>
          <w:rFonts w:ascii="Arial" w:eastAsia="Arial" w:hAnsi="Arial" w:cs="Arial"/>
          <w:color w:val="000000"/>
          <w:kern w:val="2"/>
          <w14:ligatures w14:val="standardContextual"/>
        </w:rPr>
        <w:t xml:space="preserve">oncordance analysis between published RCTs and </w:t>
      </w:r>
      <w:r w:rsidRPr="005007A3">
        <w:rPr>
          <w:rFonts w:ascii="Arial" w:eastAsia="Arial" w:hAnsi="Arial" w:cs="Arial"/>
          <w:color w:val="000000"/>
          <w:kern w:val="2"/>
          <w14:ligatures w14:val="standardContextual"/>
        </w:rPr>
        <w:t>corresponding</w:t>
      </w:r>
      <w:r w:rsidR="00166FE2" w:rsidRPr="005007A3">
        <w:rPr>
          <w:rFonts w:ascii="Arial" w:eastAsia="Arial" w:hAnsi="Arial" w:cs="Arial"/>
          <w:color w:val="000000"/>
          <w:kern w:val="2"/>
          <w14:ligatures w14:val="standardContextual"/>
        </w:rPr>
        <w:t xml:space="preserve"> pre</w:t>
      </w:r>
      <w:r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trial document </w:t>
      </w:r>
      <w:r w:rsidRPr="005007A3">
        <w:rPr>
          <w:rFonts w:ascii="Arial" w:eastAsia="Arial" w:hAnsi="Arial" w:cs="Arial"/>
          <w:color w:val="000000"/>
          <w:kern w:val="2"/>
          <w14:ligatures w14:val="standardContextual"/>
        </w:rPr>
        <w:t xml:space="preserve">yielded </w:t>
      </w:r>
      <w:r w:rsidR="00BB5194" w:rsidRPr="005007A3">
        <w:rPr>
          <w:rFonts w:ascii="Arial" w:eastAsia="Arial" w:hAnsi="Arial" w:cs="Arial"/>
          <w:color w:val="000000"/>
          <w:kern w:val="2"/>
          <w14:ligatures w14:val="standardContextual"/>
        </w:rPr>
        <w:t xml:space="preserve">similar </w:t>
      </w:r>
      <w:r w:rsidRPr="005007A3">
        <w:rPr>
          <w:rFonts w:ascii="Arial" w:eastAsia="Arial" w:hAnsi="Arial" w:cs="Arial"/>
          <w:color w:val="000000"/>
          <w:kern w:val="2"/>
          <w14:ligatures w14:val="standardContextual"/>
        </w:rPr>
        <w:t>findings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to those of the pilot phase. Most discrepancies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involved</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reporting of the</w:t>
      </w:r>
      <w:r w:rsidR="00166FE2" w:rsidRPr="005007A3">
        <w:rPr>
          <w:rFonts w:ascii="Arial" w:eastAsia="Arial" w:hAnsi="Arial" w:cs="Arial"/>
          <w:color w:val="000000"/>
          <w:kern w:val="2"/>
          <w14:ligatures w14:val="standardContextual"/>
        </w:rPr>
        <w:t xml:space="preserve"> primary endpoint(s) </w:t>
      </w:r>
      <w:r w:rsidRPr="005007A3">
        <w:rPr>
          <w:rFonts w:ascii="Arial" w:eastAsia="Arial" w:hAnsi="Arial" w:cs="Arial"/>
          <w:color w:val="000000"/>
          <w:kern w:val="2"/>
          <w14:ligatures w14:val="standardContextual"/>
        </w:rPr>
        <w:t>in the f</w:t>
      </w:r>
      <w:r w:rsidR="00166FE2" w:rsidRPr="005007A3">
        <w:rPr>
          <w:rFonts w:ascii="Arial" w:eastAsia="Arial" w:hAnsi="Arial" w:cs="Arial"/>
          <w:color w:val="000000"/>
          <w:kern w:val="2"/>
          <w14:ligatures w14:val="standardContextual"/>
        </w:rPr>
        <w:t>inal publications</w:t>
      </w:r>
      <w:r w:rsidRPr="005007A3">
        <w:rPr>
          <w:rFonts w:ascii="Arial" w:eastAsia="Arial" w:hAnsi="Arial" w:cs="Arial"/>
          <w:color w:val="000000"/>
          <w:kern w:val="2"/>
          <w14:ligatures w14:val="standardContextual"/>
        </w:rPr>
        <w:t xml:space="preserve"> (11.1% of cases), indicating reporting </w:t>
      </w:r>
      <w:r w:rsidR="00A35C38" w:rsidRPr="005007A3">
        <w:rPr>
          <w:rFonts w:ascii="Arial" w:eastAsia="Arial" w:hAnsi="Arial" w:cs="Arial"/>
          <w:color w:val="000000"/>
          <w:kern w:val="2"/>
          <w14:ligatures w14:val="standardContextual"/>
        </w:rPr>
        <w:t>through selective reporting of statistically significant outcomes</w:t>
      </w:r>
      <w:r w:rsidR="00166FE2" w:rsidRPr="005007A3">
        <w:rPr>
          <w:rFonts w:ascii="Arial" w:eastAsia="Arial" w:hAnsi="Arial" w:cs="Arial"/>
          <w:color w:val="000000"/>
          <w:kern w:val="2"/>
          <w14:ligatures w14:val="standardContextual"/>
        </w:rPr>
        <w:t xml:space="preserve">. Two RCTs </w:t>
      </w:r>
      <w:r w:rsidR="00A35C38" w:rsidRPr="005007A3">
        <w:rPr>
          <w:rFonts w:ascii="Arial" w:eastAsia="Arial" w:hAnsi="Arial" w:cs="Arial"/>
          <w:color w:val="000000"/>
          <w:kern w:val="2"/>
          <w14:ligatures w14:val="standardContextual"/>
        </w:rPr>
        <w:t>stated</w:t>
      </w:r>
      <w:r w:rsidR="00166FE2" w:rsidRPr="005007A3">
        <w:rPr>
          <w:rFonts w:ascii="Arial" w:eastAsia="Arial" w:hAnsi="Arial" w:cs="Arial"/>
          <w:color w:val="000000"/>
          <w:kern w:val="2"/>
          <w14:ligatures w14:val="standardContextual"/>
        </w:rPr>
        <w:t xml:space="preserve"> a non-inferiority hypothesis; however, primary endpoint analyses were conducted using a superiority-based comparative approach</w:t>
      </w:r>
      <w:r w:rsidR="00072479" w:rsidRPr="005007A3">
        <w:rPr>
          <w:rFonts w:ascii="Arial" w:eastAsia="Arial" w:hAnsi="Arial" w:cs="Arial"/>
          <w:color w:val="000000"/>
          <w:kern w:val="2"/>
          <w14:ligatures w14:val="standardContextual"/>
        </w:rPr>
        <w:t>.</w:t>
      </w:r>
    </w:p>
    <w:p w14:paraId="3FA729EC" w14:textId="70543E77" w:rsidR="00166FE2" w:rsidRPr="005007A3" w:rsidRDefault="00166FE2" w:rsidP="00166FE2">
      <w:pPr>
        <w:spacing w:before="120" w:line="480" w:lineRule="auto"/>
        <w:rPr>
          <w:rFonts w:ascii="Arial" w:eastAsia="Arial" w:hAnsi="Arial" w:cs="Arial"/>
          <w:color w:val="000000"/>
          <w:kern w:val="2"/>
          <w14:ligatures w14:val="standardContextual"/>
        </w:rPr>
      </w:pPr>
    </w:p>
    <w:p w14:paraId="0B000D24" w14:textId="476ABDEB" w:rsidR="00166FE2" w:rsidRPr="005007A3" w:rsidRDefault="00166FE2" w:rsidP="00072479">
      <w:pPr>
        <w:keepNext/>
        <w:keepLines/>
        <w:spacing w:before="240" w:after="240" w:line="480" w:lineRule="auto"/>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1C04DFB8" w14:textId="77777777" w:rsidR="00166FE2" w:rsidRPr="005007A3" w:rsidRDefault="00166FE2" w:rsidP="000833E6">
      <w:pPr>
        <w:keepNext/>
        <w:keepLines/>
        <w:spacing w:before="240" w:after="240" w:line="480" w:lineRule="auto"/>
        <w:ind w:left="851" w:hanging="851"/>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DISCUSSION</w:t>
      </w:r>
    </w:p>
    <w:p w14:paraId="02074DD2" w14:textId="1672B125" w:rsidR="00166FE2" w:rsidRPr="005007A3" w:rsidRDefault="7EE70EE7"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This study suggests that the majority of surgical RCTs fail</w:t>
      </w:r>
      <w:r w:rsidR="7C81F7E1" w:rsidRPr="005007A3">
        <w:rPr>
          <w:rFonts w:ascii="Arial" w:eastAsia="Arial" w:hAnsi="Arial" w:cs="Calibri"/>
          <w:color w:val="000000"/>
          <w:kern w:val="2"/>
          <w14:ligatures w14:val="standardContextual"/>
        </w:rPr>
        <w:t>s</w:t>
      </w:r>
      <w:r w:rsidRPr="005007A3">
        <w:rPr>
          <w:rFonts w:ascii="Arial" w:eastAsia="Arial" w:hAnsi="Arial" w:cs="Calibri"/>
          <w:color w:val="000000"/>
          <w:kern w:val="2"/>
          <w14:ligatures w14:val="standardContextual"/>
        </w:rPr>
        <w:t xml:space="preserve"> already at conception rather than at execution. In our study, which evaluated </w:t>
      </w:r>
      <w:r w:rsidR="3303B3FD" w:rsidRPr="72BCF362">
        <w:rPr>
          <w:rFonts w:ascii="Arial" w:eastAsia="Arial" w:hAnsi="Arial" w:cs="Calibri"/>
          <w:color w:val="000000" w:themeColor="text1"/>
        </w:rPr>
        <w:t xml:space="preserve">167 </w:t>
      </w:r>
      <w:r w:rsidRPr="72BCF362">
        <w:rPr>
          <w:rFonts w:ascii="Arial" w:eastAsia="Arial" w:hAnsi="Arial" w:cs="Calibri"/>
          <w:color w:val="000000" w:themeColor="text1"/>
        </w:rPr>
        <w:t>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emerged, indicating that deficiencies observed in the pilot study are unlikely to be unique to trials using a specific outcome measure.</w:t>
      </w:r>
    </w:p>
    <w:p w14:paraId="755D79B2" w14:textId="445BF2B1" w:rsidR="00166FE2" w:rsidRPr="005007A3" w:rsidRDefault="00CD678A"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w:t>
      </w:r>
      <w:r w:rsidR="00166FE2" w:rsidRPr="005007A3">
        <w:rPr>
          <w:rFonts w:ascii="Arial" w:eastAsia="Arial" w:hAnsi="Arial" w:cs="Calibri"/>
          <w:color w:val="000000"/>
          <w:kern w:val="2"/>
          <w14:ligatures w14:val="standardContextual"/>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of 12 points has been established using an anchor-based approach</w:t>
      </w:r>
      <w:r w:rsidR="00166FE2"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studies.","citation-key":"abbassiValuesNovelMinimal2025","container-title":"Annals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166FE2"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20</w:t>
      </w:r>
      <w:r w:rsidR="00166FE2" w:rsidRPr="005007A3">
        <w:rPr>
          <w:rFonts w:ascii="Arial" w:eastAsia="Arial" w:hAnsi="Arial" w:cs="Calibri"/>
          <w:color w:val="000000"/>
          <w:kern w:val="2"/>
          <w14:ligatures w14:val="standardContextual"/>
        </w:rPr>
        <w:fldChar w:fldCharType="end"/>
      </w:r>
      <w:r w:rsidR="00166FE2" w:rsidRPr="005007A3">
        <w:rPr>
          <w:rFonts w:ascii="Arial" w:eastAsia="Arial" w:hAnsi="Arial" w:cs="Calibri"/>
          <w:color w:val="000000"/>
          <w:kern w:val="2"/>
          <w14:ligatures w14:val="standardContextual"/>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1E129D60" w14:textId="3FCE901A"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The limited discussion of clinical meaningfulness in published </w:t>
      </w:r>
      <w:r w:rsidR="000B2654" w:rsidRPr="005007A3">
        <w:rPr>
          <w:rFonts w:ascii="Arial" w:eastAsia="Arial" w:hAnsi="Arial" w:cs="Calibri"/>
          <w:color w:val="000000"/>
          <w:kern w:val="2"/>
          <w14:ligatures w14:val="standardContextual"/>
        </w:rPr>
        <w:t>RCTs</w:t>
      </w:r>
      <w:r w:rsidRPr="005007A3">
        <w:rPr>
          <w:rFonts w:ascii="Arial" w:eastAsia="Arial" w:hAnsi="Arial" w:cs="Calibri"/>
          <w:color w:val="000000"/>
          <w:kern w:val="2"/>
          <w14:ligatures w14:val="standardContextual"/>
        </w:rPr>
        <w:t xml:space="preserve">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B2C1B2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lastRenderedPageBreak/>
        <w:t>Taken together, these findings point to a broader, structural problem in surgical trial design that extends beyond individual studies or outcome measures and underscores the need to refocus surgical research on the decisions it is intended to inform.</w:t>
      </w:r>
    </w:p>
    <w:p w14:paraId="7B987CD8" w14:textId="36040C3B" w:rsidR="000B6531" w:rsidRPr="005007A3" w:rsidRDefault="000B6531"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An additional finding relates to the </w:t>
      </w:r>
      <w:r w:rsidR="0011520D" w:rsidRPr="005007A3">
        <w:rPr>
          <w:rFonts w:ascii="Arial" w:eastAsia="Arial" w:hAnsi="Arial" w:cs="Calibri"/>
          <w:color w:val="000000"/>
          <w:kern w:val="2"/>
          <w14:ligatures w14:val="standardContextual"/>
        </w:rPr>
        <w:t>predominance of superiority-designed</w:t>
      </w:r>
      <w:r w:rsidRPr="005007A3">
        <w:rPr>
          <w:rFonts w:ascii="Arial" w:eastAsia="Arial" w:hAnsi="Arial" w:cs="Calibri"/>
          <w:color w:val="000000"/>
          <w:kern w:val="2"/>
          <w14:ligatures w14:val="standardContextual"/>
        </w:rPr>
        <w:t xml:space="preserve"> RCTs and </w:t>
      </w:r>
      <w:r w:rsidR="0011520D" w:rsidRPr="005007A3">
        <w:rPr>
          <w:rFonts w:ascii="Arial" w:eastAsia="Arial" w:hAnsi="Arial" w:cs="Calibri"/>
          <w:color w:val="000000"/>
          <w:kern w:val="2"/>
          <w14:ligatures w14:val="standardContextual"/>
        </w:rPr>
        <w:t xml:space="preserve">the high proportion of </w:t>
      </w:r>
      <w:r w:rsidRPr="005007A3">
        <w:rPr>
          <w:rFonts w:ascii="Arial" w:eastAsia="Arial" w:hAnsi="Arial" w:cs="Calibri"/>
          <w:color w:val="000000"/>
          <w:kern w:val="2"/>
          <w14:ligatures w14:val="standardContextual"/>
        </w:rPr>
        <w:t>negative results</w:t>
      </w:r>
      <w:r w:rsidRPr="005007A3">
        <w:t xml:space="preserve">. </w:t>
      </w:r>
      <w:r w:rsidR="002C3470" w:rsidRPr="005007A3">
        <w:t>Together with inconsisten</w:t>
      </w:r>
      <w:r w:rsidR="0011520D" w:rsidRPr="005007A3">
        <w:t>cies between</w:t>
      </w:r>
      <w:r w:rsidR="002C3470" w:rsidRPr="005007A3">
        <w:t xml:space="preserve"> reported </w:t>
      </w:r>
      <w:r w:rsidR="0011520D" w:rsidRPr="005007A3">
        <w:t>hypotheses and trial</w:t>
      </w:r>
      <w:r w:rsidR="002C3470" w:rsidRPr="005007A3">
        <w:t xml:space="preserve"> design, t</w:t>
      </w:r>
      <w:r w:rsidRPr="005007A3">
        <w:rPr>
          <w:rFonts w:ascii="Arial" w:eastAsia="Arial" w:hAnsi="Arial" w:cs="Calibri"/>
          <w:color w:val="000000"/>
          <w:kern w:val="2"/>
          <w14:ligatures w14:val="standardContextual"/>
        </w:rPr>
        <w:t xml:space="preserve">his </w:t>
      </w:r>
      <w:r w:rsidR="0011520D" w:rsidRPr="005007A3">
        <w:rPr>
          <w:rFonts w:ascii="Arial" w:eastAsia="Arial" w:hAnsi="Arial" w:cs="Calibri"/>
          <w:color w:val="000000"/>
          <w:kern w:val="2"/>
          <w14:ligatures w14:val="standardContextual"/>
        </w:rPr>
        <w:t>suggests</w:t>
      </w:r>
      <w:r w:rsidRPr="005007A3">
        <w:rPr>
          <w:rFonts w:ascii="Arial" w:eastAsia="Arial" w:hAnsi="Arial" w:cs="Calibri"/>
          <w:color w:val="000000"/>
          <w:kern w:val="2"/>
          <w14:ligatures w14:val="standardContextual"/>
        </w:rPr>
        <w:t xml:space="preserve"> that </w:t>
      </w:r>
      <w:r w:rsidR="0011520D" w:rsidRPr="005007A3">
        <w:rPr>
          <w:rFonts w:ascii="Arial" w:eastAsia="Arial" w:hAnsi="Arial" w:cs="Calibri"/>
          <w:color w:val="000000"/>
          <w:kern w:val="2"/>
          <w14:ligatures w14:val="standardContextual"/>
        </w:rPr>
        <w:t>limitations</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may</w:t>
      </w:r>
      <w:r w:rsidRPr="005007A3">
        <w:rPr>
          <w:rFonts w:ascii="Arial" w:eastAsia="Arial" w:hAnsi="Arial" w:cs="Calibri"/>
          <w:color w:val="000000"/>
          <w:kern w:val="2"/>
          <w14:ligatures w14:val="standardContextual"/>
        </w:rPr>
        <w:t xml:space="preserve"> arise</w:t>
      </w:r>
      <w:r w:rsidR="0011520D" w:rsidRPr="005007A3">
        <w:rPr>
          <w:rFonts w:ascii="Arial" w:eastAsia="Arial" w:hAnsi="Arial" w:cs="Calibri"/>
          <w:color w:val="000000"/>
          <w:kern w:val="2"/>
          <w14:ligatures w14:val="standardContextual"/>
        </w:rPr>
        <w:t xml:space="preserve"> in the</w:t>
      </w:r>
      <w:r w:rsidRPr="005007A3">
        <w:rPr>
          <w:rFonts w:ascii="Arial" w:eastAsia="Arial" w:hAnsi="Arial" w:cs="Calibri"/>
          <w:color w:val="000000"/>
          <w:kern w:val="2"/>
          <w14:ligatures w14:val="standardContextual"/>
        </w:rPr>
        <w:t xml:space="preserve"> formulati</w:t>
      </w:r>
      <w:r w:rsidR="0011520D" w:rsidRPr="005007A3">
        <w:rPr>
          <w:rFonts w:ascii="Arial" w:eastAsia="Arial" w:hAnsi="Arial" w:cs="Calibri"/>
          <w:color w:val="000000"/>
          <w:kern w:val="2"/>
          <w14:ligatures w14:val="standardContextual"/>
        </w:rPr>
        <w:t>on of</w:t>
      </w:r>
      <w:r w:rsidRPr="005007A3">
        <w:rPr>
          <w:rFonts w:ascii="Arial" w:eastAsia="Arial" w:hAnsi="Arial" w:cs="Calibri"/>
          <w:color w:val="000000"/>
          <w:kern w:val="2"/>
          <w14:ligatures w14:val="standardContextual"/>
        </w:rPr>
        <w:t xml:space="preserve"> the research question</w:t>
      </w:r>
      <w:r w:rsidR="0011520D" w:rsidRPr="005007A3">
        <w:rPr>
          <w:rFonts w:ascii="Arial" w:eastAsia="Arial" w:hAnsi="Arial" w:cs="Calibri"/>
          <w:color w:val="000000"/>
          <w:kern w:val="2"/>
          <w14:ligatures w14:val="standardContextual"/>
        </w:rPr>
        <w:t xml:space="preserve"> itself</w:t>
      </w:r>
      <w:r w:rsidRPr="005007A3">
        <w:rPr>
          <w:rFonts w:ascii="Arial" w:eastAsia="Arial" w:hAnsi="Arial" w:cs="Calibri"/>
          <w:color w:val="000000"/>
          <w:kern w:val="2"/>
          <w14:ligatures w14:val="standardContextual"/>
        </w:rPr>
        <w:t xml:space="preserve">. When the </w:t>
      </w:r>
      <w:r w:rsidR="0011520D" w:rsidRPr="005007A3">
        <w:rPr>
          <w:rFonts w:ascii="Arial" w:eastAsia="Arial" w:hAnsi="Arial" w:cs="Calibri"/>
          <w:color w:val="000000"/>
          <w:kern w:val="2"/>
          <w14:ligatures w14:val="standardContextual"/>
        </w:rPr>
        <w:t xml:space="preserve">underlying hypothesis </w:t>
      </w:r>
      <w:r w:rsidRPr="005007A3">
        <w:rPr>
          <w:rFonts w:ascii="Arial" w:eastAsia="Arial" w:hAnsi="Arial" w:cs="Calibri"/>
          <w:color w:val="000000"/>
          <w:kern w:val="2"/>
          <w14:ligatures w14:val="standardContextual"/>
        </w:rPr>
        <w:t xml:space="preserve">is misaligned with the </w:t>
      </w:r>
      <w:r w:rsidR="0011520D" w:rsidRPr="005007A3">
        <w:rPr>
          <w:rFonts w:ascii="Arial" w:eastAsia="Arial" w:hAnsi="Arial" w:cs="Calibri"/>
          <w:color w:val="000000"/>
          <w:kern w:val="2"/>
          <w14:ligatures w14:val="standardContextual"/>
        </w:rPr>
        <w:t xml:space="preserve">intended </w:t>
      </w:r>
      <w:r w:rsidRPr="005007A3">
        <w:rPr>
          <w:rFonts w:ascii="Arial" w:eastAsia="Arial" w:hAnsi="Arial" w:cs="Calibri"/>
          <w:color w:val="000000"/>
          <w:kern w:val="2"/>
          <w14:ligatures w14:val="standardContextual"/>
        </w:rPr>
        <w:t xml:space="preserve">clinical decision to be made, negative superiority </w:t>
      </w:r>
      <w:r w:rsidR="0011520D" w:rsidRPr="005007A3">
        <w:rPr>
          <w:rFonts w:ascii="Arial" w:eastAsia="Arial" w:hAnsi="Arial" w:cs="Calibri"/>
          <w:color w:val="000000"/>
          <w:kern w:val="2"/>
          <w14:ligatures w14:val="standardContextual"/>
        </w:rPr>
        <w:t xml:space="preserve">trials </w:t>
      </w:r>
      <w:r w:rsidR="00010559" w:rsidRPr="005007A3">
        <w:rPr>
          <w:rFonts w:ascii="Arial" w:eastAsia="Arial" w:hAnsi="Arial" w:cs="Calibri"/>
          <w:color w:val="000000"/>
          <w:kern w:val="2"/>
          <w14:ligatures w14:val="standardContextual"/>
        </w:rPr>
        <w:t>may have limited clinical utility</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despite</w:t>
      </w:r>
      <w:r w:rsidRPr="005007A3">
        <w:rPr>
          <w:rFonts w:ascii="Arial" w:eastAsia="Arial" w:hAnsi="Arial" w:cs="Calibri"/>
          <w:color w:val="000000"/>
          <w:kern w:val="2"/>
          <w14:ligatures w14:val="standardContextual"/>
        </w:rPr>
        <w:t xml:space="preserve"> substantial </w:t>
      </w:r>
      <w:r w:rsidR="00010559" w:rsidRPr="005007A3">
        <w:rPr>
          <w:rFonts w:ascii="Arial" w:eastAsia="Arial" w:hAnsi="Arial" w:cs="Calibri"/>
          <w:color w:val="000000"/>
          <w:kern w:val="2"/>
          <w14:ligatures w14:val="standardContextual"/>
        </w:rPr>
        <w:t xml:space="preserve">investment of </w:t>
      </w:r>
      <w:r w:rsidRPr="005007A3">
        <w:rPr>
          <w:rFonts w:ascii="Arial" w:eastAsia="Arial" w:hAnsi="Arial" w:cs="Calibri"/>
          <w:color w:val="000000"/>
          <w:kern w:val="2"/>
          <w14:ligatures w14:val="standardContextual"/>
        </w:rPr>
        <w:t xml:space="preserve">resources. In many clinical decision-making scenarios involving multiple </w:t>
      </w:r>
      <w:r w:rsidR="00010559" w:rsidRPr="005007A3">
        <w:rPr>
          <w:rFonts w:ascii="Arial" w:eastAsia="Arial" w:hAnsi="Arial" w:cs="Calibri"/>
          <w:color w:val="000000"/>
          <w:kern w:val="2"/>
          <w14:ligatures w14:val="standardContextual"/>
        </w:rPr>
        <w:t>therapeutic</w:t>
      </w:r>
      <w:r w:rsidRPr="005007A3">
        <w:rPr>
          <w:rFonts w:ascii="Arial" w:eastAsia="Arial" w:hAnsi="Arial" w:cs="Calibri"/>
          <w:color w:val="000000"/>
          <w:kern w:val="2"/>
          <w14:ligatures w14:val="standardContextual"/>
        </w:rPr>
        <w:t xml:space="preserve"> options, alternative trial designs may be more informative for guiding practice. Testing non-inferiority of </w:t>
      </w:r>
      <w:r w:rsidR="00A41210" w:rsidRPr="005007A3">
        <w:rPr>
          <w:rFonts w:ascii="Arial" w:eastAsia="Arial" w:hAnsi="Arial" w:cs="Calibri"/>
          <w:color w:val="000000"/>
          <w:kern w:val="2"/>
          <w14:ligatures w14:val="standardContextual"/>
        </w:rPr>
        <w:t xml:space="preserve">different </w:t>
      </w:r>
      <w:r w:rsidRPr="005007A3">
        <w:rPr>
          <w:rFonts w:ascii="Arial" w:eastAsia="Arial" w:hAnsi="Arial" w:cs="Calibri"/>
          <w:color w:val="000000"/>
          <w:kern w:val="2"/>
          <w14:ligatures w14:val="standardContextual"/>
        </w:rPr>
        <w:t>surgical strateg</w:t>
      </w:r>
      <w:r w:rsidR="00010559" w:rsidRPr="005007A3">
        <w:rPr>
          <w:rFonts w:ascii="Arial" w:eastAsia="Arial" w:hAnsi="Arial" w:cs="Calibri"/>
          <w:color w:val="000000"/>
          <w:kern w:val="2"/>
          <w14:ligatures w14:val="standardContextual"/>
        </w:rPr>
        <w:t>ies</w:t>
      </w:r>
      <w:r w:rsidRPr="005007A3">
        <w:rPr>
          <w:rFonts w:ascii="Arial" w:eastAsia="Arial" w:hAnsi="Arial" w:cs="Calibri"/>
          <w:color w:val="000000"/>
          <w:kern w:val="2"/>
          <w14:ligatures w14:val="standardContextual"/>
        </w:rPr>
        <w:t xml:space="preserve"> for primary </w:t>
      </w:r>
      <w:r w:rsidR="00010559" w:rsidRPr="005007A3">
        <w:rPr>
          <w:rFonts w:ascii="Arial" w:eastAsia="Arial" w:hAnsi="Arial" w:cs="Calibri"/>
          <w:color w:val="000000"/>
          <w:kern w:val="2"/>
          <w14:ligatures w14:val="standardContextual"/>
        </w:rPr>
        <w:t xml:space="preserve">oncologic </w:t>
      </w:r>
      <w:r w:rsidRPr="005007A3">
        <w:rPr>
          <w:rFonts w:ascii="Arial" w:eastAsia="Arial" w:hAnsi="Arial" w:cs="Calibri"/>
          <w:color w:val="000000"/>
          <w:kern w:val="2"/>
          <w14:ligatures w14:val="standardContextual"/>
        </w:rPr>
        <w:t>endpoints, while prespecifying superiority for secondary endpoints related to recovery or morbidity, may reflect</w:t>
      </w:r>
      <w:r w:rsidR="00010559" w:rsidRPr="005007A3">
        <w:rPr>
          <w:rFonts w:ascii="Arial" w:eastAsia="Arial" w:hAnsi="Arial" w:cs="Calibri"/>
          <w:color w:val="000000"/>
          <w:kern w:val="2"/>
          <w14:ligatures w14:val="standardContextual"/>
        </w:rPr>
        <w:t xml:space="preserve"> more accurately</w:t>
      </w:r>
      <w:r w:rsidRPr="005007A3">
        <w:rPr>
          <w:rFonts w:ascii="Arial" w:eastAsia="Arial" w:hAnsi="Arial" w:cs="Calibri"/>
          <w:color w:val="000000"/>
          <w:kern w:val="2"/>
          <w14:ligatures w14:val="standardContextual"/>
        </w:rPr>
        <w:t xml:space="preserve"> the clinical trade-offs faced by patients and clinicians.</w:t>
      </w:r>
    </w:p>
    <w:p w14:paraId="755D72A8" w14:textId="235A7AFE"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w:t>
      </w:r>
      <w:proofErr w:type="spellStart"/>
      <w:r w:rsidRPr="005007A3">
        <w:rPr>
          <w:rFonts w:ascii="Arial" w:eastAsia="Arial" w:hAnsi="Arial" w:cs="Calibri"/>
          <w:color w:val="000000"/>
          <w:kern w:val="2"/>
          <w14:ligatures w14:val="standardContextual"/>
        </w:rPr>
        <w:t>RoB</w:t>
      </w:r>
      <w:proofErr w:type="spellEnd"/>
      <w:r w:rsidRPr="005007A3">
        <w:rPr>
          <w:rFonts w:ascii="Arial" w:eastAsia="Arial" w:hAnsi="Arial" w:cs="Calibri"/>
          <w:color w:val="000000"/>
          <w:kern w:val="2"/>
          <w14:ligatures w14:val="standardContextual"/>
        </w:rPr>
        <w:t xml:space="preserve"> 2)</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trials","citation-key":"jacRoB2Revised2019","container-title":"BMJ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21</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and Grading of Recommendations, Assessment, Development, and Evaluation (GRADE)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22</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have examined trends in risk of bias and certainty of evidence across trials, with some suggesting improvements over time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23,24</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Similar conclusions were shown in studies assessing reporting quality by the adherence to items of the Consolidated Standards Of Reporting Trials (CONSORT)</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25</w:t>
      </w:r>
      <w:r w:rsidR="00386BB0" w:rsidRPr="005007A3">
        <w:rPr>
          <w:rFonts w:ascii="Arial" w:hAnsi="Arial" w:cs="Arial"/>
          <w:color w:val="000000"/>
          <w:vertAlign w:val="superscript"/>
          <w14:ligatures w14:val="standardContextual"/>
        </w:rPr>
        <w:t>-</w:t>
      </w:r>
      <w:r w:rsidR="00A96CB9" w:rsidRPr="005007A3">
        <w:rPr>
          <w:rFonts w:ascii="Arial" w:hAnsi="Arial" w:cs="Arial"/>
          <w:color w:val="000000"/>
          <w:vertAlign w:val="superscript"/>
          <w14:ligatures w14:val="standardContextual"/>
        </w:rPr>
        <w:t>28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Beyond RCTs, Grosman et al.</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29</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w:t>
      </w:r>
      <w:r w:rsidR="00386BB0" w:rsidRPr="005007A3">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and possibly change </w:t>
      </w:r>
      <w:r w:rsidR="00386BB0" w:rsidRPr="005007A3">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clinical practice. However, such previous research does not directly </w:t>
      </w:r>
      <w:proofErr w:type="spellStart"/>
      <w:r w:rsidRPr="005007A3">
        <w:rPr>
          <w:rFonts w:ascii="Arial" w:eastAsia="Arial" w:hAnsi="Arial" w:cs="Calibri"/>
          <w:color w:val="000000"/>
          <w:kern w:val="2"/>
          <w14:ligatures w14:val="standardContextual"/>
        </w:rPr>
        <w:t>assess</w:t>
      </w:r>
      <w:proofErr w:type="spellEnd"/>
      <w:r w:rsidRPr="005007A3">
        <w:rPr>
          <w:rFonts w:ascii="Arial" w:eastAsia="Arial" w:hAnsi="Arial" w:cs="Calibri"/>
          <w:color w:val="000000"/>
          <w:kern w:val="2"/>
          <w14:ligatures w14:val="standardContextual"/>
        </w:rPr>
        <w:t xml:space="preserve"> to what extent surgical RCTs have the potential to inform clinical practice. And even if risk of bias was low and the quality of reporting high it can still be the case that such </w:t>
      </w:r>
      <w:r w:rsidRPr="005007A3">
        <w:rPr>
          <w:rFonts w:ascii="Arial" w:eastAsia="Arial" w:hAnsi="Arial" w:cs="Calibri"/>
          <w:color w:val="000000"/>
          <w:kern w:val="2"/>
          <w14:ligatures w14:val="standardContextual"/>
        </w:rPr>
        <w:lastRenderedPageBreak/>
        <w:t>studies do not inform clinical practice in a meaningful way. Thus, our novel and complimentary tool fills this gap by assessing the potential of RCTs to inform clinical practice.</w:t>
      </w:r>
    </w:p>
    <w:p w14:paraId="1D049D15" w14:textId="77777777" w:rsidR="00166FE2" w:rsidRPr="005007A3" w:rsidRDefault="00166FE2" w:rsidP="00166FE2">
      <w:pPr>
        <w:keepNext/>
        <w:keepLines/>
        <w:spacing w:before="240" w:after="240" w:line="480" w:lineRule="auto"/>
        <w:outlineLvl w:val="1"/>
        <w:rPr>
          <w:rFonts w:ascii="Arial" w:eastAsia="Calibri" w:hAnsi="Arial" w:cs="Calibri"/>
          <w:b/>
          <w:bCs/>
          <w:i/>
          <w:iCs/>
          <w:sz w:val="28"/>
          <w:lang w:eastAsia="de-DE"/>
        </w:rPr>
      </w:pPr>
      <w:r w:rsidRPr="005007A3">
        <w:rPr>
          <w:rFonts w:ascii="Arial" w:eastAsia="Calibri" w:hAnsi="Arial" w:cs="Calibri"/>
          <w:b/>
          <w:bCs/>
          <w:i/>
          <w:iCs/>
          <w:color w:val="000000"/>
          <w:sz w:val="28"/>
          <w:lang w:eastAsia="de-DE"/>
        </w:rPr>
        <w:t>Strengths</w:t>
      </w:r>
    </w:p>
    <w:p w14:paraId="3EF618CA" w14:textId="2D07D549" w:rsidR="006C1F7F" w:rsidRPr="005007A3" w:rsidRDefault="7EE70EE7" w:rsidP="006C1F7F">
      <w:pPr>
        <w:spacing w:before="120" w:line="480" w:lineRule="auto"/>
        <w:rPr>
          <w:rFonts w:ascii="Arial" w:eastAsia="Times New Roman" w:hAnsi="Arial" w:cs="Arial"/>
          <w:kern w:val="2"/>
          <w14:ligatures w14:val="standardContextual"/>
        </w:rPr>
      </w:pPr>
      <w:r w:rsidRPr="005007A3">
        <w:rPr>
          <w:rFonts w:ascii="Arial" w:eastAsia="Times New Roman" w:hAnsi="Arial" w:cs="Arial"/>
          <w:kern w:val="2"/>
          <w:bdr w:val="none" w:sz="0" w:space="0" w:color="auto" w:frame="1"/>
          <w14:ligatures w14:val="standardContextual"/>
        </w:rPr>
        <w:t xml:space="preserve">First, we developed a </w:t>
      </w:r>
      <w:r w:rsidR="5993A59C" w:rsidRPr="005007A3">
        <w:rPr>
          <w:rFonts w:ascii="Arial" w:eastAsia="Times New Roman" w:hAnsi="Arial" w:cs="Arial"/>
          <w:kern w:val="2"/>
          <w:bdr w:val="none" w:sz="0" w:space="0" w:color="auto" w:frame="1"/>
          <w14:ligatures w14:val="standardContextual"/>
        </w:rPr>
        <w:t>structured appraisal</w:t>
      </w:r>
      <w:r w:rsidRPr="005007A3">
        <w:rPr>
          <w:rFonts w:ascii="Arial" w:eastAsia="Times New Roman" w:hAnsi="Arial" w:cs="Arial"/>
          <w:kern w:val="2"/>
          <w:bdr w:val="none" w:sz="0" w:space="0" w:color="auto" w:frame="1"/>
          <w14:ligatures w14:val="standardContextual"/>
        </w:rPr>
        <w:t xml:space="preserve"> tool to </w:t>
      </w:r>
      <w:r w:rsidR="5993A59C" w:rsidRPr="005007A3">
        <w:rPr>
          <w:rFonts w:ascii="Arial" w:eastAsia="Times New Roman" w:hAnsi="Arial" w:cs="Arial"/>
          <w:kern w:val="2"/>
          <w:bdr w:val="none" w:sz="0" w:space="0" w:color="auto" w:frame="1"/>
          <w14:ligatures w14:val="standardContextual"/>
        </w:rPr>
        <w:t>evaluate</w:t>
      </w:r>
      <w:r w:rsidRPr="005007A3">
        <w:rPr>
          <w:rFonts w:ascii="Arial" w:eastAsia="Times New Roman" w:hAnsi="Arial" w:cs="Arial"/>
          <w:kern w:val="2"/>
          <w:bdr w:val="none" w:sz="0" w:space="0" w:color="auto" w:frame="1"/>
          <w14:ligatures w14:val="standardContextual"/>
        </w:rPr>
        <w:t xml:space="preserve"> the extent to which RCTs can </w:t>
      </w:r>
      <w:r w:rsidR="5993A59C" w:rsidRPr="005007A3">
        <w:rPr>
          <w:rFonts w:ascii="Arial" w:eastAsia="Times New Roman" w:hAnsi="Arial" w:cs="Arial"/>
          <w:kern w:val="2"/>
          <w:bdr w:val="none" w:sz="0" w:space="0" w:color="auto" w:frame="1"/>
          <w14:ligatures w14:val="standardContextual"/>
        </w:rPr>
        <w:t>inform</w:t>
      </w:r>
      <w:r w:rsidRPr="005007A3">
        <w:rPr>
          <w:rFonts w:ascii="Arial" w:eastAsia="Times New Roman" w:hAnsi="Arial" w:cs="Arial"/>
          <w:kern w:val="2"/>
          <w:bdr w:val="none" w:sz="0" w:space="0" w:color="auto" w:frame="1"/>
          <w14:ligatures w14:val="standardContextual"/>
        </w:rPr>
        <w:t xml:space="preserve"> clinical practice, a dimension not captured by existing</w:t>
      </w:r>
      <w:r w:rsidR="5993A59C" w:rsidRPr="005007A3">
        <w:rPr>
          <w:rFonts w:ascii="Arial" w:eastAsia="Times New Roman" w:hAnsi="Arial" w:cs="Arial"/>
          <w:kern w:val="2"/>
          <w:bdr w:val="none" w:sz="0" w:space="0" w:color="auto" w:frame="1"/>
          <w14:ligatures w14:val="standardContextual"/>
        </w:rPr>
        <w:t xml:space="preserve"> assessment</w:t>
      </w:r>
      <w:r w:rsidRPr="005007A3">
        <w:rPr>
          <w:rFonts w:ascii="Arial" w:eastAsia="Times New Roman" w:hAnsi="Arial" w:cs="Arial"/>
          <w:kern w:val="2"/>
          <w:bdr w:val="none" w:sz="0" w:space="0" w:color="auto" w:frame="1"/>
          <w14:ligatures w14:val="standardContextual"/>
        </w:rPr>
        <w:t xml:space="preserve"> tools </w:t>
      </w:r>
      <w:r w:rsidR="5993A59C" w:rsidRPr="005007A3">
        <w:rPr>
          <w:rFonts w:ascii="Arial" w:eastAsia="Times New Roman" w:hAnsi="Arial" w:cs="Arial"/>
          <w:kern w:val="2"/>
          <w:bdr w:val="none" w:sz="0" w:space="0" w:color="auto" w:frame="1"/>
          <w14:ligatures w14:val="standardContextual"/>
        </w:rPr>
        <w:t>of</w:t>
      </w:r>
      <w:r w:rsidRPr="005007A3">
        <w:rPr>
          <w:rFonts w:ascii="Arial" w:eastAsia="Times New Roman" w:hAnsi="Arial" w:cs="Arial"/>
          <w:kern w:val="2"/>
          <w:bdr w:val="none" w:sz="0" w:space="0" w:color="auto" w:frame="1"/>
          <w14:ligatures w14:val="standardContextual"/>
        </w:rPr>
        <w:t xml:space="preserve"> </w:t>
      </w:r>
      <w:r w:rsidR="7C296189" w:rsidRPr="005007A3">
        <w:rPr>
          <w:rFonts w:ascii="Arial" w:eastAsia="Times New Roman" w:hAnsi="Arial" w:cs="Arial"/>
          <w:kern w:val="2"/>
          <w:bdr w:val="none" w:sz="0" w:space="0" w:color="auto" w:frame="1"/>
          <w14:ligatures w14:val="standardContextual"/>
        </w:rPr>
        <w:t>internal validity, certainty of evidence and quality of reporting</w:t>
      </w:r>
      <w:r w:rsidRPr="005007A3">
        <w:rPr>
          <w:rFonts w:ascii="Arial" w:eastAsia="Times New Roman" w:hAnsi="Arial" w:cs="Arial"/>
          <w:kern w:val="2"/>
          <w:bdr w:val="none" w:sz="0" w:space="0" w:color="auto" w:frame="1"/>
          <w14:ligatures w14:val="standardContextual"/>
        </w:rPr>
        <w:t xml:space="preserve">. </w:t>
      </w:r>
      <w:r w:rsidR="5993A59C" w:rsidRPr="005007A3">
        <w:rPr>
          <w:rFonts w:ascii="Arial" w:eastAsia="Times New Roman" w:hAnsi="Arial" w:cs="Arial"/>
          <w:kern w:val="2"/>
          <w:bdr w:val="none" w:sz="0" w:space="0" w:color="auto" w:frame="1"/>
          <w14:ligatures w14:val="standardContextual"/>
        </w:rPr>
        <w:t>By focusing on</w:t>
      </w:r>
      <w:r w:rsidRPr="005007A3">
        <w:rPr>
          <w:rFonts w:ascii="Arial" w:eastAsia="Times New Roman" w:hAnsi="Arial" w:cs="Arial"/>
          <w:kern w:val="2"/>
          <w:bdr w:val="none" w:sz="0" w:space="0" w:color="auto" w:frame="1"/>
          <w14:ligatures w14:val="standardContextual"/>
        </w:rPr>
        <w:t xml:space="preserve"> </w:t>
      </w:r>
      <w:r w:rsidR="5993A59C" w:rsidRPr="005007A3">
        <w:rPr>
          <w:rFonts w:ascii="Arial" w:eastAsia="Times New Roman" w:hAnsi="Arial" w:cs="Arial"/>
          <w:kern w:val="2"/>
          <w:bdr w:val="none" w:sz="0" w:space="0" w:color="auto" w:frame="1"/>
          <w14:ligatures w14:val="standardContextual"/>
        </w:rPr>
        <w:t xml:space="preserve">the potential clinical applicability of trials findings, this novel </w:t>
      </w:r>
      <w:r w:rsidRPr="005007A3">
        <w:rPr>
          <w:rFonts w:ascii="Arial" w:eastAsia="Times New Roman" w:hAnsi="Arial" w:cs="Arial"/>
          <w:kern w:val="2"/>
          <w14:ligatures w14:val="standardContextual"/>
        </w:rPr>
        <w:t>tool addresses</w:t>
      </w:r>
      <w:r w:rsidRPr="005007A3">
        <w:rPr>
          <w:rFonts w:ascii="Arial" w:eastAsia="Times New Roman" w:hAnsi="Arial" w:cs="Arial"/>
          <w:kern w:val="2"/>
          <w:bdr w:val="none" w:sz="0" w:space="0" w:color="auto" w:frame="1"/>
          <w14:ligatures w14:val="standardContextual"/>
        </w:rPr>
        <w:t xml:space="preserve"> a</w:t>
      </w:r>
      <w:r w:rsidR="5993A59C" w:rsidRPr="005007A3">
        <w:rPr>
          <w:rFonts w:ascii="Arial" w:eastAsia="Times New Roman" w:hAnsi="Arial" w:cs="Arial"/>
          <w:kern w:val="2"/>
          <w:bdr w:val="none" w:sz="0" w:space="0" w:color="auto" w:frame="1"/>
          <w14:ligatures w14:val="standardContextual"/>
        </w:rPr>
        <w:t>n important</w:t>
      </w:r>
      <w:r w:rsidRPr="005007A3">
        <w:rPr>
          <w:rFonts w:ascii="Arial" w:eastAsia="Times New Roman" w:hAnsi="Arial" w:cs="Arial"/>
          <w:kern w:val="2"/>
          <w:bdr w:val="none" w:sz="0" w:space="0" w:color="auto" w:frame="1"/>
          <w14:ligatures w14:val="standardContextual"/>
        </w:rPr>
        <w:t xml:space="preserve"> gap in meta-research. </w:t>
      </w:r>
      <w:r w:rsidRPr="005007A3">
        <w:rPr>
          <w:rFonts w:ascii="Arial" w:eastAsia="Times New Roman" w:hAnsi="Arial" w:cs="Arial"/>
          <w:kern w:val="2"/>
          <w14:ligatures w14:val="standardContextual"/>
        </w:rPr>
        <w:t>Second</w:t>
      </w:r>
      <w:r w:rsidRPr="005007A3">
        <w:rPr>
          <w:rFonts w:ascii="Arial" w:eastAsia="Times New Roman" w:hAnsi="Arial" w:cs="Arial"/>
          <w:kern w:val="2"/>
          <w:bdr w:val="none" w:sz="0" w:space="0" w:color="auto" w:frame="1"/>
          <w14:ligatures w14:val="standardContextual"/>
        </w:rPr>
        <w:t xml:space="preserve">, </w:t>
      </w:r>
      <w:r w:rsidRPr="005007A3">
        <w:rPr>
          <w:rFonts w:ascii="Arial" w:eastAsia="Times New Roman" w:hAnsi="Arial" w:cs="Arial"/>
          <w:color w:val="000000"/>
          <w:kern w:val="2"/>
          <w:bdr w:val="none" w:sz="0" w:space="0" w:color="auto" w:frame="1"/>
          <w14:ligatures w14:val="standardContextual"/>
        </w:rPr>
        <w:t xml:space="preserve">the structured </w:t>
      </w:r>
      <w:r w:rsidRPr="005007A3">
        <w:rPr>
          <w:rFonts w:ascii="Arial" w:eastAsia="Times New Roman" w:hAnsi="Arial" w:cs="Arial"/>
          <w:color w:val="000000"/>
          <w:kern w:val="2"/>
          <w14:ligatures w14:val="standardContextual"/>
        </w:rPr>
        <w:t xml:space="preserve">approach with two independent reviewers </w:t>
      </w:r>
      <w:r w:rsidRPr="005007A3">
        <w:rPr>
          <w:rFonts w:ascii="Arial" w:eastAsia="Times New Roman" w:hAnsi="Arial" w:cs="Arial"/>
          <w:color w:val="000000"/>
          <w:kern w:val="2"/>
          <w:bdr w:val="none" w:sz="0" w:space="0" w:color="auto" w:frame="1"/>
          <w14:ligatures w14:val="standardContextual"/>
        </w:rPr>
        <w:t>and predefined criteria were designed to minimize subjectivity</w:t>
      </w:r>
      <w:r w:rsidR="7C296189" w:rsidRPr="005007A3">
        <w:rPr>
          <w:rFonts w:ascii="Arial" w:eastAsia="Times New Roman" w:hAnsi="Arial" w:cs="Arial"/>
          <w:color w:val="000000"/>
          <w:kern w:val="2"/>
          <w:bdr w:val="none" w:sz="0" w:space="0" w:color="auto" w:frame="1"/>
          <w14:ligatures w14:val="standardContextual"/>
        </w:rPr>
        <w:t xml:space="preserve"> and </w:t>
      </w:r>
      <w:r w:rsidRPr="005007A3">
        <w:rPr>
          <w:rFonts w:ascii="Arial" w:eastAsia="Times New Roman" w:hAnsi="Arial" w:cs="Arial"/>
          <w:color w:val="000000"/>
          <w:kern w:val="2"/>
          <w:bdr w:val="none" w:sz="0" w:space="0" w:color="auto" w:frame="1"/>
          <w14:ligatures w14:val="standardContextual"/>
        </w:rPr>
        <w:t>enhanc</w:t>
      </w:r>
      <w:r w:rsidR="7C296189" w:rsidRPr="005007A3">
        <w:rPr>
          <w:rFonts w:ascii="Arial" w:eastAsia="Times New Roman" w:hAnsi="Arial" w:cs="Arial"/>
          <w:color w:val="000000"/>
          <w:kern w:val="2"/>
          <w:bdr w:val="none" w:sz="0" w:space="0" w:color="auto" w:frame="1"/>
          <w14:ligatures w14:val="standardContextual"/>
        </w:rPr>
        <w:t xml:space="preserve">e </w:t>
      </w:r>
      <w:r w:rsidRPr="005007A3">
        <w:rPr>
          <w:rFonts w:ascii="Arial" w:eastAsia="Times New Roman" w:hAnsi="Arial" w:cs="Arial"/>
          <w:color w:val="000000"/>
          <w:kern w:val="2"/>
          <w:bdr w:val="none" w:sz="0" w:space="0" w:color="auto" w:frame="1"/>
          <w14:ligatures w14:val="standardContextual"/>
        </w:rPr>
        <w:t xml:space="preserve">reproducibility. </w:t>
      </w:r>
      <w:r w:rsidR="7C374681" w:rsidRPr="005007A3">
        <w:rPr>
          <w:rFonts w:ascii="Arial" w:eastAsia="Times New Roman" w:hAnsi="Arial" w:cs="Arial"/>
          <w:color w:val="000000"/>
          <w:kern w:val="2"/>
          <w:bdr w:val="none" w:sz="0" w:space="0" w:color="auto" w:frame="1"/>
          <w14:ligatures w14:val="standardContextual"/>
        </w:rPr>
        <w:t>Third</w:t>
      </w:r>
      <w:r w:rsidRPr="005007A3">
        <w:rPr>
          <w:rFonts w:ascii="Arial" w:eastAsia="Times New Roman" w:hAnsi="Arial" w:cs="Arial"/>
          <w:kern w:val="2"/>
          <w:bdr w:val="none" w:sz="0" w:space="0" w:color="auto" w:frame="1"/>
          <w14:ligatures w14:val="standardContextual"/>
        </w:rPr>
        <w:t>, although developed in surg</w:t>
      </w:r>
      <w:r w:rsidR="7C296189" w:rsidRPr="005007A3">
        <w:rPr>
          <w:rFonts w:ascii="Arial" w:eastAsia="Times New Roman" w:hAnsi="Arial" w:cs="Arial"/>
          <w:kern w:val="2"/>
          <w:bdr w:val="none" w:sz="0" w:space="0" w:color="auto" w:frame="1"/>
          <w14:ligatures w14:val="standardContextual"/>
        </w:rPr>
        <w:t>ery</w:t>
      </w:r>
      <w:r w:rsidRPr="005007A3">
        <w:rPr>
          <w:rFonts w:ascii="Arial" w:eastAsia="Times New Roman" w:hAnsi="Arial" w:cs="Arial"/>
          <w:kern w:val="2"/>
          <w:bdr w:val="none" w:sz="0" w:space="0" w:color="auto" w:frame="1"/>
          <w14:ligatures w14:val="standardContextual"/>
        </w:rPr>
        <w:t>, th</w:t>
      </w:r>
      <w:r w:rsidR="7C296189" w:rsidRPr="005007A3">
        <w:rPr>
          <w:rFonts w:ascii="Arial" w:eastAsia="Times New Roman" w:hAnsi="Arial" w:cs="Arial"/>
          <w:kern w:val="2"/>
          <w:bdr w:val="none" w:sz="0" w:space="0" w:color="auto" w:frame="1"/>
          <w14:ligatures w14:val="standardContextual"/>
        </w:rPr>
        <w:t xml:space="preserve">is appraisal tool </w:t>
      </w:r>
      <w:r w:rsidRPr="005007A3">
        <w:rPr>
          <w:rFonts w:ascii="Arial" w:eastAsia="Times New Roman" w:hAnsi="Arial" w:cs="Arial"/>
          <w:kern w:val="2"/>
          <w:bdr w:val="none" w:sz="0" w:space="0" w:color="auto" w:frame="1"/>
          <w14:ligatures w14:val="standardContextual"/>
        </w:rPr>
        <w:t>may be applicable across medical disciplines.</w:t>
      </w:r>
    </w:p>
    <w:p w14:paraId="1D51BA54" w14:textId="0221C59E" w:rsidR="00166FE2"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Calibri" w:hAnsi="Arial" w:cs="Calibri"/>
          <w:b/>
          <w:bCs/>
          <w:i/>
          <w:iCs/>
          <w:sz w:val="28"/>
          <w:lang w:eastAsia="de-DE"/>
        </w:rPr>
        <w:t>Limitations</w:t>
      </w:r>
    </w:p>
    <w:p w14:paraId="73B2BE30" w14:textId="0006E413" w:rsidR="002C3470" w:rsidRPr="005007A3" w:rsidRDefault="7EE70EE7" w:rsidP="72BCF362">
      <w:pPr>
        <w:spacing w:after="160" w:line="480" w:lineRule="auto"/>
        <w:rPr>
          <w:rFonts w:ascii="Arial" w:eastAsia="Arial" w:hAnsi="Arial" w:cs="Arial"/>
          <w:lang w:eastAsia="de-DE"/>
        </w:rPr>
      </w:pPr>
      <w:r w:rsidRPr="005007A3">
        <w:rPr>
          <w:rFonts w:ascii="Arial" w:eastAsia="Arial" w:hAnsi="Arial" w:cs="Arial"/>
          <w:kern w:val="2"/>
          <w14:ligatures w14:val="standardContextual"/>
        </w:rPr>
        <w:t xml:space="preserve">First, this </w:t>
      </w:r>
      <w:r w:rsidR="7C296189" w:rsidRPr="005007A3">
        <w:rPr>
          <w:rFonts w:ascii="Arial" w:eastAsia="Arial" w:hAnsi="Arial" w:cs="Arial"/>
          <w:kern w:val="2"/>
          <w14:ligatures w14:val="standardContextual"/>
        </w:rPr>
        <w:t xml:space="preserve">cross-sectional </w:t>
      </w:r>
      <w:r w:rsidRPr="005007A3">
        <w:rPr>
          <w:rFonts w:ascii="Arial" w:eastAsia="Arial" w:hAnsi="Arial" w:cs="Arial"/>
          <w:kern w:val="2"/>
          <w14:ligatures w14:val="standardContextual"/>
        </w:rPr>
        <w:t>study</w:t>
      </w:r>
      <w:r w:rsidR="7C296189" w:rsidRPr="005007A3">
        <w:rPr>
          <w:rFonts w:ascii="Arial" w:eastAsia="Arial" w:hAnsi="Arial" w:cs="Arial"/>
          <w:kern w:val="2"/>
          <w14:ligatures w14:val="standardContextual"/>
        </w:rPr>
        <w:t xml:space="preserve"> </w:t>
      </w:r>
      <w:r w:rsidRPr="005007A3">
        <w:rPr>
          <w:rFonts w:ascii="Arial" w:eastAsia="Arial" w:hAnsi="Arial" w:cs="Arial"/>
          <w:kern w:val="2"/>
          <w14:ligatures w14:val="standardContextual"/>
        </w:rPr>
        <w:t xml:space="preserve">has limitations inherent to a non-systematic </w:t>
      </w:r>
      <w:r w:rsidR="7C296189" w:rsidRPr="005007A3">
        <w:rPr>
          <w:rFonts w:ascii="Arial" w:eastAsia="Arial" w:hAnsi="Arial" w:cs="Arial"/>
          <w:kern w:val="2"/>
          <w14:ligatures w14:val="standardContextual"/>
        </w:rPr>
        <w:t>assessment</w:t>
      </w:r>
      <w:r w:rsidRPr="005007A3">
        <w:rPr>
          <w:rFonts w:ascii="Arial" w:eastAsia="Arial" w:hAnsi="Arial" w:cs="Arial"/>
          <w:kern w:val="2"/>
          <w14:ligatures w14:val="standardContextual"/>
        </w:rPr>
        <w:t xml:space="preserve">, as the main phase relied on a representative sample rather than an exhaustive </w:t>
      </w:r>
      <w:r w:rsidR="7C296189" w:rsidRPr="005007A3">
        <w:rPr>
          <w:rFonts w:ascii="Arial" w:eastAsia="Arial" w:hAnsi="Arial" w:cs="Arial"/>
          <w:kern w:val="2"/>
          <w14:ligatures w14:val="standardContextual"/>
        </w:rPr>
        <w:t>evaluation</w:t>
      </w:r>
      <w:r w:rsidRPr="005007A3">
        <w:rPr>
          <w:rFonts w:ascii="Arial" w:eastAsia="Arial" w:hAnsi="Arial" w:cs="Arial"/>
          <w:kern w:val="2"/>
          <w14:ligatures w14:val="standardContextual"/>
        </w:rPr>
        <w:t xml:space="preserve"> of all eligible RCTs. </w:t>
      </w:r>
      <w:r w:rsidR="5993A59C" w:rsidRPr="005007A3">
        <w:rPr>
          <w:rFonts w:ascii="Arial" w:eastAsia="Arial" w:hAnsi="Arial" w:cs="Arial"/>
          <w:kern w:val="2"/>
          <w14:ligatures w14:val="standardContextual"/>
        </w:rPr>
        <w:t>Second</w:t>
      </w:r>
      <w:r w:rsidRPr="005007A3">
        <w:rPr>
          <w:rFonts w:ascii="Arial" w:eastAsia="Arial" w:hAnsi="Arial" w:cs="Arial"/>
          <w:kern w:val="2"/>
          <w14:ligatures w14:val="standardContextual"/>
        </w:rPr>
        <w:t xml:space="preserve">, even though records were screened in an unsorted order generated by Rayyan® and the sample size was prespecified, the analyzed sample may not fully represent all </w:t>
      </w:r>
      <w:r w:rsidR="7C296189" w:rsidRPr="005007A3">
        <w:rPr>
          <w:rFonts w:ascii="Arial" w:eastAsia="Arial" w:hAnsi="Arial" w:cs="Arial"/>
          <w:kern w:val="2"/>
          <w14:ligatures w14:val="standardContextual"/>
        </w:rPr>
        <w:t xml:space="preserve">surgical </w:t>
      </w:r>
      <w:r w:rsidRPr="005007A3">
        <w:rPr>
          <w:rFonts w:ascii="Arial" w:eastAsia="Arial" w:hAnsi="Arial" w:cs="Arial"/>
          <w:kern w:val="2"/>
          <w14:ligatures w14:val="standardContextual"/>
        </w:rPr>
        <w:t xml:space="preserve">RCTs published in 2024. </w:t>
      </w:r>
      <w:r w:rsidR="79137AFB" w:rsidRPr="005007A3">
        <w:rPr>
          <w:rFonts w:ascii="Arial" w:eastAsia="Arial" w:hAnsi="Arial" w:cs="Arial"/>
          <w:kern w:val="2"/>
          <w14:ligatures w14:val="standardContextual"/>
        </w:rPr>
        <w:t xml:space="preserve">Third, </w:t>
      </w:r>
      <w:r w:rsidR="3E44BB21" w:rsidRPr="005007A3">
        <w:rPr>
          <w:rFonts w:ascii="Arial" w:eastAsia="Arial" w:hAnsi="Arial" w:cs="Arial"/>
          <w:kern w:val="2"/>
          <w14:ligatures w14:val="standardContextual"/>
        </w:rPr>
        <w:t>our tool</w:t>
      </w:r>
      <w:r w:rsidR="79137AFB" w:rsidRPr="005007A3">
        <w:rPr>
          <w:rFonts w:ascii="Arial" w:eastAsia="Arial" w:hAnsi="Arial" w:cs="Arial"/>
          <w:kern w:val="2"/>
          <w14:ligatures w14:val="standardContextual"/>
        </w:rPr>
        <w:t xml:space="preserve"> </w:t>
      </w:r>
      <w:r w:rsidR="15B71AD6" w:rsidRPr="005007A3">
        <w:rPr>
          <w:rFonts w:ascii="Arial" w:eastAsia="Arial" w:hAnsi="Arial" w:cs="Arial"/>
          <w:kern w:val="2"/>
          <w14:ligatures w14:val="standardContextual"/>
        </w:rPr>
        <w:t xml:space="preserve">still </w:t>
      </w:r>
      <w:r w:rsidR="3F3BF875" w:rsidRPr="005007A3">
        <w:rPr>
          <w:rFonts w:ascii="Arial" w:eastAsia="Arial" w:hAnsi="Arial" w:cs="Arial"/>
          <w:kern w:val="2"/>
          <w14:ligatures w14:val="standardContextual"/>
        </w:rPr>
        <w:t xml:space="preserve">needs to be </w:t>
      </w:r>
      <w:r w:rsidR="79137AFB" w:rsidRPr="005007A3">
        <w:rPr>
          <w:rFonts w:ascii="Arial" w:eastAsia="Arial" w:hAnsi="Arial" w:cs="Arial"/>
          <w:kern w:val="2"/>
          <w14:ligatures w14:val="standardContextual"/>
        </w:rPr>
        <w:t>validate</w:t>
      </w:r>
      <w:r w:rsidR="35038F87" w:rsidRPr="005007A3">
        <w:rPr>
          <w:rFonts w:ascii="Arial" w:eastAsia="Arial" w:hAnsi="Arial" w:cs="Arial"/>
          <w:kern w:val="2"/>
          <w14:ligatures w14:val="standardContextual"/>
        </w:rPr>
        <w:t>d</w:t>
      </w:r>
      <w:r w:rsidR="79137AFB" w:rsidRPr="005007A3">
        <w:rPr>
          <w:rFonts w:ascii="Arial" w:eastAsia="Arial" w:hAnsi="Arial" w:cs="Arial"/>
          <w:kern w:val="2"/>
          <w14:ligatures w14:val="standardContextual"/>
        </w:rPr>
        <w:t xml:space="preserve"> </w:t>
      </w:r>
      <w:r w:rsidR="1A271FCD" w:rsidRPr="005007A3">
        <w:rPr>
          <w:rFonts w:ascii="Arial" w:eastAsia="Arial" w:hAnsi="Arial" w:cs="Arial"/>
          <w:kern w:val="2"/>
          <w14:ligatures w14:val="standardContextual"/>
        </w:rPr>
        <w:t xml:space="preserve">with larger and more diverse cohorts. </w:t>
      </w:r>
      <w:r w:rsidR="7C296189" w:rsidRPr="005007A3">
        <w:rPr>
          <w:rFonts w:ascii="Arial" w:eastAsia="Arial" w:hAnsi="Arial" w:cs="Arial"/>
          <w:kern w:val="2"/>
          <w14:ligatures w14:val="standardContextual"/>
        </w:rPr>
        <w:t>Finally</w:t>
      </w:r>
      <w:r w:rsidRPr="005007A3">
        <w:rPr>
          <w:rFonts w:ascii="Arial" w:eastAsia="Arial" w:hAnsi="Arial" w:cs="Arial"/>
          <w:kern w:val="2"/>
          <w14:ligatures w14:val="standardContextual"/>
        </w:rPr>
        <w:t xml:space="preserve">, our analysis only captured RCTs, which represent only a small fraction of surgical research. While RCTs are considered the most robust design for informing clinical practice, clinical relevance </w:t>
      </w:r>
      <w:r w:rsidR="7A4BCEAD" w:rsidRPr="005007A3">
        <w:rPr>
          <w:rFonts w:ascii="Arial" w:eastAsia="Arial" w:hAnsi="Arial" w:cs="Arial"/>
          <w:kern w:val="2"/>
          <w14:ligatures w14:val="standardContextual"/>
        </w:rPr>
        <w:t>remains</w:t>
      </w:r>
      <w:r w:rsidRPr="005007A3">
        <w:rPr>
          <w:rFonts w:ascii="Arial" w:eastAsia="Arial" w:hAnsi="Arial" w:cs="Arial"/>
          <w:kern w:val="2"/>
          <w14:ligatures w14:val="standardContextual"/>
        </w:rPr>
        <w:t xml:space="preserve"> </w:t>
      </w:r>
      <w:r w:rsidR="7A4BCEAD" w:rsidRPr="005007A3">
        <w:rPr>
          <w:rFonts w:ascii="Arial" w:eastAsia="Arial" w:hAnsi="Arial" w:cs="Arial"/>
          <w:kern w:val="2"/>
          <w14:ligatures w14:val="standardContextual"/>
        </w:rPr>
        <w:t>important</w:t>
      </w:r>
      <w:r w:rsidRPr="005007A3">
        <w:rPr>
          <w:rFonts w:ascii="Arial" w:eastAsia="Arial" w:hAnsi="Arial" w:cs="Arial"/>
          <w:kern w:val="2"/>
          <w14:ligatures w14:val="standardContextual"/>
        </w:rPr>
        <w:t xml:space="preserve"> </w:t>
      </w:r>
      <w:r w:rsidR="7A4BCEAD" w:rsidRPr="005007A3">
        <w:rPr>
          <w:rFonts w:ascii="Arial" w:eastAsia="Arial" w:hAnsi="Arial" w:cs="Arial"/>
          <w:kern w:val="2"/>
          <w14:ligatures w14:val="standardContextual"/>
        </w:rPr>
        <w:t>across other</w:t>
      </w:r>
      <w:r w:rsidRPr="005007A3">
        <w:rPr>
          <w:rFonts w:ascii="Arial" w:eastAsia="Arial" w:hAnsi="Arial" w:cs="Arial"/>
          <w:kern w:val="2"/>
          <w14:ligatures w14:val="standardContextual"/>
        </w:rPr>
        <w:t xml:space="preserve"> study designs. </w:t>
      </w:r>
      <w:r w:rsidR="00166FE2" w:rsidRPr="005007A3">
        <w:rPr>
          <w:rFonts w:ascii="Arial" w:eastAsia="Arial" w:hAnsi="Arial" w:cs="Arial"/>
          <w:kern w:val="2"/>
          <w14:ligatures w14:val="standardContextual"/>
        </w:rPr>
        <w:fldChar w:fldCharType="begin"/>
      </w:r>
      <w:r w:rsidR="00A96CB9" w:rsidRPr="005007A3">
        <w:rPr>
          <w:rFonts w:ascii="Arial" w:eastAsia="Arial" w:hAnsi="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166FE2" w:rsidRPr="005007A3">
        <w:rPr>
          <w:rFonts w:ascii="Arial" w:eastAsia="Arial" w:hAnsi="Arial" w:cs="Arial"/>
          <w:kern w:val="2"/>
          <w14:ligatures w14:val="standardContextual"/>
        </w:rPr>
        <w:fldChar w:fldCharType="separate"/>
      </w:r>
      <w:r w:rsidR="376F637F" w:rsidRPr="005007A3">
        <w:rPr>
          <w:rFonts w:ascii="Arial" w:hAnsi="Arial" w:cs="Arial"/>
          <w:vertAlign w:val="superscript"/>
          <w14:ligatures w14:val="standardContextual"/>
        </w:rPr>
        <w:t>29</w:t>
      </w:r>
      <w:r w:rsidR="00166FE2" w:rsidRPr="005007A3">
        <w:rPr>
          <w:rFonts w:ascii="Arial" w:eastAsia="Arial" w:hAnsi="Arial" w:cs="Arial"/>
          <w:kern w:val="2"/>
          <w14:ligatures w14:val="standardContextual"/>
        </w:rPr>
        <w:fldChar w:fldCharType="end"/>
      </w:r>
    </w:p>
    <w:p w14:paraId="57BAD9AA" w14:textId="484E0215" w:rsidR="00166FE2" w:rsidRPr="005007A3" w:rsidRDefault="00166FE2" w:rsidP="00166FE2">
      <w:pPr>
        <w:spacing w:after="160" w:line="480" w:lineRule="auto"/>
        <w:rPr>
          <w:rFonts w:ascii="Arial" w:eastAsia="Arial" w:hAnsi="Arial" w:cs="Arial"/>
          <w:kern w:val="2"/>
          <w14:ligatures w14:val="standardContextual"/>
        </w:rPr>
      </w:pPr>
      <w:r w:rsidRPr="005007A3">
        <w:rPr>
          <w:rFonts w:ascii="Arial" w:eastAsia="Calibri" w:hAnsi="Arial" w:cs="Calibri"/>
          <w:b/>
          <w:bCs/>
          <w:i/>
          <w:iCs/>
          <w:color w:val="000000"/>
          <w:sz w:val="28"/>
          <w:lang w:eastAsia="de-DE"/>
        </w:rPr>
        <w:t>Conclusion</w:t>
      </w:r>
    </w:p>
    <w:p w14:paraId="363D41A0" w14:textId="3EB1CECA" w:rsidR="00166FE2" w:rsidRPr="005007A3" w:rsidRDefault="7EE70EE7" w:rsidP="00166FE2">
      <w:pPr>
        <w:spacing w:after="160" w:line="480" w:lineRule="auto"/>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In conclusion</w:t>
      </w:r>
      <w:r w:rsidRPr="005007A3">
        <w:rPr>
          <w:rFonts w:ascii="Arial" w:eastAsia="Arial" w:hAnsi="Arial" w:cs="Calibri"/>
          <w:color w:val="000000"/>
          <w:kern w:val="2"/>
          <w14:ligatures w14:val="standardContextual"/>
        </w:rPr>
        <w:t xml:space="preserve">, most surgical RCTs may have limited capacity to inform patient-relevant decision-making. Using a novel structured </w:t>
      </w:r>
      <w:r w:rsidR="5993A59C" w:rsidRPr="005007A3">
        <w:rPr>
          <w:rFonts w:ascii="Arial" w:eastAsia="Arial" w:hAnsi="Arial" w:cs="Calibri"/>
          <w:color w:val="000000"/>
          <w:kern w:val="2"/>
          <w14:ligatures w14:val="standardContextual"/>
        </w:rPr>
        <w:t xml:space="preserve">appraisal </w:t>
      </w:r>
      <w:r w:rsidRPr="005007A3">
        <w:rPr>
          <w:rFonts w:ascii="Arial" w:eastAsia="Arial" w:hAnsi="Arial" w:cs="Calibri"/>
          <w:color w:val="000000"/>
          <w:kern w:val="2"/>
          <w14:ligatures w14:val="standardContextual"/>
        </w:rPr>
        <w:t>tool, we identified recurrent limitations</w:t>
      </w:r>
      <w:r w:rsidR="5993A59C" w:rsidRPr="005007A3">
        <w:rPr>
          <w:rFonts w:ascii="Arial" w:eastAsia="Arial" w:hAnsi="Arial" w:cs="Calibri"/>
          <w:color w:val="000000"/>
          <w:kern w:val="2"/>
          <w14:ligatures w14:val="standardContextual"/>
        </w:rPr>
        <w:t xml:space="preserve">, particularly the </w:t>
      </w:r>
      <w:r w:rsidRPr="005007A3">
        <w:rPr>
          <w:rFonts w:ascii="Arial" w:eastAsia="Arial" w:hAnsi="Arial" w:cs="Calibri"/>
          <w:color w:val="000000"/>
          <w:kern w:val="2"/>
          <w14:ligatures w14:val="standardContextual"/>
        </w:rPr>
        <w:t xml:space="preserve">insufficient </w:t>
      </w:r>
      <w:r w:rsidR="5993A59C" w:rsidRPr="005007A3">
        <w:rPr>
          <w:rFonts w:ascii="Arial" w:eastAsia="Arial" w:hAnsi="Arial" w:cs="Calibri"/>
          <w:color w:val="000000"/>
          <w:kern w:val="2"/>
          <w14:ligatures w14:val="standardContextual"/>
        </w:rPr>
        <w:t>incorporation of</w:t>
      </w:r>
      <w:r w:rsidRPr="005007A3">
        <w:rPr>
          <w:rFonts w:ascii="Arial" w:eastAsia="Arial" w:hAnsi="Arial" w:cs="Calibri"/>
          <w:color w:val="000000"/>
          <w:kern w:val="2"/>
          <w14:ligatures w14:val="standardContextual"/>
        </w:rPr>
        <w:t xml:space="preserve"> MID </w:t>
      </w:r>
      <w:r w:rsidR="5993A59C" w:rsidRPr="005007A3">
        <w:rPr>
          <w:rFonts w:ascii="Arial" w:eastAsia="Arial" w:hAnsi="Arial" w:cs="Calibri"/>
          <w:color w:val="000000"/>
          <w:kern w:val="2"/>
          <w14:ligatures w14:val="standardContextual"/>
        </w:rPr>
        <w:t>into</w:t>
      </w:r>
      <w:r w:rsidRPr="005007A3">
        <w:rPr>
          <w:rFonts w:ascii="Arial" w:eastAsia="Arial" w:hAnsi="Arial" w:cs="Calibri"/>
          <w:color w:val="000000"/>
          <w:kern w:val="2"/>
          <w14:ligatures w14:val="standardContextual"/>
        </w:rPr>
        <w:t xml:space="preserve"> trial design and interpretation. These findings highlight </w:t>
      </w:r>
      <w:r w:rsidRPr="005007A3">
        <w:rPr>
          <w:rFonts w:ascii="Arial" w:eastAsia="Arial" w:hAnsi="Arial" w:cs="Calibri"/>
          <w:color w:val="000000"/>
          <w:kern w:val="2"/>
          <w14:ligatures w14:val="standardContextual"/>
        </w:rPr>
        <w:lastRenderedPageBreak/>
        <w:t xml:space="preserve">a misalignment between trial design and real-world decision-making. </w:t>
      </w:r>
      <w:r w:rsidR="0B4CFC5B" w:rsidRPr="005007A3">
        <w:rPr>
          <w:rFonts w:ascii="Arial" w:eastAsia="Arial" w:hAnsi="Arial" w:cs="Calibri"/>
          <w:color w:val="000000"/>
          <w:kern w:val="2"/>
          <w14:ligatures w14:val="standardContextual"/>
        </w:rPr>
        <w:t>V</w:t>
      </w:r>
      <w:r w:rsidRPr="005007A3">
        <w:rPr>
          <w:rFonts w:ascii="Arial" w:eastAsia="Arial" w:hAnsi="Arial" w:cs="Calibri"/>
          <w:color w:val="000000"/>
          <w:kern w:val="2"/>
          <w14:ligatures w14:val="standardContextual"/>
        </w:rPr>
        <w:t>alidation of this tool is warranted to refine its use and support the development of trials able to inform clinical practice.</w:t>
      </w:r>
    </w:p>
    <w:p w14:paraId="670B5C0F"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39D7897C"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1CC2325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6110FFDA"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lang w:val="fr-CH"/>
        </w:rPr>
      </w:pPr>
      <w:r w:rsidRPr="005007A3">
        <w:rPr>
          <w:rFonts w:ascii="Arial" w:eastAsia="Calibri" w:hAnsi="Arial" w:cs="Calibri"/>
          <w:b/>
          <w:bCs/>
          <w:iCs/>
          <w:color w:val="000000"/>
          <w:sz w:val="28"/>
          <w:szCs w:val="28"/>
          <w:lang w:val="fr-CH"/>
        </w:rPr>
        <w:lastRenderedPageBreak/>
        <w:t>REFERENCES</w:t>
      </w:r>
    </w:p>
    <w:p w14:paraId="5346365C" w14:textId="77777777" w:rsidR="00A96CB9" w:rsidRPr="005007A3" w:rsidRDefault="00166FE2" w:rsidP="00A96CB9">
      <w:pPr>
        <w:pStyle w:val="Bibliography"/>
        <w:rPr>
          <w:rFonts w:ascii="Arial" w:hAnsi="Arial" w:cs="Arial"/>
          <w:color w:val="000000"/>
        </w:rPr>
      </w:pPr>
      <w:r w:rsidRPr="005007A3">
        <w:rPr>
          <w:rFonts w:ascii="Arial" w:eastAsia="Arial" w:hAnsi="Arial" w:cs="Arial"/>
          <w:color w:val="000000"/>
          <w:kern w:val="2"/>
          <w:szCs w:val="22"/>
          <w:lang w:val="fr-CH"/>
        </w:rPr>
        <w:fldChar w:fldCharType="begin"/>
      </w:r>
      <w:r w:rsidR="00A96CB9" w:rsidRPr="005007A3">
        <w:rPr>
          <w:rFonts w:ascii="Arial" w:eastAsia="Arial" w:hAnsi="Arial" w:cs="Arial"/>
          <w:color w:val="000000"/>
          <w:kern w:val="2"/>
          <w:szCs w:val="22"/>
          <w:lang w:val="it-CH"/>
        </w:rPr>
        <w:instrText xml:space="preserve"> ADDIN ZOTERO_BIBL {"uncited":[],"omitted":[],"custom":[]} CSL_BIBLIOGRAPHY </w:instrText>
      </w:r>
      <w:r w:rsidRPr="005007A3">
        <w:rPr>
          <w:rFonts w:ascii="Arial" w:eastAsia="Arial" w:hAnsi="Arial" w:cs="Arial"/>
          <w:color w:val="000000"/>
          <w:kern w:val="2"/>
          <w:szCs w:val="22"/>
          <w:lang w:val="fr-CH"/>
        </w:rPr>
        <w:fldChar w:fldCharType="separate"/>
      </w:r>
      <w:r w:rsidR="00A96CB9" w:rsidRPr="005007A3">
        <w:rPr>
          <w:rFonts w:ascii="Arial" w:hAnsi="Arial" w:cs="Arial"/>
          <w:color w:val="000000"/>
        </w:rPr>
        <w:t>1.</w:t>
      </w:r>
      <w:r w:rsidR="00A96CB9" w:rsidRPr="005007A3">
        <w:rPr>
          <w:rFonts w:ascii="Arial" w:hAnsi="Arial" w:cs="Arial"/>
          <w:color w:val="000000"/>
        </w:rPr>
        <w:tab/>
        <w:t xml:space="preserve">Diallo S, Cour F, Josephson A, et al. Evaluating single-incision slings in female stress urinary incontinence: the usefulness of the CONSORT statement criteria. </w:t>
      </w:r>
      <w:r w:rsidR="00A96CB9" w:rsidRPr="005007A3">
        <w:rPr>
          <w:rFonts w:ascii="Arial" w:hAnsi="Arial" w:cs="Arial"/>
          <w:i/>
          <w:iCs/>
          <w:color w:val="000000"/>
        </w:rPr>
        <w:t>Urology</w:t>
      </w:r>
      <w:r w:rsidR="00A96CB9" w:rsidRPr="005007A3">
        <w:rPr>
          <w:rFonts w:ascii="Arial" w:hAnsi="Arial" w:cs="Arial"/>
          <w:color w:val="000000"/>
        </w:rPr>
        <w:t>. 2012;80(3):535-541. doi:10.1016/j.urology.2012.06.021</w:t>
      </w:r>
    </w:p>
    <w:p w14:paraId="47A05AB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w:t>
      </w:r>
      <w:r w:rsidRPr="005007A3">
        <w:rPr>
          <w:rFonts w:ascii="Arial" w:hAnsi="Arial" w:cs="Arial"/>
          <w:color w:val="000000"/>
        </w:rPr>
        <w:tab/>
        <w:t xml:space="preserve">Balasubramanian SP, Wiener M, Alshameeri Z, Tiruvoipati R, Elbourne D, Reed MW. Standards of reporting of randomized controlled trials in general surgery: can we do better? </w:t>
      </w:r>
      <w:r w:rsidRPr="005007A3">
        <w:rPr>
          <w:rFonts w:ascii="Arial" w:hAnsi="Arial" w:cs="Arial"/>
          <w:i/>
          <w:iCs/>
          <w:color w:val="000000"/>
        </w:rPr>
        <w:t>Ann Surg</w:t>
      </w:r>
      <w:r w:rsidRPr="005007A3">
        <w:rPr>
          <w:rFonts w:ascii="Arial" w:hAnsi="Arial" w:cs="Arial"/>
          <w:color w:val="000000"/>
        </w:rPr>
        <w:t>. 2006;244(5):663-667. doi:10.1097/01.sla.0000217640.11224.05</w:t>
      </w:r>
    </w:p>
    <w:p w14:paraId="6DC5CD0A"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3.</w:t>
      </w:r>
      <w:r w:rsidRPr="005007A3">
        <w:rPr>
          <w:rFonts w:ascii="Arial" w:hAnsi="Arial" w:cs="Arial"/>
          <w:color w:val="000000"/>
        </w:rPr>
        <w:tab/>
        <w:t xml:space="preserve">Lee SY, Teoh PJ, Camm CF, Agha RA. Compliance of randomized controlled trials in trauma surgery with the CONSORT statement. </w:t>
      </w:r>
      <w:r w:rsidRPr="005007A3">
        <w:rPr>
          <w:rFonts w:ascii="Arial" w:hAnsi="Arial" w:cs="Arial"/>
          <w:i/>
          <w:iCs/>
          <w:color w:val="000000"/>
        </w:rPr>
        <w:t>J Trauma Acute Care Surg</w:t>
      </w:r>
      <w:r w:rsidRPr="005007A3">
        <w:rPr>
          <w:rFonts w:ascii="Arial" w:hAnsi="Arial" w:cs="Arial"/>
          <w:color w:val="000000"/>
        </w:rPr>
        <w:t>. 2013;75(4):562-572. doi:10.1097/TA.0b013e3182a5399e</w:t>
      </w:r>
    </w:p>
    <w:p w14:paraId="5857E44E"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4.</w:t>
      </w:r>
      <w:r w:rsidRPr="005007A3">
        <w:rPr>
          <w:rFonts w:ascii="Arial" w:hAnsi="Arial" w:cs="Arial"/>
          <w:color w:val="000000"/>
        </w:rPr>
        <w:tab/>
        <w:t xml:space="preserve">Voineskos SH, Coroneos CJ, Ziolkowski NI, et al. A Systematic Review of Surgical Randomized Controlled Trials: Part I. Risk of Bias and Outcomes: Common Pitfalls Plastic Surgeons Can Overcome. </w:t>
      </w:r>
      <w:r w:rsidRPr="005007A3">
        <w:rPr>
          <w:rFonts w:ascii="Arial" w:hAnsi="Arial" w:cs="Arial"/>
          <w:i/>
          <w:iCs/>
          <w:color w:val="000000"/>
        </w:rPr>
        <w:t>Plast Reconstr Surg</w:t>
      </w:r>
      <w:r w:rsidRPr="005007A3">
        <w:rPr>
          <w:rFonts w:ascii="Arial" w:hAnsi="Arial" w:cs="Arial"/>
          <w:color w:val="000000"/>
        </w:rPr>
        <w:t>. 2016;137(2):696-706. doi:10.1097/01.prs.0000475766.83901.5b</w:t>
      </w:r>
    </w:p>
    <w:p w14:paraId="3EDE5EE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5.</w:t>
      </w:r>
      <w:r w:rsidRPr="005007A3">
        <w:rPr>
          <w:rFonts w:ascii="Arial" w:hAnsi="Arial" w:cs="Arial"/>
          <w:color w:val="000000"/>
        </w:rPr>
        <w:tab/>
        <w:t xml:space="preserve">Zhai X, Cui J, Wang Y, et al. Quality of Reporting Randomized Controlled Trials in Five Leading Neurology Journals in 2008 and 2013 Using the Modified “Risk of Bias” Tool. </w:t>
      </w:r>
      <w:r w:rsidRPr="005007A3">
        <w:rPr>
          <w:rFonts w:ascii="Arial" w:hAnsi="Arial" w:cs="Arial"/>
          <w:i/>
          <w:iCs/>
          <w:color w:val="000000"/>
        </w:rPr>
        <w:t>World Neurosurg</w:t>
      </w:r>
      <w:r w:rsidRPr="005007A3">
        <w:rPr>
          <w:rFonts w:ascii="Arial" w:hAnsi="Arial" w:cs="Arial"/>
          <w:color w:val="000000"/>
        </w:rPr>
        <w:t>. 2017;99:687-694.e7. doi:10.1016/j.wneu.2016.12.136</w:t>
      </w:r>
    </w:p>
    <w:p w14:paraId="73EC74B9"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6.</w:t>
      </w:r>
      <w:r w:rsidRPr="005007A3">
        <w:rPr>
          <w:rFonts w:ascii="Arial" w:hAnsi="Arial" w:cs="Arial"/>
          <w:color w:val="000000"/>
        </w:rPr>
        <w:tab/>
        <w:t xml:space="preserve">Clavien PA, Lillemoe KD. A New Policy to Implement CONSORT Guidelines for Surgical Randomized Controlled Trials. </w:t>
      </w:r>
      <w:r w:rsidRPr="005007A3">
        <w:rPr>
          <w:rFonts w:ascii="Arial" w:hAnsi="Arial" w:cs="Arial"/>
          <w:i/>
          <w:iCs/>
          <w:color w:val="000000"/>
        </w:rPr>
        <w:t>Annals of Surgery</w:t>
      </w:r>
      <w:r w:rsidRPr="005007A3">
        <w:rPr>
          <w:rFonts w:ascii="Arial" w:hAnsi="Arial" w:cs="Arial"/>
          <w:color w:val="000000"/>
        </w:rPr>
        <w:t>. 2014;260(6):947. doi:10.1097/SLA.0000000000001057</w:t>
      </w:r>
    </w:p>
    <w:p w14:paraId="5146DA1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7.</w:t>
      </w:r>
      <w:r w:rsidRPr="005007A3">
        <w:rPr>
          <w:rFonts w:ascii="Arial" w:hAnsi="Arial" w:cs="Arial"/>
          <w:color w:val="000000"/>
        </w:rPr>
        <w:tab/>
        <w:t>Clavien PA, Puhan MA. Biased reporting in surgery. Accessed April 20, 2026. https://dx.doi.org/10.1002/bjs.9499</w:t>
      </w:r>
    </w:p>
    <w:p w14:paraId="262A5C95"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8.</w:t>
      </w:r>
      <w:r w:rsidRPr="005007A3">
        <w:rPr>
          <w:rFonts w:ascii="Arial" w:hAnsi="Arial" w:cs="Arial"/>
          <w:color w:val="000000"/>
        </w:rPr>
        <w:tab/>
        <w:t xml:space="preserve">Jaeschke R, Singer J, Guyatt GH. Measurement of health status. Ascertaining the minimal clinically important difference. </w:t>
      </w:r>
      <w:r w:rsidRPr="005007A3">
        <w:rPr>
          <w:rFonts w:ascii="Arial" w:hAnsi="Arial" w:cs="Arial"/>
          <w:i/>
          <w:iCs/>
          <w:color w:val="000000"/>
        </w:rPr>
        <w:t>Control Clin Trials</w:t>
      </w:r>
      <w:r w:rsidRPr="005007A3">
        <w:rPr>
          <w:rFonts w:ascii="Arial" w:hAnsi="Arial" w:cs="Arial"/>
          <w:color w:val="000000"/>
        </w:rPr>
        <w:t>. 1989;10(4):407-415. doi:10.1016/0197-2456(89)90005-6</w:t>
      </w:r>
    </w:p>
    <w:p w14:paraId="422E95FF"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9.</w:t>
      </w:r>
      <w:r w:rsidRPr="005007A3">
        <w:rPr>
          <w:rFonts w:ascii="Arial" w:hAnsi="Arial" w:cs="Arial"/>
          <w:color w:val="000000"/>
        </w:rPr>
        <w:tab/>
        <w:t xml:space="preserve">Slankamenac K, Graf R, Barkun J, Puhan MA, Clavien PA. The Comprehensive Complication Index: A Novel Continuous Scale to Measure Surgical Morbidity. </w:t>
      </w:r>
      <w:r w:rsidRPr="005007A3">
        <w:rPr>
          <w:rFonts w:ascii="Arial" w:hAnsi="Arial" w:cs="Arial"/>
          <w:i/>
          <w:iCs/>
          <w:color w:val="000000"/>
        </w:rPr>
        <w:t>Annals of Surgery</w:t>
      </w:r>
      <w:r w:rsidRPr="005007A3">
        <w:rPr>
          <w:rFonts w:ascii="Arial" w:hAnsi="Arial" w:cs="Arial"/>
          <w:color w:val="000000"/>
        </w:rPr>
        <w:t>. 2013;258(1):1. doi:10.1097/SLA.0b013e318296c732</w:t>
      </w:r>
    </w:p>
    <w:p w14:paraId="103D37A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10.</w:t>
      </w:r>
      <w:r w:rsidRPr="005007A3">
        <w:rPr>
          <w:rFonts w:ascii="Arial" w:hAnsi="Arial" w:cs="Arial"/>
          <w:color w:val="000000"/>
        </w:rPr>
        <w:tab/>
        <w:t xml:space="preserve">Kohl C, McIntosh EJ, Unger S, Haddaway NR. Online tools supporting the conduct and reporting of systematic reviews and systematic maps: a case study on CADIMA. </w:t>
      </w:r>
      <w:r w:rsidRPr="005007A3">
        <w:rPr>
          <w:rFonts w:ascii="Arial" w:hAnsi="Arial" w:cs="Arial"/>
          <w:i/>
          <w:iCs/>
          <w:color w:val="000000"/>
        </w:rPr>
        <w:t>Environmental Evidence</w:t>
      </w:r>
      <w:r w:rsidRPr="005007A3">
        <w:rPr>
          <w:rFonts w:ascii="Arial" w:hAnsi="Arial" w:cs="Arial"/>
          <w:color w:val="000000"/>
        </w:rPr>
        <w:t>. 2018;7:8. doi:10.1186/s13750-018-0115-5</w:t>
      </w:r>
    </w:p>
    <w:p w14:paraId="178B9C6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11.</w:t>
      </w:r>
      <w:r w:rsidRPr="005007A3">
        <w:rPr>
          <w:rFonts w:ascii="Arial" w:hAnsi="Arial" w:cs="Arial"/>
          <w:color w:val="000000"/>
        </w:rPr>
        <w:tab/>
        <w:t>Rodrigues Ribeiro J, Puhan M, Abbassi F, Preisig J, Clavien PA. Clinical Relevance of Surgical Trials – an analysis of planning, reporting and interpretation of surgical trials. Published online December 24, 2025. Accessed March 31, 2026. https://osf.io/xqs3t/overview</w:t>
      </w:r>
    </w:p>
    <w:p w14:paraId="61FB62B2"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12.</w:t>
      </w:r>
      <w:r w:rsidRPr="005007A3">
        <w:rPr>
          <w:rFonts w:ascii="Arial" w:hAnsi="Arial" w:cs="Arial"/>
          <w:color w:val="000000"/>
        </w:rPr>
        <w:tab/>
        <w:t>Ouzzani M, Hammady H, Fedorowicz Z, Elmagarmid A. Rayyan: A web and mobile app for systematic reviews. 2016;5:210. doi:10.1186/s13643-016-0384-4</w:t>
      </w:r>
    </w:p>
    <w:p w14:paraId="0406339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lastRenderedPageBreak/>
        <w:t>13.</w:t>
      </w:r>
      <w:r w:rsidRPr="005007A3">
        <w:rPr>
          <w:rFonts w:ascii="Arial" w:hAnsi="Arial" w:cs="Arial"/>
          <w:color w:val="000000"/>
        </w:rPr>
        <w:tab/>
        <w:t xml:space="preserve">Guyatt GH, Osoba D, Wu AW, Wyrwich KW, Norman GR. Methods to Explain the Clinical Significance of Health Status Measures. </w:t>
      </w:r>
      <w:r w:rsidRPr="005007A3">
        <w:rPr>
          <w:rFonts w:ascii="Arial" w:hAnsi="Arial" w:cs="Arial"/>
          <w:i/>
          <w:iCs/>
          <w:color w:val="000000"/>
        </w:rPr>
        <w:t>Mayo Clinic Proceedings</w:t>
      </w:r>
      <w:r w:rsidRPr="005007A3">
        <w:rPr>
          <w:rFonts w:ascii="Arial" w:hAnsi="Arial" w:cs="Arial"/>
          <w:color w:val="000000"/>
        </w:rPr>
        <w:t>. 2002;77(4):371-383. doi:10.4065/77.4.371</w:t>
      </w:r>
    </w:p>
    <w:p w14:paraId="7CF6C58E"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14.</w:t>
      </w:r>
      <w:r w:rsidRPr="005007A3">
        <w:rPr>
          <w:rFonts w:ascii="Arial" w:hAnsi="Arial" w:cs="Arial"/>
          <w:color w:val="000000"/>
        </w:rPr>
        <w:tab/>
        <w:t xml:space="preserve">Lydick E, Epstein RS. Interpretation of quality of life changes. </w:t>
      </w:r>
      <w:r w:rsidRPr="005007A3">
        <w:rPr>
          <w:rFonts w:ascii="Arial" w:hAnsi="Arial" w:cs="Arial"/>
          <w:i/>
          <w:iCs/>
          <w:color w:val="000000"/>
        </w:rPr>
        <w:t>Qual Life Res</w:t>
      </w:r>
      <w:r w:rsidRPr="005007A3">
        <w:rPr>
          <w:rFonts w:ascii="Arial" w:hAnsi="Arial" w:cs="Arial"/>
          <w:color w:val="000000"/>
        </w:rPr>
        <w:t>. 1993;2(3):221-226. doi:10.1007/BF00435226</w:t>
      </w:r>
    </w:p>
    <w:p w14:paraId="2205C948"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15.</w:t>
      </w:r>
      <w:r w:rsidRPr="005007A3">
        <w:rPr>
          <w:rFonts w:ascii="Arial" w:hAnsi="Arial" w:cs="Arial"/>
          <w:color w:val="000000"/>
        </w:rPr>
        <w:tab/>
        <w:t xml:space="preserve">Black N, Murphy M, Lamping D, et al. Consensus Development Methods: A Review of Best Practice in Creating Clinical Guidelines. </w:t>
      </w:r>
      <w:r w:rsidRPr="005007A3">
        <w:rPr>
          <w:rFonts w:ascii="Arial" w:hAnsi="Arial" w:cs="Arial"/>
          <w:i/>
          <w:iCs/>
          <w:color w:val="000000"/>
        </w:rPr>
        <w:t>J Health Serv Res Policy</w:t>
      </w:r>
      <w:r w:rsidRPr="005007A3">
        <w:rPr>
          <w:rFonts w:ascii="Arial" w:hAnsi="Arial" w:cs="Arial"/>
          <w:color w:val="000000"/>
        </w:rPr>
        <w:t>. 1999;4(4):236-248. doi:10.1177/135581969900400410</w:t>
      </w:r>
    </w:p>
    <w:p w14:paraId="530789D3"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16.</w:t>
      </w:r>
      <w:r w:rsidRPr="005007A3">
        <w:rPr>
          <w:rFonts w:ascii="Arial" w:hAnsi="Arial" w:cs="Arial"/>
          <w:color w:val="000000"/>
        </w:rPr>
        <w:tab/>
        <w:t xml:space="preserve">Levene T, Livingston G, Banerjee S, Sommerlad A. Minimum clinically important difference of the Social Functioning in Dementia Scale (SF-DEM): cross-sectional study and Delphi survey. </w:t>
      </w:r>
      <w:r w:rsidRPr="005007A3">
        <w:rPr>
          <w:rFonts w:ascii="Arial" w:hAnsi="Arial" w:cs="Arial"/>
          <w:i/>
          <w:iCs/>
          <w:color w:val="000000"/>
        </w:rPr>
        <w:t>BMJ Open</w:t>
      </w:r>
      <w:r w:rsidRPr="005007A3">
        <w:rPr>
          <w:rFonts w:ascii="Arial" w:hAnsi="Arial" w:cs="Arial"/>
          <w:color w:val="000000"/>
        </w:rPr>
        <w:t>. 2022;12(3):e058252. doi:10.1136/bmjopen-2021-058252</w:t>
      </w:r>
    </w:p>
    <w:p w14:paraId="633F461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17.</w:t>
      </w:r>
      <w:r w:rsidRPr="005007A3">
        <w:rPr>
          <w:rFonts w:ascii="Arial" w:hAnsi="Arial" w:cs="Arial"/>
          <w:color w:val="000000"/>
        </w:rPr>
        <w:tab/>
        <w:t xml:space="preserve">McKenna HP. The Delphi technique: a worthwhile research approach for nursing? </w:t>
      </w:r>
      <w:r w:rsidRPr="005007A3">
        <w:rPr>
          <w:rFonts w:ascii="Arial" w:hAnsi="Arial" w:cs="Arial"/>
          <w:i/>
          <w:iCs/>
          <w:color w:val="000000"/>
        </w:rPr>
        <w:t>J Adv Nurs</w:t>
      </w:r>
      <w:r w:rsidRPr="005007A3">
        <w:rPr>
          <w:rFonts w:ascii="Arial" w:hAnsi="Arial" w:cs="Arial"/>
          <w:color w:val="000000"/>
        </w:rPr>
        <w:t>. 1994;19(6):1221-1225. doi:10.1111/j.1365-2648.1994.tb01207.x</w:t>
      </w:r>
    </w:p>
    <w:p w14:paraId="0D716D9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18.</w:t>
      </w:r>
      <w:r w:rsidRPr="005007A3">
        <w:rPr>
          <w:rFonts w:ascii="Arial" w:hAnsi="Arial" w:cs="Arial"/>
          <w:color w:val="000000"/>
        </w:rPr>
        <w:tab/>
        <w:t>Jaeschke A, Haller B, Egger M. presize: Sample size and precision for clinical trials (R package). Published online 2025. https://ctu-bern.r-universe.dev/presize</w:t>
      </w:r>
    </w:p>
    <w:p w14:paraId="53856C3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19.</w:t>
      </w:r>
      <w:r w:rsidRPr="005007A3">
        <w:rPr>
          <w:rFonts w:ascii="Arial" w:hAnsi="Arial" w:cs="Arial"/>
          <w:color w:val="000000"/>
        </w:rPr>
        <w:tab/>
        <w:t>RStudio Team. RStudio. 2026;2026. https://www.rstudio.com/</w:t>
      </w:r>
    </w:p>
    <w:p w14:paraId="4095E661"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20.</w:t>
      </w:r>
      <w:r w:rsidRPr="005007A3">
        <w:rPr>
          <w:rFonts w:ascii="Arial" w:hAnsi="Arial"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5007A3">
        <w:rPr>
          <w:rFonts w:ascii="Arial" w:hAnsi="Arial" w:cs="Arial"/>
          <w:i/>
          <w:iCs/>
          <w:color w:val="000000"/>
        </w:rPr>
        <w:t>Ann Surg</w:t>
      </w:r>
      <w:r w:rsidRPr="005007A3">
        <w:rPr>
          <w:rFonts w:ascii="Arial" w:hAnsi="Arial" w:cs="Arial"/>
          <w:color w:val="000000"/>
        </w:rPr>
        <w:t>. 2025;282(5):670-677. doi:10.1097/SLA.0000000000006877</w:t>
      </w:r>
    </w:p>
    <w:p w14:paraId="51B3F40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21.</w:t>
      </w:r>
      <w:r w:rsidRPr="005007A3">
        <w:rPr>
          <w:rFonts w:ascii="Arial" w:hAnsi="Arial" w:cs="Arial"/>
          <w:color w:val="000000"/>
        </w:rPr>
        <w:tab/>
        <w:t xml:space="preserve">Jac S, J S, Mj P, et al. RoB 2: a revised tool for assessing risk of bias in randomised trials. </w:t>
      </w:r>
      <w:r w:rsidRPr="005007A3">
        <w:rPr>
          <w:rFonts w:ascii="Arial" w:hAnsi="Arial" w:cs="Arial"/>
          <w:i/>
          <w:iCs/>
          <w:color w:val="000000"/>
        </w:rPr>
        <w:t>BMJ (Clinical research ed)</w:t>
      </w:r>
      <w:r w:rsidRPr="005007A3">
        <w:rPr>
          <w:rFonts w:ascii="Arial" w:hAnsi="Arial" w:cs="Arial"/>
          <w:color w:val="000000"/>
        </w:rPr>
        <w:t>. 2019;366. doi:10.1136/bmj.l4898</w:t>
      </w:r>
    </w:p>
    <w:p w14:paraId="7FA478E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22.</w:t>
      </w:r>
      <w:r w:rsidRPr="005007A3">
        <w:rPr>
          <w:rFonts w:ascii="Arial" w:hAnsi="Arial" w:cs="Arial"/>
          <w:color w:val="000000"/>
        </w:rPr>
        <w:tab/>
        <w:t>GRADE Book. Accessed April 6, 2026. https://book.gradepro.org/</w:t>
      </w:r>
    </w:p>
    <w:p w14:paraId="63BEBB5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23.</w:t>
      </w:r>
      <w:r w:rsidRPr="005007A3">
        <w:rPr>
          <w:rFonts w:ascii="Arial" w:hAnsi="Arial" w:cs="Arial"/>
          <w:color w:val="000000"/>
        </w:rPr>
        <w:tab/>
        <w:t xml:space="preserve">Ahmed Ali U, van der Sluis PC, Issa Y, et al. Trends in Worldwide Volume and Methodological Quality of Surgical Randomized Controlled Trials. </w:t>
      </w:r>
      <w:r w:rsidRPr="005007A3">
        <w:rPr>
          <w:rFonts w:ascii="Arial" w:hAnsi="Arial" w:cs="Arial"/>
          <w:i/>
          <w:iCs/>
          <w:color w:val="000000"/>
        </w:rPr>
        <w:t>Annals of Surgery</w:t>
      </w:r>
      <w:r w:rsidRPr="005007A3">
        <w:rPr>
          <w:rFonts w:ascii="Arial" w:hAnsi="Arial" w:cs="Arial"/>
          <w:color w:val="000000"/>
        </w:rPr>
        <w:t>. 2013;258(2):199. doi:10.1097/SLA.0b013e31829c7795</w:t>
      </w:r>
    </w:p>
    <w:p w14:paraId="2724C8E7"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24.</w:t>
      </w:r>
      <w:r w:rsidRPr="005007A3">
        <w:rPr>
          <w:rFonts w:ascii="Arial" w:hAnsi="Arial" w:cs="Arial"/>
          <w:color w:val="000000"/>
        </w:rPr>
        <w:tab/>
        <w:t xml:space="preserve">Pronk AJM, Roelofs A, Flum DR, et al. Two decades of surgical randomized controlled trials: worldwide trends in volume and methodological quality. </w:t>
      </w:r>
      <w:r w:rsidRPr="005007A3">
        <w:rPr>
          <w:rFonts w:ascii="Arial" w:hAnsi="Arial" w:cs="Arial"/>
          <w:i/>
          <w:iCs/>
          <w:color w:val="000000"/>
        </w:rPr>
        <w:t>Br J Surg</w:t>
      </w:r>
      <w:r w:rsidRPr="005007A3">
        <w:rPr>
          <w:rFonts w:ascii="Arial" w:hAnsi="Arial" w:cs="Arial"/>
          <w:color w:val="000000"/>
        </w:rPr>
        <w:t>. 2023;110(10):1300-1308. doi:10.1093/bjs/znad160</w:t>
      </w:r>
    </w:p>
    <w:p w14:paraId="493BFB6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25.</w:t>
      </w:r>
      <w:r w:rsidRPr="005007A3">
        <w:rPr>
          <w:rFonts w:ascii="Arial" w:hAnsi="Arial" w:cs="Arial"/>
          <w:color w:val="000000"/>
        </w:rPr>
        <w:tab/>
        <w:t xml:space="preserve">Hopewell S, Chan AW, Collins GS, et al. CONSORT 2025 statement: updated guideline for reporting randomised trials. </w:t>
      </w:r>
      <w:r w:rsidRPr="005007A3">
        <w:rPr>
          <w:rFonts w:ascii="Arial" w:hAnsi="Arial" w:cs="Arial"/>
          <w:i/>
          <w:iCs/>
          <w:color w:val="000000"/>
        </w:rPr>
        <w:t>BMJ</w:t>
      </w:r>
      <w:r w:rsidRPr="005007A3">
        <w:rPr>
          <w:rFonts w:ascii="Arial" w:hAnsi="Arial" w:cs="Arial"/>
          <w:color w:val="000000"/>
        </w:rPr>
        <w:t>. 2025;389:e081123. doi:10.1136/bmj-2024-081123</w:t>
      </w:r>
    </w:p>
    <w:p w14:paraId="1D2905E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26.</w:t>
      </w:r>
      <w:r w:rsidRPr="005007A3">
        <w:rPr>
          <w:rFonts w:ascii="Arial" w:hAnsi="Arial" w:cs="Arial"/>
          <w:color w:val="000000"/>
        </w:rPr>
        <w:tab/>
        <w:t xml:space="preserve">Yin Y, Shi F, Zhang Y, Zhang X, Ye J, Zhang J. Evaluation of reporting quality of randomized controlled trials in patients with COVID-19 using the CONSORT statement. </w:t>
      </w:r>
      <w:r w:rsidRPr="005007A3">
        <w:rPr>
          <w:rFonts w:ascii="Arial" w:hAnsi="Arial" w:cs="Arial"/>
          <w:i/>
          <w:iCs/>
          <w:color w:val="000000"/>
        </w:rPr>
        <w:t>PLOS ONE</w:t>
      </w:r>
      <w:r w:rsidRPr="005007A3">
        <w:rPr>
          <w:rFonts w:ascii="Arial" w:hAnsi="Arial" w:cs="Arial"/>
          <w:color w:val="000000"/>
        </w:rPr>
        <w:t>. 2021;16(9):e0257093. doi:10.1371/journal.pone.0257093</w:t>
      </w:r>
    </w:p>
    <w:p w14:paraId="49D31939"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27.</w:t>
      </w:r>
      <w:r w:rsidRPr="005007A3">
        <w:rPr>
          <w:rFonts w:ascii="Arial" w:hAnsi="Arial" w:cs="Arial"/>
          <w:color w:val="000000"/>
        </w:rPr>
        <w:tab/>
        <w:t xml:space="preserve">Hajibandeh S, Hajibandeh S, Antoniou GA, Green PA, Maden M, Torella F. Reporting and Methodological Quality of Randomised Controlled Trials in Vascular and Endovascular </w:t>
      </w:r>
      <w:r w:rsidRPr="005007A3">
        <w:rPr>
          <w:rFonts w:ascii="Arial" w:hAnsi="Arial" w:cs="Arial"/>
          <w:color w:val="000000"/>
        </w:rPr>
        <w:lastRenderedPageBreak/>
        <w:t xml:space="preserve">Surgery. </w:t>
      </w:r>
      <w:r w:rsidRPr="005007A3">
        <w:rPr>
          <w:rFonts w:ascii="Arial" w:hAnsi="Arial" w:cs="Arial"/>
          <w:i/>
          <w:iCs/>
          <w:color w:val="000000"/>
        </w:rPr>
        <w:t>European Journal of Vascular and Endovascular Surgery</w:t>
      </w:r>
      <w:r w:rsidRPr="005007A3">
        <w:rPr>
          <w:rFonts w:ascii="Arial" w:hAnsi="Arial" w:cs="Arial"/>
          <w:color w:val="000000"/>
        </w:rPr>
        <w:t>. 2015;50(5):664-670. doi:10.1016/j.ejvs.2015.06.114</w:t>
      </w:r>
    </w:p>
    <w:p w14:paraId="427B780C"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28.</w:t>
      </w:r>
      <w:r w:rsidRPr="005007A3">
        <w:rPr>
          <w:rFonts w:ascii="Arial" w:hAnsi="Arial" w:cs="Arial"/>
          <w:color w:val="000000"/>
        </w:rPr>
        <w:tab/>
        <w:t xml:space="preserve">Antoniou SA, Andreou A, Antoniou GA, et al. Volume and methodological quality of randomized controlled trials in laparoscopic surgery: assessment over a 10-year period. </w:t>
      </w:r>
      <w:r w:rsidRPr="005007A3">
        <w:rPr>
          <w:rFonts w:ascii="Arial" w:hAnsi="Arial" w:cs="Arial"/>
          <w:i/>
          <w:iCs/>
          <w:color w:val="000000"/>
        </w:rPr>
        <w:t>The American Journal of Surgery</w:t>
      </w:r>
      <w:r w:rsidRPr="005007A3">
        <w:rPr>
          <w:rFonts w:ascii="Arial" w:hAnsi="Arial" w:cs="Arial"/>
          <w:color w:val="000000"/>
        </w:rPr>
        <w:t>. 2015;210(5):922-929. doi:10.1016/j.amjsurg.2015.04.022</w:t>
      </w:r>
    </w:p>
    <w:p w14:paraId="15B9441F"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29.</w:t>
      </w:r>
      <w:r w:rsidRPr="005007A3">
        <w:rPr>
          <w:rFonts w:ascii="Arial" w:hAnsi="Arial" w:cs="Arial"/>
          <w:color w:val="000000"/>
        </w:rPr>
        <w:tab/>
        <w:t xml:space="preserve">Grosman S, Scott IA. Quality of observational studies of clinical interventions: a meta-epidemiological review. </w:t>
      </w:r>
      <w:r w:rsidRPr="005007A3">
        <w:rPr>
          <w:rFonts w:ascii="Arial" w:hAnsi="Arial" w:cs="Arial"/>
          <w:i/>
          <w:iCs/>
          <w:color w:val="000000"/>
        </w:rPr>
        <w:t>BMC Med Res Methodol</w:t>
      </w:r>
      <w:r w:rsidRPr="005007A3">
        <w:rPr>
          <w:rFonts w:ascii="Arial" w:hAnsi="Arial" w:cs="Arial"/>
          <w:color w:val="000000"/>
        </w:rPr>
        <w:t>. 2022;22(1):313. doi:10.1186/s12874-022-01797-1</w:t>
      </w:r>
    </w:p>
    <w:p w14:paraId="7884D4E2" w14:textId="7F7711FB" w:rsidR="00166FE2" w:rsidRPr="005007A3" w:rsidRDefault="00166FE2" w:rsidP="00A96CB9">
      <w:pPr>
        <w:spacing w:before="120" w:line="360" w:lineRule="auto"/>
        <w:rPr>
          <w:rFonts w:ascii="Arial" w:eastAsia="Arial" w:hAnsi="Arial" w:cs="Arial"/>
          <w:color w:val="000000"/>
          <w:kern w:val="2"/>
          <w:szCs w:val="22"/>
          <w14:ligatures w14:val="standardContextual"/>
        </w:rPr>
        <w:sectPr w:rsidR="00166FE2" w:rsidRPr="005007A3" w:rsidSect="00166FE2">
          <w:pgSz w:w="12240" w:h="15840"/>
          <w:pgMar w:top="1440" w:right="1440" w:bottom="1440" w:left="1440" w:header="720" w:footer="720" w:gutter="0"/>
          <w:cols w:space="720"/>
          <w:docGrid w:linePitch="360"/>
        </w:sectPr>
      </w:pPr>
      <w:r w:rsidRPr="005007A3">
        <w:rPr>
          <w:rFonts w:ascii="Arial" w:eastAsia="Arial" w:hAnsi="Arial" w:cs="Arial"/>
          <w:color w:val="000000"/>
          <w:kern w:val="2"/>
          <w:szCs w:val="22"/>
          <w:lang w:val="fr-CH"/>
          <w14:ligatures w14:val="standardContextual"/>
        </w:rPr>
        <w:fldChar w:fldCharType="end"/>
      </w:r>
    </w:p>
    <w:p w14:paraId="1AE7DE69" w14:textId="77777777" w:rsidR="00166FE2" w:rsidRPr="005007A3" w:rsidRDefault="00166FE2" w:rsidP="00166FE2">
      <w:pPr>
        <w:tabs>
          <w:tab w:val="left" w:pos="960"/>
        </w:tabs>
        <w:spacing w:after="160" w:line="480" w:lineRule="auto"/>
        <w:rPr>
          <w:rFonts w:ascii="Arial" w:eastAsia="Arial" w:hAnsi="Arial" w:cs="Arial"/>
          <w:kern w:val="2"/>
          <w:lang w:val="fr-CH"/>
          <w14:ligatures w14:val="standardContextual"/>
        </w:rPr>
      </w:pPr>
    </w:p>
    <w:p w14:paraId="3EA8D294" w14:textId="77777777" w:rsidR="000833E6" w:rsidRPr="005007A3" w:rsidRDefault="000833E6">
      <w:pPr>
        <w:sectPr w:rsidR="000833E6" w:rsidRPr="005007A3" w:rsidSect="00166FE2">
          <w:type w:val="continuous"/>
          <w:pgSz w:w="12240" w:h="15840"/>
          <w:pgMar w:top="1440" w:right="1440" w:bottom="1440" w:left="1440" w:header="720" w:footer="720" w:gutter="0"/>
          <w:cols w:space="720"/>
          <w:docGrid w:linePitch="360"/>
        </w:sectPr>
      </w:pPr>
    </w:p>
    <w:p w14:paraId="0C092123" w14:textId="157E921D" w:rsidR="000833E6" w:rsidRPr="005007A3" w:rsidRDefault="0D645978" w:rsidP="000833E6">
      <w:pPr>
        <w:spacing w:line="480" w:lineRule="auto"/>
        <w:jc w:val="center"/>
        <w:rPr>
          <w:b/>
          <w:bCs/>
          <w:sz w:val="28"/>
          <w:szCs w:val="28"/>
        </w:rPr>
      </w:pPr>
      <w:bookmarkStart w:id="6" w:name="_Toc227253640"/>
      <w:r w:rsidRPr="72BCF362">
        <w:rPr>
          <w:rFonts w:ascii="Arial" w:hAnsi="Arial" w:cs="Arial"/>
          <w:b/>
          <w:bCs/>
          <w:sz w:val="28"/>
          <w:szCs w:val="28"/>
        </w:rPr>
        <w:lastRenderedPageBreak/>
        <w:t>TABLES</w:t>
      </w:r>
    </w:p>
    <w:bookmarkEnd w:id="6"/>
    <w:p w14:paraId="3AACAE5A" w14:textId="181623E9" w:rsidR="000833E6" w:rsidRPr="005007A3" w:rsidRDefault="0D645978" w:rsidP="00F06FF2">
      <w:pPr>
        <w:pStyle w:val="Titre21"/>
      </w:pPr>
      <w:r w:rsidRPr="72BCF362">
        <w:rPr>
          <w:rFonts w:ascii="Arial" w:hAnsi="Arial" w:cs="Arial"/>
        </w:rPr>
        <w:t xml:space="preserve">Table </w:t>
      </w:r>
      <w:r w:rsidR="0CBAD57E" w:rsidRPr="72BCF362">
        <w:rPr>
          <w:rFonts w:ascii="Arial" w:hAnsi="Arial" w:cs="Arial"/>
        </w:rPr>
        <w:t>1</w:t>
      </w:r>
      <w:r w:rsidRPr="72BCF362">
        <w:rPr>
          <w:rFonts w:ascii="Arial" w:hAnsi="Arial" w:cs="Arial"/>
        </w:rPr>
        <w:t xml:space="preserve"> </w:t>
      </w:r>
      <w:r w:rsidR="4E2CCA3A" w:rsidRPr="72BCF362">
        <w:rPr>
          <w:rFonts w:ascii="Arial" w:hAnsi="Arial" w:cs="Arial"/>
        </w:rPr>
        <w:t xml:space="preserve">Pilot phase </w:t>
      </w:r>
      <w:r w:rsidR="4E2CCA3A">
        <w:t>a</w:t>
      </w:r>
      <w:r>
        <w:t>ssessment of ability of surgical randomized controlled trials to meaningfully inform clinical practice</w:t>
      </w:r>
    </w:p>
    <w:tbl>
      <w:tblPr>
        <w:tblW w:w="0" w:type="auto"/>
        <w:jc w:val="center"/>
        <w:tblLayout w:type="fixed"/>
        <w:tblLook w:val="0420" w:firstRow="1" w:lastRow="0" w:firstColumn="0" w:lastColumn="0" w:noHBand="0" w:noVBand="1"/>
      </w:tblPr>
      <w:tblGrid>
        <w:gridCol w:w="5948"/>
        <w:gridCol w:w="1487"/>
      </w:tblGrid>
      <w:tr w:rsidR="00E64809" w:rsidRPr="005007A3" w14:paraId="63BC73AD" w14:textId="77777777" w:rsidTr="00EB29A6">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A98725" w14:textId="77777777"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B23EC1" w14:textId="1F3D3FF8"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Pilot</w:t>
            </w:r>
            <w:r w:rsidRPr="005007A3">
              <w:rPr>
                <w:rFonts w:eastAsia="Helvetica" w:cstheme="minorHAnsi"/>
                <w:color w:val="000000"/>
                <w:sz w:val="20"/>
                <w:szCs w:val="20"/>
              </w:rPr>
              <w:t xml:space="preserve">  </w:t>
            </w:r>
            <w:r w:rsidRPr="005007A3">
              <w:rPr>
                <w:rFonts w:eastAsia="Helvetica" w:cstheme="minorHAnsi"/>
                <w:color w:val="000000"/>
                <w:sz w:val="20"/>
                <w:szCs w:val="20"/>
              </w:rPr>
              <w:br/>
              <w:t>N = 87</w:t>
            </w:r>
            <w:r w:rsidRPr="005007A3">
              <w:rPr>
                <w:rFonts w:eastAsia="Helvetica" w:cstheme="minorHAnsi"/>
                <w:color w:val="000000"/>
                <w:sz w:val="20"/>
                <w:szCs w:val="20"/>
                <w:vertAlign w:val="superscript"/>
              </w:rPr>
              <w:t>a</w:t>
            </w:r>
          </w:p>
        </w:tc>
      </w:tr>
      <w:tr w:rsidR="0031071C" w:rsidRPr="005007A3" w14:paraId="644E5941" w14:textId="77777777" w:rsidTr="002B798C">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E96FA"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2DA92" w14:textId="19AAB369"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4 (4.6%)</w:t>
            </w:r>
          </w:p>
        </w:tc>
      </w:tr>
      <w:tr w:rsidR="0031071C" w:rsidRPr="005007A3" w14:paraId="2B33B6AE"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2FD03"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1333B"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477086C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3F1F2"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5CEB9" w14:textId="6631EE2A"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76 (87.4%)</w:t>
            </w:r>
          </w:p>
        </w:tc>
      </w:tr>
      <w:tr w:rsidR="0031071C" w:rsidRPr="005007A3" w14:paraId="54C11223"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02497"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87E97" w14:textId="799FC3DF"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31071C" w:rsidRPr="005007A3" w14:paraId="76D6366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B97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58BB0" w14:textId="4EADD8F8"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11 (12.6%)</w:t>
            </w:r>
          </w:p>
        </w:tc>
      </w:tr>
      <w:tr w:rsidR="0031071C" w:rsidRPr="005007A3" w14:paraId="4A9F716A"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2958B"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FB3E8"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3CA76F1D"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ECE1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444DB" w14:textId="3084F44C"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37 (42.5%)</w:t>
            </w:r>
          </w:p>
        </w:tc>
      </w:tr>
      <w:tr w:rsidR="0031071C" w:rsidRPr="005007A3" w14:paraId="166796B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E7F9A"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22F82" w14:textId="561AA620"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2 (2.3%)</w:t>
            </w:r>
          </w:p>
        </w:tc>
      </w:tr>
      <w:tr w:rsidR="0031071C" w:rsidRPr="005007A3" w14:paraId="2788FE1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E748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A1F4A" w14:textId="305D6F75"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2 (2.3%)</w:t>
            </w:r>
          </w:p>
        </w:tc>
      </w:tr>
      <w:tr w:rsidR="0031071C" w:rsidRPr="005007A3" w14:paraId="10AB5146"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4785"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A0DF" w14:textId="38D7327E"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46 (52.9%)</w:t>
            </w:r>
          </w:p>
        </w:tc>
      </w:tr>
      <w:tr w:rsidR="0031071C" w:rsidRPr="005007A3" w14:paraId="0670436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B07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47EE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5E6CBC95"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7349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6116" w14:textId="78C69B4B"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9 (10.3%)</w:t>
            </w:r>
          </w:p>
        </w:tc>
      </w:tr>
      <w:tr w:rsidR="0031071C" w:rsidRPr="005007A3" w14:paraId="2CD48460"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B885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AD7EF" w14:textId="2308C42B"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69 (79.3%)</w:t>
            </w:r>
          </w:p>
        </w:tc>
      </w:tr>
      <w:tr w:rsidR="0031071C" w:rsidRPr="005007A3" w14:paraId="6BC667F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73103"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02DA3" w14:textId="00D391D8"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9 (10.3%)</w:t>
            </w:r>
          </w:p>
        </w:tc>
      </w:tr>
      <w:tr w:rsidR="0031071C" w:rsidRPr="005007A3" w14:paraId="24F4C301"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01294"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57E1F" w14:textId="2F0FC051"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31071C" w:rsidRPr="005007A3" w14:paraId="4E0F733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9B6E9"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ADDB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00B3DC79"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47B0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4251" w14:textId="7BA8D8F3"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6 (6.9%)</w:t>
            </w:r>
          </w:p>
        </w:tc>
      </w:tr>
      <w:tr w:rsidR="0031071C" w:rsidRPr="005007A3" w14:paraId="1428DF74"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DCA8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E615A" w14:textId="3A6228A3"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81 (93.1%)</w:t>
            </w:r>
          </w:p>
        </w:tc>
      </w:tr>
      <w:tr w:rsidR="0031071C" w:rsidRPr="005007A3" w14:paraId="69F52E51"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112D38"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00B381" w14:textId="284CABC9"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E64809" w:rsidRPr="005007A3" w14:paraId="2B2ADA8F"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EC9F81"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jc w:val="both"/>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14:paraId="2EB2276F" w14:textId="54801569"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9F9170" w14:textId="77777777"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bl>
    <w:p w14:paraId="6BD8BE56" w14:textId="77777777" w:rsidR="002A61FC" w:rsidRPr="005007A3" w:rsidRDefault="002A61FC"/>
    <w:p w14:paraId="56C63CE0" w14:textId="77777777" w:rsidR="00065D0B" w:rsidRPr="005007A3" w:rsidRDefault="00065D0B"/>
    <w:p w14:paraId="0E1A4FCB" w14:textId="77777777"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586674A1" w14:textId="0056511B" w:rsidR="00E64809" w:rsidRPr="005007A3" w:rsidRDefault="00E64809" w:rsidP="00F06FF2">
      <w:pPr>
        <w:pStyle w:val="Titre21"/>
      </w:pPr>
      <w:r w:rsidRPr="005007A3">
        <w:lastRenderedPageBreak/>
        <w:t xml:space="preserve">Table </w:t>
      </w:r>
      <w:r w:rsidR="00CC6E23" w:rsidRPr="005007A3">
        <w:t>2</w:t>
      </w:r>
      <w:r w:rsidR="00CC6E23" w:rsidRPr="005007A3">
        <w:rPr>
          <w:rFonts w:ascii="Arial" w:eastAsiaTheme="minorHAnsi" w:hAnsi="Arial" w:cs="Arial"/>
          <w:color w:val="auto"/>
          <w:sz w:val="22"/>
        </w:rPr>
        <w:t xml:space="preserve"> </w:t>
      </w:r>
      <w:r w:rsidR="009345C8" w:rsidRPr="005007A3">
        <w:t>Main study a</w:t>
      </w:r>
      <w:r w:rsidRPr="005007A3">
        <w:t>ssessment of ability of surgical randomized controlled trials to meaningfully inform clinical practice</w:t>
      </w:r>
      <w:r w:rsidR="00CC6E23" w:rsidRPr="005007A3">
        <w:t xml:space="preserve"> </w:t>
      </w:r>
    </w:p>
    <w:tbl>
      <w:tblPr>
        <w:tblW w:w="0" w:type="auto"/>
        <w:jc w:val="center"/>
        <w:tblLayout w:type="fixed"/>
        <w:tblLook w:val="0420" w:firstRow="1" w:lastRow="0" w:firstColumn="0" w:lastColumn="0" w:noHBand="0" w:noVBand="1"/>
      </w:tblPr>
      <w:tblGrid>
        <w:gridCol w:w="5948"/>
        <w:gridCol w:w="1609"/>
      </w:tblGrid>
      <w:tr w:rsidR="00E64809" w:rsidRPr="005007A3" w14:paraId="2FB117A7" w14:textId="77777777" w:rsidTr="00B14CF2">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5408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B9E5C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Final</w:t>
            </w:r>
            <w:r w:rsidRPr="005007A3">
              <w:rPr>
                <w:rFonts w:eastAsia="Helvetica" w:cstheme="minorHAnsi"/>
                <w:color w:val="000000"/>
                <w:sz w:val="20"/>
                <w:szCs w:val="20"/>
              </w:rPr>
              <w:t xml:space="preserve">  </w:t>
            </w:r>
            <w:r w:rsidRPr="005007A3">
              <w:rPr>
                <w:rFonts w:eastAsia="Helvetica" w:cstheme="minorHAnsi"/>
                <w:color w:val="000000"/>
                <w:sz w:val="20"/>
                <w:szCs w:val="20"/>
              </w:rPr>
              <w:br/>
              <w:t>N = 167</w:t>
            </w:r>
            <w:r w:rsidRPr="005007A3">
              <w:rPr>
                <w:rFonts w:eastAsia="Helvetica" w:cstheme="minorHAnsi"/>
                <w:color w:val="000000"/>
                <w:sz w:val="20"/>
                <w:szCs w:val="20"/>
                <w:vertAlign w:val="superscript"/>
              </w:rPr>
              <w:t>a</w:t>
            </w:r>
          </w:p>
        </w:tc>
      </w:tr>
      <w:tr w:rsidR="00E64809" w:rsidRPr="005007A3" w14:paraId="56A290B7" w14:textId="77777777" w:rsidTr="00B14CF2">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52E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ACB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7FB66E4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6A34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EAC5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C45ABD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1907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A30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94 (56.3%)</w:t>
            </w:r>
          </w:p>
        </w:tc>
      </w:tr>
      <w:tr w:rsidR="00E64809" w:rsidRPr="005007A3" w14:paraId="74C0B716"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DC9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9EE8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2D56FAE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CC57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759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10 (6.0%)</w:t>
            </w:r>
          </w:p>
        </w:tc>
      </w:tr>
      <w:tr w:rsidR="00E64809" w:rsidRPr="005007A3" w14:paraId="1CFF4939"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4B30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7D8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45C88FC2"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8DF5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C06A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22 (13.2%)</w:t>
            </w:r>
          </w:p>
        </w:tc>
      </w:tr>
      <w:tr w:rsidR="00E64809" w:rsidRPr="005007A3" w14:paraId="0189AC5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FE3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981E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 (1.2%)</w:t>
            </w:r>
          </w:p>
        </w:tc>
      </w:tr>
      <w:tr w:rsidR="00E64809" w:rsidRPr="005007A3" w14:paraId="11FD419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5B0F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3BBED"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0 (0.0%)</w:t>
            </w:r>
          </w:p>
        </w:tc>
      </w:tr>
      <w:tr w:rsidR="00E64809" w:rsidRPr="005007A3" w14:paraId="63E6AA2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9E87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1C59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143 (85.6%)</w:t>
            </w:r>
          </w:p>
        </w:tc>
      </w:tr>
      <w:tr w:rsidR="00E64809" w:rsidRPr="005007A3" w14:paraId="7FEBCA71"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B0B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F22E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03D3FA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243E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F953F"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19 (11.4%)</w:t>
            </w:r>
          </w:p>
        </w:tc>
      </w:tr>
      <w:tr w:rsidR="00E64809" w:rsidRPr="005007A3" w14:paraId="43A26A9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05C4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F6F0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1BDAA348"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F9B3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73AE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1612057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6B6F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B44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84 (50.3%)</w:t>
            </w:r>
          </w:p>
        </w:tc>
      </w:tr>
      <w:tr w:rsidR="00E64809" w:rsidRPr="005007A3" w14:paraId="6F735CC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937A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DCD2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2BAE01D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C214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374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26 (15.6%)</w:t>
            </w:r>
          </w:p>
        </w:tc>
      </w:tr>
      <w:tr w:rsidR="00E64809" w:rsidRPr="005007A3" w14:paraId="556F2D0E"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FF5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A6631"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72 (43.1%)</w:t>
            </w:r>
          </w:p>
        </w:tc>
      </w:tr>
      <w:tr w:rsidR="00E64809" w:rsidRPr="005007A3" w14:paraId="5D719C13"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206853"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4FE78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69 (41.3%)</w:t>
            </w:r>
          </w:p>
        </w:tc>
      </w:tr>
      <w:tr w:rsidR="00E64809" w:rsidRPr="005007A3" w14:paraId="3157B1DA"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7D7F08"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14:paraId="6B7F58F4"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B98CB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bl>
    <w:p w14:paraId="2502D0B1" w14:textId="77777777" w:rsidR="00E64809" w:rsidRPr="005007A3" w:rsidRDefault="00E64809" w:rsidP="00E64809"/>
    <w:p w14:paraId="33538211" w14:textId="526E2E32"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77622AE6" w14:textId="00E0AC6C" w:rsidR="00065D0B" w:rsidRPr="005007A3" w:rsidRDefault="3CDD3133" w:rsidP="00065D0B">
      <w:pPr>
        <w:spacing w:line="480" w:lineRule="auto"/>
        <w:jc w:val="center"/>
        <w:rPr>
          <w:rFonts w:ascii="Arial" w:hAnsi="Arial" w:cs="Arial"/>
          <w:b/>
          <w:bCs/>
          <w:sz w:val="28"/>
          <w:szCs w:val="28"/>
        </w:rPr>
      </w:pPr>
      <w:r w:rsidRPr="72BCF362">
        <w:rPr>
          <w:rFonts w:ascii="Arial" w:hAnsi="Arial" w:cs="Arial"/>
          <w:b/>
          <w:bCs/>
          <w:sz w:val="28"/>
          <w:szCs w:val="28"/>
        </w:rPr>
        <w:lastRenderedPageBreak/>
        <w:t>ACKNOWLEDGMENT</w:t>
      </w:r>
      <w:r w:rsidR="1BEBB4BD" w:rsidRPr="72BCF362">
        <w:rPr>
          <w:rFonts w:ascii="Arial" w:hAnsi="Arial" w:cs="Arial"/>
          <w:b/>
          <w:bCs/>
          <w:sz w:val="28"/>
          <w:szCs w:val="28"/>
        </w:rPr>
        <w:t>S</w:t>
      </w:r>
    </w:p>
    <w:p w14:paraId="1E2D7A91" w14:textId="2C9C02FE" w:rsidR="00065D0B" w:rsidRPr="005007A3" w:rsidRDefault="00065D0B" w:rsidP="00F06FF2">
      <w:pPr>
        <w:pStyle w:val="Titre21"/>
      </w:pPr>
      <w:r w:rsidRPr="005007A3">
        <w:t>Contributions</w:t>
      </w:r>
    </w:p>
    <w:p w14:paraId="29CABBE0" w14:textId="73C31685" w:rsidR="000C6E69" w:rsidRPr="005007A3" w:rsidRDefault="00065D0B" w:rsidP="00065D0B">
      <w:pPr>
        <w:spacing w:line="480" w:lineRule="auto"/>
      </w:pPr>
      <w:r w:rsidRPr="005007A3">
        <w:t>JRR: conceptualized the study, developed the protocol, performed study screening and selection, data extraction, data analysis and summarization, drafted the manuscript; FA: conceptualized the study, approved the protocol, performed data extraction, drafted the manuscript</w:t>
      </w:r>
      <w:r w:rsidR="00E64809" w:rsidRPr="005007A3">
        <w:t>, supervised the study</w:t>
      </w:r>
      <w:r w:rsidRPr="005007A3">
        <w:t xml:space="preserve">; JP: performed study screening and selection; </w:t>
      </w:r>
      <w:r w:rsidR="00F06FF2" w:rsidRPr="005007A3">
        <w:t xml:space="preserve">MP: performed study screening and selection; </w:t>
      </w:r>
      <w:r w:rsidRPr="005007A3">
        <w:t>PAC: conceptualized the study, supervised the study; MAP: conceptualized the study, developed the protocol, supervised the study. All authors read, revised and approved the final manuscript.</w:t>
      </w:r>
    </w:p>
    <w:p w14:paraId="4B5FFBF3" w14:textId="55B00879" w:rsidR="009628E4" w:rsidRPr="005007A3" w:rsidRDefault="005E0613" w:rsidP="00F06FF2">
      <w:pPr>
        <w:pStyle w:val="Titre21"/>
      </w:pPr>
      <w:r w:rsidRPr="005007A3">
        <w:t>Data Sharing Statement</w:t>
      </w:r>
    </w:p>
    <w:p w14:paraId="08B88F10" w14:textId="1E43DC56" w:rsidR="00995E64" w:rsidRPr="005007A3" w:rsidRDefault="005E0613" w:rsidP="00F06FF2">
      <w:pPr>
        <w:spacing w:line="480" w:lineRule="auto"/>
      </w:pPr>
      <w:r w:rsidRPr="005007A3">
        <w:t>All data collected, analyzed and generated for this study are publicly available in a GitHub® repository. The</w:t>
      </w:r>
      <w:r w:rsidR="00995E64" w:rsidRPr="005007A3">
        <w:t xml:space="preserve"> </w:t>
      </w:r>
      <w:r w:rsidRPr="005007A3">
        <w:t xml:space="preserve">study </w:t>
      </w:r>
      <w:r w:rsidR="00995E64" w:rsidRPr="005007A3">
        <w:t xml:space="preserve">project </w:t>
      </w:r>
      <w:r w:rsidRPr="005007A3">
        <w:t xml:space="preserve">was registered in the </w:t>
      </w:r>
      <w:proofErr w:type="spellStart"/>
      <w:r w:rsidRPr="005007A3">
        <w:t>OSFplatform</w:t>
      </w:r>
      <w:proofErr w:type="spellEnd"/>
      <w:r w:rsidR="00995E64" w:rsidRPr="005007A3">
        <w:t>, under license CC-By Attribution 4.0 International,</w:t>
      </w:r>
      <w:r w:rsidRPr="005007A3">
        <w:t xml:space="preserve"> </w:t>
      </w:r>
      <w:proofErr w:type="spellStart"/>
      <w:r w:rsidRPr="005007A3">
        <w:t>doi</w:t>
      </w:r>
      <w:proofErr w:type="spellEnd"/>
      <w:r w:rsidR="00995E64" w:rsidRPr="005007A3">
        <w:t xml:space="preserve"> </w:t>
      </w:r>
      <w:hyperlink r:id="rId10" w:history="1">
        <w:r w:rsidR="00995E64" w:rsidRPr="005007A3">
          <w:rPr>
            <w:rStyle w:val="Hyperlink"/>
          </w:rPr>
          <w:t>10.17605/OSF.IO/XQS3T</w:t>
        </w:r>
      </w:hyperlink>
      <w:r w:rsidRPr="005007A3">
        <w:t xml:space="preserve">, and the </w:t>
      </w:r>
      <w:r w:rsidR="00995E64" w:rsidRPr="005007A3">
        <w:t xml:space="preserve">complete </w:t>
      </w:r>
      <w:r w:rsidRPr="005007A3">
        <w:t>protocol i</w:t>
      </w:r>
      <w:r w:rsidR="00995E64" w:rsidRPr="005007A3">
        <w:t>n a PDF format i</w:t>
      </w:r>
      <w:r w:rsidRPr="005007A3">
        <w:t xml:space="preserve">s available </w:t>
      </w:r>
      <w:r w:rsidR="00995E64" w:rsidRPr="005007A3">
        <w:t xml:space="preserve">in the registry </w:t>
      </w:r>
      <w:r w:rsidRPr="005007A3">
        <w:t>as well.</w:t>
      </w:r>
    </w:p>
    <w:p w14:paraId="0D13F887" w14:textId="653C41F6" w:rsidR="009628E4" w:rsidRPr="005007A3" w:rsidRDefault="009628E4" w:rsidP="00F06FF2">
      <w:pPr>
        <w:pStyle w:val="Titre21"/>
      </w:pPr>
      <w:r w:rsidRPr="005007A3">
        <w:t>Conflict of interest</w:t>
      </w:r>
    </w:p>
    <w:p w14:paraId="26659EAE" w14:textId="2C689800"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declare no conflicts of interest.</w:t>
      </w:r>
    </w:p>
    <w:p w14:paraId="3D0D6E48" w14:textId="77777777" w:rsidR="009628E4" w:rsidRPr="005007A3" w:rsidRDefault="009628E4" w:rsidP="00F06FF2">
      <w:pPr>
        <w:pStyle w:val="Titre21"/>
      </w:pPr>
      <w:r w:rsidRPr="005007A3">
        <w:t>Financial support and sponsorship</w:t>
      </w:r>
    </w:p>
    <w:p w14:paraId="791C7AB8" w14:textId="2D3DF5DA"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received no commercial funding for this research. This study is supported by the LGID (Liver and Gastrointestinal Disease) Foundation and FZ-Healthcare Foundation.</w:t>
      </w:r>
    </w:p>
    <w:p w14:paraId="4DB9F6DD" w14:textId="77777777" w:rsidR="005E0613" w:rsidRPr="005007A3" w:rsidRDefault="005E0613" w:rsidP="00F06FF2">
      <w:pPr>
        <w:pStyle w:val="Titre21"/>
      </w:pPr>
      <w:r w:rsidRPr="005007A3">
        <w:lastRenderedPageBreak/>
        <w:t xml:space="preserve">Role of the Funder/Sponsor </w:t>
      </w:r>
    </w:p>
    <w:p w14:paraId="670D0C86" w14:textId="6FB63521" w:rsidR="000C6E69" w:rsidRPr="005007A3" w:rsidRDefault="50EF0C0D" w:rsidP="72BCF362">
      <w:pPr>
        <w:spacing w:before="120" w:line="360" w:lineRule="auto"/>
        <w:rPr>
          <w:rFonts w:ascii="Arial" w:eastAsia="Arial" w:hAnsi="Arial" w:cs="Arial"/>
          <w:kern w:val="2"/>
          <w14:ligatures w14:val="standardContextual"/>
        </w:rPr>
      </w:pPr>
      <w:r w:rsidRPr="72BCF362">
        <w:rPr>
          <w:rFonts w:ascii="Arial" w:eastAsia="Arial" w:hAnsi="Arial" w:cs="Arial"/>
          <w:kern w:val="2"/>
          <w14:ligatures w14:val="standardContextual"/>
        </w:rPr>
        <w:t>The sponsors had no role in the design and conduct of the study; collection, management, analysis, and interpretation of the data; preparation, review, or approval of the manuscript; and decision to submit the manuscript for publication.</w:t>
      </w:r>
    </w:p>
    <w:sectPr w:rsidR="000C6E69" w:rsidRPr="005007A3" w:rsidSect="00083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AC65" w14:textId="77777777" w:rsidR="00A5344D" w:rsidRDefault="00A5344D" w:rsidP="00166FE2">
      <w:pPr>
        <w:spacing w:after="0"/>
      </w:pPr>
      <w:r>
        <w:separator/>
      </w:r>
    </w:p>
  </w:endnote>
  <w:endnote w:type="continuationSeparator" w:id="0">
    <w:p w14:paraId="4403C808" w14:textId="77777777" w:rsidR="00A5344D" w:rsidRDefault="00A5344D" w:rsidP="00166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7820F260" w14:textId="051C048F"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73BC">
          <w:rPr>
            <w:rStyle w:val="PageNumber"/>
            <w:noProof/>
          </w:rPr>
          <w:t>19</w:t>
        </w:r>
        <w:r>
          <w:rPr>
            <w:rStyle w:val="PageNumber"/>
          </w:rPr>
          <w:fldChar w:fldCharType="end"/>
        </w:r>
      </w:p>
    </w:sdtContent>
  </w:sdt>
  <w:p w14:paraId="22FF4E21" w14:textId="77777777" w:rsidR="00166FE2" w:rsidRDefault="00166FE2" w:rsidP="0076522E">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68C5" w14:textId="77777777" w:rsidR="000B3AC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3562" w14:textId="77777777" w:rsidR="00A5344D" w:rsidRDefault="00A5344D" w:rsidP="00166FE2">
      <w:pPr>
        <w:spacing w:after="0"/>
      </w:pPr>
      <w:r>
        <w:separator/>
      </w:r>
    </w:p>
  </w:footnote>
  <w:footnote w:type="continuationSeparator" w:id="0">
    <w:p w14:paraId="5036E89D" w14:textId="77777777" w:rsidR="00A5344D" w:rsidRDefault="00A5344D" w:rsidP="00166FE2">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zoHeOqkB" int2:invalidationBookmarkName="" int2:hashCode="qsabVJSVk8bem2" int2:id="zQXHz6rR">
      <int2:state int2:value="Rejected" int2:type="gram"/>
    </int2:bookmark>
    <int2:bookmark int2:bookmarkName="_Int_kpD11hx4" int2:invalidationBookmarkName="" int2:hashCode="+GTARePglHfqjl" int2:id="zhM9wnzL">
      <int2:state int2:value="Rejected" int2:type="gram"/>
    </int2:bookmark>
    <int2:bookmark int2:bookmarkName="_Int_C06RO7zz" int2:invalidationBookmarkName="" int2:hashCode="dHH86FMNe9Cw96" int2:id="eR0qHQuA">
      <int2:state int2:value="Rejected" int2:type="gram"/>
    </int2:bookmark>
    <int2:bookmark int2:bookmarkName="_Int_RhypNwD6" int2:invalidationBookmarkName="" int2:hashCode="zffpJfV0Z0HDFv" int2:id="EE1XuymS">
      <int2:state int2:value="Rejected" int2:type="gram"/>
    </int2:bookmark>
    <int2:bookmark int2:bookmarkName="_Int_h2t1IBcZ" int2:invalidationBookmarkName="" int2:hashCode="UkVozwnHaBtDrC" int2:id="XDGJqsJS">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10559"/>
    <w:rsid w:val="00065D0B"/>
    <w:rsid w:val="00070766"/>
    <w:rsid w:val="00072479"/>
    <w:rsid w:val="00077853"/>
    <w:rsid w:val="000833E6"/>
    <w:rsid w:val="000850E6"/>
    <w:rsid w:val="00091C9B"/>
    <w:rsid w:val="000920E2"/>
    <w:rsid w:val="00092E15"/>
    <w:rsid w:val="000B1E5D"/>
    <w:rsid w:val="000B2654"/>
    <w:rsid w:val="000B3AC3"/>
    <w:rsid w:val="000B6531"/>
    <w:rsid w:val="000C168D"/>
    <w:rsid w:val="000C6E69"/>
    <w:rsid w:val="0011520D"/>
    <w:rsid w:val="00166FE2"/>
    <w:rsid w:val="001F5C4F"/>
    <w:rsid w:val="0020264F"/>
    <w:rsid w:val="0021099A"/>
    <w:rsid w:val="00230F0E"/>
    <w:rsid w:val="002629B3"/>
    <w:rsid w:val="00266BF0"/>
    <w:rsid w:val="00291058"/>
    <w:rsid w:val="002960F3"/>
    <w:rsid w:val="002A61FC"/>
    <w:rsid w:val="002C166E"/>
    <w:rsid w:val="002C3470"/>
    <w:rsid w:val="002D4E14"/>
    <w:rsid w:val="002E11DC"/>
    <w:rsid w:val="002E401E"/>
    <w:rsid w:val="00306029"/>
    <w:rsid w:val="0031071C"/>
    <w:rsid w:val="00341168"/>
    <w:rsid w:val="00352DB6"/>
    <w:rsid w:val="003665C7"/>
    <w:rsid w:val="00386BB0"/>
    <w:rsid w:val="003A71CE"/>
    <w:rsid w:val="003B2B4D"/>
    <w:rsid w:val="003C6B63"/>
    <w:rsid w:val="003D156A"/>
    <w:rsid w:val="004065DE"/>
    <w:rsid w:val="004348D9"/>
    <w:rsid w:val="004363FC"/>
    <w:rsid w:val="004428FE"/>
    <w:rsid w:val="00450551"/>
    <w:rsid w:val="004613DC"/>
    <w:rsid w:val="00463FDD"/>
    <w:rsid w:val="00464AD0"/>
    <w:rsid w:val="004724D4"/>
    <w:rsid w:val="004A265B"/>
    <w:rsid w:val="004B2873"/>
    <w:rsid w:val="004B4E57"/>
    <w:rsid w:val="004E69FC"/>
    <w:rsid w:val="005007A3"/>
    <w:rsid w:val="00502B1A"/>
    <w:rsid w:val="005909C8"/>
    <w:rsid w:val="0059269F"/>
    <w:rsid w:val="00595AAA"/>
    <w:rsid w:val="005C1E81"/>
    <w:rsid w:val="005D43ED"/>
    <w:rsid w:val="005D5F3F"/>
    <w:rsid w:val="005E0613"/>
    <w:rsid w:val="005F5E58"/>
    <w:rsid w:val="005F7E03"/>
    <w:rsid w:val="00624F91"/>
    <w:rsid w:val="00631FF3"/>
    <w:rsid w:val="00632EB7"/>
    <w:rsid w:val="00634825"/>
    <w:rsid w:val="0063613D"/>
    <w:rsid w:val="00647198"/>
    <w:rsid w:val="00647274"/>
    <w:rsid w:val="00664979"/>
    <w:rsid w:val="00666F9B"/>
    <w:rsid w:val="006942BB"/>
    <w:rsid w:val="006B48DE"/>
    <w:rsid w:val="006C1F7F"/>
    <w:rsid w:val="006C565B"/>
    <w:rsid w:val="00733990"/>
    <w:rsid w:val="0073772B"/>
    <w:rsid w:val="00755BC4"/>
    <w:rsid w:val="007A4D3D"/>
    <w:rsid w:val="007E6AAB"/>
    <w:rsid w:val="00804D5D"/>
    <w:rsid w:val="008215CB"/>
    <w:rsid w:val="009345C8"/>
    <w:rsid w:val="0093712A"/>
    <w:rsid w:val="009548A9"/>
    <w:rsid w:val="009628E4"/>
    <w:rsid w:val="00975985"/>
    <w:rsid w:val="00995E64"/>
    <w:rsid w:val="009A075B"/>
    <w:rsid w:val="009D694F"/>
    <w:rsid w:val="009E184A"/>
    <w:rsid w:val="00A246C8"/>
    <w:rsid w:val="00A35C38"/>
    <w:rsid w:val="00A41210"/>
    <w:rsid w:val="00A5344D"/>
    <w:rsid w:val="00A96CB9"/>
    <w:rsid w:val="00AC4098"/>
    <w:rsid w:val="00B249C9"/>
    <w:rsid w:val="00BB5194"/>
    <w:rsid w:val="00BE0537"/>
    <w:rsid w:val="00BE1069"/>
    <w:rsid w:val="00C021DE"/>
    <w:rsid w:val="00C470E2"/>
    <w:rsid w:val="00C477E8"/>
    <w:rsid w:val="00C663E3"/>
    <w:rsid w:val="00C73883"/>
    <w:rsid w:val="00CC5389"/>
    <w:rsid w:val="00CC6E23"/>
    <w:rsid w:val="00CD0842"/>
    <w:rsid w:val="00CD0F8D"/>
    <w:rsid w:val="00CD678A"/>
    <w:rsid w:val="00D139CC"/>
    <w:rsid w:val="00D13D32"/>
    <w:rsid w:val="00D2135A"/>
    <w:rsid w:val="00D25A6C"/>
    <w:rsid w:val="00D81AB4"/>
    <w:rsid w:val="00D94E1D"/>
    <w:rsid w:val="00DA5E9E"/>
    <w:rsid w:val="00DA73BC"/>
    <w:rsid w:val="00E1083B"/>
    <w:rsid w:val="00E13541"/>
    <w:rsid w:val="00E309CB"/>
    <w:rsid w:val="00E63336"/>
    <w:rsid w:val="00E64809"/>
    <w:rsid w:val="00E65F56"/>
    <w:rsid w:val="00E815F6"/>
    <w:rsid w:val="00E85C44"/>
    <w:rsid w:val="00EB7304"/>
    <w:rsid w:val="00ED6CF6"/>
    <w:rsid w:val="00EE432B"/>
    <w:rsid w:val="00EF6E43"/>
    <w:rsid w:val="00F04961"/>
    <w:rsid w:val="00F06FF2"/>
    <w:rsid w:val="00F3532F"/>
    <w:rsid w:val="00F84CCF"/>
    <w:rsid w:val="00FA07C4"/>
    <w:rsid w:val="00FB31CC"/>
    <w:rsid w:val="017E3D02"/>
    <w:rsid w:val="02169E79"/>
    <w:rsid w:val="025D87AD"/>
    <w:rsid w:val="042FE537"/>
    <w:rsid w:val="04F646CF"/>
    <w:rsid w:val="0660FA5C"/>
    <w:rsid w:val="08BA699E"/>
    <w:rsid w:val="0954806B"/>
    <w:rsid w:val="0A1D717C"/>
    <w:rsid w:val="0A6EC64A"/>
    <w:rsid w:val="0B4CFC5B"/>
    <w:rsid w:val="0BB666ED"/>
    <w:rsid w:val="0C165EA3"/>
    <w:rsid w:val="0CBAD57E"/>
    <w:rsid w:val="0D645978"/>
    <w:rsid w:val="0D712C48"/>
    <w:rsid w:val="0DEAEFB4"/>
    <w:rsid w:val="0F80F5B7"/>
    <w:rsid w:val="103DD7E5"/>
    <w:rsid w:val="10C8DC58"/>
    <w:rsid w:val="10D4A048"/>
    <w:rsid w:val="11757C49"/>
    <w:rsid w:val="1245416B"/>
    <w:rsid w:val="13762E09"/>
    <w:rsid w:val="14515E75"/>
    <w:rsid w:val="15565A89"/>
    <w:rsid w:val="15B71AD6"/>
    <w:rsid w:val="1632D1F6"/>
    <w:rsid w:val="16F7AD95"/>
    <w:rsid w:val="17AD6BB1"/>
    <w:rsid w:val="17B886AA"/>
    <w:rsid w:val="19CE4C46"/>
    <w:rsid w:val="1A271FCD"/>
    <w:rsid w:val="1AE6E816"/>
    <w:rsid w:val="1BEBB4BD"/>
    <w:rsid w:val="1D53B227"/>
    <w:rsid w:val="1D54414F"/>
    <w:rsid w:val="1DF44B54"/>
    <w:rsid w:val="1FC39A2B"/>
    <w:rsid w:val="21FCD92D"/>
    <w:rsid w:val="23088D8D"/>
    <w:rsid w:val="23C8CAF2"/>
    <w:rsid w:val="24D378C2"/>
    <w:rsid w:val="24E67C98"/>
    <w:rsid w:val="252BC4AE"/>
    <w:rsid w:val="276BEE68"/>
    <w:rsid w:val="27E4841B"/>
    <w:rsid w:val="28DA66DF"/>
    <w:rsid w:val="2A550E4F"/>
    <w:rsid w:val="2A8B384F"/>
    <w:rsid w:val="2C15A86E"/>
    <w:rsid w:val="2D134147"/>
    <w:rsid w:val="2D7A5A2F"/>
    <w:rsid w:val="2F3D7493"/>
    <w:rsid w:val="302AD185"/>
    <w:rsid w:val="30565DAC"/>
    <w:rsid w:val="3224D1D2"/>
    <w:rsid w:val="3289F57E"/>
    <w:rsid w:val="32B0CCE1"/>
    <w:rsid w:val="3303B3FD"/>
    <w:rsid w:val="334550EF"/>
    <w:rsid w:val="3356D4DC"/>
    <w:rsid w:val="33C1C608"/>
    <w:rsid w:val="34212584"/>
    <w:rsid w:val="34BDD406"/>
    <w:rsid w:val="3502FA75"/>
    <w:rsid w:val="35038F87"/>
    <w:rsid w:val="3513DC28"/>
    <w:rsid w:val="356D7982"/>
    <w:rsid w:val="361862CE"/>
    <w:rsid w:val="366931AB"/>
    <w:rsid w:val="3723D03B"/>
    <w:rsid w:val="376CFCAC"/>
    <w:rsid w:val="376F637F"/>
    <w:rsid w:val="3981EB8F"/>
    <w:rsid w:val="3A260EDD"/>
    <w:rsid w:val="3CBBF713"/>
    <w:rsid w:val="3CDD3133"/>
    <w:rsid w:val="3D57F1C2"/>
    <w:rsid w:val="3E44BB21"/>
    <w:rsid w:val="3F2DE13B"/>
    <w:rsid w:val="3F3BF875"/>
    <w:rsid w:val="3F6AAE80"/>
    <w:rsid w:val="40276B26"/>
    <w:rsid w:val="454161B2"/>
    <w:rsid w:val="45B71CB4"/>
    <w:rsid w:val="47ED0CD0"/>
    <w:rsid w:val="490C6810"/>
    <w:rsid w:val="495B14F5"/>
    <w:rsid w:val="4A9CC8B4"/>
    <w:rsid w:val="4B7769F9"/>
    <w:rsid w:val="4BF44CD2"/>
    <w:rsid w:val="4C53EACF"/>
    <w:rsid w:val="4D3582DC"/>
    <w:rsid w:val="4D8B95DA"/>
    <w:rsid w:val="4DEFE057"/>
    <w:rsid w:val="4E2CCA3A"/>
    <w:rsid w:val="4E3CBAFD"/>
    <w:rsid w:val="4F68D7B4"/>
    <w:rsid w:val="4F9BD202"/>
    <w:rsid w:val="50EF0C0D"/>
    <w:rsid w:val="51BE06DD"/>
    <w:rsid w:val="522C3CFF"/>
    <w:rsid w:val="55206FA2"/>
    <w:rsid w:val="55B38302"/>
    <w:rsid w:val="56258773"/>
    <w:rsid w:val="563BE052"/>
    <w:rsid w:val="56B963BC"/>
    <w:rsid w:val="58E95D35"/>
    <w:rsid w:val="5993A59C"/>
    <w:rsid w:val="5A58BC89"/>
    <w:rsid w:val="5AD8C82B"/>
    <w:rsid w:val="5BC6CB84"/>
    <w:rsid w:val="5E508389"/>
    <w:rsid w:val="5F4E184D"/>
    <w:rsid w:val="5F572D00"/>
    <w:rsid w:val="5FA8DB11"/>
    <w:rsid w:val="5FF887AF"/>
    <w:rsid w:val="60344155"/>
    <w:rsid w:val="611E144B"/>
    <w:rsid w:val="62A432AB"/>
    <w:rsid w:val="62E21842"/>
    <w:rsid w:val="6477B098"/>
    <w:rsid w:val="65454169"/>
    <w:rsid w:val="6573C520"/>
    <w:rsid w:val="65E58EEE"/>
    <w:rsid w:val="6647E716"/>
    <w:rsid w:val="674B3977"/>
    <w:rsid w:val="685BE683"/>
    <w:rsid w:val="6908406B"/>
    <w:rsid w:val="69A6D7B3"/>
    <w:rsid w:val="7037BB0B"/>
    <w:rsid w:val="7130A501"/>
    <w:rsid w:val="72BCF362"/>
    <w:rsid w:val="730F1ADF"/>
    <w:rsid w:val="740BB9FE"/>
    <w:rsid w:val="75B6321F"/>
    <w:rsid w:val="76287C73"/>
    <w:rsid w:val="766AEF1C"/>
    <w:rsid w:val="76F06A54"/>
    <w:rsid w:val="7836F8CC"/>
    <w:rsid w:val="78552E49"/>
    <w:rsid w:val="7876D018"/>
    <w:rsid w:val="79137AFB"/>
    <w:rsid w:val="7A156A5C"/>
    <w:rsid w:val="7A4BCEAD"/>
    <w:rsid w:val="7AFCF796"/>
    <w:rsid w:val="7B57BD3B"/>
    <w:rsid w:val="7B58D0FB"/>
    <w:rsid w:val="7C296189"/>
    <w:rsid w:val="7C374681"/>
    <w:rsid w:val="7C81F7E1"/>
    <w:rsid w:val="7C8D809E"/>
    <w:rsid w:val="7D6F9149"/>
    <w:rsid w:val="7EE70EE7"/>
    <w:rsid w:val="7FAB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8C87"/>
  <w15:chartTrackingRefBased/>
  <w15:docId w15:val="{F91BBE56-9E9A-3E4A-AF53-C2C54016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sz="0" w:space="0" w:color="auto"/>
        <w:bottom w:val="single" w:sz="4" w:space="4" w:color="156082" w:themeColor="accent1"/>
      </w:pBdr>
      <w:spacing w:before="80" w:after="120"/>
      <w:ind w:left="0" w:right="936"/>
      <w:jc w:val="left"/>
      <w:outlineLvl w:val="0"/>
    </w:pPr>
    <w:rPr>
      <w:rFonts w:ascii="Arial" w:eastAsiaTheme="minorEastAsia" w:hAnsi="Arial" w:cs="Arial"/>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5"/>
    <w:rPr>
      <w:rFonts w:ascii="Arial" w:eastAsiaTheme="minorEastAsia" w:hAnsi="Arial" w:cs="Arial"/>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sz="8" w:space="1" w:color="173986"/>
      </w:pBdr>
      <w:shd w:val="clear" w:color="153D63" w:themeColor="text2" w:themeTint="E6" w:fill="auto"/>
      <w:spacing w:after="80"/>
      <w:contextualSpacing/>
      <w:jc w:val="center"/>
    </w:pPr>
    <w:rPr>
      <w:rFonts w:asciiTheme="majorHAnsi" w:eastAsiaTheme="majorEastAsia" w:hAnsiTheme="majorHAnsi" w:cs="Times New Roman (Headings CS)"/>
      <w:b/>
      <w:caps/>
      <w:kern w:val="2"/>
      <w:sz w:val="36"/>
      <w:szCs w:val="52"/>
      <w14:ligatures w14:val="standardContextual"/>
    </w:rPr>
  </w:style>
  <w:style w:type="character" w:customStyle="1" w:styleId="TitleChar">
    <w:name w:val="Title Char"/>
    <w:basedOn w:val="DefaultParagraphFont"/>
    <w:link w:val="Title"/>
    <w:uiPriority w:val="10"/>
    <w:rsid w:val="005D5F3F"/>
    <w:rPr>
      <w:rFonts w:asciiTheme="majorHAnsi" w:eastAsiaTheme="majorEastAsia" w:hAnsiTheme="majorHAnsi" w:cs="Times New Roman (Headings CS)"/>
      <w:b/>
      <w:caps/>
      <w:sz w:val="36"/>
      <w:szCs w:val="52"/>
      <w:shd w:val="clear" w:color="153D63" w:themeColor="text2" w:themeTint="E6" w:fill="auto"/>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F06FF2"/>
    <w:pPr>
      <w:spacing w:before="240" w:after="240" w:line="480" w:lineRule="auto"/>
    </w:pPr>
    <w:rPr>
      <w:rFonts w:asciiTheme="majorHAnsi" w:eastAsia="Calibri" w:hAnsiTheme="majorHAnsi" w:cs="Calibri"/>
      <w:b/>
      <w:bCs/>
      <w:i/>
      <w:iCs/>
      <w:color w:val="000000" w:themeColor="text1"/>
      <w:szCs w:val="24"/>
    </w:rPr>
  </w:style>
  <w:style w:type="character" w:customStyle="1" w:styleId="Titre21Char">
    <w:name w:val="Titre 2.1 Char"/>
    <w:basedOn w:val="DefaultParagraphFont"/>
    <w:link w:val="Titre21"/>
    <w:rsid w:val="00F06FF2"/>
    <w:rPr>
      <w:rFonts w:asciiTheme="majorHAnsi" w:eastAsia="Calibri" w:hAnsiTheme="majorHAnsi" w:cs="Calibri"/>
      <w:b/>
      <w:bCs/>
      <w:i/>
      <w:iCs/>
      <w:color w:val="000000" w:themeColor="text1"/>
      <w:kern w:val="0"/>
      <w:sz w:val="28"/>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E64809"/>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customStyle="1" w:styleId="HeaderChar">
    <w:name w:val="Header Char"/>
    <w:basedOn w:val="DefaultParagraphFont"/>
    <w:link w:val="Header"/>
    <w:rsid w:val="00975985"/>
    <w:rPr>
      <w:rFonts w:eastAsia="Andale Sans UI" w:cs="Tahoma"/>
      <w:i/>
      <w:kern w:val="3"/>
      <w:lang w:val="de-DE" w:eastAsia="ja-JP" w:bidi="fa-IR"/>
      <w14:ligatures w14:val="none"/>
    </w:rPr>
  </w:style>
  <w:style w:type="paragraph" w:customStyle="1" w:styleId="Heading">
    <w:name w:val="Heading"/>
    <w:basedOn w:val="IntenseQuote"/>
    <w:next w:val="Normal"/>
    <w:autoRedefine/>
    <w:qFormat/>
    <w:rsid w:val="00975985"/>
    <w:pPr>
      <w:pBdr>
        <w:top w:val="none" w:sz="0" w:space="0" w:color="auto"/>
        <w:bottom w:val="single" w:sz="4" w:space="5" w:color="156082" w:themeColor="accent1"/>
      </w:pBdr>
      <w:spacing w:before="0" w:after="160"/>
      <w:ind w:left="0" w:right="936"/>
    </w:pPr>
    <w:rPr>
      <w:rFonts w:ascii="Arial" w:eastAsiaTheme="minorEastAsia" w:hAnsi="Arial" w:cs="Arial"/>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5"/>
    <w:rPr>
      <w:rFonts w:ascii="Arial" w:hAnsi="Arial"/>
      <w:i/>
      <w:iCs/>
      <w:color w:val="0F4761" w:themeColor="accent1" w:themeShade="BF"/>
      <w:sz w:val="22"/>
    </w:rPr>
  </w:style>
  <w:style w:type="paragraph" w:customStyle="1" w:styleId="TableHeading">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customStyle="1" w:styleId="TableContents">
    <w:name w:val="Table Contents"/>
    <w:basedOn w:val="NormalWeb"/>
    <w:autoRedefine/>
    <w:qFormat/>
    <w:rsid w:val="00975985"/>
    <w:rPr>
      <w:rFonts w:ascii="Arial" w:hAnsi="Arial" w:cs="Arial"/>
      <w:color w:val="000000" w:themeColor="text1"/>
      <w:sz w:val="22"/>
      <w:szCs w:val="22"/>
      <w:lang w:eastAsia="en-GB"/>
    </w:rPr>
  </w:style>
  <w:style w:type="character" w:customStyle="1" w:styleId="Heading4Char">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customStyle="1" w:styleId="Footer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customStyle="1" w:styleId="FooterChar">
    <w:name w:val="Footer Char"/>
    <w:basedOn w:val="DefaultParagraphFont"/>
    <w:link w:val="Footer1"/>
    <w:uiPriority w:val="99"/>
    <w:rsid w:val="00166FE2"/>
    <w:rPr>
      <w:rFonts w:ascii="Arial" w:hAnsi="Arial"/>
      <w:sz w:val="22"/>
    </w:rPr>
  </w:style>
  <w:style w:type="paragraph" w:customStyle="1" w:styleId="FootnoteText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customStyle="1" w:styleId="FootnoteTextChar">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customStyle="1" w:styleId="TableGrid1">
    <w:name w:val="Table Grid1"/>
    <w:basedOn w:val="TableNormal"/>
    <w:next w:val="TableGrid"/>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unhideWhenUsed/>
    <w:rsid w:val="00166FE2"/>
    <w:pPr>
      <w:tabs>
        <w:tab w:val="center" w:pos="4680"/>
        <w:tab w:val="right" w:pos="9360"/>
      </w:tabs>
      <w:spacing w:after="0"/>
    </w:pPr>
  </w:style>
  <w:style w:type="character" w:customStyle="1" w:styleId="FooterChar1">
    <w:name w:val="Footer Char1"/>
    <w:basedOn w:val="DefaultParagraphFont"/>
    <w:link w:val="Footer"/>
    <w:uiPriority w:val="99"/>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customStyle="1" w:styleId="FootnoteTextChar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96CB9"/>
    <w:pPr>
      <w:tabs>
        <w:tab w:val="left" w:pos="380"/>
      </w:tabs>
      <w:spacing w:after="240"/>
      <w:ind w:left="384" w:hanging="384"/>
    </w:pPr>
  </w:style>
  <w:style w:type="character" w:styleId="CommentReference">
    <w:name w:val="annotation reference"/>
    <w:basedOn w:val="DefaultParagraphFont"/>
    <w:uiPriority w:val="99"/>
    <w:semiHidden/>
    <w:unhideWhenUsed/>
    <w:rsid w:val="005D43ED"/>
    <w:rPr>
      <w:sz w:val="16"/>
      <w:szCs w:val="16"/>
    </w:rPr>
  </w:style>
  <w:style w:type="paragraph" w:styleId="CommentText">
    <w:name w:val="annotation text"/>
    <w:basedOn w:val="Normal"/>
    <w:link w:val="CommentTextChar"/>
    <w:uiPriority w:val="99"/>
    <w:semiHidden/>
    <w:unhideWhenUsed/>
    <w:rsid w:val="005D43ED"/>
    <w:rPr>
      <w:sz w:val="20"/>
      <w:szCs w:val="20"/>
    </w:rPr>
  </w:style>
  <w:style w:type="character" w:customStyle="1" w:styleId="CommentTextChar">
    <w:name w:val="Comment Text Char"/>
    <w:basedOn w:val="DefaultParagraphFont"/>
    <w:link w:val="CommentText"/>
    <w:uiPriority w:val="99"/>
    <w:semiHidden/>
    <w:rsid w:val="005D43E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43ED"/>
    <w:rPr>
      <w:b/>
      <w:bCs/>
    </w:rPr>
  </w:style>
  <w:style w:type="character" w:customStyle="1" w:styleId="CommentSubjectChar">
    <w:name w:val="Comment Subject Char"/>
    <w:basedOn w:val="CommentTextChar"/>
    <w:link w:val="CommentSubject"/>
    <w:uiPriority w:val="99"/>
    <w:semiHidden/>
    <w:rsid w:val="005D43ED"/>
    <w:rPr>
      <w:b/>
      <w:bCs/>
      <w:kern w:val="0"/>
      <w:sz w:val="20"/>
      <w:szCs w:val="20"/>
      <w14:ligatures w14:val="none"/>
    </w:rPr>
  </w:style>
  <w:style w:type="character" w:styleId="Hyperlink">
    <w:name w:val="Hyperlink"/>
    <w:basedOn w:val="DefaultParagraphFont"/>
    <w:uiPriority w:val="99"/>
    <w:unhideWhenUsed/>
    <w:rsid w:val="00995E64"/>
    <w:rPr>
      <w:color w:val="467886" w:themeColor="hyperlink"/>
      <w:u w:val="single"/>
    </w:rPr>
  </w:style>
  <w:style w:type="character" w:styleId="UnresolvedMention">
    <w:name w:val="Unresolved Mention"/>
    <w:basedOn w:val="DefaultParagraphFont"/>
    <w:uiPriority w:val="99"/>
    <w:semiHidden/>
    <w:unhideWhenUsed/>
    <w:rsid w:val="00995E64"/>
    <w:rPr>
      <w:color w:val="605E5C"/>
      <w:shd w:val="clear" w:color="auto" w:fill="E1DFDD"/>
    </w:rPr>
  </w:style>
  <w:style w:type="character" w:styleId="FollowedHyperlink">
    <w:name w:val="FollowedHyperlink"/>
    <w:basedOn w:val="DefaultParagraphFont"/>
    <w:uiPriority w:val="99"/>
    <w:semiHidden/>
    <w:unhideWhenUsed/>
    <w:rsid w:val="00995E64"/>
    <w:rPr>
      <w:color w:val="96607D" w:themeColor="followedHyperlink"/>
      <w:u w:val="single"/>
    </w:rPr>
  </w:style>
  <w:style w:type="character" w:styleId="Strong">
    <w:name w:val="Strong"/>
    <w:basedOn w:val="DefaultParagraphFont"/>
    <w:uiPriority w:val="22"/>
    <w:qFormat/>
    <w:rsid w:val="00E63336"/>
    <w:rPr>
      <w:b/>
      <w:bCs/>
    </w:rPr>
  </w:style>
  <w:style w:type="paragraph" w:styleId="Revision">
    <w:name w:val="Revision"/>
    <w:hidden/>
    <w:uiPriority w:val="99"/>
    <w:semiHidden/>
    <w:rsid w:val="00AC4098"/>
    <w:pPr>
      <w:spacing w:after="0" w:line="240" w:lineRule="auto"/>
    </w:pPr>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7605/OSF.IO/XQS3T"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F2261-CFD0-6E48-A5BD-EC8751F0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14502</Words>
  <Characters>82667</Characters>
  <Application>Microsoft Office Word</Application>
  <DocSecurity>0</DocSecurity>
  <Lines>688</Lines>
  <Paragraphs>193</Paragraphs>
  <ScaleCrop>false</ScaleCrop>
  <Company/>
  <LinksUpToDate>false</LinksUpToDate>
  <CharactersWithSpaces>96976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2026-06-12T12:11:00Z</dcterms:created>
  <dcterms:modified xsi:type="dcterms:W3CDTF">2026-06-12T12:11:00Z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id="JJjPeNtV"/&gt;&lt;style id="http://www.zotero.org/styles/american-medical-association" hasBibliography="1" bibliographyStyleHasBeenSet="1"/&gt;&lt;prefs&gt;&lt;pref name="fieldType" value="Field"/&gt;&lt;/prefs&gt;&lt;/data&gt;</vt:lpwstr>
  </property>
</Properties>
</file>