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0E24" w14:textId="09BEC947" w:rsidR="00E53D2C" w:rsidRPr="00C04E8F" w:rsidRDefault="000F2CF8" w:rsidP="000F2CF8">
      <w:pPr>
        <w:spacing w:line="480" w:lineRule="auto"/>
        <w:ind w:firstLine="0"/>
        <w:jc w:val="center"/>
        <w:rPr>
          <w:rFonts w:ascii="Calibri" w:hAnsi="Calibri" w:cs="Calibri"/>
          <w:b/>
          <w:bCs/>
          <w:sz w:val="28"/>
          <w:szCs w:val="28"/>
        </w:rPr>
      </w:pPr>
      <w:commentRangeStart w:id="0"/>
      <w:r w:rsidRPr="000F2CF8">
        <w:rPr>
          <w:rFonts w:ascii="Calibri" w:hAnsi="Calibri" w:cs="Calibri"/>
          <w:b/>
          <w:bCs/>
          <w:sz w:val="28"/>
          <w:szCs w:val="28"/>
        </w:rPr>
        <w:t xml:space="preserve">From Plan to Publication </w:t>
      </w:r>
      <w:r>
        <w:rPr>
          <w:rFonts w:ascii="Calibri" w:hAnsi="Calibri" w:cs="Calibri"/>
          <w:b/>
          <w:bCs/>
          <w:sz w:val="28"/>
          <w:szCs w:val="28"/>
        </w:rPr>
        <w:t>in Randomized Controlled Trials:</w:t>
      </w:r>
      <w:r>
        <w:rPr>
          <w:rFonts w:ascii="Calibri" w:hAnsi="Calibri" w:cs="Calibri"/>
          <w:b/>
          <w:bCs/>
          <w:sz w:val="28"/>
          <w:szCs w:val="28"/>
        </w:rPr>
        <w:br/>
      </w:r>
      <w:r w:rsidRPr="000F2CF8">
        <w:rPr>
          <w:rFonts w:ascii="Calibri" w:hAnsi="Calibri" w:cs="Calibri"/>
          <w:b/>
          <w:bCs/>
          <w:sz w:val="28"/>
          <w:szCs w:val="28"/>
        </w:rPr>
        <w:t xml:space="preserve"> A Systematic Evaluation of </w:t>
      </w:r>
      <w:r w:rsidR="00472E5E">
        <w:rPr>
          <w:rFonts w:ascii="Calibri" w:hAnsi="Calibri" w:cs="Calibri"/>
          <w:b/>
          <w:bCs/>
          <w:sz w:val="28"/>
          <w:szCs w:val="28"/>
        </w:rPr>
        <w:t>Pre-Trial Documents</w:t>
      </w:r>
      <w:r w:rsidR="00472E5E" w:rsidRPr="000F2CF8">
        <w:rPr>
          <w:rFonts w:ascii="Calibri" w:hAnsi="Calibri" w:cs="Calibri"/>
          <w:b/>
          <w:bCs/>
          <w:sz w:val="28"/>
          <w:szCs w:val="28"/>
        </w:rPr>
        <w:t xml:space="preserve"> </w:t>
      </w:r>
      <w:r w:rsidRPr="000F2CF8">
        <w:rPr>
          <w:rFonts w:ascii="Calibri" w:hAnsi="Calibri" w:cs="Calibri"/>
          <w:b/>
          <w:bCs/>
          <w:sz w:val="28"/>
          <w:szCs w:val="28"/>
        </w:rPr>
        <w:t>and Publications</w:t>
      </w:r>
      <w:r w:rsidR="00A13881">
        <w:rPr>
          <w:rFonts w:ascii="Calibri" w:hAnsi="Calibri" w:cs="Calibri"/>
          <w:b/>
          <w:bCs/>
          <w:sz w:val="28"/>
          <w:szCs w:val="28"/>
        </w:rPr>
        <w:t xml:space="preserve"> using t</w:t>
      </w:r>
      <w:r w:rsidR="00A13881" w:rsidRPr="000F2CF8">
        <w:rPr>
          <w:rFonts w:ascii="Calibri" w:hAnsi="Calibri" w:cs="Calibri"/>
          <w:b/>
          <w:bCs/>
          <w:sz w:val="28"/>
          <w:szCs w:val="28"/>
        </w:rPr>
        <w:t xml:space="preserve">he </w:t>
      </w:r>
      <w:r w:rsidR="00A13881">
        <w:rPr>
          <w:rFonts w:ascii="Calibri" w:hAnsi="Calibri" w:cs="Calibri"/>
          <w:b/>
          <w:bCs/>
          <w:sz w:val="28"/>
          <w:szCs w:val="28"/>
        </w:rPr>
        <w:t>Comprehensive Complication Index (CCI</w:t>
      </w:r>
      <w:r w:rsidR="00A13881" w:rsidRPr="000F2CF8">
        <w:rPr>
          <w:rFonts w:ascii="Calibri" w:hAnsi="Calibri" w:cs="Calibri"/>
          <w:b/>
          <w:bCs/>
          <w:sz w:val="28"/>
          <w:szCs w:val="28"/>
        </w:rPr>
        <w:t>®</w:t>
      </w:r>
      <w:r w:rsidR="00A13881">
        <w:rPr>
          <w:rFonts w:ascii="Calibri" w:hAnsi="Calibri" w:cs="Calibri"/>
          <w:b/>
          <w:bCs/>
          <w:sz w:val="28"/>
          <w:szCs w:val="28"/>
        </w:rPr>
        <w:t>)</w:t>
      </w:r>
      <w:r w:rsidR="00A13881" w:rsidRPr="000F2CF8">
        <w:rPr>
          <w:rFonts w:ascii="Calibri" w:hAnsi="Calibri" w:cs="Calibri"/>
          <w:b/>
          <w:bCs/>
          <w:sz w:val="28"/>
          <w:szCs w:val="28"/>
        </w:rPr>
        <w:t xml:space="preserve"> as an Endpoint</w:t>
      </w:r>
      <w:commentRangeEnd w:id="0"/>
      <w:r w:rsidR="002840D8">
        <w:rPr>
          <w:rStyle w:val="CommentReference"/>
        </w:rPr>
        <w:commentReference w:id="0"/>
      </w:r>
    </w:p>
    <w:p w14:paraId="15A5420A" w14:textId="77777777" w:rsidR="00E53D2C" w:rsidRPr="00E53D2C" w:rsidRDefault="00E53D2C" w:rsidP="00E53D2C">
      <w:pPr>
        <w:spacing w:line="480" w:lineRule="auto"/>
        <w:rPr>
          <w:rFonts w:ascii="Calibri" w:hAnsi="Calibri" w:cs="Calibri"/>
        </w:rPr>
      </w:pPr>
    </w:p>
    <w:p w14:paraId="13162A64" w14:textId="0063EAED" w:rsidR="00E53D2C" w:rsidRPr="00C04E8F" w:rsidRDefault="00014BE8" w:rsidP="00C04E8F">
      <w:pPr>
        <w:spacing w:line="480" w:lineRule="auto"/>
        <w:jc w:val="center"/>
        <w:rPr>
          <w:rFonts w:ascii="Calibri" w:hAnsi="Calibri" w:cs="Calibri"/>
          <w:b/>
          <w:bCs/>
        </w:rPr>
      </w:pPr>
      <w:r w:rsidRPr="00C04E8F">
        <w:rPr>
          <w:rFonts w:ascii="Calibri" w:hAnsi="Calibri" w:cs="Calibri"/>
          <w:b/>
          <w:bCs/>
        </w:rPr>
        <w:t>Fariba Abbassi, MD</w:t>
      </w:r>
      <w:r w:rsidRPr="00C04E8F">
        <w:rPr>
          <w:rFonts w:ascii="Calibri" w:hAnsi="Calibri" w:cs="Calibri"/>
          <w:b/>
          <w:bCs/>
          <w:i/>
          <w:iCs/>
          <w:vertAlign w:val="superscript"/>
        </w:rPr>
        <w:t>1</w:t>
      </w:r>
      <w:r w:rsidR="00FF7C37" w:rsidRPr="00C04E8F">
        <w:rPr>
          <w:rFonts w:ascii="Calibri" w:hAnsi="Calibri" w:cs="Calibri"/>
          <w:b/>
          <w:bCs/>
          <w:i/>
          <w:iCs/>
          <w:vertAlign w:val="superscript"/>
        </w:rPr>
        <w:t>*</w:t>
      </w:r>
      <w:r w:rsidRPr="00C04E8F">
        <w:rPr>
          <w:rFonts w:ascii="Calibri" w:hAnsi="Calibri" w:cs="Calibri"/>
          <w:b/>
          <w:bCs/>
        </w:rPr>
        <w:t>; Joana Rodrigues</w:t>
      </w:r>
      <w:r w:rsidR="00AB3B77">
        <w:rPr>
          <w:rFonts w:ascii="Calibri" w:hAnsi="Calibri" w:cs="Calibri"/>
          <w:b/>
          <w:bCs/>
        </w:rPr>
        <w:t xml:space="preserve"> Ribeiro</w:t>
      </w:r>
      <w:r w:rsidRPr="00C04E8F">
        <w:rPr>
          <w:rFonts w:ascii="Calibri" w:hAnsi="Calibri" w:cs="Calibri"/>
          <w:b/>
          <w:bCs/>
        </w:rPr>
        <w:t>, MD</w:t>
      </w:r>
      <w:r w:rsidRPr="00C04E8F">
        <w:rPr>
          <w:rFonts w:ascii="Calibri" w:hAnsi="Calibri" w:cs="Calibri"/>
          <w:b/>
          <w:bCs/>
          <w:i/>
          <w:iCs/>
          <w:vertAlign w:val="superscript"/>
        </w:rPr>
        <w:t>1</w:t>
      </w:r>
      <w:r w:rsidR="00FF7C37" w:rsidRPr="00C04E8F">
        <w:rPr>
          <w:rFonts w:ascii="Calibri" w:hAnsi="Calibri" w:cs="Calibri"/>
          <w:b/>
          <w:bCs/>
          <w:i/>
          <w:iCs/>
          <w:vertAlign w:val="superscript"/>
        </w:rPr>
        <w:t>*</w:t>
      </w:r>
      <w:r w:rsidRPr="00C04E8F">
        <w:rPr>
          <w:rFonts w:ascii="Calibri" w:hAnsi="Calibri" w:cs="Calibri"/>
          <w:b/>
          <w:bCs/>
        </w:rPr>
        <w:t xml:space="preserve">; </w:t>
      </w:r>
      <w:r w:rsidR="00E53D2C" w:rsidRPr="00C04E8F">
        <w:rPr>
          <w:rFonts w:ascii="Calibri" w:hAnsi="Calibri" w:cs="Calibri"/>
          <w:b/>
          <w:bCs/>
        </w:rPr>
        <w:t>Matthias Pfister, MD</w:t>
      </w:r>
      <w:r w:rsidR="00FF7C37" w:rsidRPr="00C04E8F">
        <w:rPr>
          <w:rFonts w:ascii="Calibri" w:hAnsi="Calibri" w:cs="Calibri"/>
          <w:b/>
          <w:bCs/>
          <w:i/>
          <w:iCs/>
          <w:vertAlign w:val="superscript"/>
        </w:rPr>
        <w:t>2</w:t>
      </w:r>
      <w:r w:rsidR="00E53D2C" w:rsidRPr="00C04E8F">
        <w:rPr>
          <w:rFonts w:ascii="Calibri" w:hAnsi="Calibri" w:cs="Calibri"/>
          <w:b/>
          <w:bCs/>
        </w:rPr>
        <w:t xml:space="preserve">; </w:t>
      </w:r>
      <w:r w:rsidR="00FF7C37" w:rsidRPr="00C04E8F">
        <w:rPr>
          <w:rFonts w:ascii="Calibri" w:hAnsi="Calibri" w:cs="Calibri"/>
          <w:b/>
          <w:bCs/>
        </w:rPr>
        <w:br/>
      </w:r>
      <w:r w:rsidR="00E53D2C" w:rsidRPr="00C04E8F">
        <w:rPr>
          <w:rFonts w:ascii="Calibri" w:hAnsi="Calibri" w:cs="Calibri"/>
          <w:b/>
          <w:bCs/>
        </w:rPr>
        <w:t>Pierre-Alain Clavien, MD, PhD</w:t>
      </w:r>
      <w:r w:rsidR="00FF7C37" w:rsidRPr="00C04E8F">
        <w:rPr>
          <w:rFonts w:ascii="Calibri" w:hAnsi="Calibri" w:cs="Calibri"/>
          <w:b/>
          <w:bCs/>
          <w:i/>
          <w:iCs/>
          <w:vertAlign w:val="superscript"/>
        </w:rPr>
        <w:t>3</w:t>
      </w:r>
      <w:r w:rsidR="00E53D2C" w:rsidRPr="00C04E8F">
        <w:rPr>
          <w:rFonts w:ascii="Calibri" w:hAnsi="Calibri" w:cs="Calibri"/>
          <w:b/>
          <w:bCs/>
        </w:rPr>
        <w:t>;</w:t>
      </w:r>
      <w:r w:rsidRPr="00C04E8F">
        <w:rPr>
          <w:rFonts w:ascii="Calibri" w:hAnsi="Calibri" w:cs="Calibri"/>
          <w:b/>
          <w:bCs/>
        </w:rPr>
        <w:t xml:space="preserve"> Milo A Puhan, MD, PhD</w:t>
      </w:r>
      <w:r w:rsidR="00FF7C37" w:rsidRPr="00C04E8F">
        <w:rPr>
          <w:rFonts w:ascii="Calibri" w:hAnsi="Calibri" w:cs="Calibri"/>
          <w:b/>
          <w:bCs/>
          <w:i/>
          <w:iCs/>
          <w:vertAlign w:val="superscript"/>
        </w:rPr>
        <w:t>1</w:t>
      </w:r>
      <w:r w:rsidR="00FF7C37" w:rsidRPr="00C04E8F">
        <w:rPr>
          <w:rFonts w:ascii="Calibri" w:hAnsi="Calibri" w:cs="Calibri"/>
          <w:b/>
          <w:bCs/>
          <w:noProof/>
          <w:color w:val="000000" w:themeColor="text1"/>
        </w:rPr>
        <w:drawing>
          <wp:inline distT="0" distB="0" distL="0" distR="0" wp14:anchorId="47D7B227" wp14:editId="38DA56EA">
            <wp:extent cx="166370" cy="166370"/>
            <wp:effectExtent l="0" t="0" r="5080" b="5080"/>
            <wp:docPr id="536979988"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p>
    <w:p w14:paraId="79F96455" w14:textId="423B457C" w:rsidR="00E53D2C" w:rsidRPr="00E53D2C" w:rsidRDefault="00E53D2C" w:rsidP="00E53D2C">
      <w:pPr>
        <w:spacing w:line="480" w:lineRule="auto"/>
        <w:rPr>
          <w:rFonts w:ascii="Calibri" w:hAnsi="Calibri" w:cs="Calibri"/>
        </w:rPr>
      </w:pPr>
    </w:p>
    <w:p w14:paraId="39DAA145" w14:textId="0E36A426" w:rsidR="00FF7C37" w:rsidRDefault="00014BE8" w:rsidP="00C04E8F">
      <w:pPr>
        <w:autoSpaceDE w:val="0"/>
        <w:autoSpaceDN w:val="0"/>
        <w:adjustRightInd w:val="0"/>
        <w:ind w:left="142" w:firstLine="0"/>
        <w:rPr>
          <w:rFonts w:ascii="Calibri" w:hAnsi="Calibri" w:cs="Calibri"/>
          <w:i/>
          <w:iCs/>
        </w:rPr>
      </w:pPr>
      <w:r>
        <w:rPr>
          <w:rFonts w:ascii="Calibri" w:hAnsi="Calibri" w:cs="Calibri"/>
          <w:i/>
          <w:iCs/>
          <w:vertAlign w:val="superscript"/>
        </w:rPr>
        <w:t>1</w:t>
      </w:r>
      <w:r w:rsidR="00E53D2C" w:rsidRPr="00E53D2C">
        <w:rPr>
          <w:rFonts w:ascii="Calibri" w:hAnsi="Calibri" w:cs="Calibri"/>
          <w:i/>
          <w:iCs/>
        </w:rPr>
        <w:t>Epidemiology, Biostatistics and Prevention Institute, University of Zurich, Zurich (Switzerland)</w:t>
      </w:r>
    </w:p>
    <w:p w14:paraId="25B67860" w14:textId="750A2C0C" w:rsidR="00FF7C37" w:rsidRDefault="00E53D2C" w:rsidP="00E53D2C">
      <w:pPr>
        <w:autoSpaceDE w:val="0"/>
        <w:autoSpaceDN w:val="0"/>
        <w:adjustRightInd w:val="0"/>
        <w:ind w:left="142"/>
        <w:rPr>
          <w:rFonts w:ascii="Calibri" w:hAnsi="Calibri" w:cs="Calibri"/>
          <w:i/>
          <w:iCs/>
          <w:color w:val="212121"/>
          <w:shd w:val="clear" w:color="auto" w:fill="FFFFFF"/>
        </w:rPr>
      </w:pPr>
      <w:r w:rsidRPr="00E53D2C">
        <w:rPr>
          <w:rFonts w:ascii="Calibri" w:hAnsi="Calibri" w:cs="Calibri"/>
          <w:i/>
          <w:iCs/>
        </w:rPr>
        <w:br/>
      </w:r>
      <w:r w:rsidR="00FF7C37">
        <w:rPr>
          <w:rFonts w:ascii="Calibri" w:hAnsi="Calibri" w:cs="Calibri"/>
          <w:i/>
          <w:iCs/>
          <w:vertAlign w:val="superscript"/>
        </w:rPr>
        <w:t>2</w:t>
      </w:r>
      <w:r w:rsidR="00FF7C37" w:rsidRPr="00FF7C37">
        <w:rPr>
          <w:rFonts w:ascii="Calibri" w:hAnsi="Calibri" w:cs="Calibri"/>
          <w:i/>
          <w:iCs/>
        </w:rPr>
        <w:t>Department of Surgery, Cantonal Hospital Thurgau, Frauenfeld</w:t>
      </w:r>
      <w:r w:rsidR="00FF7C37">
        <w:rPr>
          <w:rFonts w:ascii="Calibri" w:hAnsi="Calibri" w:cs="Calibri"/>
          <w:i/>
          <w:iCs/>
        </w:rPr>
        <w:t xml:space="preserve"> </w:t>
      </w:r>
      <w:r w:rsidRPr="00E53D2C">
        <w:rPr>
          <w:rFonts w:ascii="Calibri" w:hAnsi="Calibri" w:cs="Calibri"/>
          <w:i/>
          <w:iCs/>
          <w:color w:val="212121"/>
          <w:shd w:val="clear" w:color="auto" w:fill="FFFFFF"/>
        </w:rPr>
        <w:t>(Switzerland)</w:t>
      </w:r>
    </w:p>
    <w:p w14:paraId="2209489E" w14:textId="1FA87CD4" w:rsidR="00E53D2C" w:rsidRDefault="00E53D2C" w:rsidP="00E53D2C">
      <w:pPr>
        <w:autoSpaceDE w:val="0"/>
        <w:autoSpaceDN w:val="0"/>
        <w:adjustRightInd w:val="0"/>
        <w:ind w:left="142"/>
        <w:rPr>
          <w:rFonts w:ascii="Calibri" w:hAnsi="Calibri" w:cs="Calibri"/>
          <w:i/>
          <w:iCs/>
        </w:rPr>
      </w:pPr>
      <w:r w:rsidRPr="00E53D2C">
        <w:rPr>
          <w:rFonts w:ascii="Calibri" w:hAnsi="Calibri" w:cs="Calibri"/>
          <w:i/>
          <w:iCs/>
          <w:color w:val="212121"/>
          <w:shd w:val="clear" w:color="auto" w:fill="FFFFFF"/>
        </w:rPr>
        <w:br/>
      </w:r>
      <w:r w:rsidR="00FF7C37">
        <w:rPr>
          <w:rFonts w:ascii="Calibri" w:hAnsi="Calibri" w:cs="Calibri"/>
          <w:i/>
          <w:iCs/>
          <w:vertAlign w:val="superscript"/>
        </w:rPr>
        <w:t>3</w:t>
      </w:r>
      <w:r w:rsidRPr="00E53D2C">
        <w:rPr>
          <w:rFonts w:ascii="Calibri" w:hAnsi="Calibri" w:cs="Calibri"/>
          <w:i/>
          <w:iCs/>
        </w:rPr>
        <w:t>Professor of Surgery and Transplantation, University of Zurich, Wyss Translational Center, Swiss Medical Network, Zurich (Switzerland)</w:t>
      </w:r>
      <w:r w:rsidRPr="00E53D2C">
        <w:rPr>
          <w:rFonts w:ascii="Calibri" w:hAnsi="Calibri" w:cs="Calibri"/>
          <w:i/>
          <w:iCs/>
        </w:rPr>
        <w:br/>
      </w:r>
    </w:p>
    <w:p w14:paraId="61AF3116" w14:textId="46576F5E" w:rsidR="00FF7C37" w:rsidRDefault="00FF7C37" w:rsidP="00C04E8F">
      <w:pPr>
        <w:autoSpaceDE w:val="0"/>
        <w:autoSpaceDN w:val="0"/>
        <w:adjustRightInd w:val="0"/>
        <w:ind w:left="142" w:firstLine="0"/>
        <w:rPr>
          <w:rFonts w:ascii="Calibri" w:hAnsi="Calibri" w:cs="Calibri"/>
          <w:i/>
          <w:iCs/>
        </w:rPr>
      </w:pPr>
      <w:r>
        <w:rPr>
          <w:rFonts w:ascii="Calibri" w:hAnsi="Calibri" w:cs="Calibri"/>
          <w:i/>
          <w:iCs/>
        </w:rPr>
        <w:t>*Both authors contributed equally to this work</w:t>
      </w:r>
    </w:p>
    <w:p w14:paraId="40403A10" w14:textId="77777777" w:rsidR="00FF7C37" w:rsidRPr="00E53D2C" w:rsidRDefault="00FF7C37" w:rsidP="00E53D2C">
      <w:pPr>
        <w:autoSpaceDE w:val="0"/>
        <w:autoSpaceDN w:val="0"/>
        <w:adjustRightInd w:val="0"/>
        <w:ind w:left="142"/>
        <w:rPr>
          <w:rFonts w:ascii="Calibri" w:hAnsi="Calibri" w:cs="Calibri"/>
          <w:i/>
          <w:iCs/>
        </w:rPr>
      </w:pPr>
    </w:p>
    <w:p w14:paraId="67F5EF26" w14:textId="77777777" w:rsidR="00E53D2C" w:rsidRDefault="00E53D2C" w:rsidP="00E53D2C">
      <w:pPr>
        <w:autoSpaceDE w:val="0"/>
        <w:autoSpaceDN w:val="0"/>
        <w:adjustRightInd w:val="0"/>
        <w:rPr>
          <w:rFonts w:ascii="Calibri" w:hAnsi="Calibri" w:cs="Calibri"/>
        </w:rPr>
      </w:pPr>
    </w:p>
    <w:p w14:paraId="68041FD7" w14:textId="77777777" w:rsidR="00FF7C37" w:rsidRDefault="00FF7C37" w:rsidP="00E53D2C">
      <w:pPr>
        <w:autoSpaceDE w:val="0"/>
        <w:autoSpaceDN w:val="0"/>
        <w:adjustRightInd w:val="0"/>
        <w:rPr>
          <w:rFonts w:ascii="Calibri" w:hAnsi="Calibri" w:cs="Calibri"/>
        </w:rPr>
      </w:pPr>
    </w:p>
    <w:p w14:paraId="06EFC325" w14:textId="77777777" w:rsidR="00FF7C37" w:rsidRDefault="00FF7C37" w:rsidP="00E53D2C">
      <w:pPr>
        <w:autoSpaceDE w:val="0"/>
        <w:autoSpaceDN w:val="0"/>
        <w:adjustRightInd w:val="0"/>
        <w:rPr>
          <w:rFonts w:ascii="Calibri" w:hAnsi="Calibri" w:cs="Calibri"/>
        </w:rPr>
      </w:pPr>
    </w:p>
    <w:p w14:paraId="43554A05" w14:textId="77777777" w:rsidR="00FF7C37" w:rsidRPr="00E53D2C" w:rsidRDefault="00FF7C37" w:rsidP="00E53D2C">
      <w:pPr>
        <w:autoSpaceDE w:val="0"/>
        <w:autoSpaceDN w:val="0"/>
        <w:adjustRightInd w:val="0"/>
        <w:rPr>
          <w:rFonts w:ascii="Calibri" w:hAnsi="Calibri" w:cs="Calibri"/>
        </w:rPr>
      </w:pPr>
    </w:p>
    <w:p w14:paraId="60E47293" w14:textId="1DC99CBC" w:rsidR="00E53D2C" w:rsidRPr="00E53D2C" w:rsidRDefault="00E53D2C" w:rsidP="00E53D2C">
      <w:pPr>
        <w:pStyle w:val="Lehmannheading2"/>
        <w:tabs>
          <w:tab w:val="left" w:pos="3544"/>
        </w:tabs>
        <w:snapToGrid w:val="0"/>
        <w:spacing w:before="0" w:line="240" w:lineRule="auto"/>
        <w:contextualSpacing/>
        <w:rPr>
          <w:rFonts w:ascii="Calibri" w:hAnsi="Calibri" w:cs="Calibri"/>
          <w:color w:val="000000"/>
          <w:sz w:val="24"/>
          <w:szCs w:val="24"/>
        </w:rPr>
      </w:pPr>
      <w:r w:rsidRPr="00E53D2C">
        <w:rPr>
          <w:rFonts w:ascii="Calibri" w:hAnsi="Calibri" w:cs="Calibri"/>
          <w:noProof/>
          <w:color w:val="000000" w:themeColor="text1"/>
          <w:sz w:val="24"/>
          <w:szCs w:val="24"/>
        </w:rPr>
        <w:drawing>
          <wp:inline distT="0" distB="0" distL="0" distR="0" wp14:anchorId="3A4EFF72" wp14:editId="03AA897E">
            <wp:extent cx="166370" cy="166370"/>
            <wp:effectExtent l="0" t="0" r="5080" b="5080"/>
            <wp:docPr id="1169593216" name="Grafik 116959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E53D2C">
        <w:rPr>
          <w:rFonts w:ascii="Calibri" w:hAnsi="Calibri" w:cs="Calibri"/>
          <w:color w:val="000000" w:themeColor="text1"/>
          <w:sz w:val="24"/>
          <w:szCs w:val="24"/>
        </w:rPr>
        <w:t xml:space="preserve"> Corresponding author: </w:t>
      </w:r>
      <w:r w:rsidRPr="00E53D2C">
        <w:rPr>
          <w:rFonts w:ascii="Calibri" w:hAnsi="Calibri" w:cs="Calibri"/>
          <w:color w:val="000000" w:themeColor="text1"/>
          <w:sz w:val="24"/>
          <w:szCs w:val="24"/>
        </w:rPr>
        <w:tab/>
      </w:r>
      <w:r w:rsidR="00FF7C37">
        <w:rPr>
          <w:rFonts w:ascii="Calibri" w:hAnsi="Calibri" w:cs="Calibri"/>
          <w:sz w:val="24"/>
          <w:szCs w:val="24"/>
        </w:rPr>
        <w:t>Milo A Puhan</w:t>
      </w:r>
      <w:r w:rsidRPr="00E53D2C">
        <w:rPr>
          <w:rFonts w:ascii="Calibri" w:hAnsi="Calibri" w:cs="Calibri"/>
          <w:sz w:val="24"/>
          <w:szCs w:val="24"/>
        </w:rPr>
        <w:t>, MD, PhD</w:t>
      </w:r>
    </w:p>
    <w:p w14:paraId="0A6AA6EC" w14:textId="29DB696F" w:rsidR="00FF7C37" w:rsidRDefault="00E53D2C" w:rsidP="00FF7C37">
      <w:pPr>
        <w:tabs>
          <w:tab w:val="left" w:pos="3544"/>
        </w:tabs>
        <w:snapToGrid w:val="0"/>
        <w:ind w:firstLine="3119"/>
        <w:contextualSpacing/>
        <w:textAlignment w:val="baseline"/>
        <w:rPr>
          <w:rFonts w:ascii="Calibri" w:hAnsi="Calibri" w:cs="Calibri"/>
          <w:i/>
          <w:iCs/>
          <w:color w:val="201F1E"/>
        </w:rPr>
      </w:pPr>
      <w:r w:rsidRPr="00E53D2C">
        <w:rPr>
          <w:rFonts w:ascii="Calibri" w:hAnsi="Calibri" w:cs="Calibri"/>
          <w:i/>
          <w:iCs/>
          <w:color w:val="201F1E"/>
        </w:rPr>
        <w:tab/>
        <w:t>University of Zurich</w:t>
      </w:r>
    </w:p>
    <w:p w14:paraId="6E47B457" w14:textId="0529C360" w:rsidR="00E53D2C" w:rsidRPr="00E53D2C" w:rsidRDefault="00FF7C37" w:rsidP="00C04E8F">
      <w:pPr>
        <w:tabs>
          <w:tab w:val="left" w:pos="3544"/>
        </w:tabs>
        <w:snapToGrid w:val="0"/>
        <w:ind w:firstLine="3119"/>
        <w:contextualSpacing/>
        <w:textAlignment w:val="baseline"/>
        <w:rPr>
          <w:rFonts w:ascii="Calibri" w:hAnsi="Calibri" w:cs="Calibri"/>
          <w:i/>
          <w:iCs/>
          <w:color w:val="201F1E"/>
        </w:rPr>
      </w:pPr>
      <w:r>
        <w:rPr>
          <w:rFonts w:ascii="Calibri" w:hAnsi="Calibri" w:cs="Calibri"/>
          <w:i/>
          <w:iCs/>
          <w:color w:val="201F1E"/>
        </w:rPr>
        <w:tab/>
        <w:t>Epidemiology, Biostatistics and Prevention Institute</w:t>
      </w:r>
    </w:p>
    <w:p w14:paraId="4FDE52C2" w14:textId="2E38E6D5" w:rsidR="00E53D2C" w:rsidRPr="00F67EEB" w:rsidRDefault="00E53D2C" w:rsidP="00E53D2C">
      <w:pPr>
        <w:tabs>
          <w:tab w:val="left" w:pos="3544"/>
        </w:tabs>
        <w:snapToGrid w:val="0"/>
        <w:contextualSpacing/>
        <w:textAlignment w:val="baseline"/>
        <w:rPr>
          <w:rFonts w:ascii="Calibri" w:hAnsi="Calibri" w:cs="Calibri"/>
          <w:i/>
          <w:iCs/>
          <w:color w:val="201F1E"/>
          <w:lang w:val="de-CH"/>
        </w:rPr>
      </w:pPr>
      <w:r w:rsidRPr="00E53D2C">
        <w:rPr>
          <w:rFonts w:ascii="Calibri" w:hAnsi="Calibri" w:cs="Calibri"/>
          <w:i/>
          <w:iCs/>
          <w:color w:val="201F1E"/>
        </w:rPr>
        <w:tab/>
      </w:r>
      <w:r w:rsidR="00FF7C37" w:rsidRPr="00F67EEB">
        <w:rPr>
          <w:rFonts w:ascii="Calibri" w:hAnsi="Calibri" w:cs="Calibri"/>
          <w:i/>
          <w:iCs/>
          <w:color w:val="201F1E"/>
          <w:lang w:val="de-CH"/>
        </w:rPr>
        <w:t>Hirschengraben 84</w:t>
      </w:r>
    </w:p>
    <w:p w14:paraId="1F19BE8F" w14:textId="57FC529E" w:rsidR="00E53D2C" w:rsidRPr="00F67EEB" w:rsidRDefault="00E53D2C" w:rsidP="00E53D2C">
      <w:pPr>
        <w:tabs>
          <w:tab w:val="left" w:pos="3544"/>
        </w:tabs>
        <w:snapToGrid w:val="0"/>
        <w:contextualSpacing/>
        <w:textAlignment w:val="baseline"/>
        <w:rPr>
          <w:rFonts w:ascii="Calibri" w:hAnsi="Calibri" w:cs="Calibri"/>
          <w:i/>
          <w:iCs/>
          <w:color w:val="201F1E"/>
          <w:lang w:val="de-CH"/>
        </w:rPr>
      </w:pPr>
      <w:r w:rsidRPr="00F67EEB">
        <w:rPr>
          <w:rFonts w:ascii="Calibri" w:hAnsi="Calibri" w:cs="Calibri"/>
          <w:i/>
          <w:iCs/>
          <w:color w:val="201F1E"/>
          <w:lang w:val="de-CH"/>
        </w:rPr>
        <w:tab/>
        <w:t>80</w:t>
      </w:r>
      <w:r w:rsidR="00FF7C37" w:rsidRPr="00F67EEB">
        <w:rPr>
          <w:rFonts w:ascii="Calibri" w:hAnsi="Calibri" w:cs="Calibri"/>
          <w:i/>
          <w:iCs/>
          <w:color w:val="201F1E"/>
          <w:lang w:val="de-CH"/>
        </w:rPr>
        <w:t>01</w:t>
      </w:r>
      <w:r w:rsidRPr="00F67EEB">
        <w:rPr>
          <w:rFonts w:ascii="Calibri" w:hAnsi="Calibri" w:cs="Calibri"/>
          <w:i/>
          <w:iCs/>
          <w:color w:val="201F1E"/>
          <w:lang w:val="de-CH"/>
        </w:rPr>
        <w:t xml:space="preserve"> Zurich, Switzerland</w:t>
      </w:r>
    </w:p>
    <w:p w14:paraId="39B044DF" w14:textId="05FA5E0E" w:rsidR="00E53D2C" w:rsidRPr="00F67EEB" w:rsidRDefault="00E53D2C" w:rsidP="00E53D2C">
      <w:pPr>
        <w:tabs>
          <w:tab w:val="left" w:pos="3544"/>
        </w:tabs>
        <w:snapToGrid w:val="0"/>
        <w:contextualSpacing/>
        <w:textAlignment w:val="baseline"/>
        <w:rPr>
          <w:rStyle w:val="Hyperlink"/>
          <w:rFonts w:ascii="Calibri" w:hAnsi="Calibri" w:cs="Calibri"/>
          <w:i/>
          <w:iCs/>
          <w:bdr w:val="none" w:sz="0" w:space="0" w:color="auto" w:frame="1"/>
          <w:lang w:val="de-CH"/>
        </w:rPr>
      </w:pPr>
      <w:r w:rsidRPr="00F67EEB">
        <w:rPr>
          <w:rFonts w:ascii="Calibri" w:hAnsi="Calibri" w:cs="Calibri"/>
          <w:i/>
          <w:iCs/>
          <w:color w:val="201F1E"/>
          <w:lang w:val="de-CH"/>
        </w:rPr>
        <w:tab/>
      </w:r>
      <w:proofErr w:type="gramStart"/>
      <w:r w:rsidRPr="00F67EEB">
        <w:rPr>
          <w:rFonts w:ascii="Calibri" w:hAnsi="Calibri" w:cs="Calibri"/>
          <w:i/>
          <w:iCs/>
          <w:color w:val="201F1E"/>
          <w:lang w:val="de-CH"/>
        </w:rPr>
        <w:t>Email</w:t>
      </w:r>
      <w:proofErr w:type="gramEnd"/>
      <w:r w:rsidRPr="00F67EEB">
        <w:rPr>
          <w:rFonts w:ascii="Calibri" w:hAnsi="Calibri" w:cs="Calibri"/>
          <w:i/>
          <w:iCs/>
          <w:color w:val="201F1E"/>
          <w:lang w:val="de-CH"/>
        </w:rPr>
        <w:t>:</w:t>
      </w:r>
      <w:r w:rsidRPr="00F67EEB">
        <w:rPr>
          <w:rFonts w:ascii="Calibri" w:hAnsi="Calibri" w:cs="Calibri"/>
          <w:i/>
          <w:iCs/>
          <w:color w:val="201F1E"/>
          <w:bdr w:val="none" w:sz="0" w:space="0" w:color="auto" w:frame="1"/>
          <w:lang w:val="de-CH"/>
        </w:rPr>
        <w:t> </w:t>
      </w:r>
      <w:r w:rsidR="00FF7C37" w:rsidRPr="00F67EEB">
        <w:rPr>
          <w:rStyle w:val="Hyperlink"/>
          <w:rFonts w:ascii="Calibri" w:hAnsi="Calibri" w:cs="Calibri"/>
          <w:i/>
          <w:iCs/>
          <w:bdr w:val="none" w:sz="0" w:space="0" w:color="auto" w:frame="1"/>
          <w:lang w:val="de-CH"/>
        </w:rPr>
        <w:t>miloalan.puhan@uzh.ch</w:t>
      </w:r>
    </w:p>
    <w:p w14:paraId="3FA2FD40" w14:textId="77777777" w:rsidR="00E53D2C" w:rsidRPr="00F67EEB" w:rsidRDefault="00E53D2C" w:rsidP="00E53D2C">
      <w:pPr>
        <w:spacing w:line="480" w:lineRule="auto"/>
        <w:rPr>
          <w:rFonts w:ascii="Calibri" w:hAnsi="Calibri" w:cs="Calibri"/>
          <w:lang w:val="de-CH"/>
        </w:rPr>
      </w:pPr>
    </w:p>
    <w:p w14:paraId="54718507" w14:textId="4F75DB77" w:rsidR="00E53D2C" w:rsidRPr="00F67EEB" w:rsidRDefault="00E53D2C">
      <w:pPr>
        <w:rPr>
          <w:rFonts w:ascii="Calibri" w:hAnsi="Calibri" w:cs="Calibri"/>
          <w:lang w:val="de-CH"/>
        </w:rPr>
      </w:pPr>
      <w:r w:rsidRPr="00F67EEB">
        <w:rPr>
          <w:rFonts w:ascii="Calibri" w:hAnsi="Calibri" w:cs="Calibri"/>
          <w:lang w:val="de-CH"/>
        </w:rPr>
        <w:br w:type="page"/>
      </w:r>
    </w:p>
    <w:p w14:paraId="74ED4F2D" w14:textId="30FC1ED5" w:rsidR="00FF7C37" w:rsidRPr="00E77821" w:rsidRDefault="00FF7C37" w:rsidP="00C04E8F">
      <w:pPr>
        <w:spacing w:line="480" w:lineRule="auto"/>
        <w:ind w:firstLine="0"/>
        <w:jc w:val="center"/>
        <w:rPr>
          <w:rFonts w:ascii="Calibri" w:hAnsi="Calibri" w:cs="Calibri"/>
          <w:b/>
          <w:bCs/>
          <w:lang w:val="de-CH"/>
        </w:rPr>
      </w:pPr>
      <w:r w:rsidRPr="00E77821">
        <w:rPr>
          <w:rFonts w:ascii="Calibri" w:hAnsi="Calibri" w:cs="Calibri"/>
          <w:b/>
          <w:bCs/>
          <w:lang w:val="de-CH"/>
        </w:rPr>
        <w:lastRenderedPageBreak/>
        <w:t>Abstract</w:t>
      </w:r>
    </w:p>
    <w:p w14:paraId="627F7640" w14:textId="77777777" w:rsidR="00C04E8F" w:rsidRPr="00E77821" w:rsidRDefault="00C04E8F" w:rsidP="00FF7C37">
      <w:pPr>
        <w:spacing w:line="480" w:lineRule="auto"/>
        <w:ind w:firstLine="708"/>
        <w:rPr>
          <w:rFonts w:ascii="Calibri" w:hAnsi="Calibri" w:cs="Calibri"/>
          <w:b/>
          <w:bCs/>
          <w:lang w:val="de-CH"/>
        </w:rPr>
      </w:pPr>
    </w:p>
    <w:p w14:paraId="1693DE5A" w14:textId="77777777" w:rsidR="002840D8" w:rsidRDefault="002840D8" w:rsidP="00FF7C37">
      <w:pPr>
        <w:spacing w:line="480" w:lineRule="auto"/>
        <w:ind w:firstLine="708"/>
        <w:rPr>
          <w:ins w:id="1" w:author="Pierre Clavien Clavien" w:date="2025-10-27T20:58:00Z" w16du:dateUtc="2025-10-27T19:58:00Z"/>
          <w:rFonts w:ascii="Calibri" w:hAnsi="Calibri" w:cs="Calibri"/>
          <w:b/>
          <w:bCs/>
        </w:rPr>
      </w:pPr>
      <w:commentRangeStart w:id="2"/>
      <w:ins w:id="3" w:author="Pierre Clavien Clavien" w:date="2025-10-27T20:57:00Z" w16du:dateUtc="2025-10-27T19:57:00Z">
        <w:r>
          <w:rPr>
            <w:rFonts w:ascii="Calibri" w:hAnsi="Calibri" w:cs="Calibri"/>
            <w:b/>
            <w:bCs/>
          </w:rPr>
          <w:t>Need objective:</w:t>
        </w:r>
      </w:ins>
      <w:commentRangeEnd w:id="2"/>
      <w:ins w:id="4" w:author="Pierre Clavien Clavien" w:date="2025-10-27T21:04:00Z" w16du:dateUtc="2025-10-27T20:04:00Z">
        <w:r>
          <w:rPr>
            <w:rStyle w:val="CommentReference"/>
          </w:rPr>
          <w:commentReference w:id="2"/>
        </w:r>
      </w:ins>
    </w:p>
    <w:p w14:paraId="43F3C24C" w14:textId="1587D21A" w:rsidR="00FF7C37" w:rsidRDefault="00E53D2C" w:rsidP="00FF7C37">
      <w:pPr>
        <w:spacing w:line="480" w:lineRule="auto"/>
        <w:ind w:firstLine="708"/>
        <w:rPr>
          <w:rFonts w:ascii="Calibri" w:hAnsi="Calibri" w:cs="Calibri"/>
        </w:rPr>
      </w:pPr>
      <w:commentRangeStart w:id="5"/>
      <w:r w:rsidRPr="00C04E8F">
        <w:rPr>
          <w:rFonts w:ascii="Calibri" w:hAnsi="Calibri" w:cs="Calibri"/>
          <w:b/>
          <w:bCs/>
        </w:rPr>
        <w:t xml:space="preserve">Background and </w:t>
      </w:r>
      <w:r w:rsidR="00FF7C37">
        <w:rPr>
          <w:rFonts w:ascii="Calibri" w:hAnsi="Calibri" w:cs="Calibri"/>
          <w:b/>
          <w:bCs/>
        </w:rPr>
        <w:t>a</w:t>
      </w:r>
      <w:r w:rsidRPr="00C04E8F">
        <w:rPr>
          <w:rFonts w:ascii="Calibri" w:hAnsi="Calibri" w:cs="Calibri"/>
          <w:b/>
          <w:bCs/>
        </w:rPr>
        <w:t>ims</w:t>
      </w:r>
      <w:commentRangeEnd w:id="5"/>
      <w:r w:rsidR="002840D8">
        <w:rPr>
          <w:rStyle w:val="CommentReference"/>
        </w:rPr>
        <w:commentReference w:id="5"/>
      </w:r>
    </w:p>
    <w:p w14:paraId="3532A5CD" w14:textId="0D66F8C6" w:rsidR="000F2CF8" w:rsidRDefault="0006265B">
      <w:pPr>
        <w:spacing w:line="480" w:lineRule="auto"/>
        <w:ind w:firstLine="708"/>
        <w:rPr>
          <w:rFonts w:ascii="Calibri" w:hAnsi="Calibri" w:cs="Calibri"/>
        </w:rPr>
      </w:pPr>
      <w:r w:rsidRPr="00C04E8F">
        <w:rPr>
          <w:rFonts w:ascii="Calibri" w:hAnsi="Calibri" w:cs="Calibri"/>
        </w:rPr>
        <w:t xml:space="preserve">The Comprehensive Complication Index (CCI®) </w:t>
      </w:r>
      <w:r w:rsidR="009A6572">
        <w:rPr>
          <w:rFonts w:ascii="Calibri" w:hAnsi="Calibri" w:cs="Calibri"/>
        </w:rPr>
        <w:t>provides</w:t>
      </w:r>
      <w:r w:rsidRPr="00C04E8F">
        <w:rPr>
          <w:rFonts w:ascii="Calibri" w:hAnsi="Calibri" w:cs="Calibri"/>
        </w:rPr>
        <w:t xml:space="preserve"> a weighted assessment of all postoperative complications, </w:t>
      </w:r>
      <w:r w:rsidR="009A6572">
        <w:rPr>
          <w:rFonts w:ascii="Calibri" w:hAnsi="Calibri" w:cs="Calibri"/>
        </w:rPr>
        <w:t>offering</w:t>
      </w:r>
      <w:r w:rsidRPr="00C04E8F">
        <w:rPr>
          <w:rFonts w:ascii="Calibri" w:hAnsi="Calibri" w:cs="Calibri"/>
        </w:rPr>
        <w:t xml:space="preserve"> a</w:t>
      </w:r>
      <w:r w:rsidR="00D64F3A">
        <w:rPr>
          <w:rFonts w:ascii="Calibri" w:hAnsi="Calibri" w:cs="Calibri"/>
        </w:rPr>
        <w:t xml:space="preserve"> </w:t>
      </w:r>
      <w:r w:rsidRPr="00C04E8F">
        <w:rPr>
          <w:rFonts w:ascii="Calibri" w:hAnsi="Calibri" w:cs="Calibri"/>
        </w:rPr>
        <w:t xml:space="preserve">quantification of surgical morbidity </w:t>
      </w:r>
      <w:r w:rsidR="00D326BC">
        <w:rPr>
          <w:rFonts w:ascii="Calibri" w:hAnsi="Calibri" w:cs="Calibri"/>
        </w:rPr>
        <w:t xml:space="preserve">on a continuous </w:t>
      </w:r>
      <w:r w:rsidR="00FA4045">
        <w:rPr>
          <w:rFonts w:ascii="Calibri" w:hAnsi="Calibri" w:cs="Calibri"/>
        </w:rPr>
        <w:t>scale</w:t>
      </w:r>
      <w:r w:rsidR="0045139F">
        <w:rPr>
          <w:rFonts w:ascii="Calibri" w:hAnsi="Calibri" w:cs="Calibri"/>
        </w:rPr>
        <w:t>. It</w:t>
      </w:r>
      <w:r w:rsidR="00D64F3A">
        <w:rPr>
          <w:rFonts w:ascii="Calibri" w:hAnsi="Calibri" w:cs="Calibri"/>
        </w:rPr>
        <w:t xml:space="preserve"> </w:t>
      </w:r>
      <w:r w:rsidRPr="00C04E8F">
        <w:rPr>
          <w:rFonts w:ascii="Calibri" w:hAnsi="Calibri" w:cs="Calibri"/>
        </w:rPr>
        <w:t xml:space="preserve">has become a cornerstone </w:t>
      </w:r>
      <w:r w:rsidR="00B46B93">
        <w:rPr>
          <w:rFonts w:ascii="Calibri" w:hAnsi="Calibri" w:cs="Calibri"/>
        </w:rPr>
        <w:t>endpoint in</w:t>
      </w:r>
      <w:r w:rsidRPr="00C04E8F">
        <w:rPr>
          <w:rFonts w:ascii="Calibri" w:hAnsi="Calibri" w:cs="Calibri"/>
        </w:rPr>
        <w:t xml:space="preserve"> randomized controlled trials (RCTs).</w:t>
      </w:r>
      <w:r w:rsidR="00B46B93">
        <w:rPr>
          <w:rFonts w:ascii="Calibri" w:hAnsi="Calibri" w:cs="Calibri"/>
        </w:rPr>
        <w:t xml:space="preserve"> A</w:t>
      </w:r>
      <w:r w:rsidR="000F2CF8" w:rsidRPr="00C04E8F">
        <w:rPr>
          <w:rFonts w:ascii="Calibri" w:hAnsi="Calibri" w:cs="Calibri"/>
        </w:rPr>
        <w:t xml:space="preserve"> </w:t>
      </w:r>
      <w:r w:rsidR="000F2CF8" w:rsidRPr="00C04E8F">
        <w:rPr>
          <w:rStyle w:val="Strong"/>
          <w:rFonts w:ascii="Calibri" w:hAnsi="Calibri" w:cs="Calibri"/>
          <w:b w:val="0"/>
          <w:bCs w:val="0"/>
        </w:rPr>
        <w:t>minimal important difference (MID) of 12 CCI® points</w:t>
      </w:r>
      <w:r w:rsidR="00B46B93">
        <w:rPr>
          <w:rStyle w:val="Strong"/>
          <w:rFonts w:ascii="Calibri" w:hAnsi="Calibri" w:cs="Calibri"/>
          <w:b w:val="0"/>
          <w:bCs w:val="0"/>
        </w:rPr>
        <w:t xml:space="preserve"> between treatment groups</w:t>
      </w:r>
      <w:r w:rsidR="000F2CF8" w:rsidRPr="00C04E8F">
        <w:rPr>
          <w:rFonts w:ascii="Calibri" w:hAnsi="Calibri" w:cs="Calibri"/>
        </w:rPr>
        <w:t xml:space="preserve"> has been proposed to indicate clinically meaningful </w:t>
      </w:r>
      <w:r w:rsidR="00B46B93">
        <w:rPr>
          <w:rFonts w:ascii="Calibri" w:hAnsi="Calibri" w:cs="Calibri"/>
        </w:rPr>
        <w:t>effects</w:t>
      </w:r>
      <w:r w:rsidR="000F2CF8" w:rsidRPr="00C04E8F">
        <w:rPr>
          <w:rFonts w:ascii="Calibri" w:hAnsi="Calibri" w:cs="Calibri"/>
        </w:rPr>
        <w:t>.</w:t>
      </w:r>
    </w:p>
    <w:p w14:paraId="163C75DC" w14:textId="5290251E" w:rsidR="0006265B" w:rsidRPr="00C04E8F" w:rsidRDefault="0006265B" w:rsidP="00C04E8F">
      <w:pPr>
        <w:spacing w:line="480" w:lineRule="auto"/>
        <w:ind w:firstLine="708"/>
        <w:rPr>
          <w:rFonts w:ascii="Calibri" w:hAnsi="Calibri" w:cs="Calibri"/>
        </w:rPr>
      </w:pPr>
      <w:r w:rsidRPr="00C04E8F">
        <w:rPr>
          <w:rFonts w:ascii="Calibri" w:hAnsi="Calibri" w:cs="Calibri"/>
        </w:rPr>
        <w:t xml:space="preserve">However, quality in </w:t>
      </w:r>
      <w:r w:rsidR="00F03CDD">
        <w:rPr>
          <w:rFonts w:ascii="Calibri" w:hAnsi="Calibri" w:cs="Calibri"/>
        </w:rPr>
        <w:t>surgical research</w:t>
      </w:r>
      <w:r w:rsidR="00F03CDD" w:rsidRPr="00C04E8F" w:rsidDel="00F03CDD">
        <w:rPr>
          <w:rFonts w:ascii="Calibri" w:hAnsi="Calibri" w:cs="Calibri"/>
        </w:rPr>
        <w:t xml:space="preserve"> </w:t>
      </w:r>
      <w:r w:rsidRPr="00C04E8F">
        <w:rPr>
          <w:rFonts w:ascii="Calibri" w:hAnsi="Calibri" w:cs="Calibri"/>
        </w:rPr>
        <w:t xml:space="preserve">depends not only on </w:t>
      </w:r>
      <w:r w:rsidR="00D64F3A">
        <w:rPr>
          <w:rFonts w:ascii="Calibri" w:hAnsi="Calibri" w:cs="Calibri"/>
        </w:rPr>
        <w:t xml:space="preserve">availability of </w:t>
      </w:r>
      <w:r w:rsidR="00334AE2">
        <w:rPr>
          <w:rFonts w:ascii="Calibri" w:hAnsi="Calibri" w:cs="Calibri"/>
        </w:rPr>
        <w:t xml:space="preserve">such </w:t>
      </w:r>
      <w:r w:rsidRPr="00C04E8F">
        <w:rPr>
          <w:rFonts w:ascii="Calibri" w:hAnsi="Calibri" w:cs="Calibri"/>
        </w:rPr>
        <w:t>outcome</w:t>
      </w:r>
      <w:r w:rsidR="00D64F3A">
        <w:rPr>
          <w:rFonts w:ascii="Calibri" w:hAnsi="Calibri" w:cs="Calibri"/>
        </w:rPr>
        <w:t xml:space="preserve"> measures</w:t>
      </w:r>
      <w:r w:rsidRPr="00C04E8F">
        <w:rPr>
          <w:rFonts w:ascii="Calibri" w:hAnsi="Calibri" w:cs="Calibri"/>
        </w:rPr>
        <w:t xml:space="preserve"> but also on the methodological rigor</w:t>
      </w:r>
      <w:r w:rsidR="00D64F3A">
        <w:rPr>
          <w:rFonts w:ascii="Calibri" w:hAnsi="Calibri" w:cs="Calibri"/>
        </w:rPr>
        <w:t xml:space="preserve"> with which </w:t>
      </w:r>
      <w:r w:rsidR="00AA6CE8">
        <w:rPr>
          <w:rFonts w:ascii="Calibri" w:hAnsi="Calibri" w:cs="Calibri"/>
        </w:rPr>
        <w:t>RCTs</w:t>
      </w:r>
      <w:r w:rsidR="00D64F3A">
        <w:rPr>
          <w:rFonts w:ascii="Calibri" w:hAnsi="Calibri" w:cs="Calibri"/>
        </w:rPr>
        <w:t xml:space="preserve"> are planned, powered, </w:t>
      </w:r>
      <w:r w:rsidR="00334AE2">
        <w:rPr>
          <w:rFonts w:ascii="Calibri" w:hAnsi="Calibri" w:cs="Calibri"/>
        </w:rPr>
        <w:t xml:space="preserve">reported </w:t>
      </w:r>
      <w:r w:rsidR="00D64F3A">
        <w:rPr>
          <w:rFonts w:ascii="Calibri" w:hAnsi="Calibri" w:cs="Calibri"/>
        </w:rPr>
        <w:t>and interpreted</w:t>
      </w:r>
      <w:r w:rsidRPr="00C04E8F">
        <w:rPr>
          <w:rFonts w:ascii="Calibri" w:hAnsi="Calibri" w:cs="Calibri"/>
        </w:rPr>
        <w:t xml:space="preserve">. </w:t>
      </w:r>
    </w:p>
    <w:p w14:paraId="4BE0988A" w14:textId="1C9C613C" w:rsidR="00E53D2C" w:rsidRPr="00C04E8F" w:rsidRDefault="0006265B" w:rsidP="00E53D2C">
      <w:pPr>
        <w:spacing w:line="480" w:lineRule="auto"/>
        <w:rPr>
          <w:rFonts w:ascii="Calibri" w:hAnsi="Calibri" w:cs="Calibri"/>
        </w:rPr>
      </w:pPr>
      <w:r w:rsidRPr="00C04E8F">
        <w:rPr>
          <w:rFonts w:ascii="Calibri" w:hAnsi="Calibri" w:cs="Calibri"/>
        </w:rPr>
        <w:t xml:space="preserve">This </w:t>
      </w:r>
      <w:r w:rsidR="003723C1">
        <w:rPr>
          <w:rFonts w:ascii="Calibri" w:hAnsi="Calibri" w:cs="Calibri"/>
        </w:rPr>
        <w:t>meta</w:t>
      </w:r>
      <w:r w:rsidR="00B46B93">
        <w:rPr>
          <w:rFonts w:ascii="Calibri" w:hAnsi="Calibri" w:cs="Calibri"/>
        </w:rPr>
        <w:t>-</w:t>
      </w:r>
      <w:r w:rsidR="003723C1">
        <w:rPr>
          <w:rFonts w:ascii="Calibri" w:hAnsi="Calibri" w:cs="Calibri"/>
        </w:rPr>
        <w:t xml:space="preserve">research </w:t>
      </w:r>
      <w:r w:rsidRPr="00C04E8F">
        <w:rPr>
          <w:rFonts w:ascii="Calibri" w:hAnsi="Calibri" w:cs="Calibri"/>
        </w:rPr>
        <w:t xml:space="preserve">study systematically </w:t>
      </w:r>
      <w:r w:rsidR="00E77821">
        <w:rPr>
          <w:rFonts w:ascii="Calibri" w:hAnsi="Calibri" w:cs="Calibri"/>
        </w:rPr>
        <w:t>evaluated RCTs using the CCI® as primary endpoint to assess</w:t>
      </w:r>
      <w:r w:rsidRPr="00C04E8F">
        <w:rPr>
          <w:rFonts w:ascii="Calibri" w:hAnsi="Calibri" w:cs="Calibri"/>
        </w:rPr>
        <w:t xml:space="preserve"> </w:t>
      </w:r>
      <w:r w:rsidR="00E21E8F" w:rsidRPr="00C04E8F">
        <w:rPr>
          <w:rFonts w:ascii="Calibri" w:hAnsi="Calibri" w:cs="Calibri"/>
        </w:rPr>
        <w:t xml:space="preserve">concordance </w:t>
      </w:r>
      <w:r w:rsidR="00E21E8F">
        <w:rPr>
          <w:rFonts w:ascii="Calibri" w:hAnsi="Calibri" w:cs="Calibri"/>
        </w:rPr>
        <w:t xml:space="preserve">between pre-trial </w:t>
      </w:r>
      <w:commentRangeStart w:id="6"/>
      <w:r w:rsidR="003643AF">
        <w:rPr>
          <w:rFonts w:ascii="Calibri" w:hAnsi="Calibri" w:cs="Calibri"/>
        </w:rPr>
        <w:t xml:space="preserve">registration </w:t>
      </w:r>
      <w:commentRangeEnd w:id="6"/>
      <w:r w:rsidR="005B5A12">
        <w:rPr>
          <w:rStyle w:val="CommentReference"/>
        </w:rPr>
        <w:commentReference w:id="6"/>
      </w:r>
      <w:r w:rsidR="00E21E8F">
        <w:rPr>
          <w:rFonts w:ascii="Calibri" w:hAnsi="Calibri" w:cs="Calibri"/>
        </w:rPr>
        <w:t xml:space="preserve">and </w:t>
      </w:r>
      <w:r w:rsidR="009A6572">
        <w:rPr>
          <w:rFonts w:ascii="Calibri" w:hAnsi="Calibri" w:cs="Calibri"/>
        </w:rPr>
        <w:t>corresponding publications</w:t>
      </w:r>
      <w:r w:rsidR="00B46B93" w:rsidRPr="00C04E8F">
        <w:rPr>
          <w:rFonts w:ascii="Calibri" w:hAnsi="Calibri" w:cs="Calibri"/>
        </w:rPr>
        <w:t xml:space="preserve"> </w:t>
      </w:r>
      <w:r w:rsidRPr="00C04E8F">
        <w:rPr>
          <w:rFonts w:ascii="Calibri" w:hAnsi="Calibri" w:cs="Calibri"/>
        </w:rPr>
        <w:t xml:space="preserve">as a marker of research quality, and </w:t>
      </w:r>
      <w:r w:rsidR="00E77821">
        <w:rPr>
          <w:rFonts w:ascii="Calibri" w:hAnsi="Calibri" w:cs="Calibri"/>
        </w:rPr>
        <w:t>to examine</w:t>
      </w:r>
      <w:r w:rsidR="00E77821" w:rsidRPr="00C04E8F">
        <w:rPr>
          <w:rFonts w:ascii="Calibri" w:hAnsi="Calibri" w:cs="Calibri"/>
        </w:rPr>
        <w:t xml:space="preserve"> </w:t>
      </w:r>
      <w:r w:rsidRPr="00C04E8F">
        <w:rPr>
          <w:rFonts w:ascii="Calibri" w:hAnsi="Calibri" w:cs="Calibri"/>
        </w:rPr>
        <w:t>whether observed between-group differences</w:t>
      </w:r>
      <w:r w:rsidR="00472E5E">
        <w:rPr>
          <w:rFonts w:ascii="Calibri" w:hAnsi="Calibri" w:cs="Calibri"/>
        </w:rPr>
        <w:t xml:space="preserve"> of CCI® points</w:t>
      </w:r>
      <w:r w:rsidRPr="00C04E8F">
        <w:rPr>
          <w:rFonts w:ascii="Calibri" w:hAnsi="Calibri" w:cs="Calibri"/>
        </w:rPr>
        <w:t xml:space="preserve"> </w:t>
      </w:r>
      <w:r w:rsidR="00B46B93">
        <w:rPr>
          <w:rFonts w:ascii="Calibri" w:hAnsi="Calibri" w:cs="Calibri"/>
        </w:rPr>
        <w:t xml:space="preserve">were interpreted </w:t>
      </w:r>
      <w:commentRangeStart w:id="7"/>
      <w:r w:rsidR="00B46B93">
        <w:rPr>
          <w:rFonts w:ascii="Calibri" w:hAnsi="Calibri" w:cs="Calibri"/>
        </w:rPr>
        <w:t>for</w:t>
      </w:r>
      <w:r w:rsidR="00B46B93" w:rsidRPr="00C04E8F">
        <w:rPr>
          <w:rFonts w:ascii="Calibri" w:hAnsi="Calibri" w:cs="Calibri"/>
        </w:rPr>
        <w:t xml:space="preserve"> </w:t>
      </w:r>
      <w:r w:rsidRPr="00C04E8F">
        <w:rPr>
          <w:rFonts w:ascii="Calibri" w:hAnsi="Calibri" w:cs="Calibri"/>
        </w:rPr>
        <w:t>clinical relevance</w:t>
      </w:r>
      <w:r w:rsidR="005B5A12">
        <w:rPr>
          <w:rFonts w:ascii="Calibri" w:hAnsi="Calibri" w:cs="Calibri"/>
        </w:rPr>
        <w:t xml:space="preserve">.  </w:t>
      </w:r>
      <w:r w:rsidR="00E42C42" w:rsidRPr="00E77821">
        <w:rPr>
          <w:rFonts w:ascii="Calibri" w:hAnsi="Calibri" w:cs="Calibri"/>
          <w:strike/>
        </w:rPr>
        <w:t>using the MID</w:t>
      </w:r>
      <w:r w:rsidRPr="00E77821">
        <w:rPr>
          <w:rFonts w:ascii="Calibri" w:hAnsi="Calibri" w:cs="Calibri"/>
          <w:strike/>
        </w:rPr>
        <w:t>.</w:t>
      </w:r>
      <w:commentRangeEnd w:id="7"/>
      <w:r w:rsidR="00E77821">
        <w:rPr>
          <w:rStyle w:val="CommentReference"/>
        </w:rPr>
        <w:commentReference w:id="7"/>
      </w:r>
    </w:p>
    <w:p w14:paraId="7B1204D1" w14:textId="77777777" w:rsidR="0006265B" w:rsidRPr="00C04E8F" w:rsidRDefault="0006265B" w:rsidP="00E53D2C">
      <w:pPr>
        <w:spacing w:line="480" w:lineRule="auto"/>
        <w:rPr>
          <w:rFonts w:ascii="Calibri" w:hAnsi="Calibri" w:cs="Calibri"/>
          <w:b/>
          <w:bCs/>
        </w:rPr>
      </w:pPr>
    </w:p>
    <w:p w14:paraId="5E1EB408" w14:textId="2CF62C66" w:rsidR="00E53D2C" w:rsidRPr="00C04E8F" w:rsidRDefault="00E53D2C" w:rsidP="00E53D2C">
      <w:pPr>
        <w:spacing w:line="480" w:lineRule="auto"/>
        <w:rPr>
          <w:rFonts w:ascii="Calibri" w:hAnsi="Calibri" w:cs="Calibri"/>
          <w:b/>
          <w:bCs/>
        </w:rPr>
      </w:pPr>
      <w:r w:rsidRPr="00C04E8F">
        <w:rPr>
          <w:rFonts w:ascii="Calibri" w:hAnsi="Calibri" w:cs="Calibri"/>
          <w:b/>
          <w:bCs/>
        </w:rPr>
        <w:t>Study Design</w:t>
      </w:r>
    </w:p>
    <w:p w14:paraId="4254CBC6" w14:textId="390889E7" w:rsidR="00E53D2C" w:rsidRPr="00C04E8F" w:rsidRDefault="00867646" w:rsidP="00E53D2C">
      <w:pPr>
        <w:spacing w:line="480" w:lineRule="auto"/>
        <w:rPr>
          <w:rFonts w:ascii="Calibri" w:hAnsi="Calibri" w:cs="Calibri"/>
        </w:rPr>
      </w:pPr>
      <w:r w:rsidRPr="00C04E8F">
        <w:rPr>
          <w:rFonts w:ascii="Calibri" w:hAnsi="Calibri" w:cs="Calibri"/>
        </w:rPr>
        <w:t>Through a</w:t>
      </w:r>
      <w:r w:rsidR="003723C1">
        <w:rPr>
          <w:rFonts w:ascii="Calibri" w:hAnsi="Calibri" w:cs="Calibri"/>
        </w:rPr>
        <w:t xml:space="preserve"> </w:t>
      </w:r>
      <w:r w:rsidRPr="00C04E8F">
        <w:rPr>
          <w:rFonts w:ascii="Calibri" w:hAnsi="Calibri" w:cs="Calibri"/>
        </w:rPr>
        <w:t>systematic literature search in Scopus (August 2023, updated July 2025) we identified all RCTs using the CCI® as an endpoint. Extracted data included designation of the CCI® (primary, secondary, or exploratory endpoint)</w:t>
      </w:r>
      <w:r w:rsidR="007C1AD5">
        <w:rPr>
          <w:rFonts w:ascii="Calibri" w:hAnsi="Calibri" w:cs="Calibri"/>
        </w:rPr>
        <w:t xml:space="preserve"> </w:t>
      </w:r>
      <w:r w:rsidRPr="00C04E8F">
        <w:rPr>
          <w:rFonts w:ascii="Calibri" w:hAnsi="Calibri" w:cs="Calibri"/>
        </w:rPr>
        <w:t xml:space="preserve">and </w:t>
      </w:r>
      <w:r w:rsidR="00E21E8F" w:rsidRPr="00E21E8F">
        <w:rPr>
          <w:rFonts w:ascii="Calibri" w:hAnsi="Calibri" w:cs="Calibri"/>
        </w:rPr>
        <w:t>sample size calculation</w:t>
      </w:r>
      <w:r w:rsidRPr="00C04E8F">
        <w:rPr>
          <w:rFonts w:ascii="Calibri" w:hAnsi="Calibri" w:cs="Calibri"/>
        </w:rPr>
        <w:t xml:space="preserve">. The same parameters were </w:t>
      </w:r>
      <w:r w:rsidR="00B46B93">
        <w:rPr>
          <w:rFonts w:ascii="Calibri" w:hAnsi="Calibri" w:cs="Calibri"/>
        </w:rPr>
        <w:t xml:space="preserve">abstracted from </w:t>
      </w:r>
      <w:r w:rsidRPr="00C04E8F">
        <w:rPr>
          <w:rFonts w:ascii="Calibri" w:hAnsi="Calibri" w:cs="Calibri"/>
        </w:rPr>
        <w:t>the corresponding pre-trial document</w:t>
      </w:r>
      <w:r w:rsidR="009A6572">
        <w:rPr>
          <w:rFonts w:ascii="Calibri" w:hAnsi="Calibri" w:cs="Calibri"/>
        </w:rPr>
        <w:t>s</w:t>
      </w:r>
      <w:r w:rsidRPr="00C04E8F">
        <w:rPr>
          <w:rFonts w:ascii="Calibri" w:hAnsi="Calibri" w:cs="Calibri"/>
        </w:rPr>
        <w:t xml:space="preserve"> to assess concordance and identify discrepancies between </w:t>
      </w:r>
      <w:r w:rsidR="00F17102">
        <w:rPr>
          <w:rStyle w:val="Strong"/>
          <w:rFonts w:ascii="Calibri" w:hAnsi="Calibri" w:cs="Calibri"/>
          <w:b w:val="0"/>
          <w:bCs w:val="0"/>
        </w:rPr>
        <w:t>study design</w:t>
      </w:r>
      <w:r w:rsidR="00BC708D">
        <w:rPr>
          <w:rStyle w:val="Strong"/>
          <w:rFonts w:ascii="Calibri" w:hAnsi="Calibri" w:cs="Calibri"/>
          <w:b w:val="0"/>
          <w:bCs w:val="0"/>
        </w:rPr>
        <w:t xml:space="preserve"> </w:t>
      </w:r>
      <w:r w:rsidRPr="00C04E8F">
        <w:rPr>
          <w:rStyle w:val="Strong"/>
          <w:rFonts w:ascii="Calibri" w:hAnsi="Calibri" w:cs="Calibri"/>
          <w:b w:val="0"/>
          <w:bCs w:val="0"/>
        </w:rPr>
        <w:t>and publication</w:t>
      </w:r>
      <w:r w:rsidRPr="00C04E8F">
        <w:rPr>
          <w:rFonts w:ascii="Calibri" w:hAnsi="Calibri" w:cs="Calibri"/>
        </w:rPr>
        <w:t xml:space="preserve">. For RCTs </w:t>
      </w:r>
      <w:r w:rsidR="00B46B93">
        <w:rPr>
          <w:rFonts w:ascii="Calibri" w:hAnsi="Calibri" w:cs="Calibri"/>
        </w:rPr>
        <w:lastRenderedPageBreak/>
        <w:t>specifying</w:t>
      </w:r>
      <w:r w:rsidR="00B46B93" w:rsidRPr="00C04E8F">
        <w:rPr>
          <w:rFonts w:ascii="Calibri" w:hAnsi="Calibri" w:cs="Calibri"/>
        </w:rPr>
        <w:t xml:space="preserve"> </w:t>
      </w:r>
      <w:r w:rsidRPr="00C04E8F">
        <w:rPr>
          <w:rFonts w:ascii="Calibri" w:hAnsi="Calibri" w:cs="Calibri"/>
        </w:rPr>
        <w:t xml:space="preserve">the CCI® as the primary endpoint, we </w:t>
      </w:r>
      <w:r w:rsidR="00666C61" w:rsidRPr="00666C61">
        <w:rPr>
          <w:rFonts w:ascii="Calibri" w:hAnsi="Calibri" w:cs="Calibri"/>
        </w:rPr>
        <w:t>recorded the between-group effect-size, statistical significance, and whether clinical significance was addressed.</w:t>
      </w:r>
    </w:p>
    <w:p w14:paraId="7600EDB9" w14:textId="77777777" w:rsidR="0006265B" w:rsidRPr="00C04E8F" w:rsidRDefault="0006265B" w:rsidP="00E53D2C">
      <w:pPr>
        <w:spacing w:line="480" w:lineRule="auto"/>
        <w:rPr>
          <w:rFonts w:ascii="Calibri" w:hAnsi="Calibri" w:cs="Calibri"/>
          <w:b/>
          <w:bCs/>
        </w:rPr>
      </w:pPr>
    </w:p>
    <w:p w14:paraId="5B37AA11" w14:textId="7D4FB5DD" w:rsidR="00E53D2C" w:rsidRPr="00C04E8F" w:rsidRDefault="00E53D2C" w:rsidP="00E53D2C">
      <w:pPr>
        <w:spacing w:line="480" w:lineRule="auto"/>
        <w:rPr>
          <w:rFonts w:ascii="Calibri" w:hAnsi="Calibri" w:cs="Calibri"/>
          <w:b/>
          <w:bCs/>
        </w:rPr>
      </w:pPr>
      <w:r w:rsidRPr="00C04E8F">
        <w:rPr>
          <w:rFonts w:ascii="Calibri" w:hAnsi="Calibri" w:cs="Calibri"/>
          <w:b/>
          <w:bCs/>
        </w:rPr>
        <w:t>Results</w:t>
      </w:r>
    </w:p>
    <w:p w14:paraId="3425986A" w14:textId="61FC6895" w:rsidR="00C04E8F" w:rsidRPr="009A6572" w:rsidRDefault="0006265B" w:rsidP="005F757C">
      <w:pPr>
        <w:spacing w:line="480" w:lineRule="auto"/>
        <w:rPr>
          <w:rFonts w:ascii="Calibri" w:hAnsi="Calibri" w:cs="Calibri"/>
        </w:rPr>
      </w:pPr>
      <w:r w:rsidRPr="009A6572">
        <w:rPr>
          <w:rFonts w:ascii="Calibri" w:hAnsi="Calibri" w:cs="Calibri"/>
        </w:rPr>
        <w:t>Of 1612 records citing the CCI® up to July 2025, 13</w:t>
      </w:r>
      <w:r w:rsidR="00FF7C37" w:rsidRPr="009A6572">
        <w:rPr>
          <w:rFonts w:ascii="Calibri" w:hAnsi="Calibri" w:cs="Calibri"/>
        </w:rPr>
        <w:t>6</w:t>
      </w:r>
      <w:r w:rsidRPr="009A6572">
        <w:rPr>
          <w:rFonts w:ascii="Calibri" w:hAnsi="Calibri" w:cs="Calibri"/>
        </w:rPr>
        <w:t xml:space="preserve"> RCTs were eligible, comprising </w:t>
      </w:r>
      <w:r w:rsidR="00FF7C37" w:rsidRPr="009A6572">
        <w:rPr>
          <w:rFonts w:ascii="Calibri" w:hAnsi="Calibri" w:cs="Calibri"/>
        </w:rPr>
        <w:t>87</w:t>
      </w:r>
      <w:r w:rsidRPr="009A6572">
        <w:rPr>
          <w:rFonts w:ascii="Calibri" w:hAnsi="Calibri" w:cs="Calibri"/>
        </w:rPr>
        <w:t xml:space="preserve"> published and 49 ongoing trials </w:t>
      </w:r>
      <w:r w:rsidR="00867646" w:rsidRPr="009A6572">
        <w:rPr>
          <w:rFonts w:ascii="Calibri" w:hAnsi="Calibri" w:cs="Calibri"/>
        </w:rPr>
        <w:t>(</w:t>
      </w:r>
      <w:r w:rsidR="00867646" w:rsidRPr="009A6572">
        <w:rPr>
          <w:rFonts w:ascii="Calibri" w:hAnsi="Calibri" w:cs="Calibri"/>
          <w:b/>
          <w:bCs/>
        </w:rPr>
        <w:t>Figure 1</w:t>
      </w:r>
      <w:r w:rsidR="00867646" w:rsidRPr="009A6572">
        <w:rPr>
          <w:rFonts w:ascii="Calibri" w:hAnsi="Calibri" w:cs="Calibri"/>
        </w:rPr>
        <w:t>)</w:t>
      </w:r>
      <w:r w:rsidR="0018618F" w:rsidRPr="009A6572">
        <w:rPr>
          <w:rFonts w:ascii="Calibri" w:hAnsi="Calibri" w:cs="Calibri"/>
        </w:rPr>
        <w:t xml:space="preserve">. </w:t>
      </w:r>
      <w:r w:rsidRPr="009A6572">
        <w:rPr>
          <w:rFonts w:ascii="Calibri" w:hAnsi="Calibri" w:cs="Calibri"/>
        </w:rPr>
        <w:t xml:space="preserve">The CCI® was defined as a </w:t>
      </w:r>
      <w:r w:rsidRPr="009A6572">
        <w:rPr>
          <w:rStyle w:val="Strong"/>
          <w:rFonts w:ascii="Calibri" w:hAnsi="Calibri" w:cs="Calibri"/>
          <w:b w:val="0"/>
          <w:bCs w:val="0"/>
        </w:rPr>
        <w:t xml:space="preserve">primary endpoint in </w:t>
      </w:r>
      <w:r w:rsidR="00FF7C37" w:rsidRPr="009A6572">
        <w:rPr>
          <w:rStyle w:val="Strong"/>
          <w:rFonts w:ascii="Calibri" w:hAnsi="Calibri" w:cs="Calibri"/>
          <w:b w:val="0"/>
          <w:bCs w:val="0"/>
        </w:rPr>
        <w:t xml:space="preserve">34 </w:t>
      </w:r>
      <w:r w:rsidRPr="009A6572">
        <w:rPr>
          <w:rStyle w:val="Strong"/>
          <w:rFonts w:ascii="Calibri" w:hAnsi="Calibri" w:cs="Calibri"/>
          <w:b w:val="0"/>
          <w:bCs w:val="0"/>
        </w:rPr>
        <w:t>(</w:t>
      </w:r>
      <w:r w:rsidR="00FF7C37" w:rsidRPr="009A6572">
        <w:rPr>
          <w:rStyle w:val="Strong"/>
          <w:rFonts w:ascii="Calibri" w:hAnsi="Calibri" w:cs="Calibri"/>
          <w:b w:val="0"/>
          <w:bCs w:val="0"/>
        </w:rPr>
        <w:t>25</w:t>
      </w:r>
      <w:r w:rsidRPr="009A6572">
        <w:rPr>
          <w:rStyle w:val="Strong"/>
          <w:rFonts w:ascii="Calibri" w:hAnsi="Calibri" w:cs="Calibri"/>
          <w:b w:val="0"/>
          <w:bCs w:val="0"/>
        </w:rPr>
        <w:t>%)</w:t>
      </w:r>
      <w:r w:rsidRPr="009A6572">
        <w:rPr>
          <w:rFonts w:ascii="Calibri" w:hAnsi="Calibri" w:cs="Calibri"/>
        </w:rPr>
        <w:t xml:space="preserve">, </w:t>
      </w:r>
      <w:r w:rsidRPr="009A6572">
        <w:rPr>
          <w:rStyle w:val="Strong"/>
          <w:rFonts w:ascii="Calibri" w:hAnsi="Calibri" w:cs="Calibri"/>
          <w:b w:val="0"/>
          <w:bCs w:val="0"/>
        </w:rPr>
        <w:t xml:space="preserve">secondary in </w:t>
      </w:r>
      <w:r w:rsidR="00FF7C37" w:rsidRPr="009A6572">
        <w:rPr>
          <w:rStyle w:val="Strong"/>
          <w:rFonts w:ascii="Calibri" w:hAnsi="Calibri" w:cs="Calibri"/>
          <w:b w:val="0"/>
          <w:bCs w:val="0"/>
        </w:rPr>
        <w:t>10</w:t>
      </w:r>
      <w:r w:rsidR="00C04E8F" w:rsidRPr="009A6572">
        <w:rPr>
          <w:rStyle w:val="Strong"/>
          <w:rFonts w:ascii="Calibri" w:hAnsi="Calibri" w:cs="Calibri"/>
          <w:b w:val="0"/>
          <w:bCs w:val="0"/>
        </w:rPr>
        <w:t>0</w:t>
      </w:r>
      <w:r w:rsidR="00FF7C37" w:rsidRPr="009A6572">
        <w:rPr>
          <w:rStyle w:val="Strong"/>
          <w:rFonts w:ascii="Calibri" w:hAnsi="Calibri" w:cs="Calibri"/>
          <w:b w:val="0"/>
          <w:bCs w:val="0"/>
        </w:rPr>
        <w:t xml:space="preserve"> </w:t>
      </w:r>
      <w:r w:rsidRPr="009A6572">
        <w:rPr>
          <w:rStyle w:val="Strong"/>
          <w:rFonts w:ascii="Calibri" w:hAnsi="Calibri" w:cs="Calibri"/>
          <w:b w:val="0"/>
          <w:bCs w:val="0"/>
        </w:rPr>
        <w:t>(</w:t>
      </w:r>
      <w:r w:rsidR="00FF7C37" w:rsidRPr="009A6572">
        <w:rPr>
          <w:rStyle w:val="Strong"/>
          <w:rFonts w:ascii="Calibri" w:hAnsi="Calibri" w:cs="Calibri"/>
          <w:b w:val="0"/>
          <w:bCs w:val="0"/>
        </w:rPr>
        <w:t>7</w:t>
      </w:r>
      <w:r w:rsidR="00C04E8F" w:rsidRPr="009A6572">
        <w:rPr>
          <w:rStyle w:val="Strong"/>
          <w:rFonts w:ascii="Calibri" w:hAnsi="Calibri" w:cs="Calibri"/>
          <w:b w:val="0"/>
          <w:bCs w:val="0"/>
        </w:rPr>
        <w:t>4</w:t>
      </w:r>
      <w:r w:rsidRPr="009A6572">
        <w:rPr>
          <w:rStyle w:val="Strong"/>
          <w:rFonts w:ascii="Calibri" w:hAnsi="Calibri" w:cs="Calibri"/>
          <w:b w:val="0"/>
          <w:bCs w:val="0"/>
        </w:rPr>
        <w:t>%)</w:t>
      </w:r>
      <w:r w:rsidRPr="009A6572">
        <w:rPr>
          <w:rFonts w:ascii="Calibri" w:hAnsi="Calibri" w:cs="Calibri"/>
        </w:rPr>
        <w:t xml:space="preserve">, and </w:t>
      </w:r>
      <w:r w:rsidRPr="009A6572">
        <w:rPr>
          <w:rStyle w:val="Strong"/>
          <w:rFonts w:ascii="Calibri" w:hAnsi="Calibri" w:cs="Calibri"/>
          <w:b w:val="0"/>
          <w:bCs w:val="0"/>
        </w:rPr>
        <w:t xml:space="preserve">exploratory in </w:t>
      </w:r>
      <w:r w:rsidR="00FF7C37" w:rsidRPr="009A6572">
        <w:rPr>
          <w:rStyle w:val="Strong"/>
          <w:rFonts w:ascii="Calibri" w:hAnsi="Calibri" w:cs="Calibri"/>
          <w:b w:val="0"/>
          <w:bCs w:val="0"/>
        </w:rPr>
        <w:t xml:space="preserve">2 </w:t>
      </w:r>
      <w:r w:rsidRPr="009A6572">
        <w:rPr>
          <w:rStyle w:val="Strong"/>
          <w:rFonts w:ascii="Calibri" w:hAnsi="Calibri" w:cs="Calibri"/>
          <w:b w:val="0"/>
          <w:bCs w:val="0"/>
        </w:rPr>
        <w:t>(</w:t>
      </w:r>
      <w:r w:rsidR="00FF7C37" w:rsidRPr="009A6572">
        <w:rPr>
          <w:rStyle w:val="Strong"/>
          <w:rFonts w:ascii="Calibri" w:hAnsi="Calibri" w:cs="Calibri"/>
          <w:b w:val="0"/>
          <w:bCs w:val="0"/>
        </w:rPr>
        <w:t>1</w:t>
      </w:r>
      <w:r w:rsidRPr="009A6572">
        <w:rPr>
          <w:rStyle w:val="Strong"/>
          <w:rFonts w:ascii="Calibri" w:hAnsi="Calibri" w:cs="Calibri"/>
          <w:b w:val="0"/>
          <w:bCs w:val="0"/>
        </w:rPr>
        <w:t>%)</w:t>
      </w:r>
      <w:r w:rsidRPr="009A6572">
        <w:rPr>
          <w:rFonts w:ascii="Calibri" w:hAnsi="Calibri" w:cs="Calibri"/>
        </w:rPr>
        <w:t xml:space="preserve"> trial</w:t>
      </w:r>
      <w:r w:rsidR="00FF7C37" w:rsidRPr="009A6572">
        <w:rPr>
          <w:rFonts w:ascii="Calibri" w:hAnsi="Calibri" w:cs="Calibri"/>
        </w:rPr>
        <w:t>s.</w:t>
      </w:r>
      <w:r w:rsidR="00FF7C37" w:rsidRPr="009A6572" w:rsidDel="00FF7C37">
        <w:rPr>
          <w:rFonts w:ascii="Calibri" w:hAnsi="Calibri" w:cs="Calibri"/>
        </w:rPr>
        <w:t xml:space="preserve"> </w:t>
      </w:r>
    </w:p>
    <w:p w14:paraId="7B232E22" w14:textId="30877E5E" w:rsidR="003B4AD0" w:rsidRPr="003B4AD0" w:rsidRDefault="0006265B" w:rsidP="003B4AD0">
      <w:pPr>
        <w:spacing w:line="480" w:lineRule="auto"/>
        <w:ind w:firstLine="0"/>
        <w:rPr>
          <w:rFonts w:ascii="Calibri" w:hAnsi="Calibri" w:cs="Calibri"/>
        </w:rPr>
      </w:pPr>
      <w:r w:rsidRPr="009A6572">
        <w:rPr>
          <w:rFonts w:ascii="Calibri" w:hAnsi="Calibri" w:cs="Calibri"/>
        </w:rPr>
        <w:t>A pre-trial document was available for 8</w:t>
      </w:r>
      <w:r w:rsidR="00FF7C37" w:rsidRPr="009A6572">
        <w:rPr>
          <w:rFonts w:ascii="Calibri" w:hAnsi="Calibri" w:cs="Calibri"/>
        </w:rPr>
        <w:t>4 (98%)</w:t>
      </w:r>
      <w:r w:rsidRPr="009A6572">
        <w:rPr>
          <w:rFonts w:ascii="Calibri" w:hAnsi="Calibri" w:cs="Calibri"/>
        </w:rPr>
        <w:t xml:space="preserve"> published RCTs</w:t>
      </w:r>
      <w:r w:rsidR="00223769" w:rsidRPr="009A6572">
        <w:rPr>
          <w:rFonts w:ascii="Calibri" w:hAnsi="Calibri" w:cs="Calibri"/>
        </w:rPr>
        <w:t xml:space="preserve"> (</w:t>
      </w:r>
      <w:r w:rsidR="00223769" w:rsidRPr="009A6572">
        <w:rPr>
          <w:rFonts w:ascii="Calibri" w:hAnsi="Calibri" w:cs="Calibri"/>
          <w:b/>
          <w:bCs/>
        </w:rPr>
        <w:t>Table 1</w:t>
      </w:r>
      <w:r w:rsidR="00223769" w:rsidRPr="009A6572">
        <w:rPr>
          <w:rFonts w:ascii="Calibri" w:hAnsi="Calibri" w:cs="Calibri"/>
        </w:rPr>
        <w:t>)</w:t>
      </w:r>
      <w:r w:rsidRPr="009A6572">
        <w:rPr>
          <w:rFonts w:ascii="Calibri" w:hAnsi="Calibri" w:cs="Calibri"/>
        </w:rPr>
        <w:t>, including 3</w:t>
      </w:r>
      <w:r w:rsidR="00FF7C37" w:rsidRPr="009A6572">
        <w:rPr>
          <w:rFonts w:ascii="Calibri" w:hAnsi="Calibri" w:cs="Calibri"/>
        </w:rPr>
        <w:t>1</w:t>
      </w:r>
      <w:r w:rsidRPr="009A6572">
        <w:rPr>
          <w:rFonts w:ascii="Calibri" w:hAnsi="Calibri" w:cs="Calibri"/>
        </w:rPr>
        <w:t xml:space="preserve"> (3</w:t>
      </w:r>
      <w:r w:rsidR="00FF7C37" w:rsidRPr="009A6572">
        <w:rPr>
          <w:rFonts w:ascii="Calibri" w:hAnsi="Calibri" w:cs="Calibri"/>
        </w:rPr>
        <w:t>7</w:t>
      </w:r>
      <w:r w:rsidRPr="009A6572">
        <w:rPr>
          <w:rFonts w:ascii="Calibri" w:hAnsi="Calibri" w:cs="Calibri"/>
        </w:rPr>
        <w:t xml:space="preserve">%) </w:t>
      </w:r>
      <w:r w:rsidRPr="003B4AD0">
        <w:rPr>
          <w:rFonts w:ascii="Calibri" w:hAnsi="Calibri" w:cs="Calibri"/>
        </w:rPr>
        <w:t xml:space="preserve">published protocols, </w:t>
      </w:r>
      <w:r w:rsidR="00FF7C37" w:rsidRPr="003B4AD0">
        <w:rPr>
          <w:rFonts w:ascii="Calibri" w:hAnsi="Calibri" w:cs="Calibri"/>
        </w:rPr>
        <w:t>8</w:t>
      </w:r>
      <w:r w:rsidRPr="003B4AD0">
        <w:rPr>
          <w:rFonts w:ascii="Calibri" w:hAnsi="Calibri" w:cs="Calibri"/>
        </w:rPr>
        <w:t xml:space="preserve"> (10%) </w:t>
      </w:r>
      <w:r w:rsidR="00FF7C37" w:rsidRPr="003B4AD0">
        <w:rPr>
          <w:rFonts w:ascii="Calibri" w:hAnsi="Calibri" w:cs="Calibri"/>
        </w:rPr>
        <w:t xml:space="preserve">full-text </w:t>
      </w:r>
      <w:r w:rsidRPr="003B4AD0">
        <w:rPr>
          <w:rFonts w:ascii="Calibri" w:hAnsi="Calibri" w:cs="Calibri"/>
        </w:rPr>
        <w:t xml:space="preserve">protocols </w:t>
      </w:r>
      <w:r w:rsidR="004D2539" w:rsidRPr="003B4AD0">
        <w:rPr>
          <w:rFonts w:ascii="Calibri" w:hAnsi="Calibri" w:cs="Calibri"/>
        </w:rPr>
        <w:t xml:space="preserve">provided </w:t>
      </w:r>
      <w:r w:rsidRPr="003B4AD0">
        <w:rPr>
          <w:rFonts w:ascii="Calibri" w:hAnsi="Calibri" w:cs="Calibri"/>
        </w:rPr>
        <w:t>as supplementary material, and 4</w:t>
      </w:r>
      <w:r w:rsidR="00FF7C37" w:rsidRPr="003B4AD0">
        <w:rPr>
          <w:rFonts w:ascii="Calibri" w:hAnsi="Calibri" w:cs="Calibri"/>
        </w:rPr>
        <w:t>5</w:t>
      </w:r>
      <w:r w:rsidRPr="003B4AD0">
        <w:rPr>
          <w:rFonts w:ascii="Calibri" w:hAnsi="Calibri" w:cs="Calibri"/>
        </w:rPr>
        <w:t xml:space="preserve"> (5</w:t>
      </w:r>
      <w:r w:rsidR="00FF7C37" w:rsidRPr="003B4AD0">
        <w:rPr>
          <w:rFonts w:ascii="Calibri" w:hAnsi="Calibri" w:cs="Calibri"/>
        </w:rPr>
        <w:t>4</w:t>
      </w:r>
      <w:r w:rsidRPr="003B4AD0">
        <w:rPr>
          <w:rFonts w:ascii="Calibri" w:hAnsi="Calibri" w:cs="Calibri"/>
        </w:rPr>
        <w:t xml:space="preserve">%) </w:t>
      </w:r>
      <w:r w:rsidR="00B46B93" w:rsidRPr="003B4AD0">
        <w:rPr>
          <w:rFonts w:ascii="Calibri" w:hAnsi="Calibri" w:cs="Calibri"/>
        </w:rPr>
        <w:t xml:space="preserve">registry </w:t>
      </w:r>
      <w:r w:rsidRPr="003B4AD0">
        <w:rPr>
          <w:rFonts w:ascii="Calibri" w:hAnsi="Calibri" w:cs="Calibri"/>
        </w:rPr>
        <w:t>records.</w:t>
      </w:r>
      <w:r w:rsidR="00867646" w:rsidRPr="003B4AD0">
        <w:rPr>
          <w:rFonts w:ascii="Calibri" w:hAnsi="Calibri" w:cs="Calibri"/>
        </w:rPr>
        <w:t xml:space="preserve"> </w:t>
      </w:r>
      <w:r w:rsidR="005F757C" w:rsidRPr="003B4AD0">
        <w:rPr>
          <w:rFonts w:ascii="Calibri" w:hAnsi="Calibri" w:cs="Calibri"/>
        </w:rPr>
        <w:t>Among</w:t>
      </w:r>
      <w:r w:rsidR="003B4AD0" w:rsidRPr="003B4AD0">
        <w:rPr>
          <w:rFonts w:ascii="Calibri" w:hAnsi="Calibri" w:cs="Calibri"/>
        </w:rPr>
        <w:t xml:space="preserve"> these 84 </w:t>
      </w:r>
      <w:r w:rsidR="00B46B93" w:rsidRPr="003B4AD0">
        <w:rPr>
          <w:rFonts w:ascii="Calibri" w:hAnsi="Calibri" w:cs="Calibri"/>
        </w:rPr>
        <w:t>RCTs</w:t>
      </w:r>
      <w:r w:rsidR="005F757C" w:rsidRPr="003B4AD0">
        <w:rPr>
          <w:rFonts w:ascii="Calibri" w:hAnsi="Calibri" w:cs="Calibri"/>
        </w:rPr>
        <w:t>, the CCI® was used as a primary endpoint in 14 (17%)</w:t>
      </w:r>
      <w:r w:rsidR="00A90195" w:rsidRPr="003B4AD0">
        <w:rPr>
          <w:rFonts w:ascii="Calibri" w:hAnsi="Calibri" w:cs="Calibri"/>
        </w:rPr>
        <w:t xml:space="preserve"> </w:t>
      </w:r>
      <w:r w:rsidR="0008320E" w:rsidRPr="003B4AD0">
        <w:rPr>
          <w:rFonts w:ascii="Calibri" w:hAnsi="Calibri" w:cs="Calibri"/>
        </w:rPr>
        <w:t>trials</w:t>
      </w:r>
      <w:r w:rsidR="003B4AD0" w:rsidRPr="003B4AD0">
        <w:rPr>
          <w:rFonts w:ascii="Calibri" w:hAnsi="Calibri" w:cs="Calibri"/>
        </w:rPr>
        <w:t xml:space="preserve">; </w:t>
      </w:r>
      <w:r w:rsidR="005F757C" w:rsidRPr="003B4AD0">
        <w:rPr>
          <w:rFonts w:ascii="Calibri" w:hAnsi="Calibri" w:cs="Calibri"/>
        </w:rPr>
        <w:t xml:space="preserve">this designation was pre-specified in 12 corresponding pre-trial documents, indicating minor discrepancies between </w:t>
      </w:r>
      <w:r w:rsidR="00F17102" w:rsidRPr="003B4AD0">
        <w:rPr>
          <w:rFonts w:ascii="Calibri" w:hAnsi="Calibri" w:cs="Calibri"/>
        </w:rPr>
        <w:t xml:space="preserve">study design </w:t>
      </w:r>
      <w:r w:rsidR="005F757C" w:rsidRPr="003B4AD0">
        <w:rPr>
          <w:rFonts w:ascii="Calibri" w:hAnsi="Calibri" w:cs="Calibri"/>
        </w:rPr>
        <w:t>and publication</w:t>
      </w:r>
      <w:r w:rsidR="004760AC" w:rsidRPr="003B4AD0">
        <w:rPr>
          <w:rFonts w:ascii="Calibri" w:hAnsi="Calibri" w:cs="Calibri"/>
        </w:rPr>
        <w:t xml:space="preserve"> (</w:t>
      </w:r>
      <w:r w:rsidR="004760AC" w:rsidRPr="003B4AD0">
        <w:rPr>
          <w:rFonts w:ascii="Calibri" w:hAnsi="Calibri" w:cs="Calibri"/>
          <w:b/>
          <w:bCs/>
        </w:rPr>
        <w:t xml:space="preserve">Table </w:t>
      </w:r>
      <w:r w:rsidR="00223769" w:rsidRPr="003B4AD0">
        <w:rPr>
          <w:rFonts w:ascii="Calibri" w:hAnsi="Calibri" w:cs="Calibri"/>
          <w:b/>
          <w:bCs/>
        </w:rPr>
        <w:t>2</w:t>
      </w:r>
      <w:r w:rsidR="004760AC" w:rsidRPr="003B4AD0">
        <w:rPr>
          <w:rFonts w:ascii="Calibri" w:hAnsi="Calibri" w:cs="Calibri"/>
        </w:rPr>
        <w:t>)</w:t>
      </w:r>
      <w:r w:rsidR="005F757C" w:rsidRPr="003B4AD0">
        <w:rPr>
          <w:rFonts w:ascii="Calibri" w:hAnsi="Calibri" w:cs="Calibri"/>
        </w:rPr>
        <w:t>.</w:t>
      </w:r>
    </w:p>
    <w:p w14:paraId="47136166" w14:textId="104B2926" w:rsidR="003B4AD0" w:rsidRPr="00E77821" w:rsidRDefault="00E77821" w:rsidP="003B4AD0">
      <w:pPr>
        <w:spacing w:line="480" w:lineRule="auto"/>
        <w:rPr>
          <w:rFonts w:ascii="Calibri" w:hAnsi="Calibri" w:cs="Calibri"/>
        </w:rPr>
      </w:pPr>
      <w:r w:rsidRPr="00E77821">
        <w:rPr>
          <w:rFonts w:ascii="Calibri" w:hAnsi="Calibri" w:cs="Calibri"/>
        </w:rPr>
        <w:t xml:space="preserve">Among the 14 trials with the CCI® as the primary endpoint, 13 publications reported a CCI®-based sample-size calculation. In the </w:t>
      </w:r>
      <w:r>
        <w:rPr>
          <w:rFonts w:ascii="Calibri" w:hAnsi="Calibri" w:cs="Calibri"/>
        </w:rPr>
        <w:t xml:space="preserve">corresponding 14 </w:t>
      </w:r>
      <w:r w:rsidRPr="00E77821">
        <w:rPr>
          <w:rFonts w:ascii="Calibri" w:hAnsi="Calibri" w:cs="Calibri"/>
        </w:rPr>
        <w:t>pre-trial registrations, 4 did not specify a sample-size calculation</w:t>
      </w:r>
      <w:r>
        <w:rPr>
          <w:rFonts w:ascii="Calibri" w:hAnsi="Calibri" w:cs="Calibri"/>
        </w:rPr>
        <w:t xml:space="preserve"> at all. T</w:t>
      </w:r>
      <w:r w:rsidRPr="00E77821">
        <w:rPr>
          <w:rFonts w:ascii="Calibri" w:hAnsi="Calibri" w:cs="Calibri"/>
        </w:rPr>
        <w:t>he remaining 10 prespecified a CCI®-based calculation, concordant with the publications.</w:t>
      </w:r>
    </w:p>
    <w:p w14:paraId="6B23655D" w14:textId="4F08EBCA" w:rsidR="00B46B93" w:rsidRPr="00E77821" w:rsidRDefault="003B4AD0" w:rsidP="003B4AD0">
      <w:pPr>
        <w:spacing w:line="480" w:lineRule="auto"/>
        <w:rPr>
          <w:rFonts w:ascii="Calibri" w:hAnsi="Calibri" w:cs="Calibri"/>
          <w:color w:val="000000" w:themeColor="text1"/>
        </w:rPr>
      </w:pPr>
      <w:r w:rsidRPr="00E77821">
        <w:rPr>
          <w:rFonts w:ascii="Calibri" w:hAnsi="Calibri" w:cs="Calibri"/>
          <w:color w:val="000000" w:themeColor="text1"/>
        </w:rPr>
        <w:t>Three of 14 primary-endpoint trials reported statistically significant between-group differences</w:t>
      </w:r>
      <w:r w:rsidR="005B5A12">
        <w:rPr>
          <w:rFonts w:ascii="Calibri" w:hAnsi="Calibri" w:cs="Calibri"/>
          <w:color w:val="000000" w:themeColor="text1"/>
        </w:rPr>
        <w:t>,</w:t>
      </w:r>
      <w:r w:rsidR="00B46B93" w:rsidRPr="00E77821">
        <w:rPr>
          <w:rFonts w:ascii="Calibri" w:hAnsi="Calibri" w:cs="Calibri"/>
          <w:color w:val="000000" w:themeColor="text1"/>
        </w:rPr>
        <w:t xml:space="preserve"> ranging from 3.9 to 14.8 points. Only one publication</w:t>
      </w:r>
      <w:r w:rsidR="00DC64A4" w:rsidRPr="00E77821">
        <w:rPr>
          <w:rFonts w:ascii="Calibri" w:hAnsi="Calibri" w:cs="Calibri"/>
          <w:color w:val="000000" w:themeColor="text1"/>
        </w:rPr>
        <w:t xml:space="preserve"> </w:t>
      </w:r>
      <w:r w:rsidR="005B5A12">
        <w:rPr>
          <w:rFonts w:ascii="Calibri" w:hAnsi="Calibri" w:cs="Calibri"/>
          <w:color w:val="000000" w:themeColor="text1"/>
        </w:rPr>
        <w:t>of those three</w:t>
      </w:r>
      <w:r w:rsidR="00B46B93" w:rsidRPr="00E77821">
        <w:rPr>
          <w:rFonts w:ascii="Calibri" w:hAnsi="Calibri" w:cs="Calibri"/>
          <w:color w:val="000000" w:themeColor="text1"/>
        </w:rPr>
        <w:t xml:space="preserve"> explicitly discussed whether the observed effect size was clinically meaningful.</w:t>
      </w:r>
    </w:p>
    <w:p w14:paraId="25F2B55A" w14:textId="77777777" w:rsidR="00C04E8F" w:rsidRDefault="00C04E8F" w:rsidP="00E53D2C">
      <w:pPr>
        <w:spacing w:line="480" w:lineRule="auto"/>
        <w:rPr>
          <w:rFonts w:ascii="Calibri" w:hAnsi="Calibri" w:cs="Calibri"/>
          <w:b/>
          <w:bCs/>
        </w:rPr>
      </w:pPr>
    </w:p>
    <w:p w14:paraId="650957BB" w14:textId="502E940E" w:rsidR="00E53D2C" w:rsidRPr="00C04E8F" w:rsidRDefault="00E53D2C" w:rsidP="00E53D2C">
      <w:pPr>
        <w:spacing w:line="480" w:lineRule="auto"/>
        <w:rPr>
          <w:rFonts w:ascii="Calibri" w:hAnsi="Calibri" w:cs="Calibri"/>
          <w:b/>
          <w:bCs/>
        </w:rPr>
      </w:pPr>
      <w:r w:rsidRPr="00C04E8F">
        <w:rPr>
          <w:rFonts w:ascii="Calibri" w:hAnsi="Calibri" w:cs="Calibri"/>
          <w:b/>
          <w:bCs/>
        </w:rPr>
        <w:t>Discussion</w:t>
      </w:r>
    </w:p>
    <w:p w14:paraId="79F24D7B" w14:textId="7CAA9C99" w:rsidR="005D2313" w:rsidRPr="00B46B93" w:rsidRDefault="003B4AD0" w:rsidP="00E53D2C">
      <w:pPr>
        <w:spacing w:line="480" w:lineRule="auto"/>
        <w:rPr>
          <w:rFonts w:ascii="Calibri" w:hAnsi="Calibri" w:cs="Calibri"/>
        </w:rPr>
      </w:pPr>
      <w:commentRangeStart w:id="8"/>
      <w:r w:rsidRPr="003B4AD0">
        <w:rPr>
          <w:rFonts w:ascii="Calibri" w:hAnsi="Calibri" w:cs="Calibri"/>
        </w:rPr>
        <w:t xml:space="preserve">This meta-research shows how the CCI® </w:t>
      </w:r>
      <w:commentRangeEnd w:id="8"/>
      <w:r w:rsidR="006E6FF2">
        <w:rPr>
          <w:rStyle w:val="CommentReference"/>
        </w:rPr>
        <w:commentReference w:id="8"/>
      </w:r>
      <w:r w:rsidRPr="003B4AD0">
        <w:rPr>
          <w:rFonts w:ascii="Calibri" w:hAnsi="Calibri" w:cs="Calibri"/>
        </w:rPr>
        <w:t>is implemented in surgical RCTs from planning to publication.</w:t>
      </w:r>
      <w:r>
        <w:rPr>
          <w:rFonts w:ascii="Calibri" w:hAnsi="Calibri" w:cs="Calibri"/>
        </w:rPr>
        <w:t xml:space="preserve"> </w:t>
      </w:r>
      <w:r w:rsidR="005B5A12">
        <w:rPr>
          <w:rFonts w:ascii="Calibri" w:hAnsi="Calibri" w:cs="Calibri"/>
        </w:rPr>
        <w:t>M</w:t>
      </w:r>
      <w:r w:rsidR="005B5A12" w:rsidRPr="003B4AD0">
        <w:rPr>
          <w:rFonts w:ascii="Calibri" w:hAnsi="Calibri" w:cs="Calibri"/>
        </w:rPr>
        <w:t xml:space="preserve">any pre-trial documents </w:t>
      </w:r>
      <w:r w:rsidR="005B5A12">
        <w:rPr>
          <w:rFonts w:ascii="Calibri" w:hAnsi="Calibri" w:cs="Calibri"/>
        </w:rPr>
        <w:t>omitted</w:t>
      </w:r>
      <w:r w:rsidR="005B5A12" w:rsidRPr="003B4AD0">
        <w:rPr>
          <w:rFonts w:ascii="Calibri" w:hAnsi="Calibri" w:cs="Calibri"/>
        </w:rPr>
        <w:t xml:space="preserve"> core planning </w:t>
      </w:r>
      <w:r w:rsidR="005B5A12">
        <w:rPr>
          <w:rFonts w:ascii="Calibri" w:hAnsi="Calibri" w:cs="Calibri"/>
        </w:rPr>
        <w:t xml:space="preserve">elements like </w:t>
      </w:r>
      <w:r w:rsidR="005B5A12" w:rsidRPr="003B4AD0">
        <w:rPr>
          <w:rFonts w:ascii="Calibri" w:hAnsi="Calibri" w:cs="Calibri"/>
        </w:rPr>
        <w:t>sample-size calculations</w:t>
      </w:r>
      <w:r w:rsidR="005B5A12">
        <w:rPr>
          <w:rFonts w:ascii="Calibri" w:hAnsi="Calibri" w:cs="Calibri"/>
        </w:rPr>
        <w:t xml:space="preserve">, </w:t>
      </w:r>
      <w:r w:rsidR="005B5A12" w:rsidRPr="003B4AD0">
        <w:rPr>
          <w:rFonts w:ascii="Calibri" w:hAnsi="Calibri" w:cs="Calibri"/>
        </w:rPr>
        <w:t xml:space="preserve">limiting </w:t>
      </w:r>
      <w:r w:rsidR="005B5A12">
        <w:rPr>
          <w:rFonts w:ascii="Calibri" w:hAnsi="Calibri" w:cs="Calibri"/>
        </w:rPr>
        <w:t>assessment</w:t>
      </w:r>
      <w:r w:rsidR="005B5A12" w:rsidRPr="003B4AD0">
        <w:rPr>
          <w:rFonts w:ascii="Calibri" w:hAnsi="Calibri" w:cs="Calibri"/>
        </w:rPr>
        <w:t xml:space="preserve"> of design rigor.</w:t>
      </w:r>
      <w:r w:rsidR="005B5A12">
        <w:rPr>
          <w:rFonts w:ascii="Calibri" w:hAnsi="Calibri" w:cs="Calibri"/>
        </w:rPr>
        <w:t xml:space="preserve"> However, w</w:t>
      </w:r>
      <w:r>
        <w:rPr>
          <w:rFonts w:ascii="Calibri" w:hAnsi="Calibri" w:cs="Calibri"/>
        </w:rPr>
        <w:t>here</w:t>
      </w:r>
      <w:r w:rsidR="005D2313" w:rsidRPr="005D2313">
        <w:rPr>
          <w:rFonts w:ascii="Calibri" w:hAnsi="Calibri" w:cs="Calibri"/>
        </w:rPr>
        <w:t xml:space="preserve"> pre-trial </w:t>
      </w:r>
      <w:r w:rsidR="005D2313" w:rsidRPr="005D2313">
        <w:rPr>
          <w:rFonts w:ascii="Calibri" w:hAnsi="Calibri" w:cs="Calibri"/>
        </w:rPr>
        <w:lastRenderedPageBreak/>
        <w:t>documentation was available</w:t>
      </w:r>
      <w:r w:rsidR="005B5A12">
        <w:rPr>
          <w:rFonts w:ascii="Calibri" w:hAnsi="Calibri" w:cs="Calibri"/>
        </w:rPr>
        <w:t xml:space="preserve"> and core planning elements were mentioned</w:t>
      </w:r>
      <w:r w:rsidR="005D2313" w:rsidRPr="005D2313">
        <w:rPr>
          <w:rFonts w:ascii="Calibri" w:hAnsi="Calibri" w:cs="Calibri"/>
        </w:rPr>
        <w:t xml:space="preserve">, </w:t>
      </w:r>
      <w:r>
        <w:rPr>
          <w:rFonts w:ascii="Calibri" w:hAnsi="Calibri" w:cs="Calibri"/>
        </w:rPr>
        <w:t xml:space="preserve">endpoint designation </w:t>
      </w:r>
      <w:r w:rsidR="005B5A12">
        <w:rPr>
          <w:rFonts w:ascii="Calibri" w:hAnsi="Calibri" w:cs="Calibri"/>
        </w:rPr>
        <w:t xml:space="preserve">and </w:t>
      </w:r>
      <w:r>
        <w:rPr>
          <w:rFonts w:ascii="Calibri" w:hAnsi="Calibri" w:cs="Calibri"/>
        </w:rPr>
        <w:t xml:space="preserve">CCI-based sample-size calculations were </w:t>
      </w:r>
      <w:r w:rsidR="005D2313" w:rsidRPr="005D2313">
        <w:rPr>
          <w:rFonts w:ascii="Calibri" w:hAnsi="Calibri" w:cs="Calibri"/>
        </w:rPr>
        <w:t>concordan</w:t>
      </w:r>
      <w:r>
        <w:rPr>
          <w:rFonts w:ascii="Calibri" w:hAnsi="Calibri" w:cs="Calibri"/>
        </w:rPr>
        <w:t>t</w:t>
      </w:r>
      <w:r w:rsidR="005D2313" w:rsidRPr="005D2313">
        <w:rPr>
          <w:rFonts w:ascii="Calibri" w:hAnsi="Calibri" w:cs="Calibri"/>
        </w:rPr>
        <w:t xml:space="preserve"> </w:t>
      </w:r>
      <w:r>
        <w:rPr>
          <w:rFonts w:ascii="Calibri" w:hAnsi="Calibri" w:cs="Calibri"/>
        </w:rPr>
        <w:t>with the</w:t>
      </w:r>
      <w:r w:rsidRPr="005D2313">
        <w:rPr>
          <w:rFonts w:ascii="Calibri" w:hAnsi="Calibri" w:cs="Calibri"/>
        </w:rPr>
        <w:t xml:space="preserve"> </w:t>
      </w:r>
      <w:r w:rsidR="005D2313" w:rsidRPr="005D2313">
        <w:rPr>
          <w:rFonts w:ascii="Calibri" w:hAnsi="Calibri" w:cs="Calibri"/>
        </w:rPr>
        <w:t>corresponding publications</w:t>
      </w:r>
      <w:r w:rsidR="000F2CF8">
        <w:rPr>
          <w:rFonts w:ascii="Calibri" w:hAnsi="Calibri" w:cs="Calibri"/>
        </w:rPr>
        <w:t xml:space="preserve">, </w:t>
      </w:r>
      <w:r w:rsidR="005D2313" w:rsidRPr="005D2313">
        <w:rPr>
          <w:rFonts w:ascii="Calibri" w:hAnsi="Calibri" w:cs="Calibri"/>
        </w:rPr>
        <w:t xml:space="preserve">an encouraging </w:t>
      </w:r>
      <w:r w:rsidR="009A6572">
        <w:rPr>
          <w:rFonts w:ascii="Calibri" w:hAnsi="Calibri" w:cs="Calibri"/>
        </w:rPr>
        <w:t>signal of</w:t>
      </w:r>
      <w:r w:rsidR="005D2313" w:rsidRPr="005D2313">
        <w:rPr>
          <w:rFonts w:ascii="Calibri" w:hAnsi="Calibri" w:cs="Calibri"/>
        </w:rPr>
        <w:t xml:space="preserve"> transparency and </w:t>
      </w:r>
      <w:r w:rsidR="005D2313" w:rsidRPr="00B46B93">
        <w:rPr>
          <w:rFonts w:ascii="Calibri" w:hAnsi="Calibri" w:cs="Calibri"/>
        </w:rPr>
        <w:t>methodological rigor in surgical research</w:t>
      </w:r>
      <w:r w:rsidR="00402C1D">
        <w:rPr>
          <w:rFonts w:ascii="Calibri" w:hAnsi="Calibri" w:cs="Calibri"/>
        </w:rPr>
        <w:t xml:space="preserve"> at least when using the CCI</w:t>
      </w:r>
      <w:r w:rsidR="00964223">
        <w:rPr>
          <w:rFonts w:ascii="Calibri" w:hAnsi="Calibri" w:cs="Calibri"/>
        </w:rPr>
        <w:t>®</w:t>
      </w:r>
      <w:r w:rsidR="005D2313" w:rsidRPr="00B46B93">
        <w:rPr>
          <w:rFonts w:ascii="Calibri" w:hAnsi="Calibri" w:cs="Calibri"/>
        </w:rPr>
        <w:t>.</w:t>
      </w:r>
      <w:r w:rsidR="005B5A12">
        <w:rPr>
          <w:rFonts w:ascii="Calibri" w:hAnsi="Calibri" w:cs="Calibri"/>
        </w:rPr>
        <w:t xml:space="preserve"> </w:t>
      </w:r>
    </w:p>
    <w:p w14:paraId="5B209122" w14:textId="08E535FE" w:rsidR="00D52699" w:rsidRPr="00B46B93" w:rsidRDefault="003B4AD0" w:rsidP="00E53D2C">
      <w:pPr>
        <w:spacing w:line="480" w:lineRule="auto"/>
        <w:rPr>
          <w:rFonts w:ascii="Calibri" w:hAnsi="Calibri" w:cs="Calibri"/>
        </w:rPr>
      </w:pPr>
      <w:commentRangeStart w:id="9"/>
      <w:r w:rsidRPr="003B4AD0">
        <w:rPr>
          <w:rFonts w:ascii="Calibri" w:hAnsi="Calibri" w:cs="Calibri"/>
        </w:rPr>
        <w:t>Clinical interpretability also remained limited</w:t>
      </w:r>
      <w:r>
        <w:rPr>
          <w:rFonts w:ascii="Calibri" w:hAnsi="Calibri" w:cs="Calibri"/>
        </w:rPr>
        <w:t>.</w:t>
      </w:r>
      <w:r w:rsidR="00D52699" w:rsidRPr="00B46B93">
        <w:rPr>
          <w:rFonts w:ascii="Calibri" w:hAnsi="Calibri" w:cs="Calibri"/>
        </w:rPr>
        <w:t xml:space="preserve"> Although three primary-endpoint trials reported statistically significant between-group differences, yet their clinical meaning </w:t>
      </w:r>
      <w:r w:rsidR="00B46B93">
        <w:rPr>
          <w:rFonts w:ascii="Calibri" w:hAnsi="Calibri" w:cs="Calibri"/>
        </w:rPr>
        <w:t xml:space="preserve">was </w:t>
      </w:r>
      <w:r w:rsidR="0015228A">
        <w:rPr>
          <w:rFonts w:ascii="Calibri" w:hAnsi="Calibri" w:cs="Calibri"/>
        </w:rPr>
        <w:t xml:space="preserve">addressed </w:t>
      </w:r>
      <w:r w:rsidR="00B46B93">
        <w:rPr>
          <w:rFonts w:ascii="Calibri" w:hAnsi="Calibri" w:cs="Calibri"/>
        </w:rPr>
        <w:t>in only one study</w:t>
      </w:r>
      <w:r w:rsidR="0015228A">
        <w:rPr>
          <w:rFonts w:ascii="Calibri" w:hAnsi="Calibri" w:cs="Calibri"/>
        </w:rPr>
        <w:t xml:space="preserve"> thus far</w:t>
      </w:r>
      <w:r w:rsidR="00D52699" w:rsidRPr="00B46B93">
        <w:rPr>
          <w:rFonts w:ascii="Calibri" w:hAnsi="Calibri" w:cs="Calibri"/>
        </w:rPr>
        <w:t xml:space="preserve">. </w:t>
      </w:r>
      <w:commentRangeEnd w:id="9"/>
      <w:r w:rsidR="006E6FF2">
        <w:rPr>
          <w:rStyle w:val="CommentReference"/>
        </w:rPr>
        <w:commentReference w:id="9"/>
      </w:r>
      <w:commentRangeStart w:id="10"/>
      <w:r w:rsidR="00D52699" w:rsidRPr="00B46B93">
        <w:rPr>
          <w:rFonts w:ascii="Calibri" w:hAnsi="Calibri" w:cs="Calibri"/>
        </w:rPr>
        <w:t xml:space="preserve">The recently established </w:t>
      </w:r>
      <w:r w:rsidR="009A6572">
        <w:rPr>
          <w:rFonts w:ascii="Calibri" w:hAnsi="Calibri" w:cs="Calibri"/>
        </w:rPr>
        <w:t xml:space="preserve">MID of </w:t>
      </w:r>
      <w:r w:rsidR="00D52699" w:rsidRPr="00B46B93">
        <w:rPr>
          <w:rStyle w:val="Strong"/>
          <w:rFonts w:ascii="Calibri" w:hAnsi="Calibri" w:cs="Calibri"/>
          <w:b w:val="0"/>
          <w:bCs w:val="0"/>
        </w:rPr>
        <w:t>12</w:t>
      </w:r>
      <w:r>
        <w:rPr>
          <w:rStyle w:val="Strong"/>
          <w:rFonts w:ascii="Calibri" w:hAnsi="Calibri" w:cs="Calibri"/>
          <w:b w:val="0"/>
          <w:bCs w:val="0"/>
        </w:rPr>
        <w:t xml:space="preserve"> CCI®</w:t>
      </w:r>
      <w:r w:rsidR="009A6572">
        <w:rPr>
          <w:rStyle w:val="Strong"/>
          <w:rFonts w:ascii="Calibri" w:hAnsi="Calibri" w:cs="Calibri"/>
          <w:b w:val="0"/>
          <w:bCs w:val="0"/>
        </w:rPr>
        <w:t xml:space="preserve"> </w:t>
      </w:r>
      <w:r w:rsidR="00D52699" w:rsidRPr="00B46B93">
        <w:rPr>
          <w:rStyle w:val="Strong"/>
          <w:rFonts w:ascii="Calibri" w:hAnsi="Calibri" w:cs="Calibri"/>
          <w:b w:val="0"/>
          <w:bCs w:val="0"/>
        </w:rPr>
        <w:t>point</w:t>
      </w:r>
      <w:r w:rsidR="009A6572">
        <w:rPr>
          <w:rStyle w:val="Strong"/>
          <w:rFonts w:ascii="Calibri" w:hAnsi="Calibri" w:cs="Calibri"/>
          <w:b w:val="0"/>
          <w:bCs w:val="0"/>
        </w:rPr>
        <w:t xml:space="preserve">s </w:t>
      </w:r>
      <w:r w:rsidR="00D52699" w:rsidRPr="00B46B93">
        <w:rPr>
          <w:rFonts w:ascii="Calibri" w:hAnsi="Calibri" w:cs="Calibri"/>
          <w:bCs/>
        </w:rPr>
        <w:t>now enables a structured appraisal</w:t>
      </w:r>
      <w:r w:rsidR="00D52699" w:rsidRPr="00B46B93">
        <w:rPr>
          <w:rFonts w:ascii="Calibri" w:hAnsi="Calibri" w:cs="Calibri"/>
        </w:rPr>
        <w:t>, to yield consistent judgements of clinical relevance</w:t>
      </w:r>
      <w:commentRangeEnd w:id="10"/>
      <w:r w:rsidR="006E6FF2">
        <w:rPr>
          <w:rStyle w:val="CommentReference"/>
        </w:rPr>
        <w:commentReference w:id="10"/>
      </w:r>
      <w:r w:rsidR="00D52699" w:rsidRPr="00B46B93">
        <w:rPr>
          <w:rFonts w:ascii="Calibri" w:hAnsi="Calibri" w:cs="Calibri"/>
        </w:rPr>
        <w:t xml:space="preserve">. </w:t>
      </w:r>
    </w:p>
    <w:p w14:paraId="562D3BA9" w14:textId="77777777" w:rsidR="00E53D2C" w:rsidRPr="00C04E8F" w:rsidRDefault="00E53D2C" w:rsidP="00E53D2C">
      <w:pPr>
        <w:spacing w:line="480" w:lineRule="auto"/>
        <w:rPr>
          <w:rFonts w:ascii="Calibri" w:hAnsi="Calibri" w:cs="Calibri"/>
          <w:b/>
          <w:bCs/>
        </w:rPr>
      </w:pPr>
      <w:r w:rsidRPr="00C04E8F">
        <w:rPr>
          <w:rFonts w:ascii="Calibri" w:hAnsi="Calibri" w:cs="Calibri"/>
          <w:b/>
          <w:bCs/>
        </w:rPr>
        <w:t>Conclusion</w:t>
      </w:r>
    </w:p>
    <w:p w14:paraId="02E29418" w14:textId="39395077" w:rsidR="00456A23" w:rsidRDefault="00636625" w:rsidP="005D2313">
      <w:pPr>
        <w:spacing w:line="480" w:lineRule="auto"/>
        <w:rPr>
          <w:rFonts w:ascii="Calibri" w:hAnsi="Calibri" w:cs="Calibri"/>
        </w:rPr>
      </w:pPr>
      <w:commentRangeStart w:id="11"/>
      <w:r w:rsidRPr="00636625">
        <w:rPr>
          <w:rFonts w:ascii="Calibri" w:hAnsi="Calibri" w:cs="Calibri"/>
        </w:rPr>
        <w:t xml:space="preserve">To improve research quality, </w:t>
      </w:r>
      <w:r w:rsidR="00973C37">
        <w:rPr>
          <w:rFonts w:ascii="Calibri" w:hAnsi="Calibri" w:cs="Calibri"/>
        </w:rPr>
        <w:t>p</w:t>
      </w:r>
      <w:r w:rsidR="00973C37" w:rsidRPr="00973C37">
        <w:rPr>
          <w:rFonts w:ascii="Calibri" w:hAnsi="Calibri" w:cs="Calibri"/>
        </w:rPr>
        <w:t xml:space="preserve">re-trial </w:t>
      </w:r>
      <w:r w:rsidR="005B5A12">
        <w:rPr>
          <w:rFonts w:ascii="Calibri" w:hAnsi="Calibri" w:cs="Calibri"/>
        </w:rPr>
        <w:t xml:space="preserve">registrations </w:t>
      </w:r>
      <w:r w:rsidR="00973C37" w:rsidRPr="00973C37">
        <w:rPr>
          <w:rFonts w:ascii="Calibri" w:hAnsi="Calibri" w:cs="Calibri"/>
        </w:rPr>
        <w:t xml:space="preserve">should explicitly specify </w:t>
      </w:r>
      <w:r w:rsidR="005B5A12">
        <w:rPr>
          <w:rFonts w:ascii="Calibri" w:hAnsi="Calibri" w:cs="Calibri"/>
        </w:rPr>
        <w:t>core elements such as</w:t>
      </w:r>
      <w:r w:rsidR="00973C37" w:rsidRPr="00973C37">
        <w:rPr>
          <w:rFonts w:ascii="Calibri" w:hAnsi="Calibri" w:cs="Calibri"/>
        </w:rPr>
        <w:t xml:space="preserve"> primary endpoint, and sample-size calculation, and address clinical relevance prospectively. For trials using the CCI® as the primary endpoint, the 12-point MID should guide design, reporting, and interpretation</w:t>
      </w:r>
      <w:r w:rsidR="00973C37">
        <w:rPr>
          <w:rFonts w:ascii="Calibri" w:hAnsi="Calibri" w:cs="Calibri"/>
        </w:rPr>
        <w:t xml:space="preserve">, </w:t>
      </w:r>
      <w:r w:rsidRPr="00636625">
        <w:rPr>
          <w:rFonts w:ascii="Calibri" w:hAnsi="Calibri" w:cs="Calibri"/>
        </w:rPr>
        <w:t>helping to standardize methods and strengthen surgical research</w:t>
      </w:r>
      <w:commentRangeEnd w:id="11"/>
      <w:r w:rsidR="00A86244">
        <w:rPr>
          <w:rStyle w:val="CommentReference"/>
        </w:rPr>
        <w:commentReference w:id="11"/>
      </w:r>
      <w:r w:rsidRPr="00636625">
        <w:rPr>
          <w:rFonts w:ascii="Calibri" w:hAnsi="Calibri" w:cs="Calibri"/>
        </w:rPr>
        <w:t>.</w:t>
      </w:r>
    </w:p>
    <w:p w14:paraId="7A931C6E" w14:textId="77777777" w:rsidR="00456A23" w:rsidRDefault="00456A23" w:rsidP="005D2313">
      <w:pPr>
        <w:spacing w:line="480" w:lineRule="auto"/>
        <w:rPr>
          <w:rFonts w:ascii="Calibri" w:hAnsi="Calibri" w:cs="Calibri"/>
        </w:rPr>
      </w:pPr>
    </w:p>
    <w:p w14:paraId="232C3324" w14:textId="2A911476" w:rsidR="00456A23" w:rsidRPr="00456A23" w:rsidRDefault="00456A23">
      <w:pPr>
        <w:ind w:firstLine="0"/>
        <w:rPr>
          <w:rFonts w:ascii="Calibri" w:hAnsi="Calibri" w:cs="Calibri"/>
        </w:rPr>
      </w:pPr>
      <w:r w:rsidRPr="00456A23">
        <w:rPr>
          <w:rFonts w:ascii="Calibri" w:hAnsi="Calibri" w:cs="Calibri"/>
        </w:rPr>
        <w:br w:type="page"/>
      </w:r>
    </w:p>
    <w:p w14:paraId="6D264E0C" w14:textId="4A8BF5E8" w:rsidR="00456A23" w:rsidRPr="00456A23" w:rsidRDefault="00456A23" w:rsidP="00456A23">
      <w:pPr>
        <w:spacing w:line="276" w:lineRule="auto"/>
        <w:ind w:left="851" w:hanging="142"/>
        <w:rPr>
          <w:rFonts w:ascii="Calibri" w:hAnsi="Calibri" w:cs="Calibri"/>
        </w:rPr>
      </w:pPr>
      <w:commentRangeStart w:id="12"/>
      <w:r w:rsidRPr="00456A23">
        <w:rPr>
          <w:rFonts w:ascii="Calibri" w:hAnsi="Calibri" w:cs="Calibri"/>
          <w:b/>
          <w:bCs/>
        </w:rPr>
        <w:lastRenderedPageBreak/>
        <w:t>Table 1</w:t>
      </w:r>
      <w:commentRangeEnd w:id="12"/>
      <w:r w:rsidR="006F4B80">
        <w:rPr>
          <w:rStyle w:val="CommentReference"/>
        </w:rPr>
        <w:commentReference w:id="12"/>
      </w:r>
      <w:r w:rsidRPr="00456A23">
        <w:rPr>
          <w:rFonts w:ascii="Calibri" w:hAnsi="Calibri" w:cs="Calibri"/>
          <w:b/>
          <w:bCs/>
        </w:rPr>
        <w:t>.</w:t>
      </w:r>
      <w:r w:rsidRPr="00456A23">
        <w:rPr>
          <w:rFonts w:ascii="Calibri" w:hAnsi="Calibri" w:cs="Calibri"/>
        </w:rPr>
        <w:t xml:space="preserve"> Characteristics of Published RCTs With an Available Pre-trial </w:t>
      </w:r>
      <w:r w:rsidR="005B5A12">
        <w:rPr>
          <w:rFonts w:ascii="Calibri" w:hAnsi="Calibri" w:cs="Calibri"/>
        </w:rPr>
        <w:t>Registration</w:t>
      </w:r>
    </w:p>
    <w:tbl>
      <w:tblPr>
        <w:tblW w:w="7655" w:type="dxa"/>
        <w:jc w:val="center"/>
        <w:tblLayout w:type="fixed"/>
        <w:tblLook w:val="0420" w:firstRow="1" w:lastRow="0" w:firstColumn="0" w:lastColumn="0" w:noHBand="0" w:noVBand="1"/>
      </w:tblPr>
      <w:tblGrid>
        <w:gridCol w:w="4962"/>
        <w:gridCol w:w="2693"/>
      </w:tblGrid>
      <w:tr w:rsidR="00456A23" w:rsidRPr="00456A23" w14:paraId="72A3F979" w14:textId="77777777" w:rsidTr="00604CA0">
        <w:trPr>
          <w:tblHeader/>
          <w:jc w:val="center"/>
        </w:trPr>
        <w:tc>
          <w:tcPr>
            <w:tcW w:w="496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8D2542" w14:textId="77777777" w:rsidR="00456A23" w:rsidRPr="00456A23" w:rsidRDefault="00456A23" w:rsidP="00604CA0">
            <w:pPr>
              <w:pBdr>
                <w:top w:val="none" w:sz="0" w:space="0" w:color="000000"/>
                <w:left w:val="none" w:sz="0" w:space="0" w:color="000000"/>
                <w:bottom w:val="none" w:sz="0" w:space="0" w:color="000000"/>
                <w:right w:val="none" w:sz="0" w:space="0" w:color="000000"/>
              </w:pBdr>
              <w:spacing w:before="40" w:after="40"/>
              <w:ind w:left="100" w:right="100" w:firstLine="42"/>
              <w:rPr>
                <w:rFonts w:ascii="Calibri" w:eastAsia="Helvetica" w:hAnsi="Calibri" w:cs="Calibri"/>
                <w:color w:val="000000"/>
                <w:sz w:val="22"/>
                <w:szCs w:val="22"/>
              </w:rPr>
            </w:pPr>
            <w:r w:rsidRPr="00456A23">
              <w:rPr>
                <w:rFonts w:ascii="Calibri" w:eastAsia="Helvetica" w:hAnsi="Calibri" w:cs="Calibri"/>
                <w:b/>
                <w:color w:val="000000"/>
                <w:sz w:val="22"/>
                <w:szCs w:val="22"/>
              </w:rPr>
              <w:t>Characteristic</w:t>
            </w:r>
          </w:p>
        </w:tc>
        <w:tc>
          <w:tcPr>
            <w:tcW w:w="26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EDB3B67"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45"/>
              <w:jc w:val="center"/>
              <w:rPr>
                <w:rFonts w:ascii="Calibri" w:eastAsia="Helvetica" w:hAnsi="Calibri" w:cs="Calibri"/>
                <w:b/>
                <w:color w:val="000000"/>
                <w:sz w:val="22"/>
                <w:szCs w:val="22"/>
              </w:rPr>
            </w:pPr>
            <w:r w:rsidRPr="00456A23">
              <w:rPr>
                <w:rFonts w:ascii="Calibri" w:eastAsia="Helvetica" w:hAnsi="Calibri" w:cs="Calibri"/>
                <w:b/>
                <w:color w:val="000000"/>
                <w:sz w:val="22"/>
                <w:szCs w:val="22"/>
              </w:rPr>
              <w:t>Published RCTs</w:t>
            </w:r>
          </w:p>
          <w:p w14:paraId="4B82C3F2" w14:textId="7665AABB"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45"/>
              <w:jc w:val="center"/>
              <w:rPr>
                <w:rFonts w:ascii="Calibri" w:eastAsia="Helvetica" w:hAnsi="Calibri" w:cs="Calibri"/>
                <w:color w:val="000000"/>
                <w:sz w:val="22"/>
                <w:szCs w:val="22"/>
              </w:rPr>
            </w:pPr>
            <w:r w:rsidRPr="00456A23">
              <w:rPr>
                <w:rFonts w:ascii="Calibri" w:eastAsia="Helvetica" w:hAnsi="Calibri" w:cs="Calibri"/>
                <w:b/>
                <w:color w:val="000000"/>
                <w:sz w:val="22"/>
                <w:szCs w:val="22"/>
              </w:rPr>
              <w:t>N = 84</w:t>
            </w:r>
          </w:p>
        </w:tc>
      </w:tr>
      <w:tr w:rsidR="00456A23" w:rsidRPr="00456A23" w14:paraId="4175680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A679A4"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Continent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95449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59B3E031" w14:textId="77777777" w:rsidTr="00604CA0">
        <w:trPr>
          <w:trHeight w:val="81"/>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243167"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Europe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80EF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56 (66.7%)</w:t>
            </w:r>
          </w:p>
        </w:tc>
      </w:tr>
      <w:tr w:rsidR="00456A23" w:rsidRPr="00456A23" w14:paraId="2DB16DCA"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ACA14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Asia</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B4D73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18 (21.4%)</w:t>
            </w:r>
          </w:p>
        </w:tc>
      </w:tr>
      <w:tr w:rsidR="00456A23" w:rsidRPr="00456A23" w14:paraId="0907D94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CDAE2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North America</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A005B6"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8 (9.5%)</w:t>
            </w:r>
          </w:p>
        </w:tc>
      </w:tr>
      <w:tr w:rsidR="00456A23" w:rsidRPr="00456A23" w14:paraId="3B505850"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27618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Australia/ New Zealand</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D5E8CA"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2 (2.4%)</w:t>
            </w:r>
          </w:p>
        </w:tc>
      </w:tr>
      <w:tr w:rsidR="00456A23" w:rsidRPr="00456A23" w14:paraId="7F0C6F5C"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58C11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Medical discipline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F55D6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2A070E1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918CE" w14:textId="69DB7C5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 xml:space="preserve">Abdominal </w:t>
            </w:r>
            <w:r w:rsidR="00A90195">
              <w:rPr>
                <w:rFonts w:ascii="Calibri" w:eastAsia="Helvetica" w:hAnsi="Calibri" w:cs="Calibri"/>
                <w:color w:val="000000"/>
                <w:sz w:val="22"/>
                <w:szCs w:val="22"/>
              </w:rPr>
              <w:t>su</w:t>
            </w:r>
            <w:r w:rsidRPr="00456A23">
              <w:rPr>
                <w:rFonts w:ascii="Calibri" w:eastAsia="Helvetica" w:hAnsi="Calibri" w:cs="Calibri"/>
                <w:color w:val="000000"/>
                <w:sz w:val="22"/>
                <w:szCs w:val="22"/>
              </w:rPr>
              <w:t>rgery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D95E6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57 (67.9%)</w:t>
            </w:r>
          </w:p>
        </w:tc>
      </w:tr>
      <w:tr w:rsidR="00456A23" w:rsidRPr="00456A23" w14:paraId="0D01A0E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B3D062" w14:textId="243DFE82"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 xml:space="preserve">ICU, </w:t>
            </w:r>
            <w:r w:rsidR="00A90195">
              <w:rPr>
                <w:rFonts w:ascii="Calibri" w:eastAsia="Helvetica" w:hAnsi="Calibri" w:cs="Calibri"/>
                <w:color w:val="000000"/>
                <w:sz w:val="22"/>
                <w:szCs w:val="22"/>
              </w:rPr>
              <w:t>a</w:t>
            </w:r>
            <w:r w:rsidRPr="00456A23">
              <w:rPr>
                <w:rFonts w:ascii="Calibri" w:eastAsia="Helvetica" w:hAnsi="Calibri" w:cs="Calibri"/>
                <w:color w:val="000000"/>
                <w:sz w:val="22"/>
                <w:szCs w:val="22"/>
              </w:rPr>
              <w:t>nesthesiology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4E258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15 (17.9%)</w:t>
            </w:r>
          </w:p>
        </w:tc>
      </w:tr>
      <w:tr w:rsidR="00456A23" w:rsidRPr="00456A23" w14:paraId="1061674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868C1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Transplant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B8535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 (6.0%)</w:t>
            </w:r>
          </w:p>
        </w:tc>
      </w:tr>
      <w:tr w:rsidR="00456A23" w:rsidRPr="00456A23" w14:paraId="24F4263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C2E2C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Other disciplines with invasive procedures</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820484"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4 (4.8%)</w:t>
            </w:r>
          </w:p>
        </w:tc>
      </w:tr>
      <w:tr w:rsidR="00456A23" w:rsidRPr="00456A23" w14:paraId="0C91DCF9"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6A621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Gastroenterology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421E51"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 (1.2%)</w:t>
            </w:r>
          </w:p>
        </w:tc>
      </w:tr>
      <w:tr w:rsidR="00456A23" w:rsidRPr="00456A23" w14:paraId="7A957AE5"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D7043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Gynecology</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CA727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 (1.2%)</w:t>
            </w:r>
          </w:p>
        </w:tc>
      </w:tr>
      <w:tr w:rsidR="00456A23" w:rsidRPr="00456A23" w14:paraId="4E414CC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88A3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Thoracic</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FB56E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 (1.2%)</w:t>
            </w:r>
          </w:p>
        </w:tc>
      </w:tr>
      <w:tr w:rsidR="00456A23" w:rsidRPr="00456A23" w14:paraId="0DB86C5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2B7A56" w14:textId="73A0EABF"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CCI</w:t>
            </w:r>
            <w:r w:rsidR="00A90195">
              <w:rPr>
                <w:rFonts w:ascii="Calibri" w:eastAsia="Helvetica" w:hAnsi="Calibri" w:cs="Calibri"/>
                <w:b/>
                <w:bCs/>
                <w:color w:val="000000"/>
                <w:sz w:val="22"/>
                <w:szCs w:val="22"/>
              </w:rPr>
              <w:t>®</w:t>
            </w:r>
            <w:r w:rsidRPr="00456A23">
              <w:rPr>
                <w:rFonts w:ascii="Calibri" w:eastAsia="Helvetica" w:hAnsi="Calibri" w:cs="Calibri"/>
                <w:b/>
                <w:bCs/>
                <w:color w:val="000000"/>
                <w:sz w:val="22"/>
                <w:szCs w:val="22"/>
              </w:rPr>
              <w:t xml:space="preserve"> use as endpoint in published trial</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00FB6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2525CFE0"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201C1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Primary endpoint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389A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14 (16.7%)</w:t>
            </w:r>
          </w:p>
        </w:tc>
      </w:tr>
      <w:tr w:rsidR="00456A23" w:rsidRPr="00456A23" w14:paraId="005F8E8F"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A47AE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Non-primary endpoint*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0C929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70 (83.3%)</w:t>
            </w:r>
          </w:p>
        </w:tc>
      </w:tr>
      <w:tr w:rsidR="00456A23" w:rsidRPr="00456A23" w14:paraId="242FC76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ECBB2B" w14:textId="7993DB6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CCI</w:t>
            </w:r>
            <w:r w:rsidR="00A90195">
              <w:rPr>
                <w:rFonts w:ascii="Calibri" w:eastAsia="Helvetica" w:hAnsi="Calibri" w:cs="Calibri"/>
                <w:b/>
                <w:bCs/>
                <w:color w:val="000000"/>
                <w:sz w:val="22"/>
                <w:szCs w:val="22"/>
              </w:rPr>
              <w:t>®</w:t>
            </w:r>
            <w:r w:rsidRPr="00456A23">
              <w:rPr>
                <w:rFonts w:ascii="Calibri" w:eastAsia="Helvetica" w:hAnsi="Calibri" w:cs="Calibri"/>
                <w:b/>
                <w:bCs/>
                <w:color w:val="000000"/>
                <w:sz w:val="22"/>
                <w:szCs w:val="22"/>
              </w:rPr>
              <w:t xml:space="preserve"> difference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D55BC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0181092C"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08A09" w14:textId="3854F195" w:rsidR="00456A23" w:rsidRPr="00456A23" w:rsidRDefault="005B5A12"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Pr>
                <w:rFonts w:ascii="Calibri" w:eastAsia="Helvetica" w:hAnsi="Calibri" w:cs="Calibri"/>
                <w:color w:val="000000"/>
                <w:sz w:val="22"/>
                <w:szCs w:val="22"/>
              </w:rPr>
              <w:t>Significant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BC652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19 (22.6%)</w:t>
            </w:r>
          </w:p>
        </w:tc>
      </w:tr>
      <w:tr w:rsidR="00456A23" w:rsidRPr="00456A23" w14:paraId="334822FD"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99076" w14:textId="2DC4C203" w:rsidR="00456A23" w:rsidRPr="00456A23" w:rsidRDefault="005B5A12"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Pr>
                <w:rFonts w:ascii="Calibri" w:eastAsia="Helvetica" w:hAnsi="Calibri" w:cs="Calibri"/>
                <w:color w:val="000000"/>
                <w:sz w:val="22"/>
                <w:szCs w:val="22"/>
              </w:rPr>
              <w:t>Non-significant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37D08A"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57 (67.9%)</w:t>
            </w:r>
          </w:p>
        </w:tc>
      </w:tr>
      <w:tr w:rsidR="00456A23" w:rsidRPr="00456A23" w14:paraId="7C5D494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730A1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Not available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58024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8 (9.5%)</w:t>
            </w:r>
          </w:p>
        </w:tc>
      </w:tr>
      <w:tr w:rsidR="00456A23" w:rsidRPr="00456A23" w14:paraId="4E9F0644"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0BB3A" w14:textId="58375350"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bookmarkStart w:id="13" w:name="OLE_LINK1"/>
            <w:r w:rsidRPr="00456A23">
              <w:rPr>
                <w:rFonts w:ascii="Calibri" w:eastAsia="Helvetica" w:hAnsi="Calibri" w:cs="Calibri"/>
                <w:b/>
                <w:bCs/>
                <w:color w:val="000000"/>
                <w:sz w:val="22"/>
                <w:szCs w:val="22"/>
              </w:rPr>
              <w:t>Between group difference</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AB6DC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11374B25"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C04787" w14:textId="5D841594" w:rsidR="00456A23" w:rsidRPr="005B5A12" w:rsidRDefault="005B5A12"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E77821">
              <w:rPr>
                <w:rFonts w:ascii="Calibri" w:eastAsia="Helvetica" w:hAnsi="Calibri" w:cs="Calibri"/>
                <w:color w:val="000000"/>
                <w:sz w:val="22"/>
                <w:szCs w:val="22"/>
              </w:rPr>
              <w:t>≥ 12 CCI® points</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84E44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7 (8.3%)</w:t>
            </w:r>
          </w:p>
        </w:tc>
      </w:tr>
      <w:tr w:rsidR="00456A23" w:rsidRPr="00456A23" w14:paraId="517B10DE"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4A96F2" w14:textId="2F3CAFB9" w:rsidR="00456A23" w:rsidRPr="005B5A12" w:rsidRDefault="005B5A12"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E77821">
              <w:rPr>
                <w:rFonts w:ascii="Calibri" w:eastAsia="Helvetica" w:hAnsi="Calibri" w:cs="Calibri"/>
                <w:color w:val="000000"/>
                <w:sz w:val="22"/>
                <w:szCs w:val="22"/>
              </w:rPr>
              <w:t>&lt; 12 CCI® points</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8D86D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73 (86.9%)</w:t>
            </w:r>
          </w:p>
        </w:tc>
      </w:tr>
      <w:tr w:rsidR="00456A23" w:rsidRPr="00456A23" w14:paraId="3836D035"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42ECF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Not mentioned</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A85AC"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4 (4.8%)</w:t>
            </w:r>
          </w:p>
        </w:tc>
      </w:tr>
      <w:bookmarkEnd w:id="13"/>
      <w:tr w:rsidR="00456A23" w:rsidRPr="00456A23" w14:paraId="756F5098"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DE47FD" w14:textId="457393F0"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 xml:space="preserve">Study </w:t>
            </w:r>
            <w:r w:rsidR="005B5A12">
              <w:rPr>
                <w:rFonts w:ascii="Calibri" w:eastAsia="Helvetica" w:hAnsi="Calibri" w:cs="Calibri"/>
                <w:b/>
                <w:bCs/>
                <w:color w:val="000000"/>
                <w:sz w:val="22"/>
                <w:szCs w:val="22"/>
              </w:rPr>
              <w:t>aim</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C7A5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4F9224F3"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73DF5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Superiority trial</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CCE4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20 (23.8%)</w:t>
            </w:r>
          </w:p>
        </w:tc>
      </w:tr>
      <w:tr w:rsidR="00456A23" w:rsidRPr="00456A23" w14:paraId="352E3F71"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A07018"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Non-inferiority trial</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F91F31"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11 (13.1%)</w:t>
            </w:r>
          </w:p>
        </w:tc>
      </w:tr>
      <w:tr w:rsidR="00456A23" w:rsidRPr="00456A23" w14:paraId="58BB32D7"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44A51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Not mentioned</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7D874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53 (63.1%)</w:t>
            </w:r>
          </w:p>
        </w:tc>
      </w:tr>
      <w:tr w:rsidR="00456A23" w:rsidRPr="00456A23" w14:paraId="09C8BE9A" w14:textId="77777777" w:rsidTr="00604CA0">
        <w:trPr>
          <w:jc w:val="center"/>
        </w:trPr>
        <w:tc>
          <w:tcPr>
            <w:tcW w:w="49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9A349B"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lastRenderedPageBreak/>
              <w:t>Sample size calculation based on CCI®</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E0D142"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13 (15.5%)</w:t>
            </w:r>
          </w:p>
        </w:tc>
      </w:tr>
      <w:tr w:rsidR="00456A23" w:rsidRPr="00456A23" w14:paraId="49818F4A" w14:textId="77777777" w:rsidTr="00604CA0">
        <w:trPr>
          <w:jc w:val="center"/>
        </w:trPr>
        <w:tc>
          <w:tcPr>
            <w:tcW w:w="4962" w:type="dxa"/>
            <w:shd w:val="clear" w:color="auto" w:fill="FFFFFF"/>
            <w:tcMar>
              <w:top w:w="0" w:type="dxa"/>
              <w:left w:w="0" w:type="dxa"/>
              <w:bottom w:w="0" w:type="dxa"/>
              <w:right w:w="0" w:type="dxa"/>
            </w:tcMar>
          </w:tcPr>
          <w:p w14:paraId="7544C374" w14:textId="7DFF3E51"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bCs/>
                <w:color w:val="000000"/>
                <w:sz w:val="22"/>
                <w:szCs w:val="22"/>
              </w:rPr>
            </w:pPr>
            <w:r w:rsidRPr="00456A23">
              <w:rPr>
                <w:rFonts w:ascii="Calibri" w:eastAsia="Helvetica" w:hAnsi="Calibri" w:cs="Calibri"/>
                <w:b/>
                <w:bCs/>
                <w:color w:val="000000"/>
                <w:sz w:val="22"/>
                <w:szCs w:val="22"/>
              </w:rPr>
              <w:t xml:space="preserve">Pre-trial </w:t>
            </w:r>
            <w:r w:rsidR="005B5A12">
              <w:rPr>
                <w:rFonts w:ascii="Calibri" w:eastAsia="Helvetica" w:hAnsi="Calibri" w:cs="Calibri"/>
                <w:b/>
                <w:bCs/>
                <w:color w:val="000000"/>
                <w:sz w:val="22"/>
                <w:szCs w:val="22"/>
              </w:rPr>
              <w:t>registration</w:t>
            </w:r>
          </w:p>
        </w:tc>
        <w:tc>
          <w:tcPr>
            <w:tcW w:w="2693" w:type="dxa"/>
            <w:shd w:val="clear" w:color="auto" w:fill="FFFFFF"/>
            <w:tcMar>
              <w:top w:w="0" w:type="dxa"/>
              <w:left w:w="0" w:type="dxa"/>
              <w:bottom w:w="0" w:type="dxa"/>
              <w:right w:w="0" w:type="dxa"/>
            </w:tcMar>
          </w:tcPr>
          <w:p w14:paraId="6A0B2B1B"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b/>
                <w:bCs/>
                <w:color w:val="000000"/>
                <w:sz w:val="22"/>
                <w:szCs w:val="22"/>
              </w:rPr>
            </w:pPr>
          </w:p>
        </w:tc>
      </w:tr>
      <w:tr w:rsidR="00456A23" w:rsidRPr="00456A23" w14:paraId="667CFFA2" w14:textId="77777777" w:rsidTr="00604CA0">
        <w:trPr>
          <w:jc w:val="center"/>
        </w:trPr>
        <w:tc>
          <w:tcPr>
            <w:tcW w:w="496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2D39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Only registry</w:t>
            </w:r>
          </w:p>
        </w:tc>
        <w:tc>
          <w:tcPr>
            <w:tcW w:w="2693"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5CFDB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45 (53.6%)</w:t>
            </w:r>
          </w:p>
        </w:tc>
      </w:tr>
      <w:tr w:rsidR="00456A23" w:rsidRPr="00456A23" w14:paraId="0D007265" w14:textId="77777777" w:rsidTr="00604CA0">
        <w:trPr>
          <w:jc w:val="center"/>
        </w:trPr>
        <w:tc>
          <w:tcPr>
            <w:tcW w:w="4962"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6467DA9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Published protocol</w:t>
            </w:r>
          </w:p>
        </w:tc>
        <w:tc>
          <w:tcPr>
            <w:tcW w:w="2693"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7F3AC765"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31 (36.9%)</w:t>
            </w:r>
          </w:p>
        </w:tc>
      </w:tr>
      <w:tr w:rsidR="00456A23" w:rsidRPr="00456A23" w14:paraId="70F27F20" w14:textId="77777777" w:rsidTr="00604CA0">
        <w:trPr>
          <w:jc w:val="center"/>
        </w:trPr>
        <w:tc>
          <w:tcPr>
            <w:tcW w:w="4962" w:type="dxa"/>
            <w:tcBorders>
              <w:bottom w:val="single" w:sz="4" w:space="0" w:color="auto"/>
            </w:tcBorders>
            <w:shd w:val="clear" w:color="auto" w:fill="FFFFFF"/>
            <w:tcMar>
              <w:top w:w="0" w:type="dxa"/>
              <w:left w:w="0" w:type="dxa"/>
              <w:bottom w:w="0" w:type="dxa"/>
              <w:right w:w="0" w:type="dxa"/>
            </w:tcMar>
          </w:tcPr>
          <w:p w14:paraId="6531342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color w:val="000000"/>
                <w:sz w:val="22"/>
                <w:szCs w:val="22"/>
              </w:rPr>
            </w:pPr>
            <w:r w:rsidRPr="00456A23">
              <w:rPr>
                <w:rFonts w:ascii="Calibri" w:eastAsia="Helvetica" w:hAnsi="Calibri" w:cs="Calibri"/>
                <w:color w:val="000000"/>
                <w:sz w:val="22"/>
                <w:szCs w:val="22"/>
              </w:rPr>
              <w:t>Full-text protocol available in supplemental material</w:t>
            </w:r>
          </w:p>
        </w:tc>
        <w:tc>
          <w:tcPr>
            <w:tcW w:w="2693" w:type="dxa"/>
            <w:tcBorders>
              <w:bottom w:val="single" w:sz="4" w:space="0" w:color="auto"/>
            </w:tcBorders>
            <w:shd w:val="clear" w:color="auto" w:fill="FFFFFF"/>
            <w:tcMar>
              <w:top w:w="0" w:type="dxa"/>
              <w:left w:w="0" w:type="dxa"/>
              <w:bottom w:w="0" w:type="dxa"/>
              <w:right w:w="0" w:type="dxa"/>
            </w:tcMar>
          </w:tcPr>
          <w:p w14:paraId="2BAB97F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5"/>
              <w:jc w:val="center"/>
              <w:rPr>
                <w:rFonts w:ascii="Calibri" w:eastAsia="Helvetica" w:hAnsi="Calibri" w:cs="Calibri"/>
                <w:color w:val="000000"/>
                <w:sz w:val="22"/>
                <w:szCs w:val="22"/>
              </w:rPr>
            </w:pPr>
            <w:r w:rsidRPr="00456A23">
              <w:rPr>
                <w:rFonts w:ascii="Calibri" w:eastAsia="Helvetica" w:hAnsi="Calibri" w:cs="Calibri"/>
                <w:color w:val="000000"/>
                <w:sz w:val="22"/>
                <w:szCs w:val="22"/>
              </w:rPr>
              <w:t>8 (9.5%)</w:t>
            </w:r>
          </w:p>
        </w:tc>
      </w:tr>
    </w:tbl>
    <w:p w14:paraId="2203F400" w14:textId="0FD5E22B" w:rsidR="00456A23" w:rsidRPr="00456A23" w:rsidRDefault="00456A23" w:rsidP="00E77821">
      <w:pPr>
        <w:ind w:left="709" w:firstLine="0"/>
        <w:rPr>
          <w:rFonts w:ascii="Calibri" w:hAnsi="Calibri" w:cs="Calibri"/>
          <w:i/>
          <w:iCs/>
          <w:sz w:val="18"/>
          <w:szCs w:val="18"/>
        </w:rPr>
      </w:pPr>
      <w:r w:rsidRPr="00456A23">
        <w:rPr>
          <w:rFonts w:ascii="Calibri" w:hAnsi="Calibri" w:cs="Calibri"/>
          <w:i/>
          <w:iCs/>
          <w:sz w:val="18"/>
          <w:szCs w:val="18"/>
        </w:rPr>
        <w:t>*</w:t>
      </w:r>
      <w:proofErr w:type="gramStart"/>
      <w:r w:rsidRPr="00456A23">
        <w:rPr>
          <w:rFonts w:ascii="Calibri" w:hAnsi="Calibri" w:cs="Calibri"/>
          <w:i/>
          <w:iCs/>
          <w:sz w:val="18"/>
          <w:szCs w:val="18"/>
        </w:rPr>
        <w:t>secondary</w:t>
      </w:r>
      <w:proofErr w:type="gramEnd"/>
      <w:r w:rsidRPr="00456A23">
        <w:rPr>
          <w:rFonts w:ascii="Calibri" w:hAnsi="Calibri" w:cs="Calibri"/>
          <w:i/>
          <w:iCs/>
          <w:sz w:val="18"/>
          <w:szCs w:val="18"/>
        </w:rPr>
        <w:t xml:space="preserve"> and exploratory endpoints grouped</w:t>
      </w:r>
      <w:r w:rsidR="00A90195">
        <w:rPr>
          <w:rFonts w:ascii="Calibri" w:hAnsi="Calibri" w:cs="Calibri"/>
          <w:i/>
          <w:iCs/>
          <w:sz w:val="18"/>
          <w:szCs w:val="18"/>
        </w:rPr>
        <w:t>.</w:t>
      </w:r>
      <w:r w:rsidR="00A90195">
        <w:rPr>
          <w:rFonts w:ascii="Calibri" w:hAnsi="Calibri" w:cs="Calibri"/>
          <w:i/>
          <w:iCs/>
          <w:sz w:val="18"/>
          <w:szCs w:val="18"/>
        </w:rPr>
        <w:br/>
        <w:t>CCI: Comprehensive Complication Index. ICU: Intensive Care Unit</w:t>
      </w:r>
      <w:r w:rsidR="005B5A12">
        <w:rPr>
          <w:rFonts w:ascii="Calibri" w:hAnsi="Calibri" w:cs="Calibri"/>
          <w:i/>
          <w:iCs/>
          <w:sz w:val="18"/>
          <w:szCs w:val="18"/>
        </w:rPr>
        <w:t>; RCT: Randomized Controlled Trial</w:t>
      </w:r>
    </w:p>
    <w:p w14:paraId="1ACABC60" w14:textId="77777777" w:rsidR="00456A23" w:rsidRDefault="00456A23" w:rsidP="005D2313">
      <w:pPr>
        <w:spacing w:line="480" w:lineRule="auto"/>
        <w:rPr>
          <w:rFonts w:ascii="Calibri" w:hAnsi="Calibri" w:cs="Calibri"/>
        </w:rPr>
      </w:pPr>
    </w:p>
    <w:p w14:paraId="25608636" w14:textId="77777777" w:rsidR="00456A23" w:rsidRDefault="00456A23" w:rsidP="00456A23">
      <w:pPr>
        <w:spacing w:line="360" w:lineRule="auto"/>
        <w:ind w:firstLine="0"/>
        <w:rPr>
          <w:rFonts w:ascii="Calibri" w:hAnsi="Calibri" w:cs="Calibri"/>
        </w:rPr>
      </w:pPr>
    </w:p>
    <w:p w14:paraId="21DB4CD4" w14:textId="77777777" w:rsidR="00456A23" w:rsidRPr="00456A23" w:rsidRDefault="00456A23" w:rsidP="00456A23">
      <w:pPr>
        <w:spacing w:line="360" w:lineRule="auto"/>
        <w:ind w:firstLine="0"/>
        <w:rPr>
          <w:rFonts w:ascii="Calibri" w:hAnsi="Calibri" w:cs="Calibri"/>
        </w:rPr>
      </w:pPr>
    </w:p>
    <w:p w14:paraId="756199B5" w14:textId="4406AB5A" w:rsidR="00456A23" w:rsidRPr="00456A23" w:rsidRDefault="00456A23" w:rsidP="00456A23">
      <w:pPr>
        <w:spacing w:line="360" w:lineRule="auto"/>
        <w:ind w:firstLine="0"/>
        <w:rPr>
          <w:rFonts w:ascii="Calibri" w:hAnsi="Calibri" w:cs="Calibri"/>
          <w:b/>
          <w:bCs/>
        </w:rPr>
      </w:pPr>
      <w:commentRangeStart w:id="14"/>
      <w:r w:rsidRPr="00456A23">
        <w:rPr>
          <w:rFonts w:ascii="Calibri" w:hAnsi="Calibri" w:cs="Calibri"/>
          <w:b/>
          <w:bCs/>
        </w:rPr>
        <w:t xml:space="preserve">Table </w:t>
      </w:r>
      <w:r>
        <w:rPr>
          <w:rFonts w:ascii="Calibri" w:hAnsi="Calibri" w:cs="Calibri"/>
          <w:b/>
          <w:bCs/>
        </w:rPr>
        <w:t>2</w:t>
      </w:r>
      <w:commentRangeEnd w:id="14"/>
      <w:r w:rsidR="006F4B80">
        <w:rPr>
          <w:rStyle w:val="CommentReference"/>
        </w:rPr>
        <w:commentReference w:id="14"/>
      </w:r>
      <w:r w:rsidRPr="00456A23">
        <w:rPr>
          <w:rFonts w:ascii="Calibri" w:hAnsi="Calibri" w:cs="Calibri"/>
          <w:b/>
          <w:bCs/>
        </w:rPr>
        <w:t xml:space="preserve">. Alignment Between Registered </w:t>
      </w:r>
      <w:r w:rsidR="0067676E">
        <w:rPr>
          <w:rFonts w:ascii="Calibri" w:hAnsi="Calibri" w:cs="Calibri"/>
          <w:b/>
          <w:bCs/>
        </w:rPr>
        <w:t>Pre-trial Registration</w:t>
      </w:r>
      <w:r w:rsidR="0067676E" w:rsidRPr="00456A23">
        <w:rPr>
          <w:rFonts w:ascii="Calibri" w:hAnsi="Calibri" w:cs="Calibri"/>
          <w:b/>
          <w:bCs/>
        </w:rPr>
        <w:t xml:space="preserve"> </w:t>
      </w:r>
      <w:r w:rsidRPr="00456A23">
        <w:rPr>
          <w:rFonts w:ascii="Calibri" w:hAnsi="Calibri" w:cs="Calibri"/>
          <w:b/>
          <w:bCs/>
        </w:rPr>
        <w:t>and Publications for CCI® Endpoints</w:t>
      </w:r>
    </w:p>
    <w:tbl>
      <w:tblPr>
        <w:tblW w:w="8505" w:type="dxa"/>
        <w:tblLayout w:type="fixed"/>
        <w:tblLook w:val="0420" w:firstRow="1" w:lastRow="0" w:firstColumn="0" w:lastColumn="0" w:noHBand="0" w:noVBand="1"/>
      </w:tblPr>
      <w:tblGrid>
        <w:gridCol w:w="3260"/>
        <w:gridCol w:w="2552"/>
        <w:gridCol w:w="2693"/>
      </w:tblGrid>
      <w:tr w:rsidR="00456A23" w:rsidRPr="00456A23" w14:paraId="66AC338C" w14:textId="77777777" w:rsidTr="00456A23">
        <w:trPr>
          <w:tblHeader/>
        </w:trPr>
        <w:tc>
          <w:tcPr>
            <w:tcW w:w="3260" w:type="dxa"/>
            <w:tcBorders>
              <w:top w:val="single" w:sz="8" w:space="0" w:color="000000"/>
              <w:left w:val="none" w:sz="0" w:space="0" w:color="000000"/>
              <w:right w:val="none" w:sz="0" w:space="0" w:color="000000"/>
            </w:tcBorders>
            <w:shd w:val="clear" w:color="auto" w:fill="FFFFFF"/>
            <w:tcMar>
              <w:top w:w="0" w:type="dxa"/>
              <w:left w:w="0" w:type="dxa"/>
              <w:bottom w:w="0" w:type="dxa"/>
              <w:right w:w="0" w:type="dxa"/>
            </w:tcMar>
            <w:vAlign w:val="center"/>
          </w:tcPr>
          <w:p w14:paraId="3C52B974" w14:textId="77777777" w:rsidR="00456A23" w:rsidRPr="00456A23" w:rsidRDefault="00456A23" w:rsidP="00604CA0">
            <w:pPr>
              <w:pBdr>
                <w:top w:val="none" w:sz="0" w:space="0" w:color="000000"/>
                <w:left w:val="none" w:sz="0" w:space="0" w:color="000000"/>
                <w:bottom w:val="none" w:sz="0" w:space="0" w:color="000000"/>
                <w:right w:val="none" w:sz="0" w:space="0" w:color="000000"/>
              </w:pBdr>
              <w:spacing w:before="40" w:after="40"/>
              <w:ind w:left="100" w:right="100"/>
              <w:rPr>
                <w:rFonts w:ascii="Calibri" w:eastAsia="Helvetica" w:hAnsi="Calibri" w:cs="Calibri"/>
                <w:b/>
                <w:color w:val="000000"/>
                <w:sz w:val="22"/>
                <w:szCs w:val="22"/>
              </w:rPr>
            </w:pPr>
          </w:p>
        </w:tc>
        <w:tc>
          <w:tcPr>
            <w:tcW w:w="5245"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CA164FE"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39"/>
              <w:jc w:val="center"/>
              <w:rPr>
                <w:rFonts w:ascii="Calibri" w:eastAsia="Helvetica" w:hAnsi="Calibri" w:cs="Calibri"/>
                <w:b/>
                <w:color w:val="000000"/>
                <w:sz w:val="22"/>
                <w:szCs w:val="22"/>
              </w:rPr>
            </w:pPr>
            <w:r w:rsidRPr="00456A23">
              <w:rPr>
                <w:rFonts w:ascii="Calibri" w:eastAsia="Helvetica" w:hAnsi="Calibri" w:cs="Calibri"/>
                <w:b/>
                <w:color w:val="000000"/>
                <w:sz w:val="22"/>
                <w:szCs w:val="22"/>
              </w:rPr>
              <w:t>CCI® in published RCTs</w:t>
            </w:r>
          </w:p>
        </w:tc>
      </w:tr>
      <w:tr w:rsidR="00456A23" w:rsidRPr="00456A23" w14:paraId="237A1059" w14:textId="77777777" w:rsidTr="00456A23">
        <w:trPr>
          <w:tblHeader/>
        </w:trPr>
        <w:tc>
          <w:tcPr>
            <w:tcW w:w="3260" w:type="dxa"/>
            <w:tcBorders>
              <w:bottom w:val="single" w:sz="8" w:space="0" w:color="000000"/>
            </w:tcBorders>
            <w:shd w:val="clear" w:color="auto" w:fill="FFFFFF"/>
            <w:tcMar>
              <w:top w:w="0" w:type="dxa"/>
              <w:left w:w="0" w:type="dxa"/>
              <w:bottom w:w="0" w:type="dxa"/>
              <w:right w:w="0" w:type="dxa"/>
            </w:tcMar>
            <w:vAlign w:val="center"/>
          </w:tcPr>
          <w:p w14:paraId="77426270" w14:textId="77777777" w:rsidR="00456A23" w:rsidRPr="00456A23" w:rsidRDefault="00456A23" w:rsidP="00604CA0">
            <w:pPr>
              <w:pBdr>
                <w:top w:val="none" w:sz="0" w:space="0" w:color="000000"/>
                <w:left w:val="none" w:sz="0" w:space="0" w:color="000000"/>
                <w:bottom w:val="none" w:sz="0" w:space="0" w:color="000000"/>
                <w:right w:val="none" w:sz="0" w:space="0" w:color="000000"/>
              </w:pBdr>
              <w:spacing w:before="40" w:after="40"/>
              <w:ind w:left="100" w:right="100"/>
              <w:rPr>
                <w:rFonts w:ascii="Calibri" w:eastAsia="Helvetica" w:hAnsi="Calibri" w:cs="Calibri"/>
                <w:color w:val="000000"/>
                <w:sz w:val="22"/>
                <w:szCs w:val="22"/>
              </w:rPr>
            </w:pPr>
          </w:p>
        </w:tc>
        <w:tc>
          <w:tcPr>
            <w:tcW w:w="2552" w:type="dxa"/>
            <w:tcBorders>
              <w:top w:val="single" w:sz="8" w:space="0" w:color="000000"/>
              <w:left w:val="nil"/>
              <w:bottom w:val="single" w:sz="8" w:space="0" w:color="000000"/>
              <w:right w:val="none" w:sz="0" w:space="0" w:color="000000"/>
            </w:tcBorders>
            <w:shd w:val="clear" w:color="auto" w:fill="FFFFFF"/>
            <w:tcMar>
              <w:top w:w="0" w:type="dxa"/>
              <w:left w:w="0" w:type="dxa"/>
              <w:bottom w:w="0" w:type="dxa"/>
              <w:right w:w="0" w:type="dxa"/>
            </w:tcMar>
            <w:vAlign w:val="center"/>
          </w:tcPr>
          <w:p w14:paraId="48C7680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39"/>
              <w:jc w:val="center"/>
              <w:rPr>
                <w:rFonts w:ascii="Calibri" w:eastAsia="Helvetica" w:hAnsi="Calibri" w:cs="Calibri"/>
                <w:color w:val="000000"/>
                <w:sz w:val="22"/>
                <w:szCs w:val="22"/>
              </w:rPr>
            </w:pPr>
            <w:r w:rsidRPr="00456A23">
              <w:rPr>
                <w:rFonts w:ascii="Calibri" w:eastAsia="Helvetica" w:hAnsi="Calibri" w:cs="Calibri"/>
                <w:b/>
                <w:color w:val="000000"/>
                <w:sz w:val="22"/>
                <w:szCs w:val="22"/>
              </w:rPr>
              <w:t>CCI primary endpoint</w:t>
            </w:r>
            <w:r w:rsidRPr="00456A23">
              <w:rPr>
                <w:rFonts w:ascii="Calibri" w:eastAsia="Helvetica" w:hAnsi="Calibri" w:cs="Calibri"/>
                <w:color w:val="000000"/>
                <w:sz w:val="22"/>
                <w:szCs w:val="22"/>
              </w:rPr>
              <w:t xml:space="preserve">  </w:t>
            </w:r>
            <w:r w:rsidRPr="00456A23">
              <w:rPr>
                <w:rFonts w:ascii="Calibri" w:eastAsia="Helvetica" w:hAnsi="Calibri" w:cs="Calibri"/>
                <w:color w:val="000000"/>
                <w:sz w:val="22"/>
                <w:szCs w:val="22"/>
              </w:rPr>
              <w:br/>
              <w:t>N = 14</w:t>
            </w:r>
          </w:p>
        </w:tc>
        <w:tc>
          <w:tcPr>
            <w:tcW w:w="26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EFED94"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40" w:after="40"/>
              <w:ind w:left="100" w:right="100" w:firstLine="39"/>
              <w:jc w:val="center"/>
              <w:rPr>
                <w:rFonts w:ascii="Calibri" w:eastAsia="Helvetica" w:hAnsi="Calibri" w:cs="Calibri"/>
                <w:color w:val="000000"/>
                <w:sz w:val="22"/>
                <w:szCs w:val="22"/>
              </w:rPr>
            </w:pPr>
            <w:r w:rsidRPr="00456A23">
              <w:rPr>
                <w:rFonts w:ascii="Calibri" w:eastAsia="Helvetica" w:hAnsi="Calibri" w:cs="Calibri"/>
                <w:b/>
                <w:color w:val="000000"/>
                <w:sz w:val="22"/>
                <w:szCs w:val="22"/>
              </w:rPr>
              <w:t>CCI non-primary endpoint</w:t>
            </w:r>
            <w:r w:rsidRPr="00456A23">
              <w:rPr>
                <w:rFonts w:ascii="Calibri" w:eastAsia="Helvetica" w:hAnsi="Calibri" w:cs="Calibri"/>
                <w:color w:val="000000"/>
                <w:sz w:val="22"/>
                <w:szCs w:val="22"/>
              </w:rPr>
              <w:t xml:space="preserve">  </w:t>
            </w:r>
            <w:r w:rsidRPr="00456A23">
              <w:rPr>
                <w:rFonts w:ascii="Calibri" w:eastAsia="Helvetica" w:hAnsi="Calibri" w:cs="Calibri"/>
                <w:color w:val="000000"/>
                <w:sz w:val="22"/>
                <w:szCs w:val="22"/>
              </w:rPr>
              <w:br/>
              <w:t>N = 70</w:t>
            </w:r>
          </w:p>
        </w:tc>
      </w:tr>
      <w:tr w:rsidR="00456A23" w:rsidRPr="00456A23" w14:paraId="04B0BB2C" w14:textId="77777777" w:rsidTr="00456A23">
        <w:tc>
          <w:tcPr>
            <w:tcW w:w="32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D1E80C" w14:textId="4EE8742F"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 xml:space="preserve">CCI® in pre-trial </w:t>
            </w:r>
            <w:r w:rsidR="0067676E">
              <w:rPr>
                <w:rFonts w:ascii="Calibri" w:eastAsia="Helvetica" w:hAnsi="Calibri" w:cs="Calibri"/>
                <w:b/>
                <w:color w:val="000000"/>
                <w:sz w:val="22"/>
                <w:szCs w:val="22"/>
              </w:rPr>
              <w:t>registration</w:t>
            </w:r>
          </w:p>
        </w:tc>
        <w:tc>
          <w:tcPr>
            <w:tcW w:w="255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BFD34D"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p>
        </w:tc>
        <w:tc>
          <w:tcPr>
            <w:tcW w:w="26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19FAA0"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p>
        </w:tc>
      </w:tr>
      <w:tr w:rsidR="00456A23" w:rsidRPr="00456A23" w14:paraId="3D8043DA" w14:textId="77777777" w:rsidTr="00456A23">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0941CF"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CCI® primary endpoint</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2E45DD" w14:textId="35CEAC86" w:rsidR="00456A23" w:rsidRPr="00456A23" w:rsidRDefault="0067676E" w:rsidP="0067676E">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Pr>
                <w:rFonts w:ascii="Calibri" w:eastAsia="Helvetica" w:hAnsi="Calibri" w:cs="Calibri"/>
                <w:color w:val="000000"/>
                <w:sz w:val="22"/>
                <w:szCs w:val="22"/>
              </w:rPr>
              <w:t>12 (</w:t>
            </w:r>
            <w:r w:rsidR="00456A23" w:rsidRPr="00456A23">
              <w:rPr>
                <w:rFonts w:ascii="Calibri" w:eastAsia="Helvetica" w:hAnsi="Calibri" w:cs="Calibri"/>
                <w:color w:val="000000"/>
                <w:sz w:val="22"/>
                <w:szCs w:val="22"/>
              </w:rPr>
              <w:t>85.7%</w:t>
            </w:r>
            <w:r>
              <w:rPr>
                <w:rFonts w:ascii="Calibri" w:eastAsia="Helvetica" w:hAnsi="Calibri" w:cs="Calibri"/>
                <w:color w:val="000000"/>
                <w:sz w:val="22"/>
                <w:szCs w:val="22"/>
              </w:rPr>
              <w: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3B1ACE" w14:textId="54BD4FD8" w:rsidR="00456A23" w:rsidRPr="00456A23" w:rsidRDefault="0067676E"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Pr>
                <w:rFonts w:ascii="Calibri" w:eastAsia="Helvetica" w:hAnsi="Calibri" w:cs="Calibri"/>
                <w:color w:val="000000"/>
                <w:sz w:val="22"/>
                <w:szCs w:val="22"/>
              </w:rPr>
              <w:t>2 (</w:t>
            </w:r>
            <w:r w:rsidR="00456A23" w:rsidRPr="00456A23">
              <w:rPr>
                <w:rFonts w:ascii="Calibri" w:eastAsia="Helvetica" w:hAnsi="Calibri" w:cs="Calibri"/>
                <w:color w:val="000000"/>
                <w:sz w:val="22"/>
                <w:szCs w:val="22"/>
              </w:rPr>
              <w:t>2.9%</w:t>
            </w:r>
            <w:r>
              <w:rPr>
                <w:rFonts w:ascii="Calibri" w:eastAsia="Helvetica" w:hAnsi="Calibri" w:cs="Calibri"/>
                <w:color w:val="000000"/>
                <w:sz w:val="22"/>
                <w:szCs w:val="22"/>
              </w:rPr>
              <w:t>)</w:t>
            </w:r>
          </w:p>
        </w:tc>
      </w:tr>
      <w:tr w:rsidR="00456A23" w:rsidRPr="00456A23" w14:paraId="01A9BD20" w14:textId="77777777" w:rsidTr="00456A23">
        <w:tc>
          <w:tcPr>
            <w:tcW w:w="32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B7D523"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CCI® non-primary endpoint*</w:t>
            </w:r>
          </w:p>
        </w:tc>
        <w:tc>
          <w:tcPr>
            <w:tcW w:w="25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78A2D7" w14:textId="6E811F39" w:rsidR="00456A23" w:rsidRPr="00456A23" w:rsidRDefault="00456A23" w:rsidP="0067676E">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sidRPr="00456A23">
              <w:rPr>
                <w:rFonts w:ascii="Calibri" w:eastAsia="Helvetica" w:hAnsi="Calibri" w:cs="Calibri"/>
                <w:color w:val="000000"/>
                <w:sz w:val="22"/>
                <w:szCs w:val="22"/>
              </w:rPr>
              <w:t>0 (</w:t>
            </w:r>
            <w:r w:rsidR="0067676E">
              <w:rPr>
                <w:rFonts w:ascii="Calibri" w:eastAsia="Helvetica" w:hAnsi="Calibri" w:cs="Calibri"/>
                <w:color w:val="000000"/>
                <w:sz w:val="22"/>
                <w:szCs w:val="22"/>
              </w:rPr>
              <w:t>0.0%</w:t>
            </w:r>
            <w:r w:rsidRPr="00456A23">
              <w:rPr>
                <w:rFonts w:ascii="Calibri" w:eastAsia="Helvetica" w:hAnsi="Calibri" w:cs="Calibri"/>
                <w:color w:val="000000"/>
                <w:sz w:val="22"/>
                <w:szCs w:val="22"/>
              </w:rPr>
              <w:t>)</w:t>
            </w:r>
          </w:p>
        </w:tc>
        <w:tc>
          <w:tcPr>
            <w:tcW w:w="26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0BE700" w14:textId="6A97B016" w:rsidR="00456A23" w:rsidRPr="00456A23" w:rsidRDefault="0067676E"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Pr>
                <w:rFonts w:ascii="Calibri" w:eastAsia="Helvetica" w:hAnsi="Calibri" w:cs="Calibri"/>
                <w:color w:val="000000"/>
                <w:sz w:val="22"/>
                <w:szCs w:val="22"/>
              </w:rPr>
              <w:t>26 (</w:t>
            </w:r>
            <w:r w:rsidR="00456A23" w:rsidRPr="00456A23">
              <w:rPr>
                <w:rFonts w:ascii="Calibri" w:eastAsia="Helvetica" w:hAnsi="Calibri" w:cs="Calibri"/>
                <w:color w:val="000000"/>
                <w:sz w:val="22"/>
                <w:szCs w:val="22"/>
              </w:rPr>
              <w:t>37.1%</w:t>
            </w:r>
            <w:r>
              <w:rPr>
                <w:rFonts w:ascii="Calibri" w:eastAsia="Helvetica" w:hAnsi="Calibri" w:cs="Calibri"/>
                <w:color w:val="000000"/>
                <w:sz w:val="22"/>
                <w:szCs w:val="22"/>
              </w:rPr>
              <w:t>)</w:t>
            </w:r>
          </w:p>
        </w:tc>
      </w:tr>
      <w:tr w:rsidR="00456A23" w:rsidRPr="00456A23" w14:paraId="4F81A86E" w14:textId="77777777" w:rsidTr="00456A23">
        <w:tc>
          <w:tcPr>
            <w:tcW w:w="32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7C92B19" w14:textId="77777777" w:rsidR="00456A23" w:rsidRPr="00456A23" w:rsidRDefault="00456A23" w:rsidP="00456A23">
            <w:pPr>
              <w:pBdr>
                <w:top w:val="none" w:sz="0" w:space="0" w:color="000000"/>
                <w:left w:val="none" w:sz="0" w:space="0" w:color="000000"/>
                <w:bottom w:val="none" w:sz="0" w:space="0" w:color="000000"/>
                <w:right w:val="none" w:sz="0" w:space="0" w:color="000000"/>
              </w:pBdr>
              <w:spacing w:before="100" w:after="100"/>
              <w:ind w:left="300" w:right="100" w:firstLine="42"/>
              <w:rPr>
                <w:rFonts w:ascii="Calibri" w:eastAsia="Helvetica" w:hAnsi="Calibri" w:cs="Calibri"/>
                <w:b/>
                <w:color w:val="000000"/>
                <w:sz w:val="22"/>
                <w:szCs w:val="22"/>
              </w:rPr>
            </w:pPr>
            <w:r w:rsidRPr="00456A23">
              <w:rPr>
                <w:rFonts w:ascii="Calibri" w:eastAsia="Helvetica" w:hAnsi="Calibri" w:cs="Calibri"/>
                <w:b/>
                <w:color w:val="000000"/>
                <w:sz w:val="22"/>
                <w:szCs w:val="22"/>
              </w:rPr>
              <w:t>CCI® not as endpoint</w:t>
            </w:r>
          </w:p>
        </w:tc>
        <w:tc>
          <w:tcPr>
            <w:tcW w:w="255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B8739F2" w14:textId="584B28DD" w:rsidR="00456A23" w:rsidRPr="00456A23" w:rsidRDefault="0067676E"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Pr>
                <w:rFonts w:ascii="Calibri" w:eastAsia="Helvetica" w:hAnsi="Calibri" w:cs="Calibri"/>
                <w:color w:val="000000"/>
                <w:sz w:val="22"/>
                <w:szCs w:val="22"/>
              </w:rPr>
              <w:t>2 (</w:t>
            </w:r>
            <w:r w:rsidR="00456A23" w:rsidRPr="00456A23">
              <w:rPr>
                <w:rFonts w:ascii="Calibri" w:eastAsia="Helvetica" w:hAnsi="Calibri" w:cs="Calibri"/>
                <w:color w:val="000000"/>
                <w:sz w:val="22"/>
                <w:szCs w:val="22"/>
              </w:rPr>
              <w:t>14.3%</w:t>
            </w:r>
            <w:r>
              <w:rPr>
                <w:rFonts w:ascii="Calibri" w:eastAsia="Helvetica" w:hAnsi="Calibri" w:cs="Calibri"/>
                <w:color w:val="000000"/>
                <w:sz w:val="22"/>
                <w:szCs w:val="22"/>
              </w:rPr>
              <w:t>)</w:t>
            </w:r>
          </w:p>
        </w:tc>
        <w:tc>
          <w:tcPr>
            <w:tcW w:w="26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DC6D260" w14:textId="566B7D33" w:rsidR="00456A23" w:rsidRPr="00456A23" w:rsidRDefault="0067676E" w:rsidP="00456A23">
            <w:pPr>
              <w:pBdr>
                <w:top w:val="none" w:sz="0" w:space="0" w:color="000000"/>
                <w:left w:val="none" w:sz="0" w:space="0" w:color="000000"/>
                <w:bottom w:val="none" w:sz="0" w:space="0" w:color="000000"/>
                <w:right w:val="none" w:sz="0" w:space="0" w:color="000000"/>
              </w:pBdr>
              <w:spacing w:before="100" w:after="100"/>
              <w:ind w:left="100" w:right="100" w:firstLine="39"/>
              <w:jc w:val="center"/>
              <w:rPr>
                <w:rFonts w:ascii="Calibri" w:eastAsia="Helvetica" w:hAnsi="Calibri" w:cs="Calibri"/>
                <w:color w:val="000000"/>
                <w:sz w:val="22"/>
                <w:szCs w:val="22"/>
              </w:rPr>
            </w:pPr>
            <w:r>
              <w:rPr>
                <w:rFonts w:ascii="Calibri" w:eastAsia="Helvetica" w:hAnsi="Calibri" w:cs="Calibri"/>
                <w:color w:val="000000"/>
                <w:sz w:val="22"/>
                <w:szCs w:val="22"/>
              </w:rPr>
              <w:t>42 (</w:t>
            </w:r>
            <w:r w:rsidR="00456A23" w:rsidRPr="00456A23">
              <w:rPr>
                <w:rFonts w:ascii="Calibri" w:eastAsia="Helvetica" w:hAnsi="Calibri" w:cs="Calibri"/>
                <w:color w:val="000000"/>
                <w:sz w:val="22"/>
                <w:szCs w:val="22"/>
              </w:rPr>
              <w:t>60.0%</w:t>
            </w:r>
            <w:r>
              <w:rPr>
                <w:rFonts w:ascii="Calibri" w:eastAsia="Helvetica" w:hAnsi="Calibri" w:cs="Calibri"/>
                <w:color w:val="000000"/>
                <w:sz w:val="22"/>
                <w:szCs w:val="22"/>
              </w:rPr>
              <w:t>)</w:t>
            </w:r>
          </w:p>
        </w:tc>
      </w:tr>
    </w:tbl>
    <w:p w14:paraId="3C277208" w14:textId="7F878940" w:rsidR="00456A23" w:rsidRPr="00456A23" w:rsidRDefault="00456A23" w:rsidP="00456A23">
      <w:pPr>
        <w:ind w:left="-284" w:firstLine="284"/>
        <w:jc w:val="both"/>
        <w:rPr>
          <w:rFonts w:ascii="Calibri" w:hAnsi="Calibri" w:cs="Calibri"/>
          <w:i/>
          <w:iCs/>
          <w:sz w:val="18"/>
          <w:szCs w:val="18"/>
        </w:rPr>
      </w:pPr>
      <w:r w:rsidRPr="00456A23">
        <w:rPr>
          <w:rFonts w:ascii="Calibri" w:hAnsi="Calibri" w:cs="Calibri"/>
          <w:i/>
          <w:iCs/>
          <w:sz w:val="18"/>
          <w:szCs w:val="18"/>
        </w:rPr>
        <w:t>*</w:t>
      </w:r>
      <w:proofErr w:type="gramStart"/>
      <w:r w:rsidRPr="00456A23">
        <w:rPr>
          <w:rFonts w:ascii="Calibri" w:hAnsi="Calibri" w:cs="Calibri"/>
          <w:i/>
          <w:iCs/>
          <w:sz w:val="18"/>
          <w:szCs w:val="18"/>
        </w:rPr>
        <w:t>secondary</w:t>
      </w:r>
      <w:proofErr w:type="gramEnd"/>
      <w:r w:rsidRPr="00456A23">
        <w:rPr>
          <w:rFonts w:ascii="Calibri" w:hAnsi="Calibri" w:cs="Calibri"/>
          <w:i/>
          <w:iCs/>
          <w:sz w:val="18"/>
          <w:szCs w:val="18"/>
        </w:rPr>
        <w:t xml:space="preserve"> and exploratory endpoints grouped</w:t>
      </w:r>
    </w:p>
    <w:p w14:paraId="504E703A" w14:textId="77777777" w:rsidR="00456A23" w:rsidRPr="00456A23" w:rsidRDefault="00456A23" w:rsidP="00456A23">
      <w:pPr>
        <w:ind w:left="-709"/>
        <w:jc w:val="both"/>
        <w:rPr>
          <w:rFonts w:ascii="Calibri" w:hAnsi="Calibri" w:cs="Calibri"/>
          <w:i/>
          <w:iCs/>
          <w:sz w:val="18"/>
          <w:szCs w:val="18"/>
        </w:rPr>
      </w:pPr>
      <w:r w:rsidRPr="00456A23">
        <w:rPr>
          <w:rFonts w:ascii="Calibri" w:hAnsi="Calibri" w:cs="Calibri"/>
          <w:i/>
          <w:iCs/>
          <w:sz w:val="18"/>
          <w:szCs w:val="18"/>
        </w:rPr>
        <w:t>CCI: Comprehensive Complication Index; RCT: Randomized Controlled Trial</w:t>
      </w:r>
    </w:p>
    <w:p w14:paraId="7AECB944" w14:textId="77777777" w:rsidR="00456A23" w:rsidRDefault="00456A23" w:rsidP="005D2313">
      <w:pPr>
        <w:spacing w:line="480" w:lineRule="auto"/>
        <w:rPr>
          <w:rFonts w:ascii="Calibri" w:hAnsi="Calibri" w:cs="Calibri"/>
        </w:rPr>
      </w:pPr>
    </w:p>
    <w:p w14:paraId="2BEAF0AF" w14:textId="77777777" w:rsidR="00BC682A" w:rsidRDefault="00BC682A" w:rsidP="005D2313">
      <w:pPr>
        <w:spacing w:line="480" w:lineRule="auto"/>
        <w:rPr>
          <w:rFonts w:ascii="Calibri" w:hAnsi="Calibri" w:cs="Calibri"/>
        </w:rPr>
      </w:pPr>
    </w:p>
    <w:p w14:paraId="0BA4660A" w14:textId="77777777" w:rsidR="00BC682A" w:rsidRDefault="00BC682A">
      <w:pPr>
        <w:ind w:firstLine="0"/>
        <w:rPr>
          <w:rFonts w:ascii="Calibri" w:hAnsi="Calibri" w:cs="Calibri"/>
        </w:rPr>
      </w:pPr>
    </w:p>
    <w:sectPr w:rsidR="00BC682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ierre Clavien Clavien" w:date="2025-10-27T20:59:00Z" w:initials="PC">
    <w:p w14:paraId="478E3139" w14:textId="77777777" w:rsidR="002840D8" w:rsidRDefault="002840D8" w:rsidP="002840D8">
      <w:r>
        <w:rPr>
          <w:rStyle w:val="CommentReference"/>
        </w:rPr>
        <w:annotationRef/>
      </w:r>
      <w:r>
        <w:rPr>
          <w:sz w:val="20"/>
          <w:szCs w:val="20"/>
        </w:rPr>
        <w:t>The peer review process will stop here. This title is not catchy!</w:t>
      </w:r>
    </w:p>
    <w:p w14:paraId="35033D03" w14:textId="77777777" w:rsidR="002840D8" w:rsidRDefault="002840D8" w:rsidP="002840D8">
      <w:r>
        <w:rPr>
          <w:sz w:val="20"/>
          <w:szCs w:val="20"/>
        </w:rPr>
        <w:t>1) Failure of RCT to identify meaningful differences for patients</w:t>
      </w:r>
    </w:p>
    <w:p w14:paraId="0D081E89" w14:textId="77777777" w:rsidR="002840D8" w:rsidRDefault="002840D8" w:rsidP="002840D8">
      <w:r>
        <w:rPr>
          <w:sz w:val="20"/>
          <w:szCs w:val="20"/>
        </w:rPr>
        <w:t>2) Are RCT properly designed to be relevant to patients?</w:t>
      </w:r>
    </w:p>
  </w:comment>
  <w:comment w:id="2" w:author="Pierre Clavien Clavien" w:date="2025-10-27T21:04:00Z" w:initials="PC">
    <w:p w14:paraId="7C20BFED" w14:textId="77777777" w:rsidR="002840D8" w:rsidRDefault="002840D8" w:rsidP="002840D8">
      <w:r>
        <w:rPr>
          <w:rStyle w:val="CommentReference"/>
        </w:rPr>
        <w:annotationRef/>
      </w:r>
      <w:r>
        <w:rPr>
          <w:b/>
          <w:bCs/>
          <w:sz w:val="20"/>
          <w:szCs w:val="20"/>
        </w:rPr>
        <w:t>need an objective: e.g: To assess whether RCT were properly designed for clinical significance</w:t>
      </w:r>
    </w:p>
    <w:p w14:paraId="0AEF50B2" w14:textId="77777777" w:rsidR="002840D8" w:rsidRDefault="002840D8" w:rsidP="002840D8"/>
  </w:comment>
  <w:comment w:id="5" w:author="Pierre Clavien Clavien" w:date="2025-10-27T21:05:00Z" w:initials="PC">
    <w:p w14:paraId="4D4CD5CA" w14:textId="77777777" w:rsidR="006E6FF2" w:rsidRDefault="002840D8" w:rsidP="006E6FF2">
      <w:r>
        <w:rPr>
          <w:rStyle w:val="CommentReference"/>
        </w:rPr>
        <w:annotationRef/>
      </w:r>
      <w:r w:rsidR="006E6FF2">
        <w:rPr>
          <w:sz w:val="20"/>
          <w:szCs w:val="20"/>
        </w:rPr>
        <w:t>This background is difficult to understand. Do not start with CCI. This is only a tool to answer the question (the objectives).</w:t>
      </w:r>
    </w:p>
    <w:p w14:paraId="75235909" w14:textId="77777777" w:rsidR="006E6FF2" w:rsidRDefault="006E6FF2" w:rsidP="006E6FF2">
      <w:r>
        <w:rPr>
          <w:sz w:val="20"/>
          <w:szCs w:val="20"/>
        </w:rPr>
        <w:t>Need to be rewritten in a short and clear manner. Start with the big picture (the problem) and then offer the CCI to answer the quetion as we have now a MID for the CCI</w:t>
      </w:r>
    </w:p>
  </w:comment>
  <w:comment w:id="6" w:author="fariba abbassi" w:date="2025-10-24T21:35:00Z" w:initials="fa">
    <w:p w14:paraId="79B42A11" w14:textId="35F95BDD" w:rsidR="005B5A12" w:rsidRDefault="005B5A12" w:rsidP="005B5A12">
      <w:r>
        <w:rPr>
          <w:rStyle w:val="CommentReference"/>
        </w:rPr>
        <w:annotationRef/>
      </w:r>
      <w:r>
        <w:rPr>
          <w:sz w:val="20"/>
          <w:szCs w:val="20"/>
        </w:rPr>
        <w:t>@Milo: registration or documentation? which term do you prefer?</w:t>
      </w:r>
    </w:p>
  </w:comment>
  <w:comment w:id="7" w:author="fariba abbassi" w:date="2025-10-24T22:42:00Z" w:initials="fa">
    <w:p w14:paraId="14CBD439" w14:textId="77777777" w:rsidR="00E77821" w:rsidRDefault="00E77821" w:rsidP="00E77821">
      <w:r>
        <w:rPr>
          <w:rStyle w:val="CommentReference"/>
        </w:rPr>
        <w:annotationRef/>
      </w:r>
      <w:r>
        <w:rPr>
          <w:sz w:val="20"/>
          <w:szCs w:val="20"/>
        </w:rPr>
        <w:t>Our argument for "clinical relevance":</w:t>
      </w:r>
    </w:p>
    <w:p w14:paraId="7326F659" w14:textId="77777777" w:rsidR="00E77821" w:rsidRDefault="00E77821" w:rsidP="00E77821">
      <w:r>
        <w:rPr>
          <w:sz w:val="20"/>
          <w:szCs w:val="20"/>
        </w:rPr>
        <w:t>We conducted the literature search in July, but the MID was published only inl August. It is therefore impossible that studies refer to the MID of the CCI. However, one can always question whether the results obtained are clinically relevant or not.</w:t>
      </w:r>
    </w:p>
  </w:comment>
  <w:comment w:id="8" w:author="Pierre Clavien Clavien" w:date="2025-10-27T21:12:00Z" w:initials="PC">
    <w:p w14:paraId="0760475C" w14:textId="77777777" w:rsidR="006E6FF2" w:rsidRDefault="006E6FF2" w:rsidP="006E6FF2">
      <w:r>
        <w:rPr>
          <w:rStyle w:val="CommentReference"/>
        </w:rPr>
        <w:annotationRef/>
      </w:r>
      <w:r>
        <w:rPr>
          <w:sz w:val="20"/>
          <w:szCs w:val="20"/>
        </w:rPr>
        <w:t>Again we are not promoting CCI. This is just the right tool. To rephrase and make it clear starting with the main message! Why should this paper be accepted.</w:t>
      </w:r>
    </w:p>
  </w:comment>
  <w:comment w:id="9" w:author="Pierre Clavien Clavien" w:date="2025-10-27T21:13:00Z" w:initials="PC">
    <w:p w14:paraId="11F3439B" w14:textId="77777777" w:rsidR="006E6FF2" w:rsidRDefault="006E6FF2" w:rsidP="006E6FF2">
      <w:r>
        <w:rPr>
          <w:rStyle w:val="CommentReference"/>
        </w:rPr>
        <w:annotationRef/>
      </w:r>
      <w:r>
        <w:rPr>
          <w:sz w:val="20"/>
          <w:szCs w:val="20"/>
        </w:rPr>
        <w:t>do not repeat result in the discussion</w:t>
      </w:r>
    </w:p>
  </w:comment>
  <w:comment w:id="10" w:author="Pierre Clavien Clavien" w:date="2025-10-27T21:14:00Z" w:initials="PC">
    <w:p w14:paraId="267EC712" w14:textId="77777777" w:rsidR="006E6FF2" w:rsidRDefault="006E6FF2" w:rsidP="006E6FF2">
      <w:r>
        <w:rPr>
          <w:rStyle w:val="CommentReference"/>
        </w:rPr>
        <w:annotationRef/>
      </w:r>
      <w:r>
        <w:rPr>
          <w:sz w:val="20"/>
          <w:szCs w:val="20"/>
        </w:rPr>
        <w:t>this is the conclusion of the previous MOD paper., CAnnot be the message her but again the tool to evaluate</w:t>
      </w:r>
    </w:p>
  </w:comment>
  <w:comment w:id="11" w:author="Pierre Clavien Clavien" w:date="2025-10-27T21:17:00Z" w:initials="PC">
    <w:p w14:paraId="287AA921" w14:textId="77777777" w:rsidR="00A86244" w:rsidRDefault="00A86244" w:rsidP="00A86244">
      <w:r>
        <w:rPr>
          <w:rStyle w:val="CommentReference"/>
        </w:rPr>
        <w:annotationRef/>
      </w:r>
      <w:r>
        <w:rPr>
          <w:sz w:val="20"/>
          <w:szCs w:val="20"/>
        </w:rPr>
        <w:t>same issue. CCI is only a tool. conclusion must 2-3 senetences to the point:</w:t>
      </w:r>
    </w:p>
  </w:comment>
  <w:comment w:id="12" w:author="Pierre Clavien Clavien" w:date="2025-10-27T21:18:00Z" w:initials="PC">
    <w:p w14:paraId="2D6D9D4F" w14:textId="77777777" w:rsidR="006F4B80" w:rsidRDefault="006F4B80" w:rsidP="006F4B80">
      <w:r>
        <w:rPr>
          <w:rStyle w:val="CommentReference"/>
        </w:rPr>
        <w:annotationRef/>
      </w:r>
      <w:r>
        <w:rPr>
          <w:sz w:val="20"/>
          <w:szCs w:val="20"/>
        </w:rPr>
        <w:t>characteritics and such exhaustive data are not much relevant in abstracts.</w:t>
      </w:r>
    </w:p>
  </w:comment>
  <w:comment w:id="14" w:author="Pierre Clavien Clavien" w:date="2025-10-27T21:20:00Z" w:initials="PC">
    <w:p w14:paraId="6DF7B307" w14:textId="77777777" w:rsidR="006F4B80" w:rsidRDefault="006F4B80" w:rsidP="006F4B80">
      <w:r>
        <w:rPr>
          <w:rStyle w:val="CommentReference"/>
        </w:rPr>
        <w:annotationRef/>
      </w:r>
      <w:r>
        <w:rPr>
          <w:sz w:val="20"/>
          <w:szCs w:val="20"/>
        </w:rPr>
        <w:t>Such table is boring for the reveiwer unless fit very well with the text. Again, this looks like a promotion for CCI. To avoid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081E89" w15:done="0"/>
  <w15:commentEx w15:paraId="0AEF50B2" w15:done="0"/>
  <w15:commentEx w15:paraId="75235909" w15:done="0"/>
  <w15:commentEx w15:paraId="79B42A11" w15:done="0"/>
  <w15:commentEx w15:paraId="7326F659" w15:done="0"/>
  <w15:commentEx w15:paraId="0760475C" w15:done="0"/>
  <w15:commentEx w15:paraId="11F3439B" w15:done="0"/>
  <w15:commentEx w15:paraId="267EC712" w15:done="0"/>
  <w15:commentEx w15:paraId="287AA921" w15:done="0"/>
  <w15:commentEx w15:paraId="2D6D9D4F" w15:done="0"/>
  <w15:commentEx w15:paraId="6DF7B3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C8D29A" w16cex:dateUtc="2025-10-27T19:59:00Z"/>
  <w16cex:commentExtensible w16cex:durableId="4C90F1CC" w16cex:dateUtc="2025-10-27T20:04:00Z"/>
  <w16cex:commentExtensible w16cex:durableId="2B57C961" w16cex:dateUtc="2025-10-27T20:05:00Z"/>
  <w16cex:commentExtensible w16cex:durableId="7E01FEE8" w16cex:dateUtc="2025-10-24T19:35:00Z"/>
  <w16cex:commentExtensible w16cex:durableId="5D335B58" w16cex:dateUtc="2025-10-24T20:42:00Z"/>
  <w16cex:commentExtensible w16cex:durableId="6D169B05" w16cex:dateUtc="2025-10-27T20:12:00Z"/>
  <w16cex:commentExtensible w16cex:durableId="20808B1F" w16cex:dateUtc="2025-10-27T20:13:00Z"/>
  <w16cex:commentExtensible w16cex:durableId="219E2351" w16cex:dateUtc="2025-10-27T20:14:00Z"/>
  <w16cex:commentExtensible w16cex:durableId="0152BCB5" w16cex:dateUtc="2025-10-27T20:17:00Z"/>
  <w16cex:commentExtensible w16cex:durableId="35AE80A6" w16cex:dateUtc="2025-10-27T20:18:00Z"/>
  <w16cex:commentExtensible w16cex:durableId="2D4B6C1B" w16cex:dateUtc="2025-10-27T2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081E89" w16cid:durableId="7DC8D29A"/>
  <w16cid:commentId w16cid:paraId="0AEF50B2" w16cid:durableId="4C90F1CC"/>
  <w16cid:commentId w16cid:paraId="75235909" w16cid:durableId="2B57C961"/>
  <w16cid:commentId w16cid:paraId="79B42A11" w16cid:durableId="7E01FEE8"/>
  <w16cid:commentId w16cid:paraId="7326F659" w16cid:durableId="5D335B58"/>
  <w16cid:commentId w16cid:paraId="0760475C" w16cid:durableId="6D169B05"/>
  <w16cid:commentId w16cid:paraId="11F3439B" w16cid:durableId="20808B1F"/>
  <w16cid:commentId w16cid:paraId="267EC712" w16cid:durableId="219E2351"/>
  <w16cid:commentId w16cid:paraId="287AA921" w16cid:durableId="0152BCB5"/>
  <w16cid:commentId w16cid:paraId="2D6D9D4F" w16cid:durableId="35AE80A6"/>
  <w16cid:commentId w16cid:paraId="6DF7B307" w16cid:durableId="2D4B6C1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erre Clavien Clavien">
    <w15:presenceInfo w15:providerId="Windows Live" w15:userId="c4ec0721cf08334e"/>
  </w15:person>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D2C"/>
    <w:rsid w:val="00014BE8"/>
    <w:rsid w:val="00016C09"/>
    <w:rsid w:val="00030067"/>
    <w:rsid w:val="0003527F"/>
    <w:rsid w:val="0006139C"/>
    <w:rsid w:val="0006265B"/>
    <w:rsid w:val="00070B1D"/>
    <w:rsid w:val="00080183"/>
    <w:rsid w:val="0008320E"/>
    <w:rsid w:val="00090360"/>
    <w:rsid w:val="000953A6"/>
    <w:rsid w:val="00097855"/>
    <w:rsid w:val="000B20F2"/>
    <w:rsid w:val="000D321A"/>
    <w:rsid w:val="000E21D2"/>
    <w:rsid w:val="000E240F"/>
    <w:rsid w:val="000F2CF8"/>
    <w:rsid w:val="000F66FA"/>
    <w:rsid w:val="00115C4A"/>
    <w:rsid w:val="00120B60"/>
    <w:rsid w:val="00122827"/>
    <w:rsid w:val="00127C42"/>
    <w:rsid w:val="0015142E"/>
    <w:rsid w:val="0015228A"/>
    <w:rsid w:val="00167844"/>
    <w:rsid w:val="001713D0"/>
    <w:rsid w:val="0018618F"/>
    <w:rsid w:val="00192FBC"/>
    <w:rsid w:val="001A360C"/>
    <w:rsid w:val="001D6A53"/>
    <w:rsid w:val="001E6CD4"/>
    <w:rsid w:val="001F68EF"/>
    <w:rsid w:val="0020254E"/>
    <w:rsid w:val="00205FCC"/>
    <w:rsid w:val="00223769"/>
    <w:rsid w:val="002239BB"/>
    <w:rsid w:val="00226B94"/>
    <w:rsid w:val="0025216C"/>
    <w:rsid w:val="00270439"/>
    <w:rsid w:val="002840D8"/>
    <w:rsid w:val="00284156"/>
    <w:rsid w:val="002A0DDB"/>
    <w:rsid w:val="002A25DF"/>
    <w:rsid w:val="002B3B49"/>
    <w:rsid w:val="002C1064"/>
    <w:rsid w:val="002C5346"/>
    <w:rsid w:val="002D4B0A"/>
    <w:rsid w:val="002F4F21"/>
    <w:rsid w:val="002F6F89"/>
    <w:rsid w:val="00301AE3"/>
    <w:rsid w:val="00314AC0"/>
    <w:rsid w:val="00323180"/>
    <w:rsid w:val="00334AE2"/>
    <w:rsid w:val="00352D17"/>
    <w:rsid w:val="003643AF"/>
    <w:rsid w:val="003651AB"/>
    <w:rsid w:val="003723C1"/>
    <w:rsid w:val="0037403F"/>
    <w:rsid w:val="003756E4"/>
    <w:rsid w:val="00385B81"/>
    <w:rsid w:val="00395FC8"/>
    <w:rsid w:val="003A242F"/>
    <w:rsid w:val="003B4AD0"/>
    <w:rsid w:val="003B7943"/>
    <w:rsid w:val="003D6348"/>
    <w:rsid w:val="00402C1D"/>
    <w:rsid w:val="004062C0"/>
    <w:rsid w:val="00416E69"/>
    <w:rsid w:val="00432287"/>
    <w:rsid w:val="0045139F"/>
    <w:rsid w:val="004547B4"/>
    <w:rsid w:val="00456A23"/>
    <w:rsid w:val="00472E5E"/>
    <w:rsid w:val="004760AC"/>
    <w:rsid w:val="00485EE9"/>
    <w:rsid w:val="004C756B"/>
    <w:rsid w:val="004D2539"/>
    <w:rsid w:val="004E6BC9"/>
    <w:rsid w:val="004F3AF6"/>
    <w:rsid w:val="00510C46"/>
    <w:rsid w:val="00530695"/>
    <w:rsid w:val="0053120D"/>
    <w:rsid w:val="00535A24"/>
    <w:rsid w:val="00545285"/>
    <w:rsid w:val="00554D89"/>
    <w:rsid w:val="0056396C"/>
    <w:rsid w:val="00566C89"/>
    <w:rsid w:val="00581168"/>
    <w:rsid w:val="005967EF"/>
    <w:rsid w:val="005A29E4"/>
    <w:rsid w:val="005A3D11"/>
    <w:rsid w:val="005B1523"/>
    <w:rsid w:val="005B5A12"/>
    <w:rsid w:val="005D0BCD"/>
    <w:rsid w:val="005D2313"/>
    <w:rsid w:val="005E0239"/>
    <w:rsid w:val="005E7A84"/>
    <w:rsid w:val="005F757C"/>
    <w:rsid w:val="006026BD"/>
    <w:rsid w:val="0060635A"/>
    <w:rsid w:val="00621674"/>
    <w:rsid w:val="00623FCB"/>
    <w:rsid w:val="00630581"/>
    <w:rsid w:val="00636625"/>
    <w:rsid w:val="00650DB0"/>
    <w:rsid w:val="006637C7"/>
    <w:rsid w:val="00665F21"/>
    <w:rsid w:val="00666C61"/>
    <w:rsid w:val="00672165"/>
    <w:rsid w:val="00673EE2"/>
    <w:rsid w:val="0067676E"/>
    <w:rsid w:val="00677150"/>
    <w:rsid w:val="006778E6"/>
    <w:rsid w:val="00681F7C"/>
    <w:rsid w:val="006947EA"/>
    <w:rsid w:val="006B491A"/>
    <w:rsid w:val="006C09EE"/>
    <w:rsid w:val="006E6FF2"/>
    <w:rsid w:val="006F4B80"/>
    <w:rsid w:val="00703310"/>
    <w:rsid w:val="00715474"/>
    <w:rsid w:val="0071640D"/>
    <w:rsid w:val="00717689"/>
    <w:rsid w:val="007218EB"/>
    <w:rsid w:val="00734E55"/>
    <w:rsid w:val="00746DE9"/>
    <w:rsid w:val="00762C11"/>
    <w:rsid w:val="00797FBB"/>
    <w:rsid w:val="007C1AD5"/>
    <w:rsid w:val="007D42E0"/>
    <w:rsid w:val="007D6959"/>
    <w:rsid w:val="008026AA"/>
    <w:rsid w:val="008224A3"/>
    <w:rsid w:val="008455AE"/>
    <w:rsid w:val="00867646"/>
    <w:rsid w:val="0088584E"/>
    <w:rsid w:val="008A32FE"/>
    <w:rsid w:val="008C4E41"/>
    <w:rsid w:val="008E65FE"/>
    <w:rsid w:val="00904B93"/>
    <w:rsid w:val="00921A89"/>
    <w:rsid w:val="009350A3"/>
    <w:rsid w:val="00942466"/>
    <w:rsid w:val="00964223"/>
    <w:rsid w:val="00973C37"/>
    <w:rsid w:val="00977675"/>
    <w:rsid w:val="009870EB"/>
    <w:rsid w:val="009A6572"/>
    <w:rsid w:val="009F4126"/>
    <w:rsid w:val="00A047B3"/>
    <w:rsid w:val="00A0794F"/>
    <w:rsid w:val="00A13881"/>
    <w:rsid w:val="00A17F3A"/>
    <w:rsid w:val="00A21BAC"/>
    <w:rsid w:val="00A21DC6"/>
    <w:rsid w:val="00A43CAB"/>
    <w:rsid w:val="00A576B4"/>
    <w:rsid w:val="00A86244"/>
    <w:rsid w:val="00A90195"/>
    <w:rsid w:val="00AA6CE8"/>
    <w:rsid w:val="00AB3B77"/>
    <w:rsid w:val="00AB5731"/>
    <w:rsid w:val="00AD333C"/>
    <w:rsid w:val="00AD5EA4"/>
    <w:rsid w:val="00AD782E"/>
    <w:rsid w:val="00AE1058"/>
    <w:rsid w:val="00AF09CE"/>
    <w:rsid w:val="00AF0D29"/>
    <w:rsid w:val="00B0759F"/>
    <w:rsid w:val="00B16A57"/>
    <w:rsid w:val="00B35645"/>
    <w:rsid w:val="00B4520F"/>
    <w:rsid w:val="00B46B93"/>
    <w:rsid w:val="00B5111A"/>
    <w:rsid w:val="00B62F21"/>
    <w:rsid w:val="00B7010B"/>
    <w:rsid w:val="00B81A9A"/>
    <w:rsid w:val="00B82733"/>
    <w:rsid w:val="00B8768C"/>
    <w:rsid w:val="00B9628A"/>
    <w:rsid w:val="00BC682A"/>
    <w:rsid w:val="00BC708D"/>
    <w:rsid w:val="00BD6375"/>
    <w:rsid w:val="00C04E8F"/>
    <w:rsid w:val="00C57352"/>
    <w:rsid w:val="00CA1C57"/>
    <w:rsid w:val="00CB2BCB"/>
    <w:rsid w:val="00CC6222"/>
    <w:rsid w:val="00CD555F"/>
    <w:rsid w:val="00CD6EDC"/>
    <w:rsid w:val="00CD7C3E"/>
    <w:rsid w:val="00D14F2C"/>
    <w:rsid w:val="00D2020D"/>
    <w:rsid w:val="00D25F73"/>
    <w:rsid w:val="00D326BC"/>
    <w:rsid w:val="00D331D0"/>
    <w:rsid w:val="00D454EA"/>
    <w:rsid w:val="00D52699"/>
    <w:rsid w:val="00D546FA"/>
    <w:rsid w:val="00D64F3A"/>
    <w:rsid w:val="00D66E39"/>
    <w:rsid w:val="00D82151"/>
    <w:rsid w:val="00D863A6"/>
    <w:rsid w:val="00DC64A4"/>
    <w:rsid w:val="00DC67CA"/>
    <w:rsid w:val="00DD1D21"/>
    <w:rsid w:val="00E0311A"/>
    <w:rsid w:val="00E21E8F"/>
    <w:rsid w:val="00E3182D"/>
    <w:rsid w:val="00E42C42"/>
    <w:rsid w:val="00E529A4"/>
    <w:rsid w:val="00E53D2C"/>
    <w:rsid w:val="00E702BE"/>
    <w:rsid w:val="00E77821"/>
    <w:rsid w:val="00E77848"/>
    <w:rsid w:val="00E82283"/>
    <w:rsid w:val="00EA071D"/>
    <w:rsid w:val="00EA48F6"/>
    <w:rsid w:val="00EC6227"/>
    <w:rsid w:val="00F02BC4"/>
    <w:rsid w:val="00F037E2"/>
    <w:rsid w:val="00F03CDD"/>
    <w:rsid w:val="00F11559"/>
    <w:rsid w:val="00F17102"/>
    <w:rsid w:val="00F35634"/>
    <w:rsid w:val="00F37572"/>
    <w:rsid w:val="00F53A4A"/>
    <w:rsid w:val="00F5749A"/>
    <w:rsid w:val="00F67EEB"/>
    <w:rsid w:val="00F9002D"/>
    <w:rsid w:val="00FA4045"/>
    <w:rsid w:val="00FB1C60"/>
    <w:rsid w:val="00FB65C1"/>
    <w:rsid w:val="00FC7739"/>
    <w:rsid w:val="00FD45E8"/>
    <w:rsid w:val="00FE7BC9"/>
    <w:rsid w:val="00FF7C3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4786"/>
  <w15:chartTrackingRefBased/>
  <w15:docId w15:val="{4AC88F6A-9253-1446-BB24-42B96B9E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C37"/>
    <w:pPr>
      <w:ind w:firstLine="709"/>
    </w:pPr>
    <w:rPr>
      <w:lang w:val="en-US"/>
    </w:rPr>
  </w:style>
  <w:style w:type="paragraph" w:styleId="Heading1">
    <w:name w:val="heading 1"/>
    <w:basedOn w:val="Normal"/>
    <w:next w:val="Normal"/>
    <w:link w:val="Heading1Char"/>
    <w:uiPriority w:val="9"/>
    <w:qFormat/>
    <w:rsid w:val="00E53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D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D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D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D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D2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53D2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53D2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53D2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53D2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53D2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53D2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53D2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53D2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53D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D2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3D2C"/>
    <w:pPr>
      <w:numPr>
        <w:ilvl w:val="1"/>
      </w:numPr>
      <w:spacing w:after="160"/>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D2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53D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D2C"/>
    <w:rPr>
      <w:i/>
      <w:iCs/>
      <w:color w:val="404040" w:themeColor="text1" w:themeTint="BF"/>
      <w:lang w:val="en-US"/>
    </w:rPr>
  </w:style>
  <w:style w:type="paragraph" w:styleId="ListParagraph">
    <w:name w:val="List Paragraph"/>
    <w:basedOn w:val="Normal"/>
    <w:uiPriority w:val="34"/>
    <w:qFormat/>
    <w:rsid w:val="00E53D2C"/>
    <w:pPr>
      <w:ind w:left="720"/>
      <w:contextualSpacing/>
    </w:pPr>
  </w:style>
  <w:style w:type="character" w:styleId="IntenseEmphasis">
    <w:name w:val="Intense Emphasis"/>
    <w:basedOn w:val="DefaultParagraphFont"/>
    <w:uiPriority w:val="21"/>
    <w:qFormat/>
    <w:rsid w:val="00E53D2C"/>
    <w:rPr>
      <w:i/>
      <w:iCs/>
      <w:color w:val="0F4761" w:themeColor="accent1" w:themeShade="BF"/>
    </w:rPr>
  </w:style>
  <w:style w:type="paragraph" w:styleId="IntenseQuote">
    <w:name w:val="Intense Quote"/>
    <w:basedOn w:val="Normal"/>
    <w:next w:val="Normal"/>
    <w:link w:val="IntenseQuoteChar"/>
    <w:uiPriority w:val="30"/>
    <w:qFormat/>
    <w:rsid w:val="00E53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D2C"/>
    <w:rPr>
      <w:i/>
      <w:iCs/>
      <w:color w:val="0F4761" w:themeColor="accent1" w:themeShade="BF"/>
      <w:lang w:val="en-US"/>
    </w:rPr>
  </w:style>
  <w:style w:type="character" w:styleId="IntenseReference">
    <w:name w:val="Intense Reference"/>
    <w:basedOn w:val="DefaultParagraphFont"/>
    <w:uiPriority w:val="32"/>
    <w:qFormat/>
    <w:rsid w:val="00E53D2C"/>
    <w:rPr>
      <w:b/>
      <w:bCs/>
      <w:smallCaps/>
      <w:color w:val="0F4761" w:themeColor="accent1" w:themeShade="BF"/>
      <w:spacing w:val="5"/>
    </w:rPr>
  </w:style>
  <w:style w:type="character" w:styleId="Strong">
    <w:name w:val="Strong"/>
    <w:basedOn w:val="DefaultParagraphFont"/>
    <w:uiPriority w:val="22"/>
    <w:qFormat/>
    <w:rsid w:val="00E53D2C"/>
    <w:rPr>
      <w:b/>
      <w:bCs/>
    </w:rPr>
  </w:style>
  <w:style w:type="paragraph" w:customStyle="1" w:styleId="Lehmannheading2">
    <w:name w:val="Lehmann heading 2"/>
    <w:basedOn w:val="Normal"/>
    <w:uiPriority w:val="99"/>
    <w:qFormat/>
    <w:rsid w:val="00E53D2C"/>
    <w:pPr>
      <w:spacing w:before="600" w:after="120" w:line="480" w:lineRule="auto"/>
      <w:ind w:firstLine="567"/>
      <w:jc w:val="both"/>
    </w:pPr>
    <w:rPr>
      <w:rFonts w:ascii="Arial" w:eastAsia="Times New Roman" w:hAnsi="Arial" w:cs="Times New Roman"/>
      <w:b/>
      <w:kern w:val="0"/>
      <w:sz w:val="22"/>
      <w:szCs w:val="22"/>
      <w14:ligatures w14:val="none"/>
    </w:rPr>
  </w:style>
  <w:style w:type="character" w:styleId="Hyperlink">
    <w:name w:val="Hyperlink"/>
    <w:basedOn w:val="DefaultParagraphFont"/>
    <w:uiPriority w:val="99"/>
    <w:unhideWhenUsed/>
    <w:rsid w:val="00E53D2C"/>
    <w:rPr>
      <w:color w:val="467886" w:themeColor="hyperlink"/>
      <w:u w:val="single"/>
    </w:rPr>
  </w:style>
  <w:style w:type="paragraph" w:styleId="Revision">
    <w:name w:val="Revision"/>
    <w:hidden/>
    <w:uiPriority w:val="99"/>
    <w:semiHidden/>
    <w:rsid w:val="00F037E2"/>
    <w:rPr>
      <w:lang w:val="en-US"/>
    </w:rPr>
  </w:style>
  <w:style w:type="character" w:styleId="CommentReference">
    <w:name w:val="annotation reference"/>
    <w:basedOn w:val="DefaultParagraphFont"/>
    <w:uiPriority w:val="99"/>
    <w:semiHidden/>
    <w:unhideWhenUsed/>
    <w:rsid w:val="00CA1C57"/>
    <w:rPr>
      <w:sz w:val="16"/>
      <w:szCs w:val="16"/>
    </w:rPr>
  </w:style>
  <w:style w:type="paragraph" w:styleId="CommentText">
    <w:name w:val="annotation text"/>
    <w:basedOn w:val="Normal"/>
    <w:link w:val="CommentTextChar"/>
    <w:uiPriority w:val="99"/>
    <w:unhideWhenUsed/>
    <w:rsid w:val="00CA1C57"/>
    <w:rPr>
      <w:sz w:val="20"/>
      <w:szCs w:val="20"/>
    </w:rPr>
  </w:style>
  <w:style w:type="character" w:customStyle="1" w:styleId="CommentTextChar">
    <w:name w:val="Comment Text Char"/>
    <w:basedOn w:val="DefaultParagraphFont"/>
    <w:link w:val="CommentText"/>
    <w:uiPriority w:val="99"/>
    <w:rsid w:val="00CA1C57"/>
    <w:rPr>
      <w:sz w:val="20"/>
      <w:szCs w:val="20"/>
      <w:lang w:val="en-US"/>
    </w:rPr>
  </w:style>
  <w:style w:type="paragraph" w:styleId="CommentSubject">
    <w:name w:val="annotation subject"/>
    <w:basedOn w:val="CommentText"/>
    <w:next w:val="CommentText"/>
    <w:link w:val="CommentSubjectChar"/>
    <w:uiPriority w:val="99"/>
    <w:semiHidden/>
    <w:unhideWhenUsed/>
    <w:rsid w:val="00CA1C57"/>
    <w:rPr>
      <w:b/>
      <w:bCs/>
    </w:rPr>
  </w:style>
  <w:style w:type="character" w:customStyle="1" w:styleId="CommentSubjectChar">
    <w:name w:val="Comment Subject Char"/>
    <w:basedOn w:val="CommentTextChar"/>
    <w:link w:val="CommentSubject"/>
    <w:uiPriority w:val="99"/>
    <w:semiHidden/>
    <w:rsid w:val="00CA1C57"/>
    <w:rPr>
      <w:b/>
      <w:bCs/>
      <w:sz w:val="20"/>
      <w:szCs w:val="20"/>
      <w:lang w:val="en-US"/>
    </w:rPr>
  </w:style>
  <w:style w:type="paragraph" w:styleId="NoSpacing">
    <w:name w:val="No Spacing"/>
    <w:uiPriority w:val="1"/>
    <w:qFormat/>
    <w:rsid w:val="00BC682A"/>
    <w:pPr>
      <w:ind w:firstLine="709"/>
    </w:pPr>
    <w:rPr>
      <w:lang w:val="en-US"/>
    </w:rPr>
  </w:style>
  <w:style w:type="paragraph" w:customStyle="1" w:styleId="Default">
    <w:name w:val="Default"/>
    <w:rsid w:val="00BC682A"/>
    <w:pPr>
      <w:widowControl w:val="0"/>
      <w:autoSpaceDE w:val="0"/>
      <w:autoSpaceDN w:val="0"/>
      <w:adjustRightInd w:val="0"/>
    </w:pPr>
    <w:rPr>
      <w:rFonts w:ascii="Calibri" w:eastAsia="Times New Roman" w:hAnsi="Calibri" w:cs="Calibri"/>
      <w:color w:val="000000"/>
      <w:kern w:val="0"/>
      <w:lang w:val="en-CA"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1AE9B-85F3-7C48-826A-817ECD2D2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1006</Words>
  <Characters>5735</Characters>
  <Application>Microsoft Office Word</Application>
  <DocSecurity>0</DocSecurity>
  <Lines>47</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fariba abbassi</dc:creator>
  <cp:keywords/>
  <dc:description/>
  <cp:lastModifiedBy>Pierre Clavien Clavien</cp:lastModifiedBy>
  <cp:revision>3</cp:revision>
  <dcterms:created xsi:type="dcterms:W3CDTF">2025-10-27T20:17:00Z</dcterms:created>
  <dcterms:modified xsi:type="dcterms:W3CDTF">2025-10-27T20:20:00Z</dcterms:modified>
</cp:coreProperties>
</file>