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1.png" ContentType="image/png"/>
  <Override PartName="/word/media/rId33.png" ContentType="image/png"/>
  <Override PartName="/word/media/rId2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</w:t>
      </w:r>
      <w:r>
        <w:t xml:space="preserve"> </w:t>
      </w:r>
      <w:r>
        <w:t xml:space="preserve">Work</w:t>
      </w:r>
      <w:r>
        <w:t xml:space="preserve"> </w:t>
      </w:r>
      <w:r>
        <w:t xml:space="preserve">Report:</w:t>
      </w:r>
      <w:r>
        <w:t xml:space="preserve"> </w:t>
      </w:r>
      <w:r>
        <w:t xml:space="preserve">Digital</w:t>
      </w:r>
      <w:r>
        <w:t xml:space="preserve"> </w:t>
      </w:r>
      <w:r>
        <w:t xml:space="preserve">Game</w:t>
      </w:r>
      <w:r>
        <w:t xml:space="preserve"> </w:t>
      </w:r>
      <w:r>
        <w:t xml:space="preserve">Distribution</w:t>
      </w:r>
      <w:r>
        <w:t xml:space="preserve"> </w:t>
      </w:r>
      <w:r>
        <w:t xml:space="preserve">Platform</w:t>
      </w:r>
      <w:r>
        <w:t xml:space="preserve"> </w:t>
      </w:r>
      <w:r>
        <w:t xml:space="preserve">(Steam-like</w:t>
      </w:r>
      <w:r>
        <w:t xml:space="preserve"> </w:t>
      </w:r>
      <w:r>
        <w:t xml:space="preserve">Service)</w:t>
      </w:r>
    </w:p>
    <w:bookmarkStart w:id="20" w:name="scope"/>
    <w:p>
      <w:pPr>
        <w:pStyle w:val="Heading1"/>
      </w:pPr>
      <w:r>
        <w:t xml:space="preserve">1. Scope</w:t>
      </w:r>
    </w:p>
    <w:p>
      <w:pPr>
        <w:pStyle w:val="FirstParagraph"/>
      </w:pPr>
      <w:r>
        <w:t xml:space="preserve">The topic is a Steam-like platform. Users buy digital games, add games to a wishlist, write reviews and earn achievements. Business analysts track sales and user activity. The DBMS is PostgreSQL 16. The OLTP and OLAP parts live in two separate databases:</w:t>
      </w:r>
      <w:r>
        <w:t xml:space="preserve"> </w:t>
      </w:r>
      <w:r>
        <w:rPr>
          <w:rStyle w:val="VerbatimChar"/>
        </w:rPr>
        <w:t xml:space="preserve">steam_oltp_db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steam_oltp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steam_dwh_db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steam_dwh</w:t>
      </w:r>
      <w:r>
        <w:t xml:space="preserve">).</w:t>
      </w:r>
    </w:p>
    <w:bookmarkEnd w:id="20"/>
    <w:bookmarkStart w:id="24" w:name="oltp-database-context"/>
    <w:p>
      <w:pPr>
        <w:pStyle w:val="Heading1"/>
      </w:pPr>
      <w:r>
        <w:t xml:space="preserve">2. OLTP database context</w:t>
      </w:r>
    </w:p>
    <w:p>
      <w:pPr>
        <w:pStyle w:val="FirstParagraph"/>
      </w:pPr>
      <w:r>
        <w:t xml:space="preserve">The OLTP database stores accounts, countries, games, developers, publishers, genres, purchases, reviews, achievements, wishlists and the price history of every game. The schema has 13 tables in 3NF. Many-to-many links (games and genres, users and achievements) use junction tables. Every non-key attribute depends only on the key of its table.</w:t>
      </w:r>
    </w:p>
    <w:p>
      <w:pPr>
        <w:pStyle w:val="CaptionedFigure"/>
      </w:pPr>
      <w:r>
        <w:drawing>
          <wp:inline>
            <wp:extent cx="5334000" cy="4435748"/>
            <wp:effectExtent b="0" l="0" r="0" t="0"/>
            <wp:docPr descr="OLTP logical schema" title="" id="22" name="Picture"/>
            <a:graphic>
              <a:graphicData uri="http://schemas.openxmlformats.org/drawingml/2006/picture">
                <pic:pic>
                  <pic:nvPicPr>
                    <pic:cNvPr descr="../diagrams/oltp_schem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OLTP logical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and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country_id, UNIQUE country_code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user_id, UNIQUE username and email, FK country_id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developers, 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Studios and 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id, UNIQUE name, FK country_id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game_id, UNIQUE game_slug, FK developer_id and publisher_id, CHECK base_price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genres, game_genres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 dictionary and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(game_id, genre_id)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purchase_code, UNIQUE (user_id, game_id), CHECK discount 0 to 100, payment method card or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Ratings and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(user_id, game_id), CHECK rating 1 to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achievements, user_achievements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Achievements per game and who earned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(game_id, achievement_name), PK (user_id, achievement_id)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(user_id, game_id)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versions of a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(game_id, valid_from), exclusion constraint against overlapping intervals, one open interval per game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games.base_price</w:t>
      </w:r>
      <w:r>
        <w:t xml:space="preserve"> </w:t>
      </w:r>
      <w:r>
        <w:t xml:space="preserve">is the launch list price. The price valid on a given day comes from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. A purchase stores</w:t>
      </w:r>
      <w:r>
        <w:t xml:space="preserve"> </w:t>
      </w:r>
      <w:r>
        <w:rPr>
          <w:rStyle w:val="VerbatimChar"/>
        </w:rPr>
        <w:t xml:space="preserve">paid_amount = list price on purchase date * (1 - discount_percent / 100)</w:t>
      </w:r>
      <w:r>
        <w:t xml:space="preserve">. The function</w:t>
      </w:r>
      <w:r>
        <w:t xml:space="preserve"> </w:t>
      </w:r>
      <w:r>
        <w:rPr>
          <w:rStyle w:val="VerbatimChar"/>
        </w:rPr>
        <w:t xml:space="preserve">steam_oltp.change_price(slug, new_price, effective_date)</w:t>
      </w:r>
      <w:r>
        <w:t xml:space="preserve"> </w:t>
      </w:r>
      <w:r>
        <w:t xml:space="preserve">closes the open interval and opens a new one.</w:t>
      </w:r>
    </w:p>
    <w:bookmarkEnd w:id="24"/>
    <w:bookmarkStart w:id="25" w:name="data-and-loading"/>
    <w:p>
      <w:pPr>
        <w:pStyle w:val="Heading1"/>
      </w:pPr>
      <w:r>
        <w:t xml:space="preserve">3. Data and loading</w:t>
      </w:r>
    </w:p>
    <w:p>
      <w:pPr>
        <w:pStyle w:val="FirstParagraph"/>
      </w:pPr>
      <w:r>
        <w:t xml:space="preserve">The data set has five CSV files, each with one table and no surrogate keys. Rows refer to each other by business identifiers: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game_slug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purchase_code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accounts with country and registration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games with developer, publisher, their countries and genres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price_history.csv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price intervals, non-overlapping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purchases, one per user and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user_activity.csv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 events:</w:t>
            </w:r>
            <w:r>
              <w:t xml:space="preserve"> </w:t>
            </w:r>
            <w:r>
              <w:rPr>
                <w:rStyle w:val="VerbatimChar"/>
              </w:rPr>
              <w:t xml:space="preserve">wishlist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achievement</w:t>
            </w:r>
            <w:r>
              <w:t xml:space="preserve"> </w:t>
            </w:r>
            <w:r>
              <w:t xml:space="preserve">rows in one file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tools/generate_data.py</w:t>
      </w:r>
      <w:r>
        <w:t xml:space="preserve"> </w:t>
      </w:r>
      <w:r>
        <w:t xml:space="preserve">rebuilds the files with a fixed seed. It enforces these rules: one purchase and one review per user and game, no purchase before registration or release, reviews and achievements after the purchase, achievements only for owned games, and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 </w:t>
      </w:r>
      <w:r>
        <w:t xml:space="preserve">computed from the price version valid on the purchase date. Countries are a fixed dictionary inside the load script.</w:t>
      </w:r>
    </w:p>
    <w:p>
      <w:pPr>
        <w:pStyle w:val="BodyText"/>
      </w:pPr>
      <w:r>
        <w:rPr>
          <w:rStyle w:val="VerbatimChar"/>
        </w:rPr>
        <w:t xml:space="preserve">sql/02_load_csv_to_oltp.sql</w:t>
      </w:r>
      <w:r>
        <w:t xml:space="preserve"> </w:t>
      </w:r>
      <w:r>
        <w:t xml:space="preserve">loads each file into a temporary staging table and resolves business identifiers to foreign keys. Every upsert uses</w:t>
      </w:r>
      <w:r>
        <w:t xml:space="preserve"> </w:t>
      </w:r>
      <w:r>
        <w:rPr>
          <w:rStyle w:val="VerbatimChar"/>
        </w:rPr>
        <w:t xml:space="preserve">ON CONFLICT ... DO UPDATE ... WHERE (old values) IS DISTINCT FROM (new values)</w:t>
      </w:r>
      <w:r>
        <w:t xml:space="preserve">. A row whose values did not change is not touched, and the script can run any number of times. A closed price interval is history: the loader never reopens it. The whole load runs in one transaction. At the end it prints the number of CSV rows that could not be matched to a user, game or country (expected: 0).</w:t>
      </w:r>
    </w:p>
    <w:bookmarkEnd w:id="25"/>
    <w:bookmarkStart w:id="29" w:name="olap-database-context"/>
    <w:p>
      <w:pPr>
        <w:pStyle w:val="Heading1"/>
      </w:pPr>
      <w:r>
        <w:t xml:space="preserve">4. OLAP database context</w:t>
      </w:r>
    </w:p>
    <w:p>
      <w:pPr>
        <w:pStyle w:val="FirstParagraph"/>
      </w:pPr>
      <w:r>
        <w:t xml:space="preserve">The warehouse answers these questions:</w:t>
      </w:r>
    </w:p>
    <w:p>
      <w:pPr>
        <w:numPr>
          <w:ilvl w:val="0"/>
          <w:numId w:val="1001"/>
        </w:numPr>
        <w:pStyle w:val="Compact"/>
      </w:pPr>
      <w:r>
        <w:t xml:space="preserve">Which games and genres bring the highest revenue?</w:t>
      </w:r>
    </w:p>
    <w:p>
      <w:pPr>
        <w:numPr>
          <w:ilvl w:val="0"/>
          <w:numId w:val="1001"/>
        </w:numPr>
        <w:pStyle w:val="Compact"/>
      </w:pPr>
      <w:r>
        <w:t xml:space="preserve">How do revenue, units and discounts change by month and year?</w:t>
      </w:r>
    </w:p>
    <w:p>
      <w:pPr>
        <w:numPr>
          <w:ilvl w:val="0"/>
          <w:numId w:val="1001"/>
        </w:numPr>
        <w:pStyle w:val="Compact"/>
      </w:pPr>
      <w:r>
        <w:t xml:space="preserve">Which countries and regions buy the most?</w:t>
      </w:r>
    </w:p>
    <w:p>
      <w:pPr>
        <w:numPr>
          <w:ilvl w:val="0"/>
          <w:numId w:val="1001"/>
        </w:numPr>
        <w:pStyle w:val="Compact"/>
      </w:pPr>
      <w:r>
        <w:t xml:space="preserve">How do current prices relate to historical sales, and what did each price version earn?</w:t>
      </w:r>
    </w:p>
    <w:p>
      <w:pPr>
        <w:numPr>
          <w:ilvl w:val="0"/>
          <w:numId w:val="1001"/>
        </w:numPr>
        <w:pStyle w:val="Compact"/>
      </w:pPr>
      <w:r>
        <w:t xml:space="preserve">How do reviews, achievements and wishlist adds relate to engagement per game?</w:t>
      </w:r>
    </w:p>
    <w:p>
      <w:pPr>
        <w:pStyle w:val="CaptionedFigure"/>
      </w:pPr>
      <w:r>
        <w:drawing>
          <wp:inline>
            <wp:extent cx="5334000" cy="3686868"/>
            <wp:effectExtent b="0" l="0" r="0" t="0"/>
            <wp:docPr descr="OLAP logical schema" title="" id="27" name="Picture"/>
            <a:graphic>
              <a:graphicData uri="http://schemas.openxmlformats.org/drawingml/2006/picture">
                <pic:pic>
                  <pic:nvPicPr>
                    <pic:cNvPr descr="../diagrams/olap_schem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OLAP logical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1. One row per purchase: units, gross revenue (list price of the SCD version), discount, net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fact_user_activity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2, aggregated. Reviews, achievements, points, wishlist adds and average rating per day, user and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dim_game_price_scd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SCD Type 2: price, valid_from, valid_to, is_current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bridge_game_genre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between games and genres with weight 1 / number of genres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dim_date, dim_user, dim_game, dim_genre, dim_payment_method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dim_country, dim_developer, dim_publisher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Snowflaked: user, developer and publisher point to dim_country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etl_rejects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the ETL refused to load, with the reason</w:t>
            </w:r>
          </w:p>
        </w:tc>
      </w:tr>
    </w:tbl>
    <w:p>
      <w:pPr>
        <w:pStyle w:val="BodyText"/>
      </w:pPr>
      <w:r>
        <w:t xml:space="preserve">The model differs from OLTP in three ways. Facts hold measures (gross revenue, discount, net revenue, points) that OLTP does not store.</w:t>
      </w:r>
      <w:r>
        <w:t xml:space="preserve"> </w:t>
      </w:r>
      <w:r>
        <w:rPr>
          <w:rStyle w:val="VerbatimChar"/>
        </w:rPr>
        <w:t xml:space="preserve">fact_user_activity</w:t>
      </w:r>
      <w:r>
        <w:t xml:space="preserve"> </w:t>
      </w:r>
      <w:r>
        <w:t xml:space="preserve">merges three OLTP tables into one aggregated grain. Genres are reached through a weighted bridge, so allocated revenue adds up to the total.</w:t>
      </w:r>
    </w:p>
    <w:bookmarkEnd w:id="29"/>
    <w:bookmarkStart w:id="30" w:name="etl"/>
    <w:p>
      <w:pPr>
        <w:pStyle w:val="Heading1"/>
      </w:pPr>
      <w:r>
        <w:t xml:space="preserve">5. ETL</w:t>
      </w:r>
    </w:p>
    <w:p>
      <w:pPr>
        <w:pStyle w:val="FirstParagraph"/>
      </w:pPr>
      <w:r>
        <w:rPr>
          <w:rStyle w:val="VerbatimChar"/>
        </w:rPr>
        <w:t xml:space="preserve">sql/04_etl_oltp_to_olap.sql</w:t>
      </w:r>
      <w:r>
        <w:t xml:space="preserve"> </w:t>
      </w:r>
      <w:r>
        <w:t xml:space="preserve">connects the DWH database to the OLTP database through</w:t>
      </w:r>
      <w:r>
        <w:t xml:space="preserve"> </w:t>
      </w:r>
      <w:r>
        <w:rPr>
          <w:rStyle w:val="VerbatimChar"/>
        </w:rPr>
        <w:t xml:space="preserve">postgres_fdw</w:t>
      </w:r>
      <w:r>
        <w:t xml:space="preserve"> </w:t>
      </w:r>
      <w:r>
        <w:t xml:space="preserve">and runs these steps in one transaction: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Reference data.</w:t>
      </w:r>
      <w:r>
        <w:t xml:space="preserve"> </w:t>
      </w:r>
      <w:r>
        <w:t xml:space="preserve">Countries, payment methods and a calendar from 2025-01-01 to 2026-12-31 define the permissible values.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Dimensions.</w:t>
      </w:r>
      <w:r>
        <w:t xml:space="preserve"> </w:t>
      </w:r>
      <w:r>
        <w:t xml:space="preserve">Upserts with the same</w:t>
      </w:r>
      <w:r>
        <w:t xml:space="preserve"> </w:t>
      </w:r>
      <w:r>
        <w:rPr>
          <w:rStyle w:val="VerbatimChar"/>
        </w:rPr>
        <w:t xml:space="preserve">IS DISTINCT FROM</w:t>
      </w:r>
      <w:r>
        <w:t xml:space="preserve"> </w:t>
      </w:r>
      <w:r>
        <w:t xml:space="preserve">guard as the loader.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SCD Type 2.</w:t>
      </w:r>
      <w:r>
        <w:t xml:space="preserve"> </w:t>
      </w:r>
      <w:r>
        <w:t xml:space="preserve">A version that ended in OLTP gets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is_current = FALSE</w:t>
      </w:r>
      <w:r>
        <w:t xml:space="preserve">. A price version that does not exist yet becomes a new row. A different price for an existing version is refused and logged, because history is immutable.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fact_sales.</w:t>
      </w:r>
      <w:r>
        <w:t xml:space="preserve"> </w:t>
      </w:r>
      <w:r>
        <w:t xml:space="preserve">Staging table</w:t>
      </w:r>
      <w:r>
        <w:t xml:space="preserve"> </w:t>
      </w:r>
      <w:r>
        <w:rPr>
          <w:rStyle w:val="VerbatimChar"/>
        </w:rPr>
        <w:t xml:space="preserve">steam_stg.stg_sales</w:t>
      </w:r>
      <w:r>
        <w:t xml:space="preserve">, then validation: date inside the calendar, known user, game and payment method, a price version valid on the purchase date, discount 0 to 100, no negative amount, no purchase before registration,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 </w:t>
      </w:r>
      <w:r>
        <w:t xml:space="preserve">equal to list price and discount within one cent. Rejected rows go to</w:t>
      </w:r>
      <w:r>
        <w:t xml:space="preserve"> </w:t>
      </w:r>
      <w:r>
        <w:rPr>
          <w:rStyle w:val="VerbatimChar"/>
        </w:rPr>
        <w:t xml:space="preserve">etl_rejects</w:t>
      </w:r>
      <w:r>
        <w:t xml:space="preserve">, valid rows are published.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fact_user_activity.</w:t>
      </w:r>
      <w:r>
        <w:t xml:space="preserve"> </w:t>
      </w:r>
      <w:r>
        <w:t xml:space="preserve">Reviews, achievements and wishlist rows enter</w:t>
      </w:r>
      <w:r>
        <w:t xml:space="preserve"> </w:t>
      </w:r>
      <w:r>
        <w:rPr>
          <w:rStyle w:val="VerbatimChar"/>
        </w:rPr>
        <w:t xml:space="preserve">steam_stg.stg_activity</w:t>
      </w:r>
      <w:r>
        <w:t xml:space="preserve">, pass validation (dates, keys, rating 1 to 5), then are aggregated and published.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totals.</w:t>
      </w:r>
      <w:r>
        <w:t xml:space="preserve"> </w:t>
      </w:r>
      <w:r>
        <w:t xml:space="preserve">Row counts and net revenue are printed.</w:t>
      </w:r>
    </w:p>
    <w:bookmarkEnd w:id="30"/>
    <w:bookmarkStart w:id="31" w:name="run-order"/>
    <w:p>
      <w:pPr>
        <w:pStyle w:val="Heading1"/>
      </w:pPr>
      <w:r>
        <w:t xml:space="preserve">6. Run order</w:t>
      </w:r>
    </w:p>
    <w:p>
      <w:pPr>
        <w:pStyle w:val="FirstParagraph"/>
      </w:pPr>
      <w:r>
        <w:t xml:space="preserve">Run all scripts from the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folder with</w:t>
      </w:r>
      <w:r>
        <w:t xml:space="preserve"> </w:t>
      </w:r>
      <w:r>
        <w:rPr>
          <w:rStyle w:val="VerbatimChar"/>
        </w:rPr>
        <w:t xml:space="preserve">psql</w:t>
      </w:r>
      <w:r>
        <w:t xml:space="preserve">. Replace the connection options with your own.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00_create_databases.sql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both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01_create_oltp.sql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OLTP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02_load_csv_to_oltp.sql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the CSV files (rerunnable)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03_create_olap.sql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DWH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04_etl_oltp_to_olap.sql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(rerunnable)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05_queries_oltp.sql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OLTP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06_queries_olap.sql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OLAP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postgres -f 07_demo_scd2.sql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change demo for the defense</w:t>
            </w:r>
          </w:p>
        </w:tc>
      </w:tr>
    </w:tbl>
    <w:p>
      <w:pPr>
        <w:pStyle w:val="BodyText"/>
      </w:pPr>
      <w:r>
        <w:t xml:space="preserve">If the OLTP database is on another host, pass</w:t>
      </w:r>
      <w:r>
        <w:t xml:space="preserve"> </w:t>
      </w:r>
      <w:r>
        <w:rPr>
          <w:rStyle w:val="VerbatimChar"/>
        </w:rPr>
        <w:t xml:space="preserve">-v oltp_host=... -v oltp_port=... -v oltp_user=... -v oltp_password=...</w:t>
      </w:r>
      <w:r>
        <w:t xml:space="preserve"> </w:t>
      </w:r>
      <w:r>
        <w:t xml:space="preserve">to steps 5 and 8.</w:t>
      </w:r>
      <w:r>
        <w:t xml:space="preserve"> </w:t>
      </w:r>
      <w:r>
        <w:rPr>
          <w:rStyle w:val="VerbatimChar"/>
        </w:rPr>
        <w:t xml:space="preserve">99_reset.sql</w:t>
      </w:r>
      <w:r>
        <w:t xml:space="preserve"> </w:t>
      </w:r>
      <w:r>
        <w:t xml:space="preserve">drops both databases.</w:t>
      </w:r>
    </w:p>
    <w:bookmarkEnd w:id="31"/>
    <w:bookmarkStart w:id="32" w:name="queries"/>
    <w:p>
      <w:pPr>
        <w:pStyle w:val="Heading1"/>
      </w:pPr>
      <w:r>
        <w:t xml:space="preserve">7. Queries</w:t>
      </w:r>
    </w:p>
    <w:p>
      <w:pPr>
        <w:pStyle w:val="FirstParagraph"/>
      </w:pPr>
      <w:r>
        <w:t xml:space="preserve">Each OLTP and OLAP script answers questions over the same data, so results can be compared. OLTP query 4 and OLAP query 1 both compute revenue by genre. The totals match to the cent (2,953.24 net revenue in both databases). OLAP query 3 lists every price version of every game with the units and revenue sold at that price.</w:t>
      </w:r>
    </w:p>
    <w:bookmarkEnd w:id="32"/>
    <w:bookmarkStart w:id="36" w:name="power-bi-report"/>
    <w:p>
      <w:pPr>
        <w:pStyle w:val="Heading1"/>
      </w:pPr>
      <w:r>
        <w:t xml:space="preserve">8. Power BI report</w:t>
      </w:r>
    </w:p>
    <w:p>
      <w:pPr>
        <w:pStyle w:val="FirstParagraph"/>
      </w:pPr>
      <w:r>
        <w:t xml:space="preserve">The report</w:t>
      </w:r>
      <w:r>
        <w:t xml:space="preserve"> </w:t>
      </w:r>
      <w:r>
        <w:rPr>
          <w:rStyle w:val="VerbatimChar"/>
        </w:rPr>
        <w:t xml:space="preserve">powerbi/Steam_OLAP_Dashboard.pbix</w:t>
      </w:r>
      <w:r>
        <w:t xml:space="preserve"> </w:t>
      </w:r>
      <w:r>
        <w:t xml:space="preserve">connects to</w:t>
      </w:r>
      <w:r>
        <w:t xml:space="preserve"> </w:t>
      </w:r>
      <w:r>
        <w:rPr>
          <w:rStyle w:val="VerbatimChar"/>
        </w:rPr>
        <w:t xml:space="preserve">steam_dwh_db</w:t>
      </w:r>
      <w:r>
        <w:t xml:space="preserve"> </w:t>
      </w:r>
      <w:r>
        <w:t xml:space="preserve">in Import mode and loads ten tables of schema</w:t>
      </w:r>
      <w:r>
        <w:t xml:space="preserve"> </w:t>
      </w:r>
      <w:r>
        <w:rPr>
          <w:rStyle w:val="VerbatimChar"/>
        </w:rPr>
        <w:t xml:space="preserve">steam_dwh</w:t>
      </w:r>
      <w:r>
        <w:t xml:space="preserve">: two facts, the bridge and seven dimensions.</w:t>
      </w:r>
      <w:r>
        <w:t xml:space="preserve"> </w:t>
      </w:r>
      <w:r>
        <w:rPr>
          <w:rStyle w:val="VerbatimChar"/>
        </w:rPr>
        <w:t xml:space="preserve">etl_rejects</w:t>
      </w:r>
      <w:r>
        <w:t xml:space="preserve"> </w:t>
      </w:r>
      <w:r>
        <w:t xml:space="preserve">and the staging schema stay out of the model. Build steps and the DAX code are in</w:t>
      </w:r>
      <w:r>
        <w:t xml:space="preserve"> </w:t>
      </w:r>
      <w:r>
        <w:rPr>
          <w:rStyle w:val="VerbatimChar"/>
        </w:rPr>
        <w:t xml:space="preserve">powerbi/POWERBI_GUIDE.md</w:t>
      </w:r>
      <w:r>
        <w:t xml:space="preserve">.</w:t>
      </w:r>
    </w:p>
    <w:p>
      <w:pPr>
        <w:pStyle w:val="CaptionedFigure"/>
      </w:pPr>
      <w:r>
        <w:drawing>
          <wp:inline>
            <wp:extent cx="5334000" cy="3235472"/>
            <wp:effectExtent b="0" l="0" r="0" t="0"/>
            <wp:docPr descr="Power BI page Sales Overview" title="" id="34" name="Picture"/>
            <a:graphic>
              <a:graphicData uri="http://schemas.openxmlformats.org/drawingml/2006/picture">
                <pic:pic>
                  <pic:nvPicPr>
                    <pic:cNvPr descr="../diagrams/powerbi_dashboar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BI page Sales Overview</w:t>
      </w:r>
    </w:p>
    <w:p>
      <w:pPr>
        <w:pStyle w:val="BodyText"/>
      </w:pPr>
      <w:r>
        <w:rPr>
          <w:bCs/>
          <w:b/>
        </w:rPr>
        <w:t xml:space="preserve">Transformations in Power Query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fact_sales</w:t>
      </w:r>
      <w:r>
        <w:t xml:space="preserve">:</w:t>
      </w:r>
      <w:r>
        <w:t xml:space="preserve"> </w:t>
      </w:r>
      <w:r>
        <w:rPr>
          <w:rStyle w:val="VerbatimChar"/>
        </w:rPr>
        <w:t xml:space="preserve">gross_revenue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net_revenue</w:t>
      </w:r>
      <w:r>
        <w:t xml:space="preserve"> </w:t>
      </w:r>
      <w:r>
        <w:t xml:space="preserve">changed to fixed decimal number,</w:t>
      </w:r>
      <w:r>
        <w:t xml:space="preserve"> </w:t>
      </w:r>
      <w:r>
        <w:rPr>
          <w:rStyle w:val="VerbatimChar"/>
        </w:rPr>
        <w:t xml:space="preserve">units_sold</w:t>
      </w:r>
      <w:r>
        <w:t xml:space="preserve"> </w:t>
      </w:r>
      <w:r>
        <w:t xml:space="preserve">to whole number.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dim_game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age_rating</w:t>
      </w:r>
      <w:r>
        <w:t xml:space="preserve"> </w:t>
      </w:r>
      <w:r>
        <w:t xml:space="preserve">changed to uppercase.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dim_date</w:t>
      </w:r>
      <w:r>
        <w:t xml:space="preserve">: rows filtered to years 2025 and 2026,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typed as Date.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dim_game_price_scd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typed as Date.</w:t>
      </w:r>
    </w:p>
    <w:p>
      <w:pPr>
        <w:numPr>
          <w:ilvl w:val="0"/>
          <w:numId w:val="1003"/>
        </w:numPr>
        <w:pStyle w:val="Compact"/>
      </w:pPr>
      <w:r>
        <w:t xml:space="preserve">Tables renamed without the schema prefix,</w:t>
      </w:r>
      <w:r>
        <w:t xml:space="preserve"> </w:t>
      </w:r>
      <w:r>
        <w:rPr>
          <w:rStyle w:val="VerbatimChar"/>
        </w:rPr>
        <w:t xml:space="preserve">month_name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Model</w:t>
      </w:r>
    </w:p>
    <w:p>
      <w:pPr>
        <w:pStyle w:val="BodyText"/>
      </w:pPr>
      <w:r>
        <w:t xml:space="preserve">Relationships run many-to-one from the facts to the dimensions, with single-direction filters.</w:t>
      </w:r>
      <w:r>
        <w:t xml:space="preserve"> </w:t>
      </w:r>
      <w:r>
        <w:rPr>
          <w:rStyle w:val="VerbatimChar"/>
        </w:rPr>
        <w:t xml:space="preserve">dim_user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dim_country</w:t>
      </w:r>
      <w:r>
        <w:t xml:space="preserve">, so the country slicer filters both facts. The relationship from</w:t>
      </w:r>
      <w:r>
        <w:t xml:space="preserve"> </w:t>
      </w:r>
      <w:r>
        <w:rPr>
          <w:rStyle w:val="VerbatimChar"/>
        </w:rPr>
        <w:t xml:space="preserve">dim_game_price_scd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dim_game</w:t>
      </w:r>
      <w:r>
        <w:t xml:space="preserve"> </w:t>
      </w:r>
      <w:r>
        <w:t xml:space="preserve">stays inactive, because an active one would open a second path from</w:t>
      </w:r>
      <w:r>
        <w:t xml:space="preserve"> </w:t>
      </w:r>
      <w:r>
        <w:rPr>
          <w:rStyle w:val="VerbatimChar"/>
        </w:rPr>
        <w:t xml:space="preserve">dim_game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. The measure Current Price switches it on with</w:t>
      </w:r>
      <w:r>
        <w:t xml:space="preserve"> </w:t>
      </w:r>
      <w:r>
        <w:rPr>
          <w:rStyle w:val="VerbatimChar"/>
        </w:rPr>
        <w:t xml:space="preserve">USERELATIONSHIP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Measures</w:t>
      </w:r>
    </w:p>
    <w:p>
      <w:pPr>
        <w:numPr>
          <w:ilvl w:val="0"/>
          <w:numId w:val="1004"/>
        </w:numPr>
        <w:pStyle w:val="Compact"/>
      </w:pPr>
      <w:r>
        <w:t xml:space="preserve">Net Revenue, Gross Revenue, Units Sold: sums over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Discount Share: discount amount divided by gross revenue.</w:t>
      </w:r>
    </w:p>
    <w:p>
      <w:pPr>
        <w:numPr>
          <w:ilvl w:val="0"/>
          <w:numId w:val="1004"/>
        </w:numPr>
        <w:pStyle w:val="Compact"/>
      </w:pPr>
      <w:r>
        <w:t xml:space="preserve">Avg Rating: average review rating weighted by the number of reviews.</w:t>
      </w:r>
    </w:p>
    <w:p>
      <w:pPr>
        <w:numPr>
          <w:ilvl w:val="0"/>
          <w:numId w:val="1004"/>
        </w:numPr>
        <w:pStyle w:val="Compact"/>
      </w:pPr>
      <w:r>
        <w:t xml:space="preserve">Current Price: price of the SCD Type 2 version with</w:t>
      </w:r>
      <w:r>
        <w:t xml:space="preserve"> </w:t>
      </w:r>
      <w:r>
        <w:rPr>
          <w:rStyle w:val="VerbatimChar"/>
        </w:rPr>
        <w:t xml:space="preserve">is_current = TRUE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Allocated Revenue by Genre: net revenue of each game multiplied by its bridge weight, so genre values add up to total revenue.</w:t>
      </w:r>
    </w:p>
    <w:p>
      <w:pPr>
        <w:pStyle w:val="FirstParagraph"/>
      </w:pPr>
      <w:r>
        <w:rPr>
          <w:bCs/>
          <w:b/>
        </w:rPr>
        <w:t xml:space="preserve">Page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Steam-like Platform Sales Dashboard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Revenue, Units Sold, Avg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totals for the selected period and country?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Slicer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dim_date[year]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dim_date[month_name]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Narrows every visual to a year or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Slicer (list)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dim_country[country_name]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Narrows every visual to one or more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dim_date[year_month]</w:t>
            </w:r>
            <w:r>
              <w:t xml:space="preserve">, Net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months earned the most?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dim_game[title]</w:t>
            </w:r>
            <w:r>
              <w:t xml:space="preserve">, Net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games bring the most revenue?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dim_genre[genre_name]</w:t>
            </w:r>
            <w:r>
              <w:t xml:space="preserve">, Allocated Revenue by 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genres bring the most revenue?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dim_game[title]</w:t>
            </w:r>
            <w:r>
              <w:t xml:space="preserve">, Current Price, Units Sold, Net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the current price compare with past sales?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 with no slicer selected</w:t>
      </w:r>
    </w:p>
    <w:p>
      <w:pPr>
        <w:numPr>
          <w:ilvl w:val="0"/>
          <w:numId w:val="1005"/>
        </w:numPr>
        <w:pStyle w:val="Compact"/>
      </w:pPr>
      <w:r>
        <w:t xml:space="preserve">Net revenue is EUR 2,953.24 from 165 purchases. Both numbers match the SQL control totals of the ETL.</w:t>
      </w:r>
    </w:p>
    <w:p>
      <w:pPr>
        <w:numPr>
          <w:ilvl w:val="0"/>
          <w:numId w:val="1005"/>
        </w:numPr>
        <w:pStyle w:val="Compact"/>
      </w:pPr>
      <w:r>
        <w:t xml:space="preserve">Sales run from May 2025 to May 2026. May 2026 is the best month with EUR 506.97, November 2025 the second with EUR 437.33.</w:t>
      </w:r>
    </w:p>
    <w:p>
      <w:pPr>
        <w:numPr>
          <w:ilvl w:val="0"/>
          <w:numId w:val="1005"/>
        </w:numPr>
        <w:pStyle w:val="Compact"/>
      </w:pPr>
      <w:r>
        <w:t xml:space="preserve">Baldur’s Gate 3 earns the most (EUR 739.68). Portal 2 sells the most copies (25).</w:t>
      </w:r>
    </w:p>
    <w:p>
      <w:pPr>
        <w:numPr>
          <w:ilvl w:val="0"/>
          <w:numId w:val="1005"/>
        </w:numPr>
        <w:pStyle w:val="Compact"/>
      </w:pPr>
      <w:r>
        <w:t xml:space="preserve">Adventure leads the genres with EUR 888.55 (30.09%), RPG follows with EUR 475.42.</w:t>
      </w:r>
    </w:p>
    <w:p>
      <w:pPr>
        <w:numPr>
          <w:ilvl w:val="0"/>
          <w:numId w:val="1005"/>
        </w:numPr>
        <w:pStyle w:val="Compact"/>
      </w:pPr>
      <w:r>
        <w:t xml:space="preserve">Counter-Strike 2 and Dota 2 account for 31 purchases at EUR 0: free games added to a library.</w:t>
      </w:r>
    </w:p>
    <w:p>
      <w:pPr>
        <w:numPr>
          <w:ilvl w:val="0"/>
          <w:numId w:val="1005"/>
        </w:numPr>
        <w:pStyle w:val="Compact"/>
      </w:pPr>
      <w:r>
        <w:t xml:space="preserve">The average review rating is 3.01 out of 5.</w:t>
      </w:r>
    </w:p>
    <w:bookmarkEnd w:id="36"/>
    <w:bookmarkStart w:id="37" w:name="defense-notes"/>
    <w:p>
      <w:pPr>
        <w:pStyle w:val="Heading1"/>
      </w:pPr>
      <w:r>
        <w:t xml:space="preserve">9. Defense notes</w:t>
      </w:r>
    </w:p>
    <w:p>
      <w:pPr>
        <w:numPr>
          <w:ilvl w:val="0"/>
          <w:numId w:val="1006"/>
        </w:numPr>
        <w:pStyle w:val="Compact"/>
      </w:pPr>
      <w:r>
        <w:t xml:space="preserve">OLTP has 13 tables in 3NF. CSV files have no surrogate keys and number five.</w:t>
      </w:r>
    </w:p>
    <w:p>
      <w:pPr>
        <w:numPr>
          <w:ilvl w:val="0"/>
          <w:numId w:val="1006"/>
        </w:numPr>
        <w:pStyle w:val="Compact"/>
      </w:pPr>
      <w:r>
        <w:t xml:space="preserve">Load and ETL scripts do not modify rows whose values did not change. A test run of both scripts left every row version in both databases identical.</w:t>
      </w:r>
    </w:p>
    <w:p>
      <w:pPr>
        <w:numPr>
          <w:ilvl w:val="0"/>
          <w:numId w:val="1006"/>
        </w:numPr>
        <w:pStyle w:val="Compact"/>
      </w:pPr>
      <w:r>
        <w:t xml:space="preserve">OLAP is a separate database, a snowflake with two facts, one SCD Type 2 and one bridge. One fact is an aggregation of three OLTP tables.</w:t>
      </w:r>
    </w:p>
    <w:p>
      <w:pPr>
        <w:numPr>
          <w:ilvl w:val="0"/>
          <w:numId w:val="1006"/>
        </w:numPr>
        <w:pStyle w:val="Compact"/>
      </w:pPr>
      <w:r>
        <w:t xml:space="preserve">The SCD demo (</w:t>
      </w:r>
      <w:r>
        <w:rPr>
          <w:rStyle w:val="VerbatimChar"/>
        </w:rPr>
        <w:t xml:space="preserve">07_demo_scd2.sql</w:t>
      </w:r>
      <w:r>
        <w:t xml:space="preserve">) changes the price of Hades in OLTP. The ETL closes the version valid until 2026-06-30 and adds a current version at 19.99.</w:t>
      </w:r>
    </w:p>
    <w:p>
      <w:pPr>
        <w:numPr>
          <w:ilvl w:val="0"/>
          <w:numId w:val="1006"/>
        </w:numPr>
        <w:pStyle w:val="Compact"/>
      </w:pPr>
      <w:r>
        <w:t xml:space="preserve">The ETL validates data and keeps refused records with a reason in</w:t>
      </w:r>
      <w:r>
        <w:t xml:space="preserve"> </w:t>
      </w:r>
      <w:r>
        <w:rPr>
          <w:rStyle w:val="VerbatimChar"/>
        </w:rPr>
        <w:t xml:space="preserve">etl_rejects</w:t>
      </w:r>
      <w:r>
        <w:t xml:space="preserve">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Work Report: Digital Game Distribution Platform (Steam-like Service)</dc:title>
  <dc:creator/>
  <cp:keywords/>
  <dcterms:created xsi:type="dcterms:W3CDTF">2026-10-15T11:09:13Z</dcterms:created>
  <dcterms:modified xsi:type="dcterms:W3CDTF">2026-10-15T11:09:13Z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