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1.png" ContentType="image/png"/>
  <Override PartName="/word/media/rId33.png" ContentType="image/png"/>
  <Override PartName="/word/media/rId26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Курсовая</w:t>
      </w:r>
      <w:r>
        <w:t xml:space="preserve"> </w:t>
      </w:r>
      <w:r>
        <w:t xml:space="preserve">работа:</w:t>
      </w:r>
      <w:r>
        <w:t xml:space="preserve"> </w:t>
      </w:r>
      <w:r>
        <w:t xml:space="preserve">платформа</w:t>
      </w:r>
      <w:r>
        <w:t xml:space="preserve"> </w:t>
      </w:r>
      <w:r>
        <w:t xml:space="preserve">цифровой</w:t>
      </w:r>
      <w:r>
        <w:t xml:space="preserve"> </w:t>
      </w:r>
      <w:r>
        <w:t xml:space="preserve">дистрибуции</w:t>
      </w:r>
      <w:r>
        <w:t xml:space="preserve"> </w:t>
      </w:r>
      <w:r>
        <w:t xml:space="preserve">игр</w:t>
      </w:r>
      <w:r>
        <w:t xml:space="preserve"> </w:t>
      </w:r>
      <w:r>
        <w:t xml:space="preserve">(аналог</w:t>
      </w:r>
      <w:r>
        <w:t xml:space="preserve"> </w:t>
      </w:r>
      <w:r>
        <w:t xml:space="preserve">Steam)</w:t>
      </w:r>
    </w:p>
    <w:bookmarkStart w:id="20" w:name="предметная-область"/>
    <w:p>
      <w:pPr>
        <w:pStyle w:val="Heading1"/>
      </w:pPr>
      <w:r>
        <w:t xml:space="preserve">1. Предметная область</w:t>
      </w:r>
    </w:p>
    <w:p>
      <w:pPr>
        <w:pStyle w:val="FirstParagraph"/>
      </w:pPr>
      <w:r>
        <w:t xml:space="preserve">Тема работы: платформа в духе Steam. Пользователи покупают цифровые игры, добавляют их в список желаемого, пишут отзывы и получают достижения. Аналитики платформы следят за продажами и активностью пользователей. СУБД: PostgreSQL 16. OLTP и OLAP живут в двух отдельных базах:</w:t>
      </w:r>
      <w:r>
        <w:t xml:space="preserve"> </w:t>
      </w:r>
      <w:r>
        <w:rPr>
          <w:rStyle w:val="VerbatimChar"/>
        </w:rPr>
        <w:t xml:space="preserve">steam_oltp_db</w:t>
      </w:r>
      <w:r>
        <w:t xml:space="preserve"> </w:t>
      </w:r>
      <w:r>
        <w:t xml:space="preserve">(схема</w:t>
      </w:r>
      <w:r>
        <w:t xml:space="preserve"> </w:t>
      </w:r>
      <w:r>
        <w:rPr>
          <w:rStyle w:val="VerbatimChar"/>
        </w:rPr>
        <w:t xml:space="preserve">steam_oltp</w:t>
      </w:r>
      <w:r>
        <w:t xml:space="preserve">) и</w:t>
      </w:r>
      <w:r>
        <w:t xml:space="preserve"> </w:t>
      </w:r>
      <w:r>
        <w:rPr>
          <w:rStyle w:val="VerbatimChar"/>
        </w:rPr>
        <w:t xml:space="preserve">steam_dwh_db</w:t>
      </w:r>
      <w:r>
        <w:t xml:space="preserve"> </w:t>
      </w:r>
      <w:r>
        <w:t xml:space="preserve">(схема</w:t>
      </w:r>
      <w:r>
        <w:t xml:space="preserve"> </w:t>
      </w:r>
      <w:r>
        <w:rPr>
          <w:rStyle w:val="VerbatimChar"/>
        </w:rPr>
        <w:t xml:space="preserve">steam_dwh</w:t>
      </w:r>
      <w:r>
        <w:t xml:space="preserve">).</w:t>
      </w:r>
    </w:p>
    <w:bookmarkEnd w:id="20"/>
    <w:bookmarkStart w:id="24" w:name="oltp-база-данных"/>
    <w:p>
      <w:pPr>
        <w:pStyle w:val="Heading1"/>
      </w:pPr>
      <w:r>
        <w:t xml:space="preserve">2. OLTP-база данных</w:t>
      </w:r>
    </w:p>
    <w:p>
      <w:pPr>
        <w:pStyle w:val="FirstParagraph"/>
      </w:pPr>
      <w:r>
        <w:t xml:space="preserve">OLTP-база хранит учётные записи, страны, игры, разработчиков, издателей, жанры, покупки, отзывы, достижения, списки желаемого и историю цен каждой игры. Схема состоит из 13 таблиц в третьей нормальной форме. Связи «многие ко многим» (игры и жанры, пользователи и достижения) идут через связующие таблицы. Каждый неключевой атрибут зависит только от ключа своей таблицы.</w:t>
      </w:r>
    </w:p>
    <w:p>
      <w:pPr>
        <w:pStyle w:val="CaptionedFigure"/>
      </w:pPr>
      <w:r>
        <w:drawing>
          <wp:inline>
            <wp:extent cx="5334000" cy="4435748"/>
            <wp:effectExtent b="0" l="0" r="0" t="0"/>
            <wp:docPr descr="Логическая схема OLTP" title="" id="22" name="Picture"/>
            <a:graphic>
              <a:graphicData uri="http://schemas.openxmlformats.org/drawingml/2006/picture">
                <pic:pic>
                  <pic:nvPicPr>
                    <pic:cNvPr descr="../diagrams/oltp_schem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35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Логическая схема OLTP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и ограничения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стран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 country_id, UNIQUE country_code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Учётные записи покупателей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 user_id, UNIQUE username и email, FK country_id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developers, publishers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Студии-разработчики и издатели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 id, UNIQUE name, FK country_id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игр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 game_id, UNIQUE game_slug, FK developer_id и publisher_id, CHECK base_price &gt;=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genres, game_genres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жанров и связь игр с жанрами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 (game_id, genre_id)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purchases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Покупки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purchase_code, UNIQUE (user_id, game_id), CHECK скидка от 0 до 100, способ оплаты card или wallet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Оценки и комментарии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(user_id, game_id), CHECK оценка от 1 до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achievements, user_achievements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Достижения игр и кто их получил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(game_id, achievement_name), PK (user_id, achievement_id)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желаемого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 (user_id, game_id)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price_history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Версии цены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(game_id, valid_from), ограничение-исключение против пересекающихся интервалов, одна открытая цена на игру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games.base_price</w:t>
      </w:r>
      <w:r>
        <w:t xml:space="preserve"> </w:t>
      </w:r>
      <w:r>
        <w:t xml:space="preserve">хранит цену на момент релиза. Цену, которая действовала в конкретный день, база берёт из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. Покупка хранит</w:t>
      </w:r>
      <w:r>
        <w:t xml:space="preserve"> </w:t>
      </w:r>
      <w:r>
        <w:rPr>
          <w:rStyle w:val="VerbatimChar"/>
        </w:rPr>
        <w:t xml:space="preserve">paid_amount = цена на дату покупки * (1 - discount_percent / 100)</w:t>
      </w:r>
      <w:r>
        <w:t xml:space="preserve">. Функция</w:t>
      </w:r>
      <w:r>
        <w:t xml:space="preserve"> </w:t>
      </w:r>
      <w:r>
        <w:rPr>
          <w:rStyle w:val="VerbatimChar"/>
        </w:rPr>
        <w:t xml:space="preserve">steam_oltp.change_price(slug, new_price, effective_date)</w:t>
      </w:r>
      <w:r>
        <w:t xml:space="preserve"> </w:t>
      </w:r>
      <w:r>
        <w:t xml:space="preserve">закрывает открытый интервал цены и открывает новый.</w:t>
      </w:r>
    </w:p>
    <w:bookmarkEnd w:id="24"/>
    <w:bookmarkStart w:id="25" w:name="данные-и-загрузка"/>
    <w:p>
      <w:pPr>
        <w:pStyle w:val="Heading1"/>
      </w:pPr>
      <w:r>
        <w:t xml:space="preserve">3. Данные и загрузка</w:t>
      </w:r>
    </w:p>
    <w:p>
      <w:pPr>
        <w:pStyle w:val="FirstParagraph"/>
      </w:pPr>
      <w:r>
        <w:t xml:space="preserve">Набор данных состоит из пяти CSV-файлов, по одной таблице в каждом, без суррогатных ключей. Строки ссылаются друг на друга через бизнес-идентификаторы: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game_slug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country_code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purchase_code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учётных записей со страной и датой регистрации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games.csv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игр с разработчиком, издателем, их странами и жанрами через</w:t>
            </w:r>
            <w:r>
              <w:t xml:space="preserve"> </w:t>
            </w:r>
            <w:r>
              <w:rPr>
                <w:rStyle w:val="VerbatimChar"/>
              </w:rPr>
              <w:t xml:space="preserve">\|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price_history.csv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 непересекающихся интервала цен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purchases.csv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 покупок, не больше одной на пару пользователь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user_activity.csv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544 события: строки</w:t>
            </w:r>
            <w:r>
              <w:t xml:space="preserve"> </w:t>
            </w:r>
            <w:r>
              <w:rPr>
                <w:rStyle w:val="VerbatimChar"/>
              </w:rPr>
              <w:t xml:space="preserve">wishlist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achievement</w:t>
            </w:r>
            <w:r>
              <w:t xml:space="preserve"> </w:t>
            </w:r>
            <w:r>
              <w:t xml:space="preserve">в одном файле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tools/generate_data.py</w:t>
      </w:r>
      <w:r>
        <w:t xml:space="preserve"> </w:t>
      </w:r>
      <w:r>
        <w:t xml:space="preserve">пересоздаёт файлы с фиксированным seed и соблюдает правила: одна покупка и один отзыв на пару пользователь и игра, покупка не раньше регистрации и релиза, отзывы и достижения после покупки, достижения только по купленным играм,</w:t>
      </w:r>
      <w:r>
        <w:t xml:space="preserve"> </w:t>
      </w:r>
      <w:r>
        <w:rPr>
          <w:rStyle w:val="VerbatimChar"/>
        </w:rPr>
        <w:t xml:space="preserve">paid_amount</w:t>
      </w:r>
      <w:r>
        <w:t xml:space="preserve"> </w:t>
      </w:r>
      <w:r>
        <w:t xml:space="preserve">считается от цены, действовавшей на дату покупки. Страны заданы фиксированным справочником внутри скрипта загрузки.</w:t>
      </w:r>
    </w:p>
    <w:p>
      <w:pPr>
        <w:pStyle w:val="BodyText"/>
      </w:pPr>
      <w:r>
        <w:rPr>
          <w:rStyle w:val="VerbatimChar"/>
        </w:rPr>
        <w:t xml:space="preserve">sql/02_load_csv_to_oltp.sql</w:t>
      </w:r>
      <w:r>
        <w:t xml:space="preserve"> </w:t>
      </w:r>
      <w:r>
        <w:t xml:space="preserve">загружает каждый файл во временную staging-таблицу и находит по бизнес-идентификаторам внешние ключи. Каждая вставка использует</w:t>
      </w:r>
      <w:r>
        <w:t xml:space="preserve"> </w:t>
      </w:r>
      <w:r>
        <w:rPr>
          <w:rStyle w:val="VerbatimChar"/>
        </w:rPr>
        <w:t xml:space="preserve">ON CONFLICT ... DO UPDATE ... WHERE (старые значения) IS DISTINCT FROM (новые значения)</w:t>
      </w:r>
      <w:r>
        <w:t xml:space="preserve">. Скрипт не трогает строку, если её значения не изменились, поэтому его можно запускать сколько угодно раз. Закрытый интервал цены считается историей, и загрузчик его не переоткрывает. Вся загрузка идёт в одной транзакции. В конце скрипт выводит число строк CSV, для которых не нашлись пользователь, игра или страна (ожидается 0).</w:t>
      </w:r>
    </w:p>
    <w:bookmarkEnd w:id="25"/>
    <w:bookmarkStart w:id="29" w:name="olap-база-данных"/>
    <w:p>
      <w:pPr>
        <w:pStyle w:val="Heading1"/>
      </w:pPr>
      <w:r>
        <w:t xml:space="preserve">4. OLAP-база данных</w:t>
      </w:r>
    </w:p>
    <w:p>
      <w:pPr>
        <w:pStyle w:val="FirstParagraph"/>
      </w:pPr>
      <w:r>
        <w:t xml:space="preserve">Хранилище отвечает на вопросы:</w:t>
      </w:r>
    </w:p>
    <w:p>
      <w:pPr>
        <w:numPr>
          <w:ilvl w:val="0"/>
          <w:numId w:val="1001"/>
        </w:numPr>
        <w:pStyle w:val="Compact"/>
      </w:pPr>
      <w:r>
        <w:t xml:space="preserve">Какие игры и жанры приносят больше всего выручки?</w:t>
      </w:r>
    </w:p>
    <w:p>
      <w:pPr>
        <w:numPr>
          <w:ilvl w:val="0"/>
          <w:numId w:val="1001"/>
        </w:numPr>
        <w:pStyle w:val="Compact"/>
      </w:pPr>
      <w:r>
        <w:t xml:space="preserve">Как меняются выручка, число продаж и скидки по месяцам и годам?</w:t>
      </w:r>
    </w:p>
    <w:p>
      <w:pPr>
        <w:numPr>
          <w:ilvl w:val="0"/>
          <w:numId w:val="1001"/>
        </w:numPr>
        <w:pStyle w:val="Compact"/>
      </w:pPr>
      <w:r>
        <w:t xml:space="preserve">Какие страны и регионы покупают больше всего?</w:t>
      </w:r>
    </w:p>
    <w:p>
      <w:pPr>
        <w:numPr>
          <w:ilvl w:val="0"/>
          <w:numId w:val="1001"/>
        </w:numPr>
        <w:pStyle w:val="Compact"/>
      </w:pPr>
      <w:r>
        <w:t xml:space="preserve">Как текущие цены соотносятся с прошлыми продажами и сколько заработала каждая версия цены?</w:t>
      </w:r>
    </w:p>
    <w:p>
      <w:pPr>
        <w:numPr>
          <w:ilvl w:val="0"/>
          <w:numId w:val="1001"/>
        </w:numPr>
        <w:pStyle w:val="Compact"/>
      </w:pPr>
      <w:r>
        <w:t xml:space="preserve">Как отзывы, достижения и добавления в список желаемого отражают вовлечённость по играм?</w:t>
      </w:r>
    </w:p>
    <w:p>
      <w:pPr>
        <w:pStyle w:val="CaptionedFigure"/>
      </w:pPr>
      <w:r>
        <w:drawing>
          <wp:inline>
            <wp:extent cx="5334000" cy="3686868"/>
            <wp:effectExtent b="0" l="0" r="0" t="0"/>
            <wp:docPr descr="Логическая схема OLAP" title="" id="27" name="Picture"/>
            <a:graphic>
              <a:graphicData uri="http://schemas.openxmlformats.org/drawingml/2006/picture">
                <pic:pic>
                  <pic:nvPicPr>
                    <pic:cNvPr descr="../diagrams/olap_schema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6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Логическая схема OLAP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Объект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fact_sales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 1. Одна строка на покупку: количество, валовая выручка (цена версии SCD), скидка, чистая выручка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fact_user_activity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 2, агрегированный. Отзывы, достижения, очки, добавления в список желаемого и средняя оценка за день по пользователю и игре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dim_game_price_scd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SCD Type 2: price, valid_from, valid_to, is_current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bridge_game_genre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Bridge-таблица между играми и жанрами с весом 1 / число жанров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dim_date, dim_user, dim_game, dim_genre, dim_payment_method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Измерения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dim_country, dim_developer, dim_publisher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Snowflake: пользователь, разработчик и издатель ссылаются на dim_country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etl_rejects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Записи, которые ETL отказался загружать, с причиной</w:t>
            </w:r>
          </w:p>
        </w:tc>
      </w:tr>
    </w:tbl>
    <w:p>
      <w:pPr>
        <w:pStyle w:val="BodyText"/>
      </w:pPr>
      <w:r>
        <w:t xml:space="preserve">Модель отличается от OLTP тремя вещами. Факты хранят меры (валовая выручка, скидка, чистая выручка, очки), которых нет в OLTP.</w:t>
      </w:r>
      <w:r>
        <w:t xml:space="preserve"> </w:t>
      </w:r>
      <w:r>
        <w:rPr>
          <w:rStyle w:val="VerbatimChar"/>
        </w:rPr>
        <w:t xml:space="preserve">fact_user_activity</w:t>
      </w:r>
      <w:r>
        <w:t xml:space="preserve"> </w:t>
      </w:r>
      <w:r>
        <w:t xml:space="preserve">сводит три таблицы OLTP в одну агрегированную строку за день. Жанры подключены через bridge-таблицу с весами, поэтому выручка по жанрам в сумме равна общей выручке.</w:t>
      </w:r>
    </w:p>
    <w:bookmarkEnd w:id="29"/>
    <w:bookmarkStart w:id="30" w:name="etl"/>
    <w:p>
      <w:pPr>
        <w:pStyle w:val="Heading1"/>
      </w:pPr>
      <w:r>
        <w:t xml:space="preserve">5. ETL</w:t>
      </w:r>
    </w:p>
    <w:p>
      <w:pPr>
        <w:pStyle w:val="FirstParagraph"/>
      </w:pPr>
      <w:r>
        <w:rPr>
          <w:rStyle w:val="VerbatimChar"/>
        </w:rPr>
        <w:t xml:space="preserve">sql/04_etl_oltp_to_olap.sql</w:t>
      </w:r>
      <w:r>
        <w:t xml:space="preserve"> </w:t>
      </w:r>
      <w:r>
        <w:t xml:space="preserve">подключает хранилище к OLTP-базе через</w:t>
      </w:r>
      <w:r>
        <w:t xml:space="preserve"> </w:t>
      </w:r>
      <w:r>
        <w:rPr>
          <w:rStyle w:val="VerbatimChar"/>
        </w:rPr>
        <w:t xml:space="preserve">postgres_fdw</w:t>
      </w:r>
      <w:r>
        <w:t xml:space="preserve"> </w:t>
      </w:r>
      <w:r>
        <w:t xml:space="preserve">и выполняет шаги в одной транзакции: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Справочные данные.</w:t>
      </w:r>
      <w:r>
        <w:t xml:space="preserve"> </w:t>
      </w:r>
      <w:r>
        <w:t xml:space="preserve">Страны, способы оплаты и календарь с 2025-01-01 по 2026-12-31 задают допустимые значения.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Измерения.</w:t>
      </w:r>
      <w:r>
        <w:t xml:space="preserve"> </w:t>
      </w:r>
      <w:r>
        <w:t xml:space="preserve">Вставка с той же проверкой</w:t>
      </w:r>
      <w:r>
        <w:t xml:space="preserve"> </w:t>
      </w:r>
      <w:r>
        <w:rPr>
          <w:rStyle w:val="VerbatimChar"/>
        </w:rPr>
        <w:t xml:space="preserve">IS DISTINCT FROM</w:t>
      </w:r>
      <w:r>
        <w:t xml:space="preserve">, что и в загрузчике.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SCD Type 2.</w:t>
      </w:r>
      <w:r>
        <w:t xml:space="preserve"> </w:t>
      </w:r>
      <w:r>
        <w:t xml:space="preserve">Версия, которая закончилась в OLTP, получает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is_current = FALSE</w:t>
      </w:r>
      <w:r>
        <w:t xml:space="preserve">. Новая версия цены становится новой строкой. Если цена существующей версии в OLTP изменилась, ETL отказывает и пишет это в журнал: история неизменна.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fact_sales.</w:t>
      </w:r>
      <w:r>
        <w:t xml:space="preserve"> </w:t>
      </w:r>
      <w:r>
        <w:t xml:space="preserve">Данные попадают в staging-таблицу</w:t>
      </w:r>
      <w:r>
        <w:t xml:space="preserve"> </w:t>
      </w:r>
      <w:r>
        <w:rPr>
          <w:rStyle w:val="VerbatimChar"/>
        </w:rPr>
        <w:t xml:space="preserve">steam_stg.stg_sales</w:t>
      </w:r>
      <w:r>
        <w:t xml:space="preserve"> </w:t>
      </w:r>
      <w:r>
        <w:t xml:space="preserve">и проходят проверки: дата внутри календаря, известны пользователь, игра и способ оплаты, на дату покупки есть версия цены, скидка от 0 до 100, сумма не отрицательная, покупка не раньше регистрации,</w:t>
      </w:r>
      <w:r>
        <w:t xml:space="preserve"> </w:t>
      </w:r>
      <w:r>
        <w:rPr>
          <w:rStyle w:val="VerbatimChar"/>
        </w:rPr>
        <w:t xml:space="preserve">paid_amount</w:t>
      </w:r>
      <w:r>
        <w:t xml:space="preserve"> </w:t>
      </w:r>
      <w:r>
        <w:t xml:space="preserve">совпадает с ценой и скидкой с точностью до цента. Отклонённые строки уходят в</w:t>
      </w:r>
      <w:r>
        <w:t xml:space="preserve"> </w:t>
      </w:r>
      <w:r>
        <w:rPr>
          <w:rStyle w:val="VerbatimChar"/>
        </w:rPr>
        <w:t xml:space="preserve">etl_rejects</w:t>
      </w:r>
      <w:r>
        <w:t xml:space="preserve">, корректные публикуются.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fact_user_activity.</w:t>
      </w:r>
      <w:r>
        <w:t xml:space="preserve"> </w:t>
      </w:r>
      <w:r>
        <w:t xml:space="preserve">Отзывы, достижения и строки списка желаемого попадают в</w:t>
      </w:r>
      <w:r>
        <w:t xml:space="preserve"> </w:t>
      </w:r>
      <w:r>
        <w:rPr>
          <w:rStyle w:val="VerbatimChar"/>
        </w:rPr>
        <w:t xml:space="preserve">steam_stg.stg_activity</w:t>
      </w:r>
      <w:r>
        <w:t xml:space="preserve">, проходят проверки (даты, ключи, оценка от 1 до 5), затем агрегируются и публикуются.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Контрольные суммы.</w:t>
      </w:r>
      <w:r>
        <w:t xml:space="preserve"> </w:t>
      </w:r>
      <w:r>
        <w:t xml:space="preserve">Скрипт выводит число строк и чистую выручку.</w:t>
      </w:r>
    </w:p>
    <w:bookmarkEnd w:id="30"/>
    <w:bookmarkStart w:id="31" w:name="порядок-запуска"/>
    <w:p>
      <w:pPr>
        <w:pStyle w:val="Heading1"/>
      </w:pPr>
      <w:r>
        <w:t xml:space="preserve">6. Порядок запуска</w:t>
      </w:r>
    </w:p>
    <w:p>
      <w:pPr>
        <w:pStyle w:val="FirstParagraph"/>
      </w:pPr>
      <w:r>
        <w:t xml:space="preserve">Все скрипты запускаются через</w:t>
      </w:r>
      <w:r>
        <w:t xml:space="preserve"> </w:t>
      </w:r>
      <w:r>
        <w:rPr>
          <w:rStyle w:val="VerbatimChar"/>
        </w:rPr>
        <w:t xml:space="preserve">psql</w:t>
      </w:r>
      <w:r>
        <w:t xml:space="preserve"> </w:t>
      </w:r>
      <w:r>
        <w:t xml:space="preserve">из папки</w:t>
      </w:r>
      <w:r>
        <w:t xml:space="preserve"> </w:t>
      </w:r>
      <w:r>
        <w:rPr>
          <w:rStyle w:val="VerbatimChar"/>
        </w:rPr>
        <w:t xml:space="preserve">sql</w:t>
      </w:r>
      <w:r>
        <w:t xml:space="preserve">, иначе загрузчик не найдёт CSV-файлы.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psql -U postgres -f 00_create_databases.sql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 обе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psql -U postgres -f 01_create_oltp.sql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Таблицы OLTP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psql -U postgres -f 02_load_csv_to_oltp.sql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Загрузка CSV (можно перезапускать)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psql -U postgres -f 03_create_olap.sql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Таблицы хранилища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psql -U postgres -v oltp_password=ПАРОЛЬ -f 04_etl_oltp_to_olap.sql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ETL (можно перезапускать)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psql -U postgres -f 05_queries_oltp.sql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запросов к OLTP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psql -U postgres -f 06_queries_olap.sql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запросов к OLAP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psql -U postgres -v oltp_password=ПАРОЛЬ -f 07_demo_scd2.sql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Демонстрация смены цены для защиты</w:t>
            </w:r>
          </w:p>
        </w:tc>
      </w:tr>
    </w:tbl>
    <w:p>
      <w:pPr>
        <w:pStyle w:val="BodyText"/>
      </w:pPr>
      <w:r>
        <w:t xml:space="preserve">Шаги 5 и 8 подключаются к OLTP-базе через</w:t>
      </w:r>
      <w:r>
        <w:t xml:space="preserve"> </w:t>
      </w:r>
      <w:r>
        <w:rPr>
          <w:rStyle w:val="VerbatimChar"/>
        </w:rPr>
        <w:t xml:space="preserve">postgres_fdw</w:t>
      </w:r>
      <w:r>
        <w:t xml:space="preserve">, поэтому им нужен пароль пользователя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 </w:t>
      </w:r>
      <w:r>
        <w:t xml:space="preserve">в параметре</w:t>
      </w:r>
      <w:r>
        <w:t xml:space="preserve"> </w:t>
      </w:r>
      <w:r>
        <w:rPr>
          <w:rStyle w:val="VerbatimChar"/>
        </w:rPr>
        <w:t xml:space="preserve">oltp_password</w:t>
      </w:r>
      <w:r>
        <w:t xml:space="preserve">. Если OLTP-база стоит на другом сервере, добавьте</w:t>
      </w:r>
      <w:r>
        <w:t xml:space="preserve"> </w:t>
      </w:r>
      <w:r>
        <w:rPr>
          <w:rStyle w:val="VerbatimChar"/>
        </w:rPr>
        <w:t xml:space="preserve">-v oltp_host=... -v oltp_port=... -v oltp_user=...</w:t>
      </w:r>
      <w:r>
        <w:t xml:space="preserve">. Параметр</w:t>
      </w:r>
      <w:r>
        <w:t xml:space="preserve"> </w:t>
      </w:r>
      <w:r>
        <w:rPr>
          <w:rStyle w:val="VerbatimChar"/>
        </w:rPr>
        <w:t xml:space="preserve">-v ON_ERROR_STOP=1</w:t>
      </w:r>
      <w:r>
        <w:t xml:space="preserve"> </w:t>
      </w:r>
      <w:r>
        <w:t xml:space="preserve">останавливает скрипт на первой ошибке.</w:t>
      </w:r>
      <w:r>
        <w:t xml:space="preserve"> </w:t>
      </w:r>
      <w:r>
        <w:rPr>
          <w:rStyle w:val="VerbatimChar"/>
        </w:rPr>
        <w:t xml:space="preserve">99_reset.sql</w:t>
      </w:r>
      <w:r>
        <w:t xml:space="preserve"> </w:t>
      </w:r>
      <w:r>
        <w:t xml:space="preserve">удаляет обе базы.</w:t>
      </w:r>
    </w:p>
    <w:bookmarkEnd w:id="31"/>
    <w:bookmarkStart w:id="32" w:name="запросы"/>
    <w:p>
      <w:pPr>
        <w:pStyle w:val="Heading1"/>
      </w:pPr>
      <w:r>
        <w:t xml:space="preserve">7. Запросы</w:t>
      </w:r>
    </w:p>
    <w:p>
      <w:pPr>
        <w:pStyle w:val="FirstParagraph"/>
      </w:pPr>
      <w:r>
        <w:t xml:space="preserve">Скрипты для OLTP и OLAP отвечают на вопросы по одним и тем же данным, поэтому результаты можно сравнить. Запрос 4 к OLTP и запрос 1 к OLAP считают выручку по жанрам. Итоги совпадают до цента: 2 953,24 чистой выручки в обеих базах. Запрос 3 к OLAP выводит каждую версию цены каждой игры с числом продаж и выручкой по этой цене.</w:t>
      </w:r>
    </w:p>
    <w:bookmarkEnd w:id="32"/>
    <w:bookmarkStart w:id="36" w:name="отчёт-power-bi"/>
    <w:p>
      <w:pPr>
        <w:pStyle w:val="Heading1"/>
      </w:pPr>
      <w:r>
        <w:t xml:space="preserve">8. Отчёт Power BI</w:t>
      </w:r>
    </w:p>
    <w:p>
      <w:pPr>
        <w:pStyle w:val="FirstParagraph"/>
      </w:pPr>
      <w:r>
        <w:t xml:space="preserve">Отчёт</w:t>
      </w:r>
      <w:r>
        <w:t xml:space="preserve"> </w:t>
      </w:r>
      <w:r>
        <w:rPr>
          <w:rStyle w:val="VerbatimChar"/>
        </w:rPr>
        <w:t xml:space="preserve">powerbi/Steam_OLAP_Dashboard.pbix</w:t>
      </w:r>
      <w:r>
        <w:t xml:space="preserve"> </w:t>
      </w:r>
      <w:r>
        <w:t xml:space="preserve">подключается к</w:t>
      </w:r>
      <w:r>
        <w:t xml:space="preserve"> </w:t>
      </w:r>
      <w:r>
        <w:rPr>
          <w:rStyle w:val="VerbatimChar"/>
        </w:rPr>
        <w:t xml:space="preserve">steam_dwh_db</w:t>
      </w:r>
      <w:r>
        <w:t xml:space="preserve"> </w:t>
      </w:r>
      <w:r>
        <w:t xml:space="preserve">в режиме импорта и загружает десять таблиц схемы</w:t>
      </w:r>
      <w:r>
        <w:t xml:space="preserve"> </w:t>
      </w:r>
      <w:r>
        <w:rPr>
          <w:rStyle w:val="VerbatimChar"/>
        </w:rPr>
        <w:t xml:space="preserve">steam_dwh</w:t>
      </w:r>
      <w:r>
        <w:t xml:space="preserve">: два факта, bridge-таблицу и семь измерений.</w:t>
      </w:r>
      <w:r>
        <w:t xml:space="preserve"> </w:t>
      </w:r>
      <w:r>
        <w:rPr>
          <w:rStyle w:val="VerbatimChar"/>
        </w:rPr>
        <w:t xml:space="preserve">etl_rejects</w:t>
      </w:r>
      <w:r>
        <w:t xml:space="preserve"> </w:t>
      </w:r>
      <w:r>
        <w:t xml:space="preserve">и staging-схема в модель не входят. Шаги сборки и код DAX описаны в</w:t>
      </w:r>
      <w:r>
        <w:t xml:space="preserve"> </w:t>
      </w:r>
      <w:r>
        <w:rPr>
          <w:rStyle w:val="VerbatimChar"/>
        </w:rPr>
        <w:t xml:space="preserve">powerbi/POWERBI_GUIDE.md</w:t>
      </w:r>
      <w:r>
        <w:t xml:space="preserve">.</w:t>
      </w:r>
    </w:p>
    <w:p>
      <w:pPr>
        <w:pStyle w:val="CaptionedFigure"/>
      </w:pPr>
      <w:r>
        <w:drawing>
          <wp:inline>
            <wp:extent cx="5334000" cy="3235472"/>
            <wp:effectExtent b="0" l="0" r="0" t="0"/>
            <wp:docPr descr="Страница Power BI Sales Overview" title="" id="34" name="Picture"/>
            <a:graphic>
              <a:graphicData uri="http://schemas.openxmlformats.org/drawingml/2006/picture">
                <pic:pic>
                  <pic:nvPicPr>
                    <pic:cNvPr descr="../diagrams/powerbi_dashboard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5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Страница Power BI Sales Overview</w:t>
      </w:r>
    </w:p>
    <w:p>
      <w:pPr>
        <w:pStyle w:val="BodyText"/>
      </w:pPr>
      <w:r>
        <w:rPr>
          <w:bCs/>
          <w:b/>
        </w:rPr>
        <w:t xml:space="preserve">Преобразования в Power Query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fact_sales</w:t>
      </w:r>
      <w:r>
        <w:t xml:space="preserve">:</w:t>
      </w:r>
      <w:r>
        <w:t xml:space="preserve"> </w:t>
      </w:r>
      <w:r>
        <w:rPr>
          <w:rStyle w:val="VerbatimChar"/>
        </w:rPr>
        <w:t xml:space="preserve">gross_revenue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discount_amount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net_revenue</w:t>
      </w:r>
      <w:r>
        <w:t xml:space="preserve"> </w:t>
      </w:r>
      <w:r>
        <w:t xml:space="preserve">переведены в фиксированное десятичное число,</w:t>
      </w:r>
      <w:r>
        <w:t xml:space="preserve"> </w:t>
      </w:r>
      <w:r>
        <w:rPr>
          <w:rStyle w:val="VerbatimChar"/>
        </w:rPr>
        <w:t xml:space="preserve">units_sold</w:t>
      </w:r>
      <w:r>
        <w:t xml:space="preserve"> </w:t>
      </w:r>
      <w:r>
        <w:t xml:space="preserve">в целое.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dim_game</w:t>
      </w:r>
      <w:r>
        <w:t xml:space="preserve">:</w:t>
      </w:r>
      <w:r>
        <w:t xml:space="preserve"> </w:t>
      </w:r>
      <w:r>
        <w:rPr>
          <w:rStyle w:val="VerbatimChar"/>
        </w:rPr>
        <w:t xml:space="preserve">age_rating</w:t>
      </w:r>
      <w:r>
        <w:t xml:space="preserve"> </w:t>
      </w:r>
      <w:r>
        <w:t xml:space="preserve">переведён в верхний регистр.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dim_date</w:t>
      </w:r>
      <w:r>
        <w:t xml:space="preserve">: оставлены строки за 2025 и 2026 годы,</w:t>
      </w:r>
      <w:r>
        <w:t xml:space="preserve"> </w:t>
      </w:r>
      <w:r>
        <w:rPr>
          <w:rStyle w:val="VerbatimChar"/>
        </w:rPr>
        <w:t xml:space="preserve">full_date</w:t>
      </w:r>
      <w:r>
        <w:t xml:space="preserve"> </w:t>
      </w:r>
      <w:r>
        <w:t xml:space="preserve">получил тип «Дата».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dim_game_price_scd</w:t>
      </w:r>
      <w:r>
        <w:t xml:space="preserve">:</w:t>
      </w:r>
      <w:r>
        <w:t xml:space="preserve"> </w:t>
      </w:r>
      <w:r>
        <w:rPr>
          <w:rStyle w:val="VerbatimChar"/>
        </w:rPr>
        <w:t xml:space="preserve">valid_from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получили тип «Дата».</w:t>
      </w:r>
    </w:p>
    <w:p>
      <w:pPr>
        <w:numPr>
          <w:ilvl w:val="0"/>
          <w:numId w:val="1003"/>
        </w:numPr>
        <w:pStyle w:val="Compact"/>
      </w:pPr>
      <w:r>
        <w:t xml:space="preserve">Таблицы переименованы без префикса схемы,</w:t>
      </w:r>
      <w:r>
        <w:t xml:space="preserve"> </w:t>
      </w:r>
      <w:r>
        <w:rPr>
          <w:rStyle w:val="VerbatimChar"/>
        </w:rPr>
        <w:t xml:space="preserve">month_name</w:t>
      </w:r>
      <w:r>
        <w:t xml:space="preserve"> </w:t>
      </w:r>
      <w:r>
        <w:t xml:space="preserve">отсортирован по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Модель</w:t>
      </w:r>
    </w:p>
    <w:p>
      <w:pPr>
        <w:pStyle w:val="BodyText"/>
      </w:pPr>
      <w:r>
        <w:t xml:space="preserve">Связи идут от фактов к измерениям по схеме «многие к одному», фильтр работает в одном направлении.</w:t>
      </w:r>
      <w:r>
        <w:t xml:space="preserve"> </w:t>
      </w:r>
      <w:r>
        <w:rPr>
          <w:rStyle w:val="VerbatimChar"/>
        </w:rPr>
        <w:t xml:space="preserve">dim_user</w:t>
      </w:r>
      <w:r>
        <w:t xml:space="preserve"> </w:t>
      </w:r>
      <w:r>
        <w:t xml:space="preserve">ссылается на</w:t>
      </w:r>
      <w:r>
        <w:t xml:space="preserve"> </w:t>
      </w:r>
      <w:r>
        <w:rPr>
          <w:rStyle w:val="VerbatimChar"/>
        </w:rPr>
        <w:t xml:space="preserve">dim_country</w:t>
      </w:r>
      <w:r>
        <w:t xml:space="preserve">, поэтому срез по стране фильтрует оба факта. Связь</w:t>
      </w:r>
      <w:r>
        <w:t xml:space="preserve"> </w:t>
      </w:r>
      <w:r>
        <w:rPr>
          <w:rStyle w:val="VerbatimChar"/>
        </w:rPr>
        <w:t xml:space="preserve">dim_game_price_scd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dim_game</w:t>
      </w:r>
      <w:r>
        <w:t xml:space="preserve"> </w:t>
      </w:r>
      <w:r>
        <w:t xml:space="preserve">оставлена неактивной: активная связь открыла бы второй путь от</w:t>
      </w:r>
      <w:r>
        <w:t xml:space="preserve"> </w:t>
      </w:r>
      <w:r>
        <w:rPr>
          <w:rStyle w:val="VerbatimChar"/>
        </w:rPr>
        <w:t xml:space="preserve">dim_game</w:t>
      </w:r>
      <w:r>
        <w:t xml:space="preserve"> </w:t>
      </w:r>
      <w:r>
        <w:t xml:space="preserve">к</w:t>
      </w:r>
      <w:r>
        <w:t xml:space="preserve"> </w:t>
      </w:r>
      <w:r>
        <w:rPr>
          <w:rStyle w:val="VerbatimChar"/>
        </w:rPr>
        <w:t xml:space="preserve">fact_sales</w:t>
      </w:r>
      <w:r>
        <w:t xml:space="preserve">. Мера Current Price включает её через</w:t>
      </w:r>
      <w:r>
        <w:t xml:space="preserve"> </w:t>
      </w:r>
      <w:r>
        <w:rPr>
          <w:rStyle w:val="VerbatimChar"/>
        </w:rPr>
        <w:t xml:space="preserve">USERELATIONSHIP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Меры</w:t>
      </w:r>
    </w:p>
    <w:p>
      <w:pPr>
        <w:numPr>
          <w:ilvl w:val="0"/>
          <w:numId w:val="1004"/>
        </w:numPr>
        <w:pStyle w:val="Compact"/>
      </w:pPr>
      <w:r>
        <w:t xml:space="preserve">Net Revenue, Gross Revenue, Units Sold: суммы по</w:t>
      </w:r>
      <w:r>
        <w:t xml:space="preserve"> </w:t>
      </w:r>
      <w:r>
        <w:rPr>
          <w:rStyle w:val="VerbatimChar"/>
        </w:rPr>
        <w:t xml:space="preserve">fact_sales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Discount Share: сумма скидок, делённая на валовую выручку.</w:t>
      </w:r>
    </w:p>
    <w:p>
      <w:pPr>
        <w:numPr>
          <w:ilvl w:val="0"/>
          <w:numId w:val="1004"/>
        </w:numPr>
        <w:pStyle w:val="Compact"/>
      </w:pPr>
      <w:r>
        <w:t xml:space="preserve">Avg Rating: средняя оценка, взвешенная по числу отзывов.</w:t>
      </w:r>
    </w:p>
    <w:p>
      <w:pPr>
        <w:numPr>
          <w:ilvl w:val="0"/>
          <w:numId w:val="1004"/>
        </w:numPr>
        <w:pStyle w:val="Compact"/>
      </w:pPr>
      <w:r>
        <w:t xml:space="preserve">Current Price: цена версии SCD Type 2 с</w:t>
      </w:r>
      <w:r>
        <w:t xml:space="preserve"> </w:t>
      </w:r>
      <w:r>
        <w:rPr>
          <w:rStyle w:val="VerbatimChar"/>
        </w:rPr>
        <w:t xml:space="preserve">is_current = TRUE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Allocated Revenue by Genre: чистая выручка каждой игры, умноженная на её вес в bridge-таблице. Выручка по жанрам в сумме равна общей.</w:t>
      </w:r>
    </w:p>
    <w:p>
      <w:pPr>
        <w:pStyle w:val="FirstParagraph"/>
      </w:pPr>
      <w:r>
        <w:rPr>
          <w:bCs/>
          <w:b/>
        </w:rPr>
        <w:t xml:space="preserve">Страница отчёта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какой вопрос отвечает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Заголовок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Steam-like Platform Sales Dashboard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Три карточки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 Revenue, Units Sold, Avg 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итоги за выбранный период и страну?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Срез (раскрывающийся список)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dim_date[year]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dim_date[month_name]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Сужает все визуалы до года или месяца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Срез (список)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dim_country[country_name]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Сужает все визуалы до одной или нескольких стран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Линейный график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dim_date[year_month]</w:t>
            </w:r>
            <w:r>
              <w:t xml:space="preserve">, Net Revenue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месяцы принесли больше всего выручки?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Линейчатая диаграмма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dim_game[title]</w:t>
            </w:r>
            <w:r>
              <w:t xml:space="preserve">, Net Revenue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игры приносят больше всего выручки?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Круговая диаграмма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dim_genre[genre_name]</w:t>
            </w:r>
            <w:r>
              <w:t xml:space="preserve">, Allocated Revenue by Genre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жанры приносят больше всего выручки?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dim_game[title]</w:t>
            </w:r>
            <w:r>
              <w:t xml:space="preserve">, Current Price, Units Sold, Net Revenue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текущая цена соотносится с прошлыми продажами?</w:t>
            </w:r>
          </w:p>
        </w:tc>
      </w:tr>
    </w:tbl>
    <w:p>
      <w:pPr>
        <w:pStyle w:val="BodyText"/>
      </w:pPr>
      <w:r>
        <w:rPr>
          <w:bCs/>
          <w:b/>
        </w:rPr>
        <w:t xml:space="preserve">Выводы без выбранных срезов</w:t>
      </w:r>
    </w:p>
    <w:p>
      <w:pPr>
        <w:numPr>
          <w:ilvl w:val="0"/>
          <w:numId w:val="1005"/>
        </w:numPr>
        <w:pStyle w:val="Compact"/>
      </w:pPr>
      <w:r>
        <w:t xml:space="preserve">Чистая выручка составляет 2 953,24 EUR за 165 покупок. Обе цифры совпадают с контрольными суммами ETL.</w:t>
      </w:r>
    </w:p>
    <w:p>
      <w:pPr>
        <w:numPr>
          <w:ilvl w:val="0"/>
          <w:numId w:val="1005"/>
        </w:numPr>
        <w:pStyle w:val="Compact"/>
      </w:pPr>
      <w:r>
        <w:t xml:space="preserve">Продажи идут с мая 2025 по май 2026 года. Лучший месяц: май 2026 (506,97 EUR), второй: ноябрь 2025 (437,33 EUR).</w:t>
      </w:r>
    </w:p>
    <w:p>
      <w:pPr>
        <w:numPr>
          <w:ilvl w:val="0"/>
          <w:numId w:val="1005"/>
        </w:numPr>
        <w:pStyle w:val="Compact"/>
      </w:pPr>
      <w:r>
        <w:t xml:space="preserve">Больше всего зарабатывает Baldur’s Gate 3 (739,68 EUR). Больше всего копий продаёт Portal 2 (25).</w:t>
      </w:r>
    </w:p>
    <w:p>
      <w:pPr>
        <w:numPr>
          <w:ilvl w:val="0"/>
          <w:numId w:val="1005"/>
        </w:numPr>
        <w:pStyle w:val="Compact"/>
      </w:pPr>
      <w:r>
        <w:t xml:space="preserve">Среди жанров лидирует Adventure: 888,55 EUR (30,09%). На втором месте RPG с 475,42 EUR.</w:t>
      </w:r>
    </w:p>
    <w:p>
      <w:pPr>
        <w:numPr>
          <w:ilvl w:val="0"/>
          <w:numId w:val="1005"/>
        </w:numPr>
        <w:pStyle w:val="Compact"/>
      </w:pPr>
      <w:r>
        <w:t xml:space="preserve">На Counter-Strike 2 и Dota 2 приходится 31 покупка на 0 EUR: так платформа записывает добавление бесплатной игры в библиотеку.</w:t>
      </w:r>
    </w:p>
    <w:p>
      <w:pPr>
        <w:numPr>
          <w:ilvl w:val="0"/>
          <w:numId w:val="1005"/>
        </w:numPr>
        <w:pStyle w:val="Compact"/>
      </w:pPr>
      <w:r>
        <w:t xml:space="preserve">Средняя оценка в отзывах: 3,01 из 5.</w:t>
      </w:r>
    </w:p>
    <w:bookmarkEnd w:id="36"/>
    <w:bookmarkStart w:id="37" w:name="тезисы-для-защиты"/>
    <w:p>
      <w:pPr>
        <w:pStyle w:val="Heading1"/>
      </w:pPr>
      <w:r>
        <w:t xml:space="preserve">9. Тезисы для защиты</w:t>
      </w:r>
    </w:p>
    <w:p>
      <w:pPr>
        <w:numPr>
          <w:ilvl w:val="0"/>
          <w:numId w:val="1006"/>
        </w:numPr>
        <w:pStyle w:val="Compact"/>
      </w:pPr>
      <w:r>
        <w:t xml:space="preserve">OLTP состоит из 13 таблиц в 3НФ. CSV-файлов пять, суррогатных ключей в них нет.</w:t>
      </w:r>
    </w:p>
    <w:p>
      <w:pPr>
        <w:numPr>
          <w:ilvl w:val="0"/>
          <w:numId w:val="1006"/>
        </w:numPr>
        <w:pStyle w:val="Compact"/>
      </w:pPr>
      <w:r>
        <w:t xml:space="preserve">Скрипты загрузки и ETL не меняют строки, значения которых не изменились. Повторный прогон обоих скриптов оставил версии всех строк в обеих базах прежними.</w:t>
      </w:r>
    </w:p>
    <w:p>
      <w:pPr>
        <w:numPr>
          <w:ilvl w:val="0"/>
          <w:numId w:val="1006"/>
        </w:numPr>
        <w:pStyle w:val="Compact"/>
      </w:pPr>
      <w:r>
        <w:t xml:space="preserve">OLAP лежит в отдельной базе: snowflake с двумя фактами, одной SCD Type 2 и одной bridge-таблицей. Один из фактов агрегирует три таблицы OLTP.</w:t>
      </w:r>
    </w:p>
    <w:p>
      <w:pPr>
        <w:numPr>
          <w:ilvl w:val="0"/>
          <w:numId w:val="1006"/>
        </w:numPr>
        <w:pStyle w:val="Compact"/>
      </w:pPr>
      <w:r>
        <w:t xml:space="preserve">Демонстрация SCD (</w:t>
      </w:r>
      <w:r>
        <w:rPr>
          <w:rStyle w:val="VerbatimChar"/>
        </w:rPr>
        <w:t xml:space="preserve">07_demo_scd2.sql</w:t>
      </w:r>
      <w:r>
        <w:t xml:space="preserve">) меняет цену Hades в OLTP. ETL закрывает версию, действовавшую до 2026-06-30, и добавляет текущую версию по цене 19,99.</w:t>
      </w:r>
    </w:p>
    <w:p>
      <w:pPr>
        <w:numPr>
          <w:ilvl w:val="0"/>
          <w:numId w:val="1006"/>
        </w:numPr>
        <w:pStyle w:val="Compact"/>
      </w:pPr>
      <w:r>
        <w:t xml:space="preserve">ETL проверяет данные и сохраняет отклонённые записи с причиной в</w:t>
      </w:r>
      <w:r>
        <w:t xml:space="preserve"> </w:t>
      </w:r>
      <w:r>
        <w:rPr>
          <w:rStyle w:val="VerbatimChar"/>
        </w:rPr>
        <w:t xml:space="preserve">etl_rejects</w:t>
      </w:r>
      <w:r>
        <w:t xml:space="preserve">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1" Target="media/rId21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Курсовая работа: платформа цифровой дистрибуции игр (аналог Steam)</dc:title>
  <dc:creator/>
  <dc:language>ru-RU</dc:language>
  <cp:keywords/>
  <dcterms:created xsi:type="dcterms:W3CDTF">2026-10-15T11:11:31Z</dcterms:created>
  <dcterms:modified xsi:type="dcterms:W3CDTF">2026-10-15T11:11:31Z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