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AA2B"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 xml:space="preserve">🪨 </w:t>
      </w:r>
      <w:proofErr w:type="spellStart"/>
      <w:r w:rsidRPr="004609BE">
        <w:rPr>
          <w:rFonts w:ascii="Segoe UI Emoji" w:hAnsi="Segoe UI Emoji" w:cs="Segoe UI Emoji"/>
          <w:b/>
          <w:bCs/>
        </w:rPr>
        <w:t>Torusk</w:t>
      </w:r>
      <w:proofErr w:type="spellEnd"/>
      <w:r w:rsidRPr="004609BE">
        <w:rPr>
          <w:rFonts w:ascii="Segoe UI Emoji" w:hAnsi="Segoe UI Emoji" w:cs="Segoe UI Emoji"/>
          <w:b/>
          <w:bCs/>
        </w:rPr>
        <w:t xml:space="preserve"> – Terra Essence</w:t>
      </w:r>
    </w:p>
    <w:p w14:paraId="2A111721"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pict w14:anchorId="199DEB9F">
          <v:rect id="_x0000_i1085" style="width:0;height:1.5pt" o:hralign="center" o:hrstd="t" o:hr="t" fillcolor="#a0a0a0" stroked="f"/>
        </w:pict>
      </w:r>
    </w:p>
    <w:p w14:paraId="6CB108DB"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 xml:space="preserve">✨ </w:t>
      </w:r>
      <w:proofErr w:type="spellStart"/>
      <w:r w:rsidRPr="004609BE">
        <w:rPr>
          <w:rFonts w:ascii="Segoe UI Emoji" w:hAnsi="Segoe UI Emoji" w:cs="Segoe UI Emoji"/>
          <w:b/>
          <w:bCs/>
        </w:rPr>
        <w:t>Unawakened</w:t>
      </w:r>
      <w:proofErr w:type="spellEnd"/>
      <w:r w:rsidRPr="004609BE">
        <w:rPr>
          <w:rFonts w:ascii="Segoe UI Emoji" w:hAnsi="Segoe UI Emoji" w:cs="Segoe UI Emoji"/>
          <w:b/>
          <w:bCs/>
        </w:rPr>
        <w:t xml:space="preserve"> </w:t>
      </w:r>
      <w:proofErr w:type="spellStart"/>
      <w:r w:rsidRPr="004609BE">
        <w:rPr>
          <w:rFonts w:ascii="Segoe UI Emoji" w:hAnsi="Segoe UI Emoji" w:cs="Segoe UI Emoji"/>
          <w:b/>
          <w:bCs/>
        </w:rPr>
        <w:t>Torusk</w:t>
      </w:r>
      <w:proofErr w:type="spellEnd"/>
      <w:r w:rsidRPr="004609BE">
        <w:rPr>
          <w:rFonts w:ascii="Segoe UI Emoji" w:hAnsi="Segoe UI Emoji" w:cs="Segoe UI Emoji"/>
          <w:b/>
          <w:bCs/>
        </w:rPr>
        <w:t xml:space="preserve"> – Visual Prompt</w:t>
      </w:r>
    </w:p>
    <w:p w14:paraId="5EAD986B"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 xml:space="preserve">A chibi-style badger spirit named </w:t>
      </w:r>
      <w:proofErr w:type="spellStart"/>
      <w:r w:rsidRPr="004609BE">
        <w:rPr>
          <w:rFonts w:ascii="Segoe UI Emoji" w:hAnsi="Segoe UI Emoji" w:cs="Segoe UI Emoji"/>
          <w:b/>
          <w:bCs/>
        </w:rPr>
        <w:t>Torusk</w:t>
      </w:r>
      <w:proofErr w:type="spellEnd"/>
      <w:r w:rsidRPr="004609BE">
        <w:rPr>
          <w:rFonts w:ascii="Segoe UI Emoji" w:hAnsi="Segoe UI Emoji" w:cs="Segoe UI Emoji"/>
          <w:b/>
          <w:bCs/>
        </w:rPr>
        <w:t>, designed in an Okami-inspired aesthetic. Its compact body is low to the ground and clad in broad, rounded sandstone plates, stacked like weathered armor tiles. The creature’s paws are stubby but strong, with brushstroke claws etched like ancient glyphs.</w:t>
      </w:r>
    </w:p>
    <w:p w14:paraId="44BD1936"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Its fur is muted umber and beige, mottled like canyon stone, and its eyes are small but steady, glowing faintly with an earthen warmth. It sits unmoving, like a small boulder with a hidden soul. Around its feet, dust swirls gently in sumi-e-style rings — not from movement, but from time itself.</w:t>
      </w:r>
    </w:p>
    <w:p w14:paraId="257D0C61"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The parchment backdrop features subtle cracks and ancient carvings, grounding the creature in a sense of forgotten purpose.</w:t>
      </w:r>
    </w:p>
    <w:p w14:paraId="49509DF5" w14:textId="77777777" w:rsidR="004609BE" w:rsidRPr="004609BE" w:rsidRDefault="004609BE" w:rsidP="004609BE">
      <w:pPr>
        <w:rPr>
          <w:rFonts w:ascii="Segoe UI Emoji" w:hAnsi="Segoe UI Emoji" w:cs="Segoe UI Emoji"/>
          <w:b/>
          <w:bCs/>
        </w:rPr>
      </w:pPr>
      <w:proofErr w:type="spellStart"/>
      <w:r w:rsidRPr="004609BE">
        <w:rPr>
          <w:rFonts w:ascii="Segoe UI Emoji" w:hAnsi="Segoe UI Emoji" w:cs="Segoe UI Emoji"/>
          <w:b/>
          <w:bCs/>
        </w:rPr>
        <w:t>Unawakened</w:t>
      </w:r>
      <w:proofErr w:type="spellEnd"/>
      <w:r w:rsidRPr="004609BE">
        <w:rPr>
          <w:rFonts w:ascii="Segoe UI Emoji" w:hAnsi="Segoe UI Emoji" w:cs="Segoe UI Emoji"/>
          <w:b/>
          <w:bCs/>
        </w:rPr>
        <w:t xml:space="preserve"> </w:t>
      </w:r>
      <w:proofErr w:type="spellStart"/>
      <w:r w:rsidRPr="004609BE">
        <w:rPr>
          <w:rFonts w:ascii="Segoe UI Emoji" w:hAnsi="Segoe UI Emoji" w:cs="Segoe UI Emoji"/>
          <w:b/>
          <w:bCs/>
        </w:rPr>
        <w:t>Torusk</w:t>
      </w:r>
      <w:proofErr w:type="spellEnd"/>
      <w:r w:rsidRPr="004609BE">
        <w:rPr>
          <w:rFonts w:ascii="Segoe UI Emoji" w:hAnsi="Segoe UI Emoji" w:cs="Segoe UI Emoji"/>
          <w:b/>
          <w:bCs/>
        </w:rPr>
        <w:t xml:space="preserve"> feels like a dormant shrine guardian, old and immovable, patiently watching over the sacred stones of </w:t>
      </w:r>
      <w:proofErr w:type="spellStart"/>
      <w:r w:rsidRPr="004609BE">
        <w:rPr>
          <w:rFonts w:ascii="Segoe UI Emoji" w:hAnsi="Segoe UI Emoji" w:cs="Segoe UI Emoji"/>
          <w:b/>
          <w:bCs/>
        </w:rPr>
        <w:t>Gravemarch’s</w:t>
      </w:r>
      <w:proofErr w:type="spellEnd"/>
      <w:r w:rsidRPr="004609BE">
        <w:rPr>
          <w:rFonts w:ascii="Segoe UI Emoji" w:hAnsi="Segoe UI Emoji" w:cs="Segoe UI Emoji"/>
          <w:b/>
          <w:bCs/>
        </w:rPr>
        <w:t xml:space="preserve"> canyons.</w:t>
      </w:r>
    </w:p>
    <w:p w14:paraId="34C8AD1A"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pict w14:anchorId="5A64E291">
          <v:rect id="_x0000_i1086" style="width:0;height:1.5pt" o:hralign="center" o:hrstd="t" o:hr="t" fillcolor="#a0a0a0" stroked="f"/>
        </w:pict>
      </w:r>
    </w:p>
    <w:p w14:paraId="11A583E8"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 xml:space="preserve">🪨 Awakened </w:t>
      </w:r>
      <w:proofErr w:type="spellStart"/>
      <w:r w:rsidRPr="004609BE">
        <w:rPr>
          <w:rFonts w:ascii="Segoe UI Emoji" w:hAnsi="Segoe UI Emoji" w:cs="Segoe UI Emoji"/>
          <w:b/>
          <w:bCs/>
        </w:rPr>
        <w:t>Torusk</w:t>
      </w:r>
      <w:proofErr w:type="spellEnd"/>
      <w:r w:rsidRPr="004609BE">
        <w:rPr>
          <w:rFonts w:ascii="Segoe UI Emoji" w:hAnsi="Segoe UI Emoji" w:cs="Segoe UI Emoji"/>
          <w:b/>
          <w:bCs/>
        </w:rPr>
        <w:t xml:space="preserve"> – Visual Prompt</w:t>
      </w:r>
    </w:p>
    <w:p w14:paraId="15C21D5F"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 xml:space="preserve">A mighty, mythic badger guardian named </w:t>
      </w:r>
      <w:proofErr w:type="spellStart"/>
      <w:r w:rsidRPr="004609BE">
        <w:rPr>
          <w:rFonts w:ascii="Segoe UI Emoji" w:hAnsi="Segoe UI Emoji" w:cs="Segoe UI Emoji"/>
          <w:b/>
          <w:bCs/>
        </w:rPr>
        <w:t>Torusk</w:t>
      </w:r>
      <w:proofErr w:type="spellEnd"/>
      <w:r w:rsidRPr="004609BE">
        <w:rPr>
          <w:rFonts w:ascii="Segoe UI Emoji" w:hAnsi="Segoe UI Emoji" w:cs="Segoe UI Emoji"/>
          <w:b/>
          <w:bCs/>
        </w:rPr>
        <w:t xml:space="preserve">, now in its Awakened form. Its body has expanded into a broad, grounded tank-like beast, with layered stone plating that resembles fortified canyon ridges. Each shell segment bears engraved battle runes, glowing faintly with </w:t>
      </w:r>
      <w:proofErr w:type="gramStart"/>
      <w:r w:rsidRPr="004609BE">
        <w:rPr>
          <w:rFonts w:ascii="Segoe UI Emoji" w:hAnsi="Segoe UI Emoji" w:cs="Segoe UI Emoji"/>
          <w:b/>
          <w:bCs/>
        </w:rPr>
        <w:t>earth</w:t>
      </w:r>
      <w:proofErr w:type="gramEnd"/>
      <w:r w:rsidRPr="004609BE">
        <w:rPr>
          <w:rFonts w:ascii="Segoe UI Emoji" w:hAnsi="Segoe UI Emoji" w:cs="Segoe UI Emoji"/>
          <w:b/>
          <w:bCs/>
        </w:rPr>
        <w:t xml:space="preserve"> essence.</w:t>
      </w:r>
    </w:p>
    <w:p w14:paraId="52ED80EE"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Its front limbs are massive and built for digging and impact, with huge blunt claws like buried pillars, and its back curves into a natural hill-like arch. Its face is stoic, noble, and protective — not snarling, but resolute.</w:t>
      </w:r>
    </w:p>
    <w:p w14:paraId="7C7805DF"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From its paws and shoulders emanate sumi-e dust bursts and grounded energy, drawn like swirling sediment ink trails. The background is sparse parchment, but the terrain around it is cracked, as if the land has shifted to accommodate its stance.</w:t>
      </w:r>
    </w:p>
    <w:p w14:paraId="23862CEE" w14:textId="77777777" w:rsidR="004609BE" w:rsidRPr="004609BE" w:rsidRDefault="004609BE" w:rsidP="004609BE">
      <w:pPr>
        <w:rPr>
          <w:rFonts w:ascii="Segoe UI Emoji" w:hAnsi="Segoe UI Emoji" w:cs="Segoe UI Emoji"/>
          <w:b/>
          <w:bCs/>
        </w:rPr>
      </w:pPr>
      <w:r w:rsidRPr="004609BE">
        <w:rPr>
          <w:rFonts w:ascii="Segoe UI Emoji" w:hAnsi="Segoe UI Emoji" w:cs="Segoe UI Emoji"/>
          <w:b/>
          <w:bCs/>
        </w:rPr>
        <w:t xml:space="preserve">Awakened </w:t>
      </w:r>
      <w:proofErr w:type="spellStart"/>
      <w:r w:rsidRPr="004609BE">
        <w:rPr>
          <w:rFonts w:ascii="Segoe UI Emoji" w:hAnsi="Segoe UI Emoji" w:cs="Segoe UI Emoji"/>
          <w:b/>
          <w:bCs/>
        </w:rPr>
        <w:t>Torusk</w:t>
      </w:r>
      <w:proofErr w:type="spellEnd"/>
      <w:r w:rsidRPr="004609BE">
        <w:rPr>
          <w:rFonts w:ascii="Segoe UI Emoji" w:hAnsi="Segoe UI Emoji" w:cs="Segoe UI Emoji"/>
          <w:b/>
          <w:bCs/>
        </w:rPr>
        <w:t xml:space="preserve"> is the immovable bastion of </w:t>
      </w:r>
      <w:proofErr w:type="spellStart"/>
      <w:r w:rsidRPr="004609BE">
        <w:rPr>
          <w:rFonts w:ascii="Segoe UI Emoji" w:hAnsi="Segoe UI Emoji" w:cs="Segoe UI Emoji"/>
          <w:b/>
          <w:bCs/>
        </w:rPr>
        <w:t>Gravemarch</w:t>
      </w:r>
      <w:proofErr w:type="spellEnd"/>
      <w:r w:rsidRPr="004609BE">
        <w:rPr>
          <w:rFonts w:ascii="Segoe UI Emoji" w:hAnsi="Segoe UI Emoji" w:cs="Segoe UI Emoji"/>
          <w:b/>
          <w:bCs/>
        </w:rPr>
        <w:t xml:space="preserve"> — a living monolith of willpower and stone, revered by pilgrims as a symbol of protection and silent endurance.</w:t>
      </w:r>
    </w:p>
    <w:p w14:paraId="11385799" w14:textId="21ADE4BB" w:rsidR="00770884" w:rsidRPr="004609BE" w:rsidRDefault="00770884" w:rsidP="004609BE"/>
    <w:sectPr w:rsidR="00770884" w:rsidRPr="00460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D95"/>
    <w:multiLevelType w:val="multilevel"/>
    <w:tmpl w:val="74C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6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0D"/>
    <w:rsid w:val="00081A11"/>
    <w:rsid w:val="0011220D"/>
    <w:rsid w:val="002E0521"/>
    <w:rsid w:val="00452289"/>
    <w:rsid w:val="004609BE"/>
    <w:rsid w:val="005D675D"/>
    <w:rsid w:val="00770884"/>
    <w:rsid w:val="00957F96"/>
    <w:rsid w:val="009B4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0048"/>
  <w15:chartTrackingRefBased/>
  <w15:docId w15:val="{F970A8FB-7C89-44D3-97B1-21332A103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20D"/>
    <w:rPr>
      <w:rFonts w:eastAsiaTheme="majorEastAsia" w:cstheme="majorBidi"/>
      <w:color w:val="272727" w:themeColor="text1" w:themeTint="D8"/>
    </w:rPr>
  </w:style>
  <w:style w:type="paragraph" w:styleId="Title">
    <w:name w:val="Title"/>
    <w:basedOn w:val="Normal"/>
    <w:next w:val="Normal"/>
    <w:link w:val="TitleChar"/>
    <w:uiPriority w:val="10"/>
    <w:qFormat/>
    <w:rsid w:val="00112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20D"/>
    <w:pPr>
      <w:spacing w:before="160"/>
      <w:jc w:val="center"/>
    </w:pPr>
    <w:rPr>
      <w:i/>
      <w:iCs/>
      <w:color w:val="404040" w:themeColor="text1" w:themeTint="BF"/>
    </w:rPr>
  </w:style>
  <w:style w:type="character" w:customStyle="1" w:styleId="QuoteChar">
    <w:name w:val="Quote Char"/>
    <w:basedOn w:val="DefaultParagraphFont"/>
    <w:link w:val="Quote"/>
    <w:uiPriority w:val="29"/>
    <w:rsid w:val="0011220D"/>
    <w:rPr>
      <w:i/>
      <w:iCs/>
      <w:color w:val="404040" w:themeColor="text1" w:themeTint="BF"/>
    </w:rPr>
  </w:style>
  <w:style w:type="paragraph" w:styleId="ListParagraph">
    <w:name w:val="List Paragraph"/>
    <w:basedOn w:val="Normal"/>
    <w:uiPriority w:val="34"/>
    <w:qFormat/>
    <w:rsid w:val="0011220D"/>
    <w:pPr>
      <w:ind w:left="720"/>
      <w:contextualSpacing/>
    </w:pPr>
  </w:style>
  <w:style w:type="character" w:styleId="IntenseEmphasis">
    <w:name w:val="Intense Emphasis"/>
    <w:basedOn w:val="DefaultParagraphFont"/>
    <w:uiPriority w:val="21"/>
    <w:qFormat/>
    <w:rsid w:val="0011220D"/>
    <w:rPr>
      <w:i/>
      <w:iCs/>
      <w:color w:val="2F5496" w:themeColor="accent1" w:themeShade="BF"/>
    </w:rPr>
  </w:style>
  <w:style w:type="paragraph" w:styleId="IntenseQuote">
    <w:name w:val="Intense Quote"/>
    <w:basedOn w:val="Normal"/>
    <w:next w:val="Normal"/>
    <w:link w:val="IntenseQuoteChar"/>
    <w:uiPriority w:val="30"/>
    <w:qFormat/>
    <w:rsid w:val="00112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20D"/>
    <w:rPr>
      <w:i/>
      <w:iCs/>
      <w:color w:val="2F5496" w:themeColor="accent1" w:themeShade="BF"/>
    </w:rPr>
  </w:style>
  <w:style w:type="character" w:styleId="IntenseReference">
    <w:name w:val="Intense Reference"/>
    <w:basedOn w:val="DefaultParagraphFont"/>
    <w:uiPriority w:val="32"/>
    <w:qFormat/>
    <w:rsid w:val="001122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2002">
      <w:bodyDiv w:val="1"/>
      <w:marLeft w:val="0"/>
      <w:marRight w:val="0"/>
      <w:marTop w:val="0"/>
      <w:marBottom w:val="0"/>
      <w:divBdr>
        <w:top w:val="none" w:sz="0" w:space="0" w:color="auto"/>
        <w:left w:val="none" w:sz="0" w:space="0" w:color="auto"/>
        <w:bottom w:val="none" w:sz="0" w:space="0" w:color="auto"/>
        <w:right w:val="none" w:sz="0" w:space="0" w:color="auto"/>
      </w:divBdr>
      <w:divsChild>
        <w:div w:id="48845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519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32620">
      <w:bodyDiv w:val="1"/>
      <w:marLeft w:val="0"/>
      <w:marRight w:val="0"/>
      <w:marTop w:val="0"/>
      <w:marBottom w:val="0"/>
      <w:divBdr>
        <w:top w:val="none" w:sz="0" w:space="0" w:color="auto"/>
        <w:left w:val="none" w:sz="0" w:space="0" w:color="auto"/>
        <w:bottom w:val="none" w:sz="0" w:space="0" w:color="auto"/>
        <w:right w:val="none" w:sz="0" w:space="0" w:color="auto"/>
      </w:divBdr>
      <w:divsChild>
        <w:div w:id="12885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76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33914">
      <w:bodyDiv w:val="1"/>
      <w:marLeft w:val="0"/>
      <w:marRight w:val="0"/>
      <w:marTop w:val="0"/>
      <w:marBottom w:val="0"/>
      <w:divBdr>
        <w:top w:val="none" w:sz="0" w:space="0" w:color="auto"/>
        <w:left w:val="none" w:sz="0" w:space="0" w:color="auto"/>
        <w:bottom w:val="none" w:sz="0" w:space="0" w:color="auto"/>
        <w:right w:val="none" w:sz="0" w:space="0" w:color="auto"/>
      </w:divBdr>
      <w:divsChild>
        <w:div w:id="632058576">
          <w:blockQuote w:val="1"/>
          <w:marLeft w:val="720"/>
          <w:marRight w:val="720"/>
          <w:marTop w:val="100"/>
          <w:marBottom w:val="100"/>
          <w:divBdr>
            <w:top w:val="none" w:sz="0" w:space="0" w:color="auto"/>
            <w:left w:val="none" w:sz="0" w:space="0" w:color="auto"/>
            <w:bottom w:val="none" w:sz="0" w:space="0" w:color="auto"/>
            <w:right w:val="none" w:sz="0" w:space="0" w:color="auto"/>
          </w:divBdr>
        </w:div>
        <w:div w:id="832717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9695">
      <w:bodyDiv w:val="1"/>
      <w:marLeft w:val="0"/>
      <w:marRight w:val="0"/>
      <w:marTop w:val="0"/>
      <w:marBottom w:val="0"/>
      <w:divBdr>
        <w:top w:val="none" w:sz="0" w:space="0" w:color="auto"/>
        <w:left w:val="none" w:sz="0" w:space="0" w:color="auto"/>
        <w:bottom w:val="none" w:sz="0" w:space="0" w:color="auto"/>
        <w:right w:val="none" w:sz="0" w:space="0" w:color="auto"/>
      </w:divBdr>
      <w:divsChild>
        <w:div w:id="18763871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068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397304">
      <w:bodyDiv w:val="1"/>
      <w:marLeft w:val="0"/>
      <w:marRight w:val="0"/>
      <w:marTop w:val="0"/>
      <w:marBottom w:val="0"/>
      <w:divBdr>
        <w:top w:val="none" w:sz="0" w:space="0" w:color="auto"/>
        <w:left w:val="none" w:sz="0" w:space="0" w:color="auto"/>
        <w:bottom w:val="none" w:sz="0" w:space="0" w:color="auto"/>
        <w:right w:val="none" w:sz="0" w:space="0" w:color="auto"/>
      </w:divBdr>
      <w:divsChild>
        <w:div w:id="1727485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30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918257">
      <w:bodyDiv w:val="1"/>
      <w:marLeft w:val="0"/>
      <w:marRight w:val="0"/>
      <w:marTop w:val="0"/>
      <w:marBottom w:val="0"/>
      <w:divBdr>
        <w:top w:val="none" w:sz="0" w:space="0" w:color="auto"/>
        <w:left w:val="none" w:sz="0" w:space="0" w:color="auto"/>
        <w:bottom w:val="none" w:sz="0" w:space="0" w:color="auto"/>
        <w:right w:val="none" w:sz="0" w:space="0" w:color="auto"/>
      </w:divBdr>
      <w:divsChild>
        <w:div w:id="48261388">
          <w:blockQuote w:val="1"/>
          <w:marLeft w:val="720"/>
          <w:marRight w:val="720"/>
          <w:marTop w:val="100"/>
          <w:marBottom w:val="100"/>
          <w:divBdr>
            <w:top w:val="none" w:sz="0" w:space="0" w:color="auto"/>
            <w:left w:val="none" w:sz="0" w:space="0" w:color="auto"/>
            <w:bottom w:val="none" w:sz="0" w:space="0" w:color="auto"/>
            <w:right w:val="none" w:sz="0" w:space="0" w:color="auto"/>
          </w:divBdr>
        </w:div>
        <w:div w:id="67870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2025-07-08T18:29:00Z</dcterms:created>
  <dcterms:modified xsi:type="dcterms:W3CDTF">2025-07-08T18:29:00Z</dcterms:modified>
</cp:coreProperties>
</file>