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74FB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⚡🕷️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— Volt Essence</w:t>
      </w:r>
    </w:p>
    <w:p w14:paraId="087899FA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pict w14:anchorId="7632908E">
          <v:rect id="_x0000_i1127" style="width:0;height:1.5pt" o:hralign="center" o:hrstd="t" o:hr="t" fillcolor="#a0a0a0" stroked="f"/>
        </w:pict>
      </w:r>
    </w:p>
    <w:p w14:paraId="15B7C8AA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📖 Lore Summary</w:t>
      </w:r>
      <w:r w:rsidRPr="00490E03">
        <w:rPr>
          <w:rFonts w:ascii="Segoe UI Emoji" w:hAnsi="Segoe UI Emoji" w:cs="Segoe UI Emoji"/>
          <w:b/>
          <w:bCs/>
        </w:rPr>
        <w:br/>
        <w:t xml:space="preserve">In the glinting </w:t>
      </w:r>
      <w:proofErr w:type="spellStart"/>
      <w:r w:rsidRPr="00490E03">
        <w:rPr>
          <w:rFonts w:ascii="Segoe UI Emoji" w:hAnsi="Segoe UI Emoji" w:cs="Segoe UI Emoji"/>
          <w:b/>
          <w:bCs/>
        </w:rPr>
        <w:t>spirefields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of </w:t>
      </w:r>
      <w:proofErr w:type="spellStart"/>
      <w:r w:rsidRPr="00490E03">
        <w:rPr>
          <w:rFonts w:ascii="Segoe UI Emoji" w:hAnsi="Segoe UI Emoji" w:cs="Segoe UI Emoji"/>
          <w:b/>
          <w:bCs/>
        </w:rPr>
        <w:t>Netraxis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, they say the storm doesn’t strike from above — it whispers from below. That whisper is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>.</w:t>
      </w:r>
    </w:p>
    <w:p w14:paraId="4699E81E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A predator of movement, not bodies,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lays no traps. Instead, it spins microfilament arcs of static thread, invisible to the eye but tuned to momentum. Its legs twitch with tuning-rod precision, syncing to the battlefield’s kinetic rhythm. Once a target shifts,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has already marked the echo.</w:t>
      </w:r>
    </w:p>
    <w:p w14:paraId="196A8FE2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Legends call it a ghost of intent — not seen as much as anticipated, flickering between towers like lightning too quick for thunder. Its “webs” aren’t cages — they’re decisions waiting to be punished.</w:t>
      </w:r>
    </w:p>
    <w:p w14:paraId="281E816F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pict w14:anchorId="0CE082E3">
          <v:rect id="_x0000_i1128" style="width:0;height:1.5pt" o:hralign="center" o:hrstd="t" o:hr="t" fillcolor="#a0a0a0" stroked="f"/>
        </w:pict>
      </w:r>
    </w:p>
    <w:p w14:paraId="355838DF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490E03">
        <w:rPr>
          <w:rFonts w:ascii="Segoe UI Emoji" w:hAnsi="Segoe UI Emoji" w:cs="Segoe UI Emoji"/>
          <w:b/>
          <w:bCs/>
        </w:rPr>
        <w:t>Unawakened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– Visual Prompt</w:t>
      </w:r>
      <w:r w:rsidRPr="00490E03">
        <w:rPr>
          <w:rFonts w:ascii="Segoe UI Emoji" w:hAnsi="Segoe UI Emoji" w:cs="Segoe UI Emoji"/>
          <w:b/>
          <w:bCs/>
        </w:rPr>
        <w:br/>
        <w:t xml:space="preserve">A sleek, spider-like </w:t>
      </w:r>
      <w:proofErr w:type="spellStart"/>
      <w:r w:rsidRPr="00490E03">
        <w:rPr>
          <w:rFonts w:ascii="Segoe UI Emoji" w:hAnsi="Segoe UI Emoji" w:cs="Segoe UI Emoji"/>
          <w:b/>
          <w:bCs/>
        </w:rPr>
        <w:t>Kiboru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drawn in sumi-e brush and sharp ink flicks.</w:t>
      </w:r>
    </w:p>
    <w:p w14:paraId="148A89AC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Its body is low and aerodynamic, with tuning-fork legs that vibrate with faint electric rings when still. Each joint crackles slightly as it moves, trailing light arcs like afterimages.</w:t>
      </w:r>
    </w:p>
    <w:p w14:paraId="21D049FA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Instead of webs, its spinnerets emit volt-thread strands that slice horizontally through the air in thin arcs — </w:t>
      </w:r>
      <w:proofErr w:type="gramStart"/>
      <w:r w:rsidRPr="00490E03">
        <w:rPr>
          <w:rFonts w:ascii="Segoe UI Emoji" w:hAnsi="Segoe UI Emoji" w:cs="Segoe UI Emoji"/>
          <w:b/>
          <w:bCs/>
        </w:rPr>
        <w:t>these shift</w:t>
      </w:r>
      <w:proofErr w:type="gramEnd"/>
      <w:r w:rsidRPr="00490E03">
        <w:rPr>
          <w:rFonts w:ascii="Segoe UI Emoji" w:hAnsi="Segoe UI Emoji" w:cs="Segoe UI Emoji"/>
          <w:b/>
          <w:bCs/>
        </w:rPr>
        <w:t xml:space="preserve"> depending on enemy positioning, shown as reactive ink lines on the battlefield parchment.</w:t>
      </w:r>
    </w:p>
    <w:p w14:paraId="4EB2C207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The back carapace is segmented and etched with dynamic glyphs that rearrange like circuitry mid-combat. Its eyes are multifaceted but dim — its attention is elsewhere.</w:t>
      </w:r>
    </w:p>
    <w:p w14:paraId="3ACA67F3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Tone: Elusive, reactive, analytical — a creature that doesn’t ambush prey. It waits for you to move first.</w:t>
      </w:r>
    </w:p>
    <w:p w14:paraId="0202B437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pict w14:anchorId="1C09F624">
          <v:rect id="_x0000_i1129" style="width:0;height:1.5pt" o:hralign="center" o:hrstd="t" o:hr="t" fillcolor="#a0a0a0" stroked="f"/>
        </w:pict>
      </w:r>
    </w:p>
    <w:p w14:paraId="3CC85AC7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✨ Awakened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– Visual Prompt</w:t>
      </w:r>
      <w:r w:rsidRPr="00490E03">
        <w:rPr>
          <w:rFonts w:ascii="Segoe UI Emoji" w:hAnsi="Segoe UI Emoji" w:cs="Segoe UI Emoji"/>
          <w:b/>
          <w:bCs/>
        </w:rPr>
        <w:br/>
        <w:t xml:space="preserve">Now fully energized,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becomes a blurred volt-phantom, almost more motion than creature.</w:t>
      </w:r>
    </w:p>
    <w:p w14:paraId="6D4F51FE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Its legs extend into longer filaments, flickering with electric resonance. At top speed, they appear as brushstroke slashes — only when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stops do they resolve into shape.</w:t>
      </w:r>
    </w:p>
    <w:p w14:paraId="17097BFB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>Its spinnerets now trail looped volt-rings — ephemeral rings of stored charge that hang in the air for a few seconds, zapping anything that crosses their path. The glyphs on its back glow in pulsing yellow-pink waves, rewriting themselves as enemies act.</w:t>
      </w:r>
    </w:p>
    <w:p w14:paraId="61E605A7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lastRenderedPageBreak/>
        <w:t>Its underside reveals a crystalized capacitor core, flickering with past strikes. Occasionally, sparks form words in the air — prewritten decisions that haven’t happened yet.</w:t>
      </w:r>
    </w:p>
    <w:p w14:paraId="5073BDB8" w14:textId="77777777" w:rsidR="00490E03" w:rsidRPr="00490E03" w:rsidRDefault="00490E03" w:rsidP="00490E03">
      <w:pPr>
        <w:rPr>
          <w:rFonts w:ascii="Segoe UI Emoji" w:hAnsi="Segoe UI Emoji" w:cs="Segoe UI Emoji"/>
          <w:b/>
          <w:bCs/>
        </w:rPr>
      </w:pPr>
      <w:r w:rsidRPr="00490E03">
        <w:rPr>
          <w:rFonts w:ascii="Segoe UI Emoji" w:hAnsi="Segoe UI Emoji" w:cs="Segoe UI Emoji"/>
          <w:b/>
          <w:bCs/>
        </w:rPr>
        <w:t xml:space="preserve">Tone: Untouchable, precise, predictive — </w:t>
      </w:r>
      <w:proofErr w:type="spellStart"/>
      <w:r w:rsidRPr="00490E03">
        <w:rPr>
          <w:rFonts w:ascii="Segoe UI Emoji" w:hAnsi="Segoe UI Emoji" w:cs="Segoe UI Emoji"/>
          <w:b/>
          <w:bCs/>
        </w:rPr>
        <w:t>Thryxa</w:t>
      </w:r>
      <w:proofErr w:type="spellEnd"/>
      <w:r w:rsidRPr="00490E03">
        <w:rPr>
          <w:rFonts w:ascii="Segoe UI Emoji" w:hAnsi="Segoe UI Emoji" w:cs="Segoe UI Emoji"/>
          <w:b/>
          <w:bCs/>
        </w:rPr>
        <w:t xml:space="preserve"> doesn’t react. It reroutes you.</w:t>
      </w:r>
    </w:p>
    <w:sectPr w:rsidR="00490E03" w:rsidRPr="00490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2"/>
    <w:rsid w:val="00081A11"/>
    <w:rsid w:val="00460712"/>
    <w:rsid w:val="00490E03"/>
    <w:rsid w:val="00493152"/>
    <w:rsid w:val="0076269D"/>
    <w:rsid w:val="009B4CB9"/>
    <w:rsid w:val="00A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C84"/>
  <w15:chartTrackingRefBased/>
  <w15:docId w15:val="{E11C12BE-A786-4EA5-BE43-94F63F8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2025-07-12T20:07:00Z</dcterms:created>
  <dcterms:modified xsi:type="dcterms:W3CDTF">2025-07-12T20:07:00Z</dcterms:modified>
</cp:coreProperties>
</file>