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727" w:rsidRPr="004D747A" w:rsidRDefault="00843727" w:rsidP="00843727">
      <w:pPr>
        <w:pStyle w:val="Title"/>
        <w:rPr>
          <w:color w:val="000000" w:themeColor="text1"/>
        </w:rPr>
      </w:pPr>
      <w:r w:rsidRPr="004D747A">
        <w:rPr>
          <w:color w:val="000000" w:themeColor="text1"/>
        </w:rPr>
        <w:t>SPECIFICATION DOCUMENTATION</w:t>
      </w:r>
    </w:p>
    <w:p w:rsidR="00843727" w:rsidRPr="004D747A" w:rsidRDefault="00843727" w:rsidP="00843727">
      <w:pPr>
        <w:rPr>
          <w:color w:val="000000" w:themeColor="text1"/>
        </w:rPr>
      </w:pPr>
    </w:p>
    <w:tbl>
      <w:tblPr>
        <w:tblStyle w:val="PlainTable1"/>
        <w:tblW w:w="0" w:type="auto"/>
        <w:tblLook w:val="04A0"/>
      </w:tblPr>
      <w:tblGrid>
        <w:gridCol w:w="1129"/>
        <w:gridCol w:w="2694"/>
        <w:gridCol w:w="3189"/>
        <w:gridCol w:w="2338"/>
      </w:tblGrid>
      <w:tr w:rsidR="004D747A" w:rsidRPr="004D747A" w:rsidTr="00843727">
        <w:trPr>
          <w:cnfStyle w:val="100000000000"/>
        </w:trPr>
        <w:tc>
          <w:tcPr>
            <w:cnfStyle w:val="001000000000"/>
            <w:tcW w:w="1129" w:type="dxa"/>
          </w:tcPr>
          <w:p w:rsidR="00843727" w:rsidRPr="004D747A" w:rsidRDefault="00843727" w:rsidP="009322BB">
            <w:pPr>
              <w:rPr>
                <w:color w:val="000000" w:themeColor="text1"/>
              </w:rPr>
            </w:pPr>
            <w:r w:rsidRPr="004D747A">
              <w:rPr>
                <w:color w:val="000000" w:themeColor="text1"/>
              </w:rPr>
              <w:t>Version</w:t>
            </w:r>
          </w:p>
        </w:tc>
        <w:tc>
          <w:tcPr>
            <w:tcW w:w="2694" w:type="dxa"/>
          </w:tcPr>
          <w:p w:rsidR="00843727" w:rsidRPr="004D747A" w:rsidRDefault="00843727" w:rsidP="009322BB">
            <w:pPr>
              <w:cnfStyle w:val="100000000000"/>
              <w:rPr>
                <w:color w:val="000000" w:themeColor="text1"/>
              </w:rPr>
            </w:pPr>
            <w:r w:rsidRPr="004D747A">
              <w:rPr>
                <w:color w:val="000000" w:themeColor="text1"/>
              </w:rPr>
              <w:t>Description of change</w:t>
            </w:r>
          </w:p>
        </w:tc>
        <w:tc>
          <w:tcPr>
            <w:tcW w:w="3189" w:type="dxa"/>
          </w:tcPr>
          <w:p w:rsidR="00843727" w:rsidRPr="004D747A" w:rsidRDefault="00843727" w:rsidP="009322BB">
            <w:pPr>
              <w:cnfStyle w:val="100000000000"/>
              <w:rPr>
                <w:color w:val="000000" w:themeColor="text1"/>
              </w:rPr>
            </w:pPr>
            <w:r w:rsidRPr="004D747A">
              <w:rPr>
                <w:color w:val="000000" w:themeColor="text1"/>
              </w:rPr>
              <w:t>Author</w:t>
            </w:r>
          </w:p>
        </w:tc>
        <w:tc>
          <w:tcPr>
            <w:tcW w:w="2338" w:type="dxa"/>
          </w:tcPr>
          <w:p w:rsidR="00843727" w:rsidRPr="004D747A" w:rsidRDefault="00843727" w:rsidP="009322BB">
            <w:pPr>
              <w:cnfStyle w:val="100000000000"/>
              <w:rPr>
                <w:color w:val="000000" w:themeColor="text1"/>
              </w:rPr>
            </w:pPr>
            <w:r w:rsidRPr="004D747A">
              <w:rPr>
                <w:color w:val="000000" w:themeColor="text1"/>
              </w:rPr>
              <w:t>Date</w:t>
            </w:r>
          </w:p>
        </w:tc>
      </w:tr>
      <w:tr w:rsidR="004D747A" w:rsidRPr="004D747A" w:rsidTr="00843727">
        <w:trPr>
          <w:cnfStyle w:val="000000100000"/>
        </w:trPr>
        <w:tc>
          <w:tcPr>
            <w:cnfStyle w:val="001000000000"/>
            <w:tcW w:w="1129" w:type="dxa"/>
          </w:tcPr>
          <w:p w:rsidR="00843727" w:rsidRPr="004D747A" w:rsidRDefault="00843727" w:rsidP="009322BB">
            <w:pPr>
              <w:rPr>
                <w:color w:val="000000" w:themeColor="text1"/>
              </w:rPr>
            </w:pPr>
            <w:r w:rsidRPr="004D747A">
              <w:rPr>
                <w:color w:val="000000" w:themeColor="text1"/>
              </w:rPr>
              <w:t>1</w:t>
            </w:r>
          </w:p>
        </w:tc>
        <w:tc>
          <w:tcPr>
            <w:tcW w:w="2694" w:type="dxa"/>
          </w:tcPr>
          <w:p w:rsidR="00843727" w:rsidRPr="004D747A" w:rsidRDefault="00843727" w:rsidP="009322BB">
            <w:pPr>
              <w:cnfStyle w:val="000000100000"/>
              <w:rPr>
                <w:color w:val="000000" w:themeColor="text1"/>
              </w:rPr>
            </w:pPr>
            <w:r w:rsidRPr="004D747A">
              <w:rPr>
                <w:color w:val="000000" w:themeColor="text1"/>
              </w:rPr>
              <w:t>Initial documentation</w:t>
            </w:r>
          </w:p>
        </w:tc>
        <w:tc>
          <w:tcPr>
            <w:tcW w:w="3189" w:type="dxa"/>
          </w:tcPr>
          <w:p w:rsidR="00843727" w:rsidRPr="004D747A" w:rsidRDefault="00843727" w:rsidP="009322BB">
            <w:pPr>
              <w:cnfStyle w:val="000000100000"/>
              <w:rPr>
                <w:color w:val="000000" w:themeColor="text1"/>
              </w:rPr>
            </w:pPr>
            <w:r w:rsidRPr="004D747A">
              <w:rPr>
                <w:b/>
                <w:color w:val="000000" w:themeColor="text1"/>
              </w:rPr>
              <w:t>NAME:</w:t>
            </w:r>
            <w:r w:rsidR="004162DC">
              <w:rPr>
                <w:color w:val="000000" w:themeColor="text1"/>
              </w:rPr>
              <w:t xml:space="preserve"> Peterson Kamotho</w:t>
            </w:r>
          </w:p>
          <w:p w:rsidR="00B61EC9" w:rsidRPr="004D747A" w:rsidRDefault="00B61EC9" w:rsidP="009322BB">
            <w:pPr>
              <w:cnfStyle w:val="000000100000"/>
              <w:rPr>
                <w:color w:val="000000" w:themeColor="text1"/>
              </w:rPr>
            </w:pPr>
          </w:p>
          <w:p w:rsidR="00843727" w:rsidRPr="004D747A" w:rsidRDefault="00843727" w:rsidP="009322BB">
            <w:pPr>
              <w:cnfStyle w:val="000000100000"/>
              <w:rPr>
                <w:color w:val="000000" w:themeColor="text1"/>
              </w:rPr>
            </w:pPr>
            <w:r w:rsidRPr="004D747A">
              <w:rPr>
                <w:b/>
                <w:color w:val="000000" w:themeColor="text1"/>
              </w:rPr>
              <w:t>ADM NO:</w:t>
            </w:r>
            <w:r w:rsidR="004162DC">
              <w:rPr>
                <w:color w:val="000000" w:themeColor="text1"/>
              </w:rPr>
              <w:t xml:space="preserve"> SCCI/0</w:t>
            </w:r>
            <w:r w:rsidRPr="004D747A">
              <w:rPr>
                <w:color w:val="000000" w:themeColor="text1"/>
              </w:rPr>
              <w:t>58</w:t>
            </w:r>
            <w:r w:rsidR="004162DC">
              <w:rPr>
                <w:color w:val="000000" w:themeColor="text1"/>
              </w:rPr>
              <w:t>68</w:t>
            </w:r>
            <w:r w:rsidRPr="004D747A">
              <w:rPr>
                <w:color w:val="000000" w:themeColor="text1"/>
              </w:rPr>
              <w:t>P/2016</w:t>
            </w:r>
          </w:p>
          <w:p w:rsidR="00B61EC9" w:rsidRPr="004D747A" w:rsidRDefault="00B61EC9" w:rsidP="009322BB">
            <w:pPr>
              <w:cnfStyle w:val="000000100000"/>
              <w:rPr>
                <w:color w:val="000000" w:themeColor="text1"/>
              </w:rPr>
            </w:pPr>
          </w:p>
          <w:p w:rsidR="00843727" w:rsidRPr="004D747A" w:rsidRDefault="00843727" w:rsidP="009322BB">
            <w:pPr>
              <w:cnfStyle w:val="000000100000"/>
              <w:rPr>
                <w:b/>
                <w:color w:val="000000" w:themeColor="text1"/>
              </w:rPr>
            </w:pPr>
            <w:r w:rsidRPr="004D747A">
              <w:rPr>
                <w:b/>
                <w:color w:val="000000" w:themeColor="text1"/>
              </w:rPr>
              <w:t>CLASS:</w:t>
            </w:r>
            <w:r w:rsidRPr="004D747A">
              <w:rPr>
                <w:color w:val="000000" w:themeColor="text1"/>
              </w:rPr>
              <w:t>CT</w:t>
            </w:r>
          </w:p>
        </w:tc>
        <w:tc>
          <w:tcPr>
            <w:tcW w:w="2338" w:type="dxa"/>
          </w:tcPr>
          <w:p w:rsidR="00843727" w:rsidRPr="004D747A" w:rsidRDefault="00843727" w:rsidP="009322BB">
            <w:pPr>
              <w:cnfStyle w:val="000000100000"/>
              <w:rPr>
                <w:color w:val="000000" w:themeColor="text1"/>
              </w:rPr>
            </w:pPr>
            <w:r w:rsidRPr="004D747A">
              <w:rPr>
                <w:color w:val="000000" w:themeColor="text1"/>
              </w:rPr>
              <w:t>5</w:t>
            </w:r>
            <w:r w:rsidRPr="004D747A">
              <w:rPr>
                <w:color w:val="000000" w:themeColor="text1"/>
                <w:vertAlign w:val="superscript"/>
              </w:rPr>
              <w:t>th</w:t>
            </w:r>
            <w:r w:rsidRPr="004D747A">
              <w:rPr>
                <w:color w:val="000000" w:themeColor="text1"/>
              </w:rPr>
              <w:t xml:space="preserve"> February, 2018</w:t>
            </w:r>
          </w:p>
        </w:tc>
      </w:tr>
      <w:tr w:rsidR="004D747A" w:rsidRPr="004D747A" w:rsidTr="00843727">
        <w:tc>
          <w:tcPr>
            <w:cnfStyle w:val="001000000000"/>
            <w:tcW w:w="1129" w:type="dxa"/>
          </w:tcPr>
          <w:p w:rsidR="00843727" w:rsidRPr="004D747A" w:rsidRDefault="00843727" w:rsidP="009322BB">
            <w:pPr>
              <w:rPr>
                <w:color w:val="000000" w:themeColor="text1"/>
              </w:rPr>
            </w:pPr>
          </w:p>
        </w:tc>
        <w:tc>
          <w:tcPr>
            <w:tcW w:w="2694" w:type="dxa"/>
          </w:tcPr>
          <w:p w:rsidR="00843727" w:rsidRPr="004D747A" w:rsidRDefault="00843727" w:rsidP="009322BB">
            <w:pPr>
              <w:cnfStyle w:val="000000000000"/>
              <w:rPr>
                <w:color w:val="000000" w:themeColor="text1"/>
              </w:rPr>
            </w:pPr>
          </w:p>
        </w:tc>
        <w:tc>
          <w:tcPr>
            <w:tcW w:w="3189" w:type="dxa"/>
          </w:tcPr>
          <w:p w:rsidR="00843727" w:rsidRPr="004D747A" w:rsidRDefault="00843727" w:rsidP="009322BB">
            <w:pPr>
              <w:cnfStyle w:val="000000000000"/>
              <w:rPr>
                <w:color w:val="000000" w:themeColor="text1"/>
              </w:rPr>
            </w:pPr>
          </w:p>
        </w:tc>
        <w:tc>
          <w:tcPr>
            <w:tcW w:w="2338" w:type="dxa"/>
          </w:tcPr>
          <w:p w:rsidR="00843727" w:rsidRPr="004D747A" w:rsidRDefault="00843727" w:rsidP="009322BB">
            <w:pPr>
              <w:cnfStyle w:val="000000000000"/>
              <w:rPr>
                <w:color w:val="000000" w:themeColor="text1"/>
              </w:rPr>
            </w:pPr>
          </w:p>
        </w:tc>
      </w:tr>
      <w:tr w:rsidR="004D747A" w:rsidRPr="004D747A" w:rsidTr="00843727">
        <w:trPr>
          <w:cnfStyle w:val="000000100000"/>
        </w:trPr>
        <w:tc>
          <w:tcPr>
            <w:cnfStyle w:val="001000000000"/>
            <w:tcW w:w="1129" w:type="dxa"/>
          </w:tcPr>
          <w:p w:rsidR="00843727" w:rsidRPr="004D747A" w:rsidRDefault="00843727" w:rsidP="009322BB">
            <w:pPr>
              <w:rPr>
                <w:color w:val="000000" w:themeColor="text1"/>
              </w:rPr>
            </w:pPr>
          </w:p>
        </w:tc>
        <w:tc>
          <w:tcPr>
            <w:tcW w:w="2694" w:type="dxa"/>
          </w:tcPr>
          <w:p w:rsidR="00843727" w:rsidRPr="004D747A" w:rsidRDefault="00843727" w:rsidP="009322BB">
            <w:pPr>
              <w:cnfStyle w:val="000000100000"/>
              <w:rPr>
                <w:color w:val="000000" w:themeColor="text1"/>
              </w:rPr>
            </w:pPr>
          </w:p>
        </w:tc>
        <w:tc>
          <w:tcPr>
            <w:tcW w:w="3189" w:type="dxa"/>
          </w:tcPr>
          <w:p w:rsidR="00843727" w:rsidRPr="004D747A" w:rsidRDefault="00843727" w:rsidP="009322BB">
            <w:pPr>
              <w:cnfStyle w:val="000000100000"/>
              <w:rPr>
                <w:color w:val="000000" w:themeColor="text1"/>
              </w:rPr>
            </w:pPr>
          </w:p>
        </w:tc>
        <w:tc>
          <w:tcPr>
            <w:tcW w:w="2338" w:type="dxa"/>
          </w:tcPr>
          <w:p w:rsidR="00843727" w:rsidRPr="004D747A" w:rsidRDefault="00843727" w:rsidP="009322BB">
            <w:pPr>
              <w:cnfStyle w:val="000000100000"/>
              <w:rPr>
                <w:color w:val="000000" w:themeColor="text1"/>
              </w:rPr>
            </w:pPr>
          </w:p>
        </w:tc>
      </w:tr>
    </w:tbl>
    <w:p w:rsidR="00843727" w:rsidRPr="004D747A" w:rsidRDefault="00843727" w:rsidP="00843727">
      <w:pPr>
        <w:rPr>
          <w:rFonts w:eastAsiaTheme="majorEastAsia"/>
          <w:color w:val="000000" w:themeColor="text1"/>
          <w:kern w:val="28"/>
          <w:sz w:val="38"/>
        </w:rPr>
      </w:pPr>
      <w:r w:rsidRPr="004D747A">
        <w:rPr>
          <w:color w:val="000000" w:themeColor="text1"/>
        </w:rPr>
        <w:br w:type="page"/>
      </w:r>
    </w:p>
    <w:sdt>
      <w:sdtPr>
        <w:rPr>
          <w:rFonts w:asciiTheme="minorHAnsi" w:eastAsiaTheme="minorHAnsi" w:hAnsiTheme="minorHAnsi" w:cstheme="minorBidi"/>
          <w:color w:val="000000" w:themeColor="text1"/>
          <w:sz w:val="18"/>
          <w:szCs w:val="20"/>
          <w:lang w:eastAsia="ja-JP"/>
        </w:rPr>
        <w:id w:val="342833412"/>
        <w:docPartObj>
          <w:docPartGallery w:val="Table of Contents"/>
          <w:docPartUnique/>
        </w:docPartObj>
      </w:sdtPr>
      <w:sdtEndPr>
        <w:rPr>
          <w:b/>
          <w:bCs/>
          <w:noProof/>
        </w:rPr>
      </w:sdtEndPr>
      <w:sdtContent>
        <w:p w:rsidR="00B61EC9" w:rsidRPr="004D747A" w:rsidRDefault="00B61EC9">
          <w:pPr>
            <w:pStyle w:val="TOCHeading"/>
            <w:rPr>
              <w:rFonts w:ascii="Times New Roman" w:hAnsi="Times New Roman" w:cs="Times New Roman"/>
              <w:b/>
              <w:color w:val="000000" w:themeColor="text1"/>
            </w:rPr>
          </w:pPr>
          <w:r w:rsidRPr="004D747A">
            <w:rPr>
              <w:rFonts w:ascii="Times New Roman" w:hAnsi="Times New Roman" w:cs="Times New Roman"/>
              <w:b/>
              <w:color w:val="000000" w:themeColor="text1"/>
            </w:rPr>
            <w:t>Table of Contents</w:t>
          </w:r>
        </w:p>
        <w:p w:rsidR="00AB573D" w:rsidRPr="004D747A" w:rsidRDefault="0021245E">
          <w:pPr>
            <w:pStyle w:val="TOC1"/>
            <w:tabs>
              <w:tab w:val="right" w:leader="dot" w:pos="9350"/>
            </w:tabs>
            <w:rPr>
              <w:rFonts w:eastAsiaTheme="minorEastAsia"/>
              <w:noProof/>
              <w:color w:val="000000" w:themeColor="text1"/>
              <w:sz w:val="22"/>
              <w:szCs w:val="22"/>
              <w:lang w:val="en-GB" w:eastAsia="en-GB"/>
            </w:rPr>
          </w:pPr>
          <w:r w:rsidRPr="0021245E">
            <w:rPr>
              <w:color w:val="000000" w:themeColor="text1"/>
            </w:rPr>
            <w:fldChar w:fldCharType="begin"/>
          </w:r>
          <w:r w:rsidR="00B61EC9" w:rsidRPr="004D747A">
            <w:rPr>
              <w:color w:val="000000" w:themeColor="text1"/>
            </w:rPr>
            <w:instrText xml:space="preserve"> TOC \o "1-3" \h \z \u </w:instrText>
          </w:r>
          <w:r w:rsidRPr="0021245E">
            <w:rPr>
              <w:color w:val="000000" w:themeColor="text1"/>
            </w:rPr>
            <w:fldChar w:fldCharType="separate"/>
          </w:r>
          <w:hyperlink w:anchor="_Toc505944385" w:history="1">
            <w:r w:rsidR="00AB573D" w:rsidRPr="004D747A">
              <w:rPr>
                <w:rStyle w:val="Hyperlink"/>
                <w:rFonts w:ascii="Times New Roman" w:hAnsi="Times New Roman" w:cs="Times New Roman"/>
                <w:noProof/>
                <w:color w:val="000000" w:themeColor="text1"/>
              </w:rPr>
              <w:t>Overview</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86" w:history="1">
            <w:r w:rsidR="00AB573D" w:rsidRPr="004D747A">
              <w:rPr>
                <w:rStyle w:val="Hyperlink"/>
                <w:rFonts w:ascii="Times New Roman" w:hAnsi="Times New Roman" w:cs="Times New Roman"/>
                <w:noProof/>
                <w:color w:val="000000" w:themeColor="text1"/>
              </w:rPr>
              <w:t>1.</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Project Background and Description</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87" w:history="1">
            <w:r w:rsidR="00AB573D" w:rsidRPr="004D747A">
              <w:rPr>
                <w:rStyle w:val="Hyperlink"/>
                <w:rFonts w:ascii="Times New Roman" w:hAnsi="Times New Roman" w:cs="Times New Roman"/>
                <w:noProof/>
                <w:color w:val="000000" w:themeColor="text1"/>
              </w:rPr>
              <w:t>2.</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Project Scope</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88" w:history="1">
            <w:r w:rsidR="00AB573D" w:rsidRPr="004D747A">
              <w:rPr>
                <w:rStyle w:val="Hyperlink"/>
                <w:rFonts w:ascii="Times New Roman" w:hAnsi="Times New Roman" w:cs="Times New Roman"/>
                <w:noProof/>
                <w:color w:val="000000" w:themeColor="text1"/>
              </w:rPr>
              <w:t>3.</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High-Level Requirements</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89" w:history="1">
            <w:r w:rsidR="00AB573D" w:rsidRPr="004D747A">
              <w:rPr>
                <w:rStyle w:val="Hyperlink"/>
                <w:rFonts w:ascii="Times New Roman" w:hAnsi="Times New Roman" w:cs="Times New Roman"/>
                <w:noProof/>
                <w:color w:val="000000" w:themeColor="text1"/>
              </w:rPr>
              <w:t>4.</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Deliverables</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0" w:history="1">
            <w:r w:rsidR="00AB573D" w:rsidRPr="004D747A">
              <w:rPr>
                <w:rStyle w:val="Hyperlink"/>
                <w:rFonts w:ascii="Times New Roman" w:hAnsi="Times New Roman" w:cs="Times New Roman"/>
                <w:noProof/>
                <w:color w:val="000000" w:themeColor="text1"/>
              </w:rPr>
              <w:t>5.</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Affected Parties</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1" w:history="1">
            <w:r w:rsidR="00AB573D" w:rsidRPr="004D747A">
              <w:rPr>
                <w:rStyle w:val="Hyperlink"/>
                <w:rFonts w:ascii="Times New Roman" w:hAnsi="Times New Roman" w:cs="Times New Roman"/>
                <w:noProof/>
                <w:color w:val="000000" w:themeColor="text1"/>
              </w:rPr>
              <w:t>6.</w:t>
            </w:r>
            <w:r w:rsidR="00AB573D" w:rsidRPr="004D747A">
              <w:rPr>
                <w:rFonts w:eastAsiaTheme="minorEastAsia"/>
                <w:noProof/>
                <w:color w:val="000000" w:themeColor="text1"/>
                <w:sz w:val="22"/>
                <w:szCs w:val="22"/>
                <w:lang w:val="en-GB" w:eastAsia="en-GB"/>
              </w:rPr>
              <w:tab/>
            </w:r>
            <w:r w:rsidR="001C59D7">
              <w:rPr>
                <w:rStyle w:val="Hyperlink"/>
                <w:rFonts w:ascii="Times New Roman" w:hAnsi="Times New Roman" w:cs="Times New Roman"/>
                <w:noProof/>
                <w:color w:val="000000" w:themeColor="text1"/>
              </w:rPr>
              <w:t>Data Flow Diagram(DFD)</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2" w:history="1">
            <w:r w:rsidR="00AB573D" w:rsidRPr="004D747A">
              <w:rPr>
                <w:rStyle w:val="Hyperlink"/>
                <w:rFonts w:ascii="Times New Roman" w:hAnsi="Times New Roman" w:cs="Times New Roman"/>
                <w:noProof/>
                <w:color w:val="000000" w:themeColor="text1"/>
              </w:rPr>
              <w:t>7.</w:t>
            </w:r>
            <w:r w:rsidR="00AB573D" w:rsidRPr="004D747A">
              <w:rPr>
                <w:rFonts w:eastAsiaTheme="minorEastAsia"/>
                <w:noProof/>
                <w:color w:val="000000" w:themeColor="text1"/>
                <w:sz w:val="22"/>
                <w:szCs w:val="22"/>
                <w:lang w:val="en-GB" w:eastAsia="en-GB"/>
              </w:rPr>
              <w:tab/>
            </w:r>
            <w:r w:rsidR="00984D0C">
              <w:rPr>
                <w:rStyle w:val="Hyperlink"/>
                <w:rFonts w:ascii="Times New Roman" w:hAnsi="Times New Roman" w:cs="Times New Roman"/>
                <w:noProof/>
                <w:color w:val="000000" w:themeColor="text1"/>
              </w:rPr>
              <w:t>Use Case Diagram</w:t>
            </w:r>
            <w:r w:rsidR="00DD3E01">
              <w:rPr>
                <w:rStyle w:val="Hyperlink"/>
                <w:rFonts w:ascii="Times New Roman" w:hAnsi="Times New Roman" w:cs="Times New Roman"/>
                <w:noProof/>
                <w:color w:val="000000" w:themeColor="text1"/>
              </w:rPr>
              <w:t xml:space="preserve"> and Use Case analysis</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3" w:history="1">
            <w:r w:rsidR="00AB573D" w:rsidRPr="004D747A">
              <w:rPr>
                <w:rStyle w:val="Hyperlink"/>
                <w:rFonts w:ascii="Times New Roman" w:hAnsi="Times New Roman" w:cs="Times New Roman"/>
                <w:noProof/>
                <w:color w:val="000000" w:themeColor="text1"/>
              </w:rPr>
              <w:t>8.</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Implementation Plan</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4" w:history="1">
            <w:r w:rsidR="00AB573D" w:rsidRPr="004D747A">
              <w:rPr>
                <w:rStyle w:val="Hyperlink"/>
                <w:rFonts w:ascii="Times New Roman" w:hAnsi="Times New Roman" w:cs="Times New Roman"/>
                <w:noProof/>
                <w:color w:val="000000" w:themeColor="text1"/>
              </w:rPr>
              <w:t>9.</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High-Level Timeline/Schedule</w:t>
            </w:r>
            <w:r w:rsidR="00AB573D" w:rsidRPr="004D747A">
              <w:rPr>
                <w:noProof/>
                <w:webHidden/>
                <w:color w:val="000000" w:themeColor="text1"/>
              </w:rPr>
              <w:tab/>
            </w:r>
          </w:hyperlink>
        </w:p>
        <w:p w:rsidR="00AB573D" w:rsidRPr="004D747A" w:rsidRDefault="0021245E">
          <w:pPr>
            <w:pStyle w:val="TOC2"/>
            <w:tabs>
              <w:tab w:val="left" w:pos="660"/>
              <w:tab w:val="right" w:leader="dot" w:pos="9350"/>
            </w:tabs>
            <w:rPr>
              <w:rFonts w:eastAsiaTheme="minorEastAsia"/>
              <w:noProof/>
              <w:color w:val="000000" w:themeColor="text1"/>
              <w:sz w:val="22"/>
              <w:szCs w:val="22"/>
              <w:lang w:val="en-GB" w:eastAsia="en-GB"/>
            </w:rPr>
          </w:pPr>
          <w:hyperlink w:anchor="_Toc505944395" w:history="1">
            <w:r w:rsidR="00AB573D" w:rsidRPr="004D747A">
              <w:rPr>
                <w:rStyle w:val="Hyperlink"/>
                <w:rFonts w:ascii="Times New Roman" w:hAnsi="Times New Roman" w:cs="Times New Roman"/>
                <w:noProof/>
                <w:color w:val="000000" w:themeColor="text1"/>
              </w:rPr>
              <w:t>10.</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Approval and Authority to Proceed</w:t>
            </w:r>
            <w:r w:rsidR="00AB573D" w:rsidRPr="004D747A">
              <w:rPr>
                <w:noProof/>
                <w:webHidden/>
                <w:color w:val="000000" w:themeColor="text1"/>
              </w:rPr>
              <w:tab/>
            </w:r>
          </w:hyperlink>
        </w:p>
        <w:p w:rsidR="00B61EC9" w:rsidRPr="004D747A" w:rsidRDefault="0021245E">
          <w:pPr>
            <w:rPr>
              <w:color w:val="000000" w:themeColor="text1"/>
            </w:rPr>
          </w:pPr>
          <w:r w:rsidRPr="004D747A">
            <w:rPr>
              <w:b/>
              <w:bCs/>
              <w:noProof/>
              <w:color w:val="000000" w:themeColor="text1"/>
            </w:rPr>
            <w:fldChar w:fldCharType="end"/>
          </w:r>
        </w:p>
      </w:sdtContent>
    </w:sdt>
    <w:p w:rsidR="00B61EC9" w:rsidRPr="004D747A" w:rsidRDefault="00B61EC9">
      <w:pPr>
        <w:pStyle w:val="Title"/>
        <w:rPr>
          <w:rFonts w:ascii="Times New Roman" w:hAnsi="Times New Roman" w:cs="Times New Roman"/>
          <w:color w:val="000000" w:themeColor="text1"/>
        </w:rPr>
      </w:pPr>
    </w:p>
    <w:p w:rsidR="00B61EC9" w:rsidRPr="004D747A" w:rsidRDefault="00B61EC9">
      <w:pPr>
        <w:rPr>
          <w:rFonts w:ascii="Times New Roman" w:eastAsiaTheme="majorEastAsia" w:hAnsi="Times New Roman" w:cs="Times New Roman"/>
          <w:caps/>
          <w:color w:val="000000" w:themeColor="text1"/>
          <w:kern w:val="28"/>
          <w:sz w:val="38"/>
        </w:rPr>
      </w:pPr>
      <w:r w:rsidRPr="004D747A">
        <w:rPr>
          <w:rFonts w:ascii="Times New Roman" w:hAnsi="Times New Roman" w:cs="Times New Roman"/>
          <w:color w:val="000000" w:themeColor="text1"/>
        </w:rPr>
        <w:br w:type="page"/>
      </w:r>
    </w:p>
    <w:p w:rsidR="00505CBF" w:rsidRPr="004D747A" w:rsidRDefault="001C59D7">
      <w:pPr>
        <w:pStyle w:val="Title"/>
        <w:rPr>
          <w:rFonts w:ascii="Times New Roman" w:hAnsi="Times New Roman" w:cs="Times New Roman"/>
          <w:color w:val="000000" w:themeColor="text1"/>
        </w:rPr>
      </w:pPr>
      <w:r>
        <w:rPr>
          <w:rFonts w:ascii="Times New Roman" w:hAnsi="Times New Roman" w:cs="Times New Roman"/>
          <w:color w:val="000000" w:themeColor="text1"/>
        </w:rPr>
        <w:lastRenderedPageBreak/>
        <w:t>iNTERNET BANKING</w:t>
      </w:r>
    </w:p>
    <w:p w:rsidR="008E70C5" w:rsidRPr="004D747A" w:rsidRDefault="00505CBF">
      <w:pPr>
        <w:pStyle w:val="Title"/>
        <w:rPr>
          <w:rFonts w:ascii="Times New Roman" w:hAnsi="Times New Roman" w:cs="Times New Roman"/>
          <w:color w:val="000000" w:themeColor="text1"/>
        </w:rPr>
      </w:pPr>
      <w:r w:rsidRPr="004D747A">
        <w:rPr>
          <w:rFonts w:ascii="Times New Roman" w:hAnsi="Times New Roman" w:cs="Times New Roman"/>
          <w:color w:val="000000" w:themeColor="text1"/>
          <w:sz w:val="24"/>
        </w:rPr>
        <w:t xml:space="preserve">for: </w:t>
      </w:r>
      <w:r w:rsidR="001C59D7">
        <w:rPr>
          <w:rFonts w:ascii="Times New Roman" w:hAnsi="Times New Roman" w:cs="Times New Roman"/>
          <w:color w:val="000000" w:themeColor="text1"/>
          <w:sz w:val="24"/>
        </w:rPr>
        <w:t>For SME SACCO</w:t>
      </w:r>
      <w:r w:rsidR="001E4D1E" w:rsidRPr="004D747A">
        <w:rPr>
          <w:rFonts w:ascii="Times New Roman" w:hAnsi="Times New Roman" w:cs="Times New Roman"/>
          <w:color w:val="000000" w:themeColor="text1"/>
        </w:rPr>
        <w:br/>
        <w:t>Project Scope</w:t>
      </w:r>
    </w:p>
    <w:sdt>
      <w:sdtPr>
        <w:rPr>
          <w:rFonts w:ascii="Times New Roman" w:hAnsi="Times New Roman" w:cs="Times New Roman"/>
          <w:color w:val="000000" w:themeColor="text1"/>
        </w:rPr>
        <w:id w:val="216403978"/>
        <w:placeholder>
          <w:docPart w:val="BAD039F50117426B9404BE3315326557"/>
        </w:placeholder>
        <w:date w:fullDate="2018-02-05T00:00:00Z">
          <w:dateFormat w:val="MMMM d, yyyy"/>
          <w:lid w:val="en-US"/>
          <w:storeMappedDataAs w:val="dateTime"/>
          <w:calendar w:val="gregorian"/>
        </w:date>
      </w:sdtPr>
      <w:sdtContent>
        <w:p w:rsidR="008E70C5" w:rsidRPr="004D747A" w:rsidRDefault="00504365">
          <w:pPr>
            <w:pStyle w:val="Subtitle"/>
            <w:rPr>
              <w:rFonts w:ascii="Times New Roman" w:hAnsi="Times New Roman" w:cs="Times New Roman"/>
              <w:color w:val="000000" w:themeColor="text1"/>
            </w:rPr>
          </w:pPr>
          <w:r w:rsidRPr="004D747A">
            <w:rPr>
              <w:rFonts w:ascii="Times New Roman" w:hAnsi="Times New Roman" w:cs="Times New Roman"/>
              <w:color w:val="000000" w:themeColor="text1"/>
            </w:rPr>
            <w:t>February 5, 2018</w:t>
          </w:r>
        </w:p>
      </w:sdtContent>
    </w:sdt>
    <w:p w:rsidR="008E70C5" w:rsidRPr="004D747A" w:rsidRDefault="001E4D1E">
      <w:pPr>
        <w:pStyle w:val="Heading1"/>
        <w:rPr>
          <w:rFonts w:ascii="Times New Roman" w:hAnsi="Times New Roman" w:cs="Times New Roman"/>
          <w:color w:val="000000" w:themeColor="text1"/>
        </w:rPr>
      </w:pPr>
      <w:bookmarkStart w:id="0" w:name="_Toc505944385"/>
      <w:r w:rsidRPr="004D747A">
        <w:rPr>
          <w:rFonts w:ascii="Times New Roman" w:hAnsi="Times New Roman" w:cs="Times New Roman"/>
          <w:color w:val="000000" w:themeColor="text1"/>
        </w:rPr>
        <w:t>Overview</w:t>
      </w:r>
      <w:bookmarkEnd w:id="0"/>
    </w:p>
    <w:p w:rsidR="008E70C5" w:rsidRPr="004D747A" w:rsidRDefault="001E4D1E">
      <w:pPr>
        <w:pStyle w:val="Heading2"/>
        <w:rPr>
          <w:rFonts w:ascii="Times New Roman" w:hAnsi="Times New Roman" w:cs="Times New Roman"/>
          <w:color w:val="000000" w:themeColor="text1"/>
        </w:rPr>
      </w:pPr>
      <w:bookmarkStart w:id="1" w:name="_Toc505944386"/>
      <w:r w:rsidRPr="004D747A">
        <w:rPr>
          <w:rFonts w:ascii="Times New Roman" w:hAnsi="Times New Roman" w:cs="Times New Roman"/>
          <w:color w:val="000000" w:themeColor="text1"/>
        </w:rPr>
        <w:t>Project Background and Description</w:t>
      </w:r>
      <w:bookmarkEnd w:id="1"/>
    </w:p>
    <w:p w:rsidR="004924CF" w:rsidRDefault="004924CF" w:rsidP="004924CF">
      <w:pPr>
        <w:rPr>
          <w:noProof/>
          <w:color w:val="auto"/>
        </w:rPr>
      </w:pPr>
      <w:r w:rsidRPr="004924CF">
        <w:rPr>
          <w:noProof/>
          <w:color w:val="auto"/>
        </w:rPr>
        <w:t>This is a simple Complete simple Online mobile banking  System targeting SMEs that cannot afford a complex mobile banking system</w:t>
      </w:r>
      <w:r>
        <w:rPr>
          <w:noProof/>
          <w:color w:val="auto"/>
        </w:rPr>
        <w:t>.</w:t>
      </w:r>
      <w:r w:rsidRPr="004924CF">
        <w:rPr>
          <w:noProof/>
        </w:rPr>
        <w:t xml:space="preserve"> </w:t>
      </w:r>
      <w:r w:rsidRPr="004924CF">
        <w:rPr>
          <w:noProof/>
          <w:color w:val="auto"/>
        </w:rPr>
        <w:t>Since it’s an online mobi</w:t>
      </w:r>
      <w:r>
        <w:rPr>
          <w:noProof/>
          <w:color w:val="auto"/>
        </w:rPr>
        <w:t>le banking system, all users</w:t>
      </w:r>
      <w:r w:rsidRPr="004924CF">
        <w:rPr>
          <w:noProof/>
          <w:color w:val="auto"/>
        </w:rPr>
        <w:t xml:space="preserve"> are created by administrator, Once  Regi</w:t>
      </w:r>
      <w:r>
        <w:rPr>
          <w:noProof/>
          <w:color w:val="auto"/>
        </w:rPr>
        <w:t>stered the users can login</w:t>
      </w:r>
      <w:r w:rsidR="008B1FCD">
        <w:rPr>
          <w:noProof/>
          <w:color w:val="auto"/>
        </w:rPr>
        <w:t xml:space="preserve"> and create customers.</w:t>
      </w:r>
      <w:r>
        <w:rPr>
          <w:noProof/>
          <w:color w:val="auto"/>
        </w:rPr>
        <w:t xml:space="preserve"> </w:t>
      </w:r>
    </w:p>
    <w:p w:rsidR="008B1FCD" w:rsidRDefault="008B1FCD" w:rsidP="008B1FCD">
      <w:pPr>
        <w:autoSpaceDE w:val="0"/>
        <w:autoSpaceDN w:val="0"/>
        <w:adjustRightInd w:val="0"/>
        <w:spacing w:before="476" w:after="0" w:line="276" w:lineRule="auto"/>
        <w:contextualSpacing/>
        <w:rPr>
          <w:rFonts w:ascii="Bookman Old Style" w:hAnsi="Bookman Old Style" w:cs="Bookman Old Style"/>
          <w:color w:val="000000"/>
          <w:szCs w:val="18"/>
        </w:rPr>
      </w:pPr>
      <w:r w:rsidRPr="008B1FCD">
        <w:rPr>
          <w:rFonts w:ascii="Bookman Old Style" w:hAnsi="Bookman Old Style" w:cs="Bookman Old Style"/>
          <w:color w:val="000000"/>
          <w:szCs w:val="18"/>
        </w:rPr>
        <w:t xml:space="preserve">This system provides the following facilities: </w:t>
      </w:r>
    </w:p>
    <w:p w:rsidR="008B1FCD" w:rsidRPr="008B1FCD" w:rsidRDefault="008B1FCD" w:rsidP="008B1FCD">
      <w:pPr>
        <w:autoSpaceDE w:val="0"/>
        <w:autoSpaceDN w:val="0"/>
        <w:adjustRightInd w:val="0"/>
        <w:spacing w:before="476" w:after="0" w:line="276" w:lineRule="auto"/>
        <w:contextualSpacing/>
        <w:rPr>
          <w:rFonts w:ascii="Bookman Old Style" w:hAnsi="Bookman Old Style" w:cs="Bookman Old Style"/>
          <w:color w:val="000000"/>
          <w:szCs w:val="18"/>
        </w:rPr>
      </w:pPr>
      <w:r w:rsidRPr="008B1FCD">
        <w:rPr>
          <w:rFonts w:ascii="Bookman Old Style" w:hAnsi="Bookman Old Style" w:cs="Bookman Old Style"/>
          <w:color w:val="000000"/>
          <w:szCs w:val="18"/>
        </w:rPr>
        <w:t xml:space="preserve">Balance Enquiry </w:t>
      </w:r>
    </w:p>
    <w:p w:rsidR="008B1FCD" w:rsidRPr="008B1FCD" w:rsidRDefault="008B1FCD" w:rsidP="008B1FCD">
      <w:pPr>
        <w:autoSpaceDE w:val="0"/>
        <w:autoSpaceDN w:val="0"/>
        <w:adjustRightInd w:val="0"/>
        <w:spacing w:before="473" w:after="0" w:line="276" w:lineRule="auto"/>
        <w:contextualSpacing/>
        <w:rPr>
          <w:rFonts w:ascii="Bookman Old Style" w:hAnsi="Bookman Old Style" w:cs="Bookman Old Style"/>
          <w:color w:val="000000"/>
          <w:szCs w:val="18"/>
        </w:rPr>
      </w:pPr>
      <w:r w:rsidRPr="008B1FCD">
        <w:rPr>
          <w:rFonts w:ascii="Bookman Old Style" w:hAnsi="Bookman Old Style" w:cs="Bookman Old Style"/>
          <w:color w:val="000000"/>
          <w:szCs w:val="18"/>
        </w:rPr>
        <w:t xml:space="preserve">Funds Transfer to another account in the same bank </w:t>
      </w:r>
    </w:p>
    <w:p w:rsidR="008B1FCD" w:rsidRPr="008B1FCD" w:rsidRDefault="008B1FCD" w:rsidP="008B1FCD">
      <w:pPr>
        <w:spacing w:line="276" w:lineRule="auto"/>
        <w:contextualSpacing/>
        <w:rPr>
          <w:noProof/>
          <w:szCs w:val="18"/>
        </w:rPr>
      </w:pPr>
      <w:r w:rsidRPr="008B1FCD">
        <w:rPr>
          <w:rFonts w:ascii="Bookman Old Style" w:hAnsi="Bookman Old Style" w:cs="Bookman Old Style"/>
          <w:color w:val="000000"/>
          <w:szCs w:val="18"/>
        </w:rPr>
        <w:t>Viewing Monthly and annual statements.</w:t>
      </w:r>
    </w:p>
    <w:p w:rsidR="004924CF" w:rsidRPr="004924CF" w:rsidRDefault="004924CF" w:rsidP="004924CF">
      <w:pPr>
        <w:rPr>
          <w:noProof/>
          <w:color w:val="auto"/>
        </w:rPr>
      </w:pPr>
    </w:p>
    <w:p w:rsidR="00685690" w:rsidRPr="004D747A" w:rsidRDefault="00685690" w:rsidP="00D76CC1">
      <w:pPr>
        <w:pStyle w:val="Default"/>
        <w:jc w:val="both"/>
        <w:rPr>
          <w:color w:val="000000" w:themeColor="text1"/>
          <w:sz w:val="22"/>
          <w:szCs w:val="22"/>
        </w:rPr>
      </w:pPr>
    </w:p>
    <w:p w:rsidR="008E70C5" w:rsidRDefault="001E4D1E" w:rsidP="008E7EEB">
      <w:pPr>
        <w:pStyle w:val="Heading2"/>
        <w:rPr>
          <w:rFonts w:ascii="Times New Roman" w:hAnsi="Times New Roman" w:cs="Times New Roman"/>
          <w:color w:val="000000" w:themeColor="text1"/>
        </w:rPr>
      </w:pPr>
      <w:bookmarkStart w:id="2" w:name="_Toc505944387"/>
      <w:r w:rsidRPr="004D747A">
        <w:rPr>
          <w:rFonts w:ascii="Times New Roman" w:hAnsi="Times New Roman" w:cs="Times New Roman"/>
          <w:color w:val="000000" w:themeColor="text1"/>
        </w:rPr>
        <w:t>Project Scope</w:t>
      </w:r>
      <w:bookmarkEnd w:id="2"/>
    </w:p>
    <w:p w:rsidR="00CF2492" w:rsidRPr="00CF2492" w:rsidRDefault="00CF2492" w:rsidP="008E7EEB">
      <w:pPr>
        <w:autoSpaceDE w:val="0"/>
        <w:autoSpaceDN w:val="0"/>
        <w:adjustRightInd w:val="0"/>
        <w:spacing w:before="476" w:after="0" w:line="240" w:lineRule="auto"/>
        <w:contextualSpacing/>
        <w:rPr>
          <w:rFonts w:ascii="Tahoma" w:hAnsi="Tahoma" w:cs="Tahoma"/>
          <w:color w:val="000000"/>
          <w:szCs w:val="18"/>
        </w:rPr>
      </w:pPr>
      <w:r w:rsidRPr="00CF2492">
        <w:rPr>
          <w:rFonts w:ascii="Tahoma" w:hAnsi="Tahoma" w:cs="Tahoma"/>
          <w:color w:val="000000"/>
          <w:szCs w:val="18"/>
        </w:rPr>
        <w:t>•Customer must have a valid User Id and password to login to the system</w:t>
      </w: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Bookman Old Style" w:hAnsi="Bookman Old Style" w:cs="Bookman Old Style"/>
          <w:color w:val="000000"/>
          <w:szCs w:val="18"/>
        </w:rPr>
      </w:pPr>
      <w:r w:rsidRPr="00CF2492">
        <w:rPr>
          <w:rFonts w:ascii="Tahoma" w:hAnsi="Tahoma" w:cs="Tahoma"/>
          <w:color w:val="000000"/>
          <w:szCs w:val="18"/>
        </w:rPr>
        <w:t xml:space="preserve">• </w:t>
      </w:r>
      <w:r w:rsidRPr="00CF2492">
        <w:rPr>
          <w:rFonts w:ascii="Bookman Old Style" w:hAnsi="Bookman Old Style" w:cs="Bookman Old Style"/>
          <w:color w:val="000000"/>
          <w:szCs w:val="18"/>
        </w:rPr>
        <w:t>If a wrong password</w:t>
      </w:r>
      <w:r w:rsidRPr="008E7EEB">
        <w:rPr>
          <w:rFonts w:ascii="Bookman Old Style" w:hAnsi="Bookman Old Style" w:cs="Bookman Old Style"/>
          <w:color w:val="000000"/>
          <w:szCs w:val="18"/>
        </w:rPr>
        <w:t xml:space="preserve"> is given thrice in succession that</w:t>
      </w:r>
      <w:r w:rsidRPr="00CF2492">
        <w:rPr>
          <w:rFonts w:ascii="Bookman Old Style" w:hAnsi="Bookman Old Style" w:cs="Bookman Old Style"/>
          <w:color w:val="000000"/>
          <w:szCs w:val="18"/>
        </w:rPr>
        <w:t xml:space="preserve"> account will be locked and</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the customer will not be able to use it. When an invalid password is entered a</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warning is given to the user that his account is going to get locked.</w:t>
      </w:r>
    </w:p>
    <w:p w:rsidR="008E7EEB" w:rsidRPr="008E7EEB" w:rsidRDefault="008E7EEB"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r w:rsidRPr="00CF2492">
        <w:rPr>
          <w:rFonts w:ascii="Tahoma" w:hAnsi="Tahoma" w:cs="Tahoma"/>
          <w:color w:val="000000"/>
          <w:szCs w:val="18"/>
        </w:rPr>
        <w:t>•After the valid user logs in he is shown the list of accounts he has with the bank.</w:t>
      </w: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Bookman Old Style" w:hAnsi="Bookman Old Style" w:cs="Bookman Old Style"/>
          <w:color w:val="000000"/>
          <w:szCs w:val="18"/>
        </w:rPr>
      </w:pPr>
      <w:r w:rsidRPr="00CF2492">
        <w:rPr>
          <w:rFonts w:ascii="Tahoma" w:hAnsi="Tahoma" w:cs="Tahoma"/>
          <w:color w:val="000000"/>
          <w:szCs w:val="18"/>
        </w:rPr>
        <w:t>•</w:t>
      </w:r>
      <w:r w:rsidRPr="00CF2492">
        <w:rPr>
          <w:rFonts w:ascii="Bookman Old Style" w:hAnsi="Bookman Old Style" w:cs="Bookman Old Style"/>
          <w:color w:val="000000"/>
          <w:szCs w:val="18"/>
        </w:rPr>
        <w:t>On selecting the desired account he is taken to a page which shows the present</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 xml:space="preserve">balance in that particular account number </w:t>
      </w:r>
    </w:p>
    <w:p w:rsidR="008E7EEB" w:rsidRPr="008E7EEB" w:rsidRDefault="008E7EEB"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r w:rsidRPr="00CF2492">
        <w:rPr>
          <w:rFonts w:ascii="Tahoma" w:hAnsi="Tahoma" w:cs="Tahoma"/>
          <w:color w:val="000000"/>
          <w:szCs w:val="18"/>
        </w:rPr>
        <w:t>• User can request details of the last ‘n’ number of transactions he has performed.</w:t>
      </w:r>
    </w:p>
    <w:p w:rsidR="008E7EEB" w:rsidRPr="008E7EEB" w:rsidRDefault="008E7EEB"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Bookman Old Style" w:hAnsi="Bookman Old Style" w:cs="Bookman Old Style"/>
          <w:color w:val="000000"/>
          <w:szCs w:val="18"/>
        </w:rPr>
      </w:pPr>
      <w:r w:rsidRPr="00CF2492">
        <w:rPr>
          <w:rFonts w:ascii="Tahoma" w:hAnsi="Tahoma" w:cs="Tahoma"/>
          <w:color w:val="000000"/>
          <w:szCs w:val="18"/>
        </w:rPr>
        <w:t xml:space="preserve">• </w:t>
      </w:r>
      <w:r w:rsidRPr="00CF2492">
        <w:rPr>
          <w:rFonts w:ascii="Bookman Old Style" w:hAnsi="Bookman Old Style" w:cs="Bookman Old Style"/>
          <w:color w:val="000000"/>
          <w:szCs w:val="18"/>
        </w:rPr>
        <w:t>User can make a funds transfer to another account in the same bank. User is</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provided with a transaction password which is different from the login password.</w:t>
      </w:r>
    </w:p>
    <w:p w:rsidR="00CF2492" w:rsidRPr="008E7EEB" w:rsidRDefault="00CF2492"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Bookman Old Style" w:hAnsi="Bookman Old Style" w:cs="Bookman Old Style"/>
          <w:color w:val="000000"/>
          <w:szCs w:val="18"/>
        </w:rPr>
      </w:pPr>
      <w:r w:rsidRPr="00CF2492">
        <w:rPr>
          <w:rFonts w:ascii="Tahoma" w:hAnsi="Tahoma" w:cs="Tahoma"/>
          <w:color w:val="000000"/>
          <w:szCs w:val="18"/>
        </w:rPr>
        <w:t>•</w:t>
      </w:r>
      <w:r w:rsidRPr="00CF2492">
        <w:rPr>
          <w:rFonts w:ascii="Bookman Old Style" w:hAnsi="Bookman Old Style" w:cs="Bookman Old Style"/>
          <w:color w:val="000000"/>
          <w:szCs w:val="18"/>
        </w:rPr>
        <w:t>User can transfer funds from his account to any other account with this bank. If</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the transaction is successful a notification should appear to the customer, in case</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 xml:space="preserve">it is unsuccessful, </w:t>
      </w:r>
      <w:r w:rsidR="008E7EEB" w:rsidRPr="008E7EEB">
        <w:rPr>
          <w:rFonts w:ascii="Bookman Old Style" w:hAnsi="Bookman Old Style" w:cs="Bookman Old Style"/>
          <w:color w:val="000000"/>
          <w:szCs w:val="18"/>
        </w:rPr>
        <w:t>and a</w:t>
      </w:r>
      <w:r w:rsidRPr="00CF2492">
        <w:rPr>
          <w:rFonts w:ascii="Bookman Old Style" w:hAnsi="Bookman Old Style" w:cs="Bookman Old Style"/>
          <w:color w:val="000000"/>
          <w:szCs w:val="18"/>
        </w:rPr>
        <w:t xml:space="preserve"> proper message should be given to the customer as to why it</w:t>
      </w:r>
      <w:r w:rsidRPr="008E7EEB">
        <w:rPr>
          <w:rFonts w:ascii="Bookman Old Style" w:hAnsi="Bookman Old Style" w:cs="Bookman Old Style"/>
          <w:color w:val="000000"/>
          <w:szCs w:val="18"/>
        </w:rPr>
        <w:t xml:space="preserve"> </w:t>
      </w:r>
      <w:r w:rsidRPr="00CF2492">
        <w:rPr>
          <w:rFonts w:ascii="Bookman Old Style" w:hAnsi="Bookman Old Style" w:cs="Bookman Old Style"/>
          <w:color w:val="000000"/>
          <w:szCs w:val="18"/>
        </w:rPr>
        <w:t>failed.</w:t>
      </w:r>
    </w:p>
    <w:p w:rsidR="00CF2492" w:rsidRPr="008E7EEB" w:rsidRDefault="00CF2492"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r w:rsidRPr="00CF2492">
        <w:rPr>
          <w:rFonts w:ascii="Tahoma" w:hAnsi="Tahoma" w:cs="Tahoma"/>
          <w:color w:val="000000"/>
          <w:szCs w:val="18"/>
        </w:rPr>
        <w:t xml:space="preserve">•User can request for </w:t>
      </w:r>
      <w:proofErr w:type="spellStart"/>
      <w:r w:rsidRPr="00CF2492">
        <w:rPr>
          <w:rFonts w:ascii="Tahoma" w:hAnsi="Tahoma" w:cs="Tahoma"/>
          <w:color w:val="000000"/>
          <w:szCs w:val="18"/>
        </w:rPr>
        <w:t>cheque</w:t>
      </w:r>
      <w:proofErr w:type="spellEnd"/>
      <w:r w:rsidRPr="00CF2492">
        <w:rPr>
          <w:rFonts w:ascii="Tahoma" w:hAnsi="Tahoma" w:cs="Tahoma"/>
          <w:color w:val="000000"/>
          <w:szCs w:val="18"/>
        </w:rPr>
        <w:t xml:space="preserve"> book/change of address/stop payment of </w:t>
      </w:r>
      <w:proofErr w:type="spellStart"/>
      <w:r w:rsidRPr="00CF2492">
        <w:rPr>
          <w:rFonts w:ascii="Tahoma" w:hAnsi="Tahoma" w:cs="Tahoma"/>
          <w:color w:val="000000"/>
          <w:szCs w:val="18"/>
        </w:rPr>
        <w:t>cheques</w:t>
      </w:r>
      <w:proofErr w:type="spellEnd"/>
      <w:r w:rsidRPr="00CF2492">
        <w:rPr>
          <w:rFonts w:ascii="Tahoma" w:hAnsi="Tahoma" w:cs="Tahoma"/>
          <w:color w:val="000000"/>
          <w:szCs w:val="18"/>
        </w:rPr>
        <w:t>.</w:t>
      </w: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p>
    <w:p w:rsidR="00CF2492" w:rsidRPr="00CF2492" w:rsidRDefault="00CF2492" w:rsidP="00CF2492">
      <w:pPr>
        <w:autoSpaceDE w:val="0"/>
        <w:autoSpaceDN w:val="0"/>
        <w:adjustRightInd w:val="0"/>
        <w:spacing w:after="0" w:line="240" w:lineRule="auto"/>
        <w:contextualSpacing/>
        <w:rPr>
          <w:rFonts w:ascii="Tahoma" w:hAnsi="Tahoma" w:cs="Tahoma"/>
          <w:color w:val="000000"/>
          <w:szCs w:val="18"/>
        </w:rPr>
      </w:pPr>
      <w:r w:rsidRPr="00CF2492">
        <w:rPr>
          <w:rFonts w:ascii="Tahoma" w:hAnsi="Tahoma" w:cs="Tahoma"/>
          <w:color w:val="000000"/>
          <w:szCs w:val="18"/>
        </w:rPr>
        <w:t xml:space="preserve">•User can view his monthly as well as annual statements. </w:t>
      </w:r>
    </w:p>
    <w:p w:rsidR="00CF2492" w:rsidRPr="00CF2492" w:rsidRDefault="00CF2492" w:rsidP="00CF2492"/>
    <w:p w:rsidR="002732FC" w:rsidRPr="004D747A" w:rsidRDefault="002732FC" w:rsidP="002732FC">
      <w:pPr>
        <w:pStyle w:val="ListParagraph"/>
        <w:jc w:val="both"/>
        <w:rPr>
          <w:rFonts w:ascii="Times New Roman" w:hAnsi="Times New Roman" w:cs="Times New Roman"/>
          <w:b/>
          <w:color w:val="000000" w:themeColor="text1"/>
          <w:u w:val="single"/>
        </w:rPr>
      </w:pPr>
    </w:p>
    <w:p w:rsidR="0022130C" w:rsidRPr="004D747A" w:rsidRDefault="0022130C" w:rsidP="00345F2B">
      <w:pPr>
        <w:pStyle w:val="Heading3"/>
        <w:rPr>
          <w:rFonts w:ascii="Times New Roman" w:hAnsi="Times New Roman" w:cs="Times New Roman"/>
          <w:color w:val="000000" w:themeColor="text1"/>
        </w:rPr>
      </w:pPr>
    </w:p>
    <w:p w:rsidR="00441502" w:rsidRPr="004D747A" w:rsidRDefault="00441502" w:rsidP="00441502">
      <w:pPr>
        <w:jc w:val="both"/>
        <w:rPr>
          <w:rFonts w:ascii="Times New Roman" w:hAnsi="Times New Roman" w:cs="Times New Roman"/>
          <w:color w:val="000000" w:themeColor="text1"/>
        </w:rPr>
      </w:pPr>
    </w:p>
    <w:p w:rsidR="008E70C5" w:rsidRDefault="00A839A7">
      <w:pPr>
        <w:pStyle w:val="Heading2"/>
        <w:rPr>
          <w:rFonts w:ascii="Times New Roman" w:hAnsi="Times New Roman" w:cs="Times New Roman"/>
          <w:color w:val="000000" w:themeColor="text1"/>
        </w:rPr>
      </w:pPr>
      <w:bookmarkStart w:id="3" w:name="_Toc505944388"/>
      <w:r>
        <w:rPr>
          <w:rFonts w:ascii="Times New Roman" w:hAnsi="Times New Roman" w:cs="Times New Roman"/>
          <w:color w:val="000000" w:themeColor="text1"/>
        </w:rPr>
        <w:lastRenderedPageBreak/>
        <w:t xml:space="preserve">Purpose and </w:t>
      </w:r>
      <w:r w:rsidR="001E4D1E" w:rsidRPr="004D747A">
        <w:rPr>
          <w:rFonts w:ascii="Times New Roman" w:hAnsi="Times New Roman" w:cs="Times New Roman"/>
          <w:color w:val="000000" w:themeColor="text1"/>
        </w:rPr>
        <w:t>High-Level Requirements</w:t>
      </w:r>
      <w:bookmarkEnd w:id="3"/>
    </w:p>
    <w:p w:rsidR="00B01808" w:rsidRPr="00450DD2" w:rsidRDefault="00450DD2" w:rsidP="00B01808">
      <w:pPr>
        <w:rPr>
          <w:b/>
        </w:rPr>
      </w:pPr>
      <w:r w:rsidRPr="00450DD2">
        <w:rPr>
          <w:b/>
        </w:rPr>
        <w:t>Purpose:</w:t>
      </w:r>
    </w:p>
    <w:p w:rsidR="006B0360" w:rsidRPr="004D747A" w:rsidRDefault="006B0360" w:rsidP="006B0360">
      <w:pPr>
        <w:pStyle w:val="NoSpacing"/>
        <w:rPr>
          <w:rFonts w:ascii="Times New Roman" w:hAnsi="Times New Roman" w:cs="Times New Roman"/>
          <w:color w:val="000000" w:themeColor="text1"/>
        </w:rPr>
      </w:pPr>
      <w:r w:rsidRPr="004D747A">
        <w:rPr>
          <w:rFonts w:ascii="Times New Roman" w:hAnsi="Times New Roman" w:cs="Times New Roman"/>
          <w:color w:val="000000" w:themeColor="text1"/>
        </w:rPr>
        <w:t xml:space="preserve">This system will be a web based application, that is, any device with internet access and web browser, will be able to access it. In addition, there will be SMS capabilities that can be utilized by any device with SMS capabilities. </w:t>
      </w:r>
    </w:p>
    <w:p w:rsidR="00AF6938" w:rsidRPr="004D747A" w:rsidRDefault="00AF6938" w:rsidP="006B0360">
      <w:pPr>
        <w:pStyle w:val="NoSpacing"/>
        <w:rPr>
          <w:rFonts w:ascii="Times New Roman" w:hAnsi="Times New Roman" w:cs="Times New Roman"/>
          <w:color w:val="000000" w:themeColor="text1"/>
        </w:rPr>
      </w:pPr>
    </w:p>
    <w:p w:rsidR="00AF6938" w:rsidRPr="004D747A" w:rsidRDefault="00AF6938" w:rsidP="006B0360">
      <w:pPr>
        <w:pStyle w:val="NoSpacing"/>
        <w:rPr>
          <w:rFonts w:ascii="Times New Roman" w:hAnsi="Times New Roman" w:cs="Times New Roman"/>
          <w:color w:val="000000" w:themeColor="text1"/>
        </w:rPr>
      </w:pPr>
      <w:r w:rsidRPr="004D747A">
        <w:rPr>
          <w:rFonts w:ascii="Times New Roman" w:hAnsi="Times New Roman" w:cs="Times New Roman"/>
          <w:color w:val="000000" w:themeColor="text1"/>
        </w:rPr>
        <w:t>This system will have the following capabilities;</w:t>
      </w:r>
    </w:p>
    <w:p w:rsidR="008E70C5" w:rsidRPr="004D747A"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Ability to allow both internal and external users to access the application without downloading any software</w:t>
      </w:r>
      <w:r w:rsidR="00AF6938" w:rsidRPr="004D747A">
        <w:rPr>
          <w:rFonts w:ascii="Times New Roman" w:hAnsi="Times New Roman" w:cs="Times New Roman"/>
          <w:color w:val="000000" w:themeColor="text1"/>
        </w:rPr>
        <w:t>.</w:t>
      </w:r>
    </w:p>
    <w:p w:rsidR="00AF6938" w:rsidRPr="004D747A"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Ability to interface with the </w:t>
      </w:r>
      <w:r w:rsidR="00AF6938" w:rsidRPr="004D747A">
        <w:rPr>
          <w:rFonts w:ascii="Times New Roman" w:hAnsi="Times New Roman" w:cs="Times New Roman"/>
          <w:color w:val="000000" w:themeColor="text1"/>
        </w:rPr>
        <w:t>company’s database</w:t>
      </w:r>
    </w:p>
    <w:p w:rsidR="008E70C5"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Ability to incorporate automated notifications based on business rules</w:t>
      </w:r>
    </w:p>
    <w:p w:rsidR="00A839A7" w:rsidRDefault="00A839A7" w:rsidP="00A839A7">
      <w:pPr>
        <w:pStyle w:val="NoSpacing"/>
        <w:rPr>
          <w:rFonts w:ascii="Times New Roman" w:hAnsi="Times New Roman" w:cs="Times New Roman"/>
          <w:color w:val="000000" w:themeColor="text1"/>
        </w:rPr>
      </w:pPr>
    </w:p>
    <w:p w:rsidR="00A839A7" w:rsidRDefault="00A839A7" w:rsidP="00A839A7">
      <w:pPr>
        <w:pStyle w:val="NoSpacing"/>
        <w:rPr>
          <w:rFonts w:ascii="Times New Roman" w:hAnsi="Times New Roman" w:cs="Times New Roman"/>
          <w:b/>
          <w:color w:val="000000" w:themeColor="text1"/>
        </w:rPr>
      </w:pPr>
      <w:r w:rsidRPr="00B01808">
        <w:rPr>
          <w:rFonts w:ascii="Times New Roman" w:hAnsi="Times New Roman" w:cs="Times New Roman"/>
          <w:b/>
          <w:color w:val="000000" w:themeColor="text1"/>
        </w:rPr>
        <w:t xml:space="preserve">High level </w:t>
      </w:r>
      <w:r w:rsidR="007D38AB" w:rsidRPr="00B01808">
        <w:rPr>
          <w:rFonts w:ascii="Times New Roman" w:hAnsi="Times New Roman" w:cs="Times New Roman"/>
          <w:b/>
          <w:color w:val="000000" w:themeColor="text1"/>
        </w:rPr>
        <w:t>Requirements:</w:t>
      </w:r>
    </w:p>
    <w:p w:rsidR="00450DD2" w:rsidRPr="00B01808" w:rsidRDefault="00450DD2" w:rsidP="00A839A7">
      <w:pPr>
        <w:pStyle w:val="NoSpacing"/>
        <w:rPr>
          <w:rFonts w:ascii="Times New Roman" w:hAnsi="Times New Roman" w:cs="Times New Roman"/>
          <w:b/>
          <w:color w:val="000000" w:themeColor="text1"/>
        </w:rPr>
      </w:pPr>
    </w:p>
    <w:p w:rsidR="007D38AB" w:rsidRDefault="007D38AB" w:rsidP="00A839A7">
      <w:pPr>
        <w:pStyle w:val="NoSpacing"/>
        <w:rPr>
          <w:rFonts w:ascii="Times New Roman" w:hAnsi="Times New Roman" w:cs="Times New Roman"/>
          <w:color w:val="000000" w:themeColor="text1"/>
        </w:rPr>
      </w:pPr>
      <w:r>
        <w:rPr>
          <w:rFonts w:ascii="Times New Roman" w:hAnsi="Times New Roman" w:cs="Times New Roman"/>
          <w:color w:val="000000" w:themeColor="text1"/>
        </w:rPr>
        <w:t>HTML: Front End</w:t>
      </w:r>
    </w:p>
    <w:p w:rsidR="007D38AB" w:rsidRDefault="007D38AB" w:rsidP="00A839A7">
      <w:pPr>
        <w:pStyle w:val="NoSpacing"/>
        <w:rPr>
          <w:rFonts w:ascii="Times New Roman" w:hAnsi="Times New Roman" w:cs="Times New Roman"/>
          <w:color w:val="000000" w:themeColor="text1"/>
        </w:rPr>
      </w:pPr>
      <w:r>
        <w:rPr>
          <w:rFonts w:ascii="Times New Roman" w:hAnsi="Times New Roman" w:cs="Times New Roman"/>
          <w:color w:val="000000" w:themeColor="text1"/>
        </w:rPr>
        <w:t>JSP: Server Side Scripting</w:t>
      </w:r>
    </w:p>
    <w:p w:rsidR="007D38AB" w:rsidRDefault="007D38AB" w:rsidP="00A839A7">
      <w:pPr>
        <w:pStyle w:val="NoSpacing"/>
        <w:rPr>
          <w:rFonts w:ascii="Times New Roman" w:hAnsi="Times New Roman" w:cs="Times New Roman"/>
          <w:color w:val="000000" w:themeColor="text1"/>
        </w:rPr>
      </w:pPr>
      <w:r>
        <w:rPr>
          <w:rFonts w:ascii="Times New Roman" w:hAnsi="Times New Roman" w:cs="Times New Roman"/>
          <w:color w:val="000000" w:themeColor="text1"/>
        </w:rPr>
        <w:t>DB2: Back End</w:t>
      </w:r>
    </w:p>
    <w:p w:rsidR="007D38AB" w:rsidRPr="004D747A" w:rsidRDefault="007D38AB" w:rsidP="00A839A7">
      <w:pPr>
        <w:pStyle w:val="NoSpacing"/>
        <w:rPr>
          <w:rFonts w:ascii="Times New Roman" w:hAnsi="Times New Roman" w:cs="Times New Roman"/>
          <w:color w:val="000000" w:themeColor="text1"/>
        </w:rPr>
      </w:pPr>
      <w:r>
        <w:rPr>
          <w:rFonts w:ascii="Times New Roman" w:hAnsi="Times New Roman" w:cs="Times New Roman"/>
          <w:color w:val="000000" w:themeColor="text1"/>
        </w:rPr>
        <w:t>XHTML: Client Side</w:t>
      </w:r>
      <w:r w:rsidR="002A39D7">
        <w:rPr>
          <w:rFonts w:ascii="Times New Roman" w:hAnsi="Times New Roman" w:cs="Times New Roman"/>
          <w:color w:val="000000" w:themeColor="text1"/>
        </w:rPr>
        <w:t xml:space="preserve"> </w:t>
      </w:r>
      <w:r>
        <w:rPr>
          <w:rFonts w:ascii="Times New Roman" w:hAnsi="Times New Roman" w:cs="Times New Roman"/>
          <w:color w:val="000000" w:themeColor="text1"/>
        </w:rPr>
        <w:t>(JAVA Script)</w:t>
      </w:r>
    </w:p>
    <w:p w:rsidR="008E70C5" w:rsidRPr="004D747A" w:rsidRDefault="001E4D1E">
      <w:pPr>
        <w:pStyle w:val="Heading2"/>
        <w:rPr>
          <w:rFonts w:ascii="Times New Roman" w:hAnsi="Times New Roman" w:cs="Times New Roman"/>
          <w:color w:val="000000" w:themeColor="text1"/>
        </w:rPr>
      </w:pPr>
      <w:bookmarkStart w:id="4" w:name="_Toc505944389"/>
      <w:r w:rsidRPr="004D747A">
        <w:rPr>
          <w:rFonts w:ascii="Times New Roman" w:hAnsi="Times New Roman" w:cs="Times New Roman"/>
          <w:color w:val="000000" w:themeColor="text1"/>
        </w:rPr>
        <w:t>Deliverables</w:t>
      </w:r>
      <w:bookmarkEnd w:id="4"/>
    </w:p>
    <w:p w:rsidR="008E70C5"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Back-end software that is hosted </w:t>
      </w:r>
      <w:r w:rsidR="00AF6938" w:rsidRPr="004D747A">
        <w:rPr>
          <w:rFonts w:ascii="Times New Roman" w:hAnsi="Times New Roman" w:cs="Times New Roman"/>
          <w:color w:val="000000" w:themeColor="text1"/>
        </w:rPr>
        <w:t>locally</w:t>
      </w:r>
    </w:p>
    <w:p w:rsidR="00260D96" w:rsidRPr="004D747A" w:rsidRDefault="00260D9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UI Prototype for both </w:t>
      </w:r>
      <w:r w:rsidR="00AF6938" w:rsidRPr="004D747A">
        <w:rPr>
          <w:rFonts w:ascii="Times New Roman" w:hAnsi="Times New Roman" w:cs="Times New Roman"/>
          <w:color w:val="000000" w:themeColor="text1"/>
        </w:rPr>
        <w:t>customers</w:t>
      </w:r>
      <w:r w:rsidRPr="004D747A">
        <w:rPr>
          <w:rFonts w:ascii="Times New Roman" w:hAnsi="Times New Roman" w:cs="Times New Roman"/>
          <w:color w:val="000000" w:themeColor="text1"/>
        </w:rPr>
        <w:t xml:space="preserve"> and </w:t>
      </w:r>
      <w:r w:rsidR="001C59D7">
        <w:rPr>
          <w:rFonts w:ascii="Times New Roman" w:hAnsi="Times New Roman" w:cs="Times New Roman"/>
          <w:color w:val="000000" w:themeColor="text1"/>
        </w:rPr>
        <w:t>internal users</w:t>
      </w:r>
      <w:r w:rsidRPr="004D747A">
        <w:rPr>
          <w:rFonts w:ascii="Times New Roman" w:hAnsi="Times New Roman" w:cs="Times New Roman"/>
          <w:color w:val="000000" w:themeColor="text1"/>
        </w:rPr>
        <w:t xml:space="preserve">. </w:t>
      </w:r>
    </w:p>
    <w:p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Management web based application, accessible through specific authorized computers.</w:t>
      </w:r>
    </w:p>
    <w:p w:rsidR="008B2E76" w:rsidRPr="004D747A" w:rsidRDefault="001C59D7"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Member’s</w:t>
      </w:r>
      <w:r w:rsidR="008B2E76" w:rsidRPr="004D747A">
        <w:rPr>
          <w:rFonts w:ascii="Times New Roman" w:hAnsi="Times New Roman" w:cs="Times New Roman"/>
          <w:color w:val="000000" w:themeColor="text1"/>
        </w:rPr>
        <w:t xml:space="preserve"> responsive web based application accessible.</w:t>
      </w:r>
    </w:p>
    <w:p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User documentation manual.</w:t>
      </w:r>
    </w:p>
    <w:p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Technical documentation  </w:t>
      </w:r>
    </w:p>
    <w:p w:rsidR="008E70C5" w:rsidRPr="004D747A" w:rsidRDefault="001E4D1E">
      <w:pPr>
        <w:pStyle w:val="Heading2"/>
        <w:rPr>
          <w:rFonts w:ascii="Times New Roman" w:hAnsi="Times New Roman" w:cs="Times New Roman"/>
          <w:color w:val="000000" w:themeColor="text1"/>
        </w:rPr>
      </w:pPr>
      <w:bookmarkStart w:id="5" w:name="_Toc505944390"/>
      <w:r w:rsidRPr="004D747A">
        <w:rPr>
          <w:rFonts w:ascii="Times New Roman" w:hAnsi="Times New Roman" w:cs="Times New Roman"/>
          <w:color w:val="000000" w:themeColor="text1"/>
        </w:rPr>
        <w:t>Affected Parties</w:t>
      </w:r>
      <w:bookmarkEnd w:id="5"/>
    </w:p>
    <w:p w:rsidR="008E70C5" w:rsidRPr="004D747A" w:rsidRDefault="001C59D7" w:rsidP="00554E20">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SACCO</w:t>
      </w:r>
    </w:p>
    <w:p w:rsidR="00554E20" w:rsidRPr="004D747A" w:rsidRDefault="00AF6938" w:rsidP="00DC4645">
      <w:pPr>
        <w:pStyle w:val="ListParagraph"/>
        <w:numPr>
          <w:ilvl w:val="0"/>
          <w:numId w:val="11"/>
        </w:numPr>
        <w:rPr>
          <w:rFonts w:ascii="Times New Roman" w:hAnsi="Times New Roman" w:cs="Times New Roman"/>
          <w:color w:val="000000" w:themeColor="text1"/>
        </w:rPr>
      </w:pPr>
      <w:r w:rsidRPr="004D747A">
        <w:rPr>
          <w:rFonts w:ascii="Times New Roman" w:hAnsi="Times New Roman" w:cs="Times New Roman"/>
          <w:color w:val="000000" w:themeColor="text1"/>
        </w:rPr>
        <w:t>Customers</w:t>
      </w:r>
    </w:p>
    <w:p w:rsidR="00AF6938" w:rsidRDefault="001C59D7" w:rsidP="001C59D7">
      <w:pPr>
        <w:pStyle w:val="Heading2"/>
        <w:rPr>
          <w:rFonts w:ascii="Times New Roman" w:hAnsi="Times New Roman" w:cs="Times New Roman"/>
          <w:color w:val="000000" w:themeColor="text1"/>
        </w:rPr>
      </w:pPr>
      <w:r>
        <w:rPr>
          <w:rFonts w:ascii="Times New Roman" w:hAnsi="Times New Roman" w:cs="Times New Roman"/>
          <w:color w:val="000000" w:themeColor="text1"/>
        </w:rPr>
        <w:t>Data Flow Diagram</w:t>
      </w:r>
      <w:r w:rsidR="008B5B8D">
        <w:rPr>
          <w:rFonts w:ascii="Times New Roman" w:hAnsi="Times New Roman" w:cs="Times New Roman"/>
          <w:color w:val="000000" w:themeColor="text1"/>
        </w:rPr>
        <w:t xml:space="preserve"> </w:t>
      </w:r>
      <w:r>
        <w:rPr>
          <w:rFonts w:ascii="Times New Roman" w:hAnsi="Times New Roman" w:cs="Times New Roman"/>
          <w:color w:val="000000" w:themeColor="text1"/>
        </w:rPr>
        <w:t>(DFD)</w:t>
      </w:r>
    </w:p>
    <w:p w:rsidR="008B5B8D" w:rsidRDefault="008023CD" w:rsidP="008B5B8D">
      <w:r>
        <w:rPr>
          <w:noProof/>
          <w:lang w:eastAsia="en-US"/>
        </w:rPr>
        <w:pict>
          <v:shapetype id="_x0000_t32" coordsize="21600,21600" o:spt="32" o:oned="t" path="m,l21600,21600e" filled="f">
            <v:path arrowok="t" fillok="f" o:connecttype="none"/>
            <o:lock v:ext="edit" shapetype="t"/>
          </v:shapetype>
          <v:shape id="_x0000_s1029" type="#_x0000_t32" style="position:absolute;margin-left:82.5pt;margin-top:157.45pt;width:42.5pt;height:.5pt;z-index:251661312" o:connectortype="straight"/>
        </w:pict>
      </w:r>
      <w:r>
        <w:rPr>
          <w:noProof/>
          <w:lang w:eastAsia="en-US"/>
        </w:rPr>
        <w:pict>
          <v:shape id="_x0000_s1028" type="#_x0000_t32" style="position:absolute;margin-left:261.5pt;margin-top:146.95pt;width:47.5pt;height:0;z-index:251660288" o:connectortype="straight"/>
        </w:pict>
      </w:r>
      <w:r>
        <w:rPr>
          <w:noProof/>
          <w:lang w:eastAsia="en-US"/>
        </w:rPr>
        <w:pict>
          <v:shape id="_x0000_s1027" type="#_x0000_t32" style="position:absolute;margin-left:256.5pt;margin-top:82.45pt;width:67pt;height:0;z-index:251659264" o:connectortype="straight"/>
        </w:pict>
      </w:r>
      <w:r>
        <w:rPr>
          <w:noProof/>
          <w:lang w:eastAsia="en-US"/>
        </w:rPr>
        <w:pict>
          <v:shape id="_x0000_s1026" type="#_x0000_t32" style="position:absolute;margin-left:74.5pt;margin-top:82.45pt;width:58.5pt;height:0;z-index:251658240" o:connectortype="straight"/>
        </w:pict>
      </w:r>
      <w:r w:rsidR="008B5B8D">
        <w:rPr>
          <w:noProof/>
          <w:lang w:eastAsia="en-US"/>
        </w:rPr>
        <w:drawing>
          <wp:inline distT="0" distB="0" distL="0" distR="0">
            <wp:extent cx="4806950" cy="24230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6950" cy="2423076"/>
                    </a:xfrm>
                    <a:prstGeom prst="rect">
                      <a:avLst/>
                    </a:prstGeom>
                    <a:solidFill>
                      <a:schemeClr val="tx1"/>
                    </a:solidFill>
                    <a:ln w="9525">
                      <a:noFill/>
                      <a:miter lim="800000"/>
                      <a:headEnd/>
                      <a:tailEnd/>
                    </a:ln>
                  </pic:spPr>
                </pic:pic>
              </a:graphicData>
            </a:graphic>
          </wp:inline>
        </w:drawing>
      </w:r>
    </w:p>
    <w:p w:rsidR="008B5B8D" w:rsidRDefault="008B5B8D" w:rsidP="008B5B8D"/>
    <w:p w:rsidR="008B5B8D" w:rsidRDefault="008B5B8D" w:rsidP="008B5B8D"/>
    <w:p w:rsidR="008B5B8D" w:rsidRDefault="008B5B8D" w:rsidP="008B5B8D"/>
    <w:p w:rsidR="008B5B8D" w:rsidRDefault="008B5B8D" w:rsidP="008B5B8D"/>
    <w:p w:rsidR="008B5B8D" w:rsidRDefault="008B5B8D" w:rsidP="008B5B8D"/>
    <w:p w:rsidR="00DD3E01" w:rsidRDefault="00DD3E01" w:rsidP="008B5B8D"/>
    <w:p w:rsidR="008B5B8D" w:rsidRPr="008B5B8D" w:rsidRDefault="008B5B8D" w:rsidP="008B5B8D"/>
    <w:p w:rsidR="00A01781" w:rsidRDefault="00DD3E01" w:rsidP="00A01781">
      <w:pPr>
        <w:pStyle w:val="Heading2"/>
        <w:rPr>
          <w:rFonts w:ascii="Times New Roman" w:hAnsi="Times New Roman" w:cs="Times New Roman"/>
          <w:color w:val="000000" w:themeColor="text1"/>
        </w:rPr>
      </w:pPr>
      <w:r>
        <w:rPr>
          <w:rFonts w:ascii="Times New Roman" w:hAnsi="Times New Roman" w:cs="Times New Roman"/>
          <w:color w:val="000000" w:themeColor="text1"/>
        </w:rPr>
        <w:t>Use Case Diagram.</w:t>
      </w:r>
    </w:p>
    <w:p w:rsidR="00DD3E01" w:rsidRDefault="00DD3E01" w:rsidP="00DD3E01">
      <w:r>
        <w:rPr>
          <w:noProof/>
          <w:lang w:eastAsia="en-US"/>
        </w:rPr>
        <w:drawing>
          <wp:inline distT="0" distB="0" distL="0" distR="0">
            <wp:extent cx="4165600" cy="34544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165600" cy="3454400"/>
                    </a:xfrm>
                    <a:prstGeom prst="rect">
                      <a:avLst/>
                    </a:prstGeom>
                    <a:noFill/>
                    <a:ln w="9525">
                      <a:noFill/>
                      <a:miter lim="800000"/>
                      <a:headEnd/>
                      <a:tailEnd/>
                    </a:ln>
                  </pic:spPr>
                </pic:pic>
              </a:graphicData>
            </a:graphic>
          </wp:inline>
        </w:drawing>
      </w:r>
    </w:p>
    <w:p w:rsidR="00DD3E01" w:rsidRDefault="00DD3E01" w:rsidP="00DD3E01"/>
    <w:p w:rsidR="00DD3E01" w:rsidRDefault="00DD3E01" w:rsidP="00DD3E01"/>
    <w:p w:rsidR="00DD3E01" w:rsidRDefault="00DD3E01" w:rsidP="00DD3E01">
      <w:r>
        <w:rPr>
          <w:noProof/>
          <w:lang w:eastAsia="en-US"/>
        </w:rPr>
        <w:lastRenderedPageBreak/>
        <w:drawing>
          <wp:inline distT="0" distB="0" distL="0" distR="0">
            <wp:extent cx="3676650" cy="3448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76650" cy="3448050"/>
                    </a:xfrm>
                    <a:prstGeom prst="rect">
                      <a:avLst/>
                    </a:prstGeom>
                    <a:noFill/>
                    <a:ln w="9525">
                      <a:noFill/>
                      <a:miter lim="800000"/>
                      <a:headEnd/>
                      <a:tailEnd/>
                    </a:ln>
                  </pic:spPr>
                </pic:pic>
              </a:graphicData>
            </a:graphic>
          </wp:inline>
        </w:drawing>
      </w:r>
    </w:p>
    <w:p w:rsidR="00DD3E01" w:rsidRDefault="00DD3E01" w:rsidP="00DD3E01"/>
    <w:p w:rsidR="00DD3E01" w:rsidRDefault="00DD3E01" w:rsidP="00DD3E01">
      <w:pPr>
        <w:rPr>
          <w:u w:val="single"/>
        </w:rPr>
      </w:pPr>
    </w:p>
    <w:p w:rsidR="00DD3E01" w:rsidRDefault="00DD3E01" w:rsidP="00DD3E01">
      <w:pPr>
        <w:rPr>
          <w:u w:val="single"/>
        </w:rPr>
      </w:pPr>
    </w:p>
    <w:p w:rsidR="00DD3E01" w:rsidRPr="00687B89" w:rsidRDefault="00DD3E01" w:rsidP="00DD3E01">
      <w:pPr>
        <w:rPr>
          <w:b/>
          <w:u w:val="single"/>
        </w:rPr>
      </w:pPr>
      <w:r w:rsidRPr="00687B89">
        <w:rPr>
          <w:b/>
          <w:u w:val="single"/>
        </w:rPr>
        <w:t>Use Case Analysis</w:t>
      </w:r>
    </w:p>
    <w:p w:rsidR="00DD3E01" w:rsidRPr="00687B89" w:rsidRDefault="00DD3E01" w:rsidP="00DD3E01">
      <w:pPr>
        <w:rPr>
          <w:b/>
          <w:u w:val="single"/>
        </w:rPr>
      </w:pPr>
      <w:r w:rsidRPr="00687B89">
        <w:rPr>
          <w:b/>
          <w:u w:val="single"/>
        </w:rPr>
        <w:t>Administrator:</w:t>
      </w:r>
    </w:p>
    <w:p w:rsidR="00DD3E01" w:rsidRDefault="00DD3E01" w:rsidP="00DD3E01">
      <w:pPr>
        <w:pStyle w:val="ListParagraph"/>
        <w:numPr>
          <w:ilvl w:val="0"/>
          <w:numId w:val="30"/>
        </w:numPr>
      </w:pPr>
      <w:r>
        <w:t>LOGIN: the administrator can log in to the system by giving correct user name and password.</w:t>
      </w:r>
    </w:p>
    <w:p w:rsidR="00DD3E01" w:rsidRDefault="00DD3E01" w:rsidP="00DD3E01">
      <w:pPr>
        <w:pStyle w:val="ListParagraph"/>
        <w:numPr>
          <w:ilvl w:val="0"/>
          <w:numId w:val="30"/>
        </w:numPr>
      </w:pPr>
      <w:r>
        <w:t>PROVIDE NAME AND PASSWORD: the administrator can provide user name and password to the normal</w:t>
      </w:r>
      <w:r w:rsidR="00E04B7D">
        <w:t xml:space="preserve"> </w:t>
      </w:r>
      <w:r>
        <w:t>users.</w:t>
      </w:r>
    </w:p>
    <w:p w:rsidR="00DD3E01" w:rsidRDefault="00DD3E01" w:rsidP="00DD3E01">
      <w:pPr>
        <w:pStyle w:val="ListParagraph"/>
        <w:numPr>
          <w:ilvl w:val="0"/>
          <w:numId w:val="30"/>
        </w:numPr>
      </w:pPr>
      <w:r>
        <w:t>BALANCE ENQUIRY: The administrator can enquire about users' balance.</w:t>
      </w:r>
    </w:p>
    <w:p w:rsidR="0060029D" w:rsidRPr="0060029D" w:rsidRDefault="0060029D" w:rsidP="00DD3E01">
      <w:pPr>
        <w:pStyle w:val="ListParagraph"/>
        <w:numPr>
          <w:ilvl w:val="0"/>
          <w:numId w:val="30"/>
        </w:numPr>
      </w:pPr>
      <w:r>
        <w:t xml:space="preserve">FUND TRANSFER: </w:t>
      </w:r>
      <w:r w:rsidRPr="0060029D">
        <w:rPr>
          <w:szCs w:val="18"/>
        </w:rPr>
        <w:t>The administrator can transfer fund from one account to another in the same bank.</w:t>
      </w:r>
    </w:p>
    <w:p w:rsidR="0060029D" w:rsidRPr="00D03D0E" w:rsidRDefault="0060029D" w:rsidP="00DD3E01">
      <w:pPr>
        <w:pStyle w:val="ListParagraph"/>
        <w:numPr>
          <w:ilvl w:val="0"/>
          <w:numId w:val="30"/>
        </w:numPr>
      </w:pPr>
      <w:r>
        <w:rPr>
          <w:szCs w:val="18"/>
        </w:rPr>
        <w:t xml:space="preserve">ADDRESS CHANGE: </w:t>
      </w:r>
      <w:r w:rsidRPr="0060029D">
        <w:rPr>
          <w:szCs w:val="18"/>
        </w:rPr>
        <w:t>The administrator can update stored information of normal users.</w:t>
      </w:r>
    </w:p>
    <w:p w:rsidR="00D03D0E" w:rsidRDefault="00D03D0E" w:rsidP="00DD3E01">
      <w:pPr>
        <w:pStyle w:val="ListParagraph"/>
        <w:numPr>
          <w:ilvl w:val="0"/>
          <w:numId w:val="30"/>
        </w:numPr>
      </w:pPr>
      <w:r>
        <w:rPr>
          <w:szCs w:val="18"/>
        </w:rPr>
        <w:t xml:space="preserve">VIEW STATEMENTS: </w:t>
      </w:r>
      <w:r>
        <w:t>The administrator can view the monthly and annual statements.</w:t>
      </w:r>
    </w:p>
    <w:p w:rsidR="00D03D0E" w:rsidRDefault="00D03D0E" w:rsidP="00DD3E01">
      <w:pPr>
        <w:pStyle w:val="ListParagraph"/>
        <w:numPr>
          <w:ilvl w:val="0"/>
          <w:numId w:val="30"/>
        </w:numPr>
      </w:pPr>
      <w:r>
        <w:t xml:space="preserve">VIEW </w:t>
      </w:r>
      <w:r w:rsidR="00E04B7D">
        <w:t>TRANSACTIONS:</w:t>
      </w:r>
      <w:r>
        <w:t xml:space="preserve"> The administrator can view the last transactions.</w:t>
      </w:r>
    </w:p>
    <w:p w:rsidR="00E04B7D" w:rsidRDefault="00E04B7D" w:rsidP="00DD3E01">
      <w:pPr>
        <w:rPr>
          <w:u w:val="single"/>
        </w:rPr>
      </w:pPr>
    </w:p>
    <w:p w:rsidR="00DD3E01" w:rsidRPr="00687B89" w:rsidRDefault="00E04B7D" w:rsidP="00DD3E01">
      <w:pPr>
        <w:rPr>
          <w:b/>
          <w:u w:val="single"/>
        </w:rPr>
      </w:pPr>
      <w:r w:rsidRPr="00687B89">
        <w:rPr>
          <w:b/>
          <w:u w:val="single"/>
        </w:rPr>
        <w:t>N</w:t>
      </w:r>
      <w:r w:rsidR="00687B89">
        <w:rPr>
          <w:b/>
          <w:u w:val="single"/>
        </w:rPr>
        <w:t>ormal user</w:t>
      </w:r>
    </w:p>
    <w:p w:rsidR="00E04B7D" w:rsidRPr="00687B89" w:rsidRDefault="00E04B7D" w:rsidP="00687B89">
      <w:pPr>
        <w:pStyle w:val="ListParagraph"/>
        <w:numPr>
          <w:ilvl w:val="0"/>
          <w:numId w:val="33"/>
        </w:numPr>
        <w:spacing w:line="240" w:lineRule="auto"/>
        <w:ind w:left="714" w:hanging="357"/>
        <w:rPr>
          <w:szCs w:val="18"/>
        </w:rPr>
      </w:pPr>
      <w:r w:rsidRPr="00687B89">
        <w:t xml:space="preserve">LOG IN: </w:t>
      </w:r>
      <w:r w:rsidRPr="00687B89">
        <w:rPr>
          <w:szCs w:val="18"/>
        </w:rPr>
        <w:t>The normal users can log in to the system by giving correct username and password provided by the administrator.</w:t>
      </w:r>
    </w:p>
    <w:p w:rsidR="00E04B7D" w:rsidRPr="00687B89" w:rsidRDefault="00E04B7D" w:rsidP="00687B89">
      <w:pPr>
        <w:pStyle w:val="ListParagraph"/>
        <w:numPr>
          <w:ilvl w:val="0"/>
          <w:numId w:val="33"/>
        </w:numPr>
        <w:spacing w:line="240" w:lineRule="auto"/>
        <w:ind w:left="714" w:hanging="357"/>
      </w:pPr>
      <w:r w:rsidRPr="00687B89">
        <w:rPr>
          <w:szCs w:val="18"/>
        </w:rPr>
        <w:t xml:space="preserve">BALANCE ENQUIRY: </w:t>
      </w:r>
      <w:r w:rsidRPr="00687B89">
        <w:t>The normal users can enquire about his balance.</w:t>
      </w:r>
    </w:p>
    <w:p w:rsidR="00E04B7D" w:rsidRPr="00687B89" w:rsidRDefault="00E04B7D" w:rsidP="00687B89">
      <w:pPr>
        <w:pStyle w:val="Default"/>
        <w:numPr>
          <w:ilvl w:val="0"/>
          <w:numId w:val="33"/>
        </w:numPr>
        <w:ind w:left="714" w:hanging="357"/>
        <w:contextualSpacing/>
        <w:rPr>
          <w:rFonts w:ascii="Cambria" w:hAnsi="Cambria" w:cs="Cambria"/>
          <w:bCs/>
          <w:sz w:val="18"/>
          <w:szCs w:val="18"/>
        </w:rPr>
      </w:pPr>
      <w:r w:rsidRPr="00687B89">
        <w:rPr>
          <w:sz w:val="18"/>
          <w:szCs w:val="18"/>
        </w:rPr>
        <w:t>FUND TRANSFER:</w:t>
      </w:r>
      <w:r w:rsidRPr="00687B89">
        <w:t xml:space="preserve"> </w:t>
      </w:r>
      <w:r w:rsidRPr="00E04B7D">
        <w:rPr>
          <w:rFonts w:ascii="Cambria" w:hAnsi="Cambria" w:cs="Cambria"/>
          <w:sz w:val="18"/>
          <w:szCs w:val="18"/>
        </w:rPr>
        <w:t>The normal user can transfer fund from one account to</w:t>
      </w:r>
      <w:r w:rsidRPr="00687B89">
        <w:rPr>
          <w:rFonts w:ascii="Cambria" w:hAnsi="Cambria" w:cs="Cambria"/>
          <w:sz w:val="18"/>
          <w:szCs w:val="18"/>
        </w:rPr>
        <w:t xml:space="preserve"> </w:t>
      </w:r>
      <w:r w:rsidRPr="00E04B7D">
        <w:rPr>
          <w:rFonts w:ascii="Cambria" w:hAnsi="Cambria" w:cs="Cambria"/>
          <w:sz w:val="18"/>
          <w:szCs w:val="18"/>
        </w:rPr>
        <w:t>another account in same b</w:t>
      </w:r>
      <w:r w:rsidRPr="00E04B7D">
        <w:rPr>
          <w:rFonts w:ascii="Cambria" w:hAnsi="Cambria" w:cs="Cambria"/>
          <w:bCs/>
          <w:sz w:val="18"/>
          <w:szCs w:val="18"/>
        </w:rPr>
        <w:t xml:space="preserve">ank. </w:t>
      </w:r>
    </w:p>
    <w:p w:rsidR="00E04B7D" w:rsidRPr="00687B89" w:rsidRDefault="00E04B7D" w:rsidP="00687B89">
      <w:pPr>
        <w:pStyle w:val="Default"/>
        <w:numPr>
          <w:ilvl w:val="0"/>
          <w:numId w:val="33"/>
        </w:numPr>
        <w:ind w:left="714" w:hanging="357"/>
        <w:contextualSpacing/>
        <w:rPr>
          <w:sz w:val="18"/>
          <w:szCs w:val="18"/>
        </w:rPr>
      </w:pPr>
      <w:r w:rsidRPr="00687B89">
        <w:rPr>
          <w:rFonts w:ascii="Cambria" w:hAnsi="Cambria" w:cs="Cambria"/>
          <w:bCs/>
          <w:sz w:val="18"/>
          <w:szCs w:val="18"/>
        </w:rPr>
        <w:t xml:space="preserve">REQUEST FOR ADDRESS CHANGE: </w:t>
      </w:r>
      <w:r w:rsidRPr="00687B89">
        <w:rPr>
          <w:sz w:val="18"/>
          <w:szCs w:val="18"/>
        </w:rPr>
        <w:t>The normal user can request for updating his information in case of any change.</w:t>
      </w:r>
    </w:p>
    <w:p w:rsidR="001251FA" w:rsidRPr="00687B89" w:rsidRDefault="001251FA" w:rsidP="00687B89">
      <w:pPr>
        <w:pStyle w:val="Default"/>
        <w:numPr>
          <w:ilvl w:val="0"/>
          <w:numId w:val="33"/>
        </w:numPr>
        <w:ind w:left="714" w:hanging="357"/>
        <w:contextualSpacing/>
        <w:rPr>
          <w:sz w:val="18"/>
          <w:szCs w:val="18"/>
        </w:rPr>
      </w:pPr>
      <w:r w:rsidRPr="00687B89">
        <w:rPr>
          <w:sz w:val="18"/>
          <w:szCs w:val="18"/>
        </w:rPr>
        <w:t>VIEW STATEMENTS: The normal users can view the monthly and annual statements.</w:t>
      </w:r>
    </w:p>
    <w:p w:rsidR="002727DC" w:rsidRPr="00E04B7D" w:rsidRDefault="002727DC" w:rsidP="00687B89">
      <w:pPr>
        <w:pStyle w:val="Default"/>
        <w:numPr>
          <w:ilvl w:val="0"/>
          <w:numId w:val="33"/>
        </w:numPr>
        <w:ind w:left="714" w:hanging="357"/>
        <w:contextualSpacing/>
      </w:pPr>
      <w:r w:rsidRPr="00687B89">
        <w:rPr>
          <w:sz w:val="18"/>
          <w:szCs w:val="18"/>
        </w:rPr>
        <w:t>VIEW TRANSACTIONS: The normal users can view the last transactions.</w:t>
      </w:r>
    </w:p>
    <w:p w:rsidR="00E04B7D" w:rsidRPr="00E04B7D" w:rsidRDefault="00E04B7D" w:rsidP="00E04B7D"/>
    <w:p w:rsidR="00E04B7D" w:rsidRDefault="00E04B7D" w:rsidP="00E04B7D">
      <w:pPr>
        <w:pStyle w:val="ListParagraph"/>
        <w:ind w:left="1080"/>
      </w:pPr>
    </w:p>
    <w:p w:rsidR="00DD3E01" w:rsidRPr="00DD3E01" w:rsidRDefault="00DD3E01" w:rsidP="00DD3E01"/>
    <w:p w:rsidR="00D12103" w:rsidRPr="004D747A" w:rsidRDefault="001E4D1E" w:rsidP="00D12103">
      <w:pPr>
        <w:pStyle w:val="Heading2"/>
        <w:rPr>
          <w:rFonts w:ascii="Times New Roman" w:hAnsi="Times New Roman" w:cs="Times New Roman"/>
          <w:color w:val="000000" w:themeColor="text1"/>
        </w:rPr>
      </w:pPr>
      <w:bookmarkStart w:id="6" w:name="_Toc505944393"/>
      <w:r w:rsidRPr="004D747A">
        <w:rPr>
          <w:rFonts w:ascii="Times New Roman" w:hAnsi="Times New Roman" w:cs="Times New Roman"/>
          <w:color w:val="000000" w:themeColor="text1"/>
        </w:rPr>
        <w:lastRenderedPageBreak/>
        <w:t>Implementation Plan</w:t>
      </w:r>
      <w:bookmarkEnd w:id="6"/>
    </w:p>
    <w:p w:rsidR="008E70C5"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The project will kick off with the implementation of stubs necessary to enable development of the prototype. </w:t>
      </w:r>
    </w:p>
    <w:p w:rsidR="00260D96"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After the stubs, the UI prototype will be developed. Once the prototy</w:t>
      </w:r>
      <w:r w:rsidR="00E01ECD">
        <w:rPr>
          <w:rFonts w:ascii="Times New Roman" w:hAnsi="Times New Roman" w:cs="Times New Roman"/>
          <w:color w:val="000000" w:themeColor="text1"/>
        </w:rPr>
        <w:t>pe h</w:t>
      </w:r>
      <w:r w:rsidR="00DD3E01">
        <w:rPr>
          <w:rFonts w:ascii="Times New Roman" w:hAnsi="Times New Roman" w:cs="Times New Roman"/>
          <w:color w:val="000000" w:themeColor="text1"/>
        </w:rPr>
        <w:t>as been developed, the Admin</w:t>
      </w:r>
      <w:r w:rsidRPr="004D747A">
        <w:rPr>
          <w:rFonts w:ascii="Times New Roman" w:hAnsi="Times New Roman" w:cs="Times New Roman"/>
          <w:color w:val="000000" w:themeColor="text1"/>
        </w:rPr>
        <w:t xml:space="preserve"> will go through it and approve of it. This stage is to ensure that all required functionalities have been factored and that the user experience (UX) is excellent.</w:t>
      </w:r>
    </w:p>
    <w:p w:rsidR="00260D96"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Email and SMS alerts will be integrated </w:t>
      </w:r>
      <w:r w:rsidR="00903F60">
        <w:rPr>
          <w:rFonts w:ascii="Times New Roman" w:hAnsi="Times New Roman" w:cs="Times New Roman"/>
          <w:color w:val="000000" w:themeColor="text1"/>
        </w:rPr>
        <w:t>once the system is finished.</w:t>
      </w:r>
    </w:p>
    <w:p w:rsidR="00F374EC" w:rsidRPr="004D747A" w:rsidRDefault="00F374EC"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Signing off, commissioning and training will follow </w:t>
      </w:r>
      <w:r w:rsidR="00A77CAE" w:rsidRPr="004D747A">
        <w:rPr>
          <w:rFonts w:ascii="Times New Roman" w:hAnsi="Times New Roman" w:cs="Times New Roman"/>
          <w:color w:val="000000" w:themeColor="text1"/>
        </w:rPr>
        <w:t>thereafter</w:t>
      </w:r>
      <w:r w:rsidRPr="004D747A">
        <w:rPr>
          <w:rFonts w:ascii="Times New Roman" w:hAnsi="Times New Roman" w:cs="Times New Roman"/>
          <w:color w:val="000000" w:themeColor="text1"/>
        </w:rPr>
        <w:t>.</w:t>
      </w:r>
    </w:p>
    <w:p w:rsidR="008E70C5" w:rsidRPr="004D747A" w:rsidRDefault="001E4D1E">
      <w:pPr>
        <w:pStyle w:val="Heading2"/>
        <w:rPr>
          <w:rFonts w:ascii="Times New Roman" w:hAnsi="Times New Roman" w:cs="Times New Roman"/>
          <w:color w:val="000000" w:themeColor="text1"/>
        </w:rPr>
      </w:pPr>
      <w:bookmarkStart w:id="7" w:name="_Toc505944394"/>
      <w:r w:rsidRPr="004D747A">
        <w:rPr>
          <w:rFonts w:ascii="Times New Roman" w:hAnsi="Times New Roman" w:cs="Times New Roman"/>
          <w:color w:val="000000" w:themeColor="text1"/>
        </w:rPr>
        <w:t>High-Level Timeline/Schedule</w:t>
      </w:r>
      <w:bookmarkEnd w:id="7"/>
    </w:p>
    <w:tbl>
      <w:tblPr>
        <w:tblStyle w:val="ProjectScopeTable"/>
        <w:tblW w:w="0" w:type="auto"/>
        <w:tblLayout w:type="fixed"/>
        <w:tblLook w:val="04A0"/>
      </w:tblPr>
      <w:tblGrid>
        <w:gridCol w:w="457"/>
        <w:gridCol w:w="2134"/>
        <w:gridCol w:w="4334"/>
        <w:gridCol w:w="900"/>
        <w:gridCol w:w="1525"/>
      </w:tblGrid>
      <w:tr w:rsidR="004D747A" w:rsidRPr="004D747A" w:rsidTr="00A764C8">
        <w:trPr>
          <w:cnfStyle w:val="100000000000"/>
        </w:trPr>
        <w:tc>
          <w:tcPr>
            <w:tcW w:w="457" w:type="dxa"/>
            <w:shd w:val="clear" w:color="auto" w:fill="F2F2F2" w:themeFill="background1" w:themeFillShade="F2"/>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w:t>
            </w:r>
          </w:p>
        </w:tc>
        <w:tc>
          <w:tcPr>
            <w:tcW w:w="2134" w:type="dxa"/>
            <w:shd w:val="clear" w:color="auto" w:fill="F2F2F2" w:themeFill="background1" w:themeFillShade="F2"/>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Date</w:t>
            </w:r>
          </w:p>
        </w:tc>
        <w:tc>
          <w:tcPr>
            <w:tcW w:w="4334" w:type="dxa"/>
            <w:shd w:val="clear" w:color="auto" w:fill="F2F2F2" w:themeFill="background1" w:themeFillShade="F2"/>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Description</w:t>
            </w:r>
          </w:p>
        </w:tc>
        <w:tc>
          <w:tcPr>
            <w:tcW w:w="900" w:type="dxa"/>
            <w:shd w:val="clear" w:color="auto" w:fill="F2F2F2" w:themeFill="background1" w:themeFillShade="F2"/>
          </w:tcPr>
          <w:p w:rsidR="008C3314" w:rsidRPr="004D747A" w:rsidRDefault="008C3314" w:rsidP="00872D37">
            <w:pPr>
              <w:rPr>
                <w:rFonts w:ascii="Times New Roman" w:hAnsi="Times New Roman" w:cs="Times New Roman"/>
                <w:color w:val="000000" w:themeColor="text1"/>
              </w:rPr>
            </w:pPr>
            <w:r w:rsidRPr="004D747A">
              <w:rPr>
                <w:rFonts w:ascii="Times New Roman" w:hAnsi="Times New Roman" w:cs="Times New Roman"/>
                <w:color w:val="000000" w:themeColor="text1"/>
              </w:rPr>
              <w:t>Dep</w:t>
            </w:r>
            <w:r w:rsidR="00872D37" w:rsidRPr="004D747A">
              <w:rPr>
                <w:rFonts w:ascii="Times New Roman" w:hAnsi="Times New Roman" w:cs="Times New Roman"/>
                <w:color w:val="000000" w:themeColor="text1"/>
              </w:rPr>
              <w:t>.</w:t>
            </w:r>
          </w:p>
        </w:tc>
        <w:tc>
          <w:tcPr>
            <w:tcW w:w="1525" w:type="dxa"/>
            <w:shd w:val="clear" w:color="auto" w:fill="F2F2F2" w:themeFill="background1" w:themeFillShade="F2"/>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Comments</w:t>
            </w:r>
          </w:p>
        </w:tc>
      </w:tr>
      <w:tr w:rsidR="004D747A" w:rsidRPr="004D747A" w:rsidTr="00872D37">
        <w:tc>
          <w:tcPr>
            <w:tcW w:w="457" w:type="dxa"/>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1</w:t>
            </w:r>
          </w:p>
        </w:tc>
        <w:tc>
          <w:tcPr>
            <w:tcW w:w="2134" w:type="dxa"/>
          </w:tcPr>
          <w:p w:rsidR="008C3314" w:rsidRPr="004D747A" w:rsidRDefault="00872D37" w:rsidP="00872D37">
            <w:pPr>
              <w:rPr>
                <w:rFonts w:ascii="Times New Roman" w:hAnsi="Times New Roman" w:cs="Times New Roman"/>
                <w:color w:val="000000" w:themeColor="text1"/>
              </w:rPr>
            </w:pPr>
            <w:r w:rsidRPr="004D747A">
              <w:rPr>
                <w:rFonts w:ascii="Times New Roman" w:hAnsi="Times New Roman" w:cs="Times New Roman"/>
                <w:color w:val="000000" w:themeColor="text1"/>
              </w:rPr>
              <w:t>0</w:t>
            </w:r>
            <w:r w:rsidR="00843727" w:rsidRPr="004D747A">
              <w:rPr>
                <w:rFonts w:ascii="Times New Roman" w:hAnsi="Times New Roman" w:cs="Times New Roman"/>
                <w:color w:val="000000" w:themeColor="text1"/>
              </w:rPr>
              <w:t>5/2/2018</w:t>
            </w:r>
            <w:r w:rsidRPr="004D747A">
              <w:rPr>
                <w:rFonts w:ascii="Times New Roman" w:hAnsi="Times New Roman" w:cs="Times New Roman"/>
                <w:color w:val="000000" w:themeColor="text1"/>
              </w:rPr>
              <w:t xml:space="preserve">– </w:t>
            </w:r>
            <w:r w:rsidR="00A764C8" w:rsidRPr="004D747A">
              <w:rPr>
                <w:rFonts w:ascii="Times New Roman" w:hAnsi="Times New Roman" w:cs="Times New Roman"/>
                <w:color w:val="000000" w:themeColor="text1"/>
              </w:rPr>
              <w:t>09/2/2018</w:t>
            </w:r>
          </w:p>
        </w:tc>
        <w:tc>
          <w:tcPr>
            <w:tcW w:w="4334" w:type="dxa"/>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Wireframe</w:t>
            </w:r>
          </w:p>
        </w:tc>
        <w:tc>
          <w:tcPr>
            <w:tcW w:w="900" w:type="dxa"/>
          </w:tcPr>
          <w:p w:rsidR="008C3314" w:rsidRPr="004D747A" w:rsidRDefault="008C3314">
            <w:pPr>
              <w:rPr>
                <w:rFonts w:ascii="Times New Roman" w:hAnsi="Times New Roman" w:cs="Times New Roman"/>
                <w:color w:val="000000" w:themeColor="text1"/>
              </w:rPr>
            </w:pPr>
          </w:p>
        </w:tc>
        <w:tc>
          <w:tcPr>
            <w:tcW w:w="1525" w:type="dxa"/>
          </w:tcPr>
          <w:p w:rsidR="008C3314" w:rsidRPr="004D747A" w:rsidRDefault="008C3314">
            <w:pPr>
              <w:rPr>
                <w:rFonts w:ascii="Times New Roman" w:hAnsi="Times New Roman" w:cs="Times New Roman"/>
                <w:color w:val="000000" w:themeColor="text1"/>
              </w:rPr>
            </w:pPr>
          </w:p>
        </w:tc>
      </w:tr>
      <w:tr w:rsidR="004D747A" w:rsidRPr="004D747A" w:rsidTr="00872D37">
        <w:tc>
          <w:tcPr>
            <w:tcW w:w="457" w:type="dxa"/>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2</w:t>
            </w:r>
          </w:p>
        </w:tc>
        <w:tc>
          <w:tcPr>
            <w:tcW w:w="2134" w:type="dxa"/>
          </w:tcPr>
          <w:p w:rsidR="008C3314" w:rsidRPr="004D747A" w:rsidRDefault="008C3314">
            <w:pPr>
              <w:rPr>
                <w:rFonts w:ascii="Times New Roman" w:hAnsi="Times New Roman" w:cs="Times New Roman"/>
                <w:color w:val="000000" w:themeColor="text1"/>
              </w:rPr>
            </w:pPr>
          </w:p>
        </w:tc>
        <w:tc>
          <w:tcPr>
            <w:tcW w:w="4334" w:type="dxa"/>
          </w:tcPr>
          <w:p w:rsidR="008C3314" w:rsidRPr="004D747A" w:rsidRDefault="008C3314">
            <w:pPr>
              <w:rPr>
                <w:rFonts w:ascii="Times New Roman" w:hAnsi="Times New Roman" w:cs="Times New Roman"/>
                <w:color w:val="000000" w:themeColor="text1"/>
              </w:rPr>
            </w:pPr>
          </w:p>
        </w:tc>
        <w:tc>
          <w:tcPr>
            <w:tcW w:w="900" w:type="dxa"/>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#1</w:t>
            </w:r>
          </w:p>
        </w:tc>
        <w:tc>
          <w:tcPr>
            <w:tcW w:w="1525" w:type="dxa"/>
          </w:tcPr>
          <w:p w:rsidR="008C3314" w:rsidRPr="004D747A" w:rsidRDefault="008C3314">
            <w:pPr>
              <w:rPr>
                <w:rFonts w:ascii="Times New Roman" w:hAnsi="Times New Roman" w:cs="Times New Roman"/>
                <w:color w:val="000000" w:themeColor="text1"/>
              </w:rPr>
            </w:pPr>
          </w:p>
        </w:tc>
      </w:tr>
      <w:tr w:rsidR="004D747A" w:rsidRPr="004D747A" w:rsidTr="00872D37">
        <w:tc>
          <w:tcPr>
            <w:tcW w:w="457" w:type="dxa"/>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3</w:t>
            </w:r>
          </w:p>
        </w:tc>
        <w:tc>
          <w:tcPr>
            <w:tcW w:w="2134" w:type="dxa"/>
          </w:tcPr>
          <w:p w:rsidR="008C3314" w:rsidRPr="004D747A" w:rsidRDefault="008C3314">
            <w:pPr>
              <w:rPr>
                <w:rFonts w:ascii="Times New Roman" w:hAnsi="Times New Roman" w:cs="Times New Roman"/>
                <w:color w:val="000000" w:themeColor="text1"/>
              </w:rPr>
            </w:pPr>
          </w:p>
        </w:tc>
        <w:tc>
          <w:tcPr>
            <w:tcW w:w="4334" w:type="dxa"/>
          </w:tcPr>
          <w:p w:rsidR="008C3314" w:rsidRPr="004D747A" w:rsidRDefault="008C3314">
            <w:pPr>
              <w:rPr>
                <w:rFonts w:ascii="Times New Roman" w:hAnsi="Times New Roman" w:cs="Times New Roman"/>
                <w:color w:val="000000" w:themeColor="text1"/>
              </w:rPr>
            </w:pPr>
          </w:p>
        </w:tc>
        <w:tc>
          <w:tcPr>
            <w:tcW w:w="900" w:type="dxa"/>
          </w:tcPr>
          <w:p w:rsidR="008C3314"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#2</w:t>
            </w:r>
          </w:p>
        </w:tc>
        <w:tc>
          <w:tcPr>
            <w:tcW w:w="1525" w:type="dxa"/>
          </w:tcPr>
          <w:p w:rsidR="008C3314" w:rsidRPr="004D747A" w:rsidRDefault="008C3314">
            <w:pPr>
              <w:rPr>
                <w:rFonts w:ascii="Times New Roman" w:hAnsi="Times New Roman" w:cs="Times New Roman"/>
                <w:color w:val="000000" w:themeColor="text1"/>
              </w:rPr>
            </w:pPr>
          </w:p>
        </w:tc>
      </w:tr>
      <w:tr w:rsidR="004D747A" w:rsidRPr="004D747A" w:rsidTr="00872D37">
        <w:tc>
          <w:tcPr>
            <w:tcW w:w="457" w:type="dxa"/>
          </w:tcPr>
          <w:p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2134" w:type="dxa"/>
          </w:tcPr>
          <w:p w:rsidR="00872D37" w:rsidRPr="004D747A" w:rsidRDefault="00872D37">
            <w:pPr>
              <w:rPr>
                <w:rFonts w:ascii="Times New Roman" w:hAnsi="Times New Roman" w:cs="Times New Roman"/>
                <w:color w:val="000000" w:themeColor="text1"/>
              </w:rPr>
            </w:pPr>
          </w:p>
        </w:tc>
        <w:tc>
          <w:tcPr>
            <w:tcW w:w="4334" w:type="dxa"/>
          </w:tcPr>
          <w:p w:rsidR="00872D37" w:rsidRPr="004D747A" w:rsidRDefault="00872D37">
            <w:pPr>
              <w:rPr>
                <w:rFonts w:ascii="Times New Roman" w:hAnsi="Times New Roman" w:cs="Times New Roman"/>
                <w:color w:val="000000" w:themeColor="text1"/>
              </w:rPr>
            </w:pPr>
          </w:p>
        </w:tc>
        <w:tc>
          <w:tcPr>
            <w:tcW w:w="900" w:type="dxa"/>
          </w:tcPr>
          <w:p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#3</w:t>
            </w:r>
          </w:p>
        </w:tc>
        <w:tc>
          <w:tcPr>
            <w:tcW w:w="1525" w:type="dxa"/>
          </w:tcPr>
          <w:p w:rsidR="00872D37" w:rsidRPr="004D747A" w:rsidRDefault="00872D37">
            <w:pPr>
              <w:rPr>
                <w:rFonts w:ascii="Times New Roman" w:hAnsi="Times New Roman" w:cs="Times New Roman"/>
                <w:color w:val="000000" w:themeColor="text1"/>
              </w:rPr>
            </w:pPr>
          </w:p>
        </w:tc>
      </w:tr>
      <w:tr w:rsidR="004D747A" w:rsidRPr="004D747A" w:rsidTr="00872D37">
        <w:tc>
          <w:tcPr>
            <w:tcW w:w="457" w:type="dxa"/>
          </w:tcPr>
          <w:p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5</w:t>
            </w:r>
          </w:p>
        </w:tc>
        <w:tc>
          <w:tcPr>
            <w:tcW w:w="2134" w:type="dxa"/>
          </w:tcPr>
          <w:p w:rsidR="00872D37" w:rsidRPr="004D747A" w:rsidRDefault="00872D37" w:rsidP="001749D6">
            <w:pPr>
              <w:rPr>
                <w:rFonts w:ascii="Times New Roman" w:hAnsi="Times New Roman" w:cs="Times New Roman"/>
                <w:color w:val="000000" w:themeColor="text1"/>
              </w:rPr>
            </w:pPr>
          </w:p>
        </w:tc>
        <w:tc>
          <w:tcPr>
            <w:tcW w:w="4334" w:type="dxa"/>
          </w:tcPr>
          <w:p w:rsidR="00872D37" w:rsidRPr="004D747A" w:rsidRDefault="00872D37" w:rsidP="001749D6">
            <w:pPr>
              <w:rPr>
                <w:rFonts w:ascii="Times New Roman" w:hAnsi="Times New Roman" w:cs="Times New Roman"/>
                <w:color w:val="000000" w:themeColor="text1"/>
              </w:rPr>
            </w:pPr>
          </w:p>
        </w:tc>
        <w:tc>
          <w:tcPr>
            <w:tcW w:w="900" w:type="dxa"/>
          </w:tcPr>
          <w:p w:rsidR="00872D37" w:rsidRPr="004D747A" w:rsidRDefault="001749D6">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1525" w:type="dxa"/>
          </w:tcPr>
          <w:p w:rsidR="00872D37" w:rsidRPr="004D747A" w:rsidRDefault="00872D37">
            <w:pPr>
              <w:rPr>
                <w:rFonts w:ascii="Times New Roman" w:hAnsi="Times New Roman" w:cs="Times New Roman"/>
                <w:color w:val="000000" w:themeColor="text1"/>
              </w:rPr>
            </w:pPr>
          </w:p>
        </w:tc>
      </w:tr>
      <w:tr w:rsidR="004D747A" w:rsidRPr="004D747A" w:rsidTr="00872D37">
        <w:tc>
          <w:tcPr>
            <w:tcW w:w="457" w:type="dxa"/>
          </w:tcPr>
          <w:p w:rsidR="001749D6" w:rsidRPr="004D747A" w:rsidRDefault="001749D6">
            <w:pPr>
              <w:rPr>
                <w:rFonts w:ascii="Times New Roman" w:hAnsi="Times New Roman" w:cs="Times New Roman"/>
                <w:color w:val="000000" w:themeColor="text1"/>
              </w:rPr>
            </w:pPr>
            <w:r w:rsidRPr="004D747A">
              <w:rPr>
                <w:rFonts w:ascii="Times New Roman" w:hAnsi="Times New Roman" w:cs="Times New Roman"/>
                <w:color w:val="000000" w:themeColor="text1"/>
              </w:rPr>
              <w:t>6</w:t>
            </w:r>
          </w:p>
        </w:tc>
        <w:tc>
          <w:tcPr>
            <w:tcW w:w="2134" w:type="dxa"/>
          </w:tcPr>
          <w:p w:rsidR="001749D6" w:rsidRPr="004D747A" w:rsidRDefault="001749D6" w:rsidP="001749D6">
            <w:pPr>
              <w:rPr>
                <w:rFonts w:ascii="Times New Roman" w:hAnsi="Times New Roman" w:cs="Times New Roman"/>
                <w:color w:val="000000" w:themeColor="text1"/>
              </w:rPr>
            </w:pPr>
          </w:p>
        </w:tc>
        <w:tc>
          <w:tcPr>
            <w:tcW w:w="4334" w:type="dxa"/>
          </w:tcPr>
          <w:p w:rsidR="001749D6" w:rsidRPr="004D747A" w:rsidRDefault="001749D6" w:rsidP="001749D6">
            <w:pPr>
              <w:rPr>
                <w:rFonts w:ascii="Times New Roman" w:hAnsi="Times New Roman" w:cs="Times New Roman"/>
                <w:color w:val="000000" w:themeColor="text1"/>
              </w:rPr>
            </w:pPr>
          </w:p>
        </w:tc>
        <w:tc>
          <w:tcPr>
            <w:tcW w:w="900" w:type="dxa"/>
          </w:tcPr>
          <w:p w:rsidR="001749D6" w:rsidRPr="004D747A" w:rsidRDefault="00864595">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1525" w:type="dxa"/>
          </w:tcPr>
          <w:p w:rsidR="001749D6" w:rsidRPr="004D747A" w:rsidRDefault="001749D6">
            <w:pPr>
              <w:rPr>
                <w:rFonts w:ascii="Times New Roman" w:hAnsi="Times New Roman" w:cs="Times New Roman"/>
                <w:color w:val="000000" w:themeColor="text1"/>
              </w:rPr>
            </w:pPr>
          </w:p>
        </w:tc>
      </w:tr>
    </w:tbl>
    <w:p w:rsidR="008E70C5" w:rsidRPr="004D747A" w:rsidRDefault="008E70C5">
      <w:pPr>
        <w:rPr>
          <w:rFonts w:ascii="Times New Roman" w:hAnsi="Times New Roman" w:cs="Times New Roman"/>
          <w:color w:val="000000" w:themeColor="text1"/>
        </w:rPr>
      </w:pPr>
    </w:p>
    <w:p w:rsidR="008E70C5" w:rsidRPr="004D747A" w:rsidRDefault="001E4D1E" w:rsidP="00AB573D">
      <w:pPr>
        <w:pStyle w:val="Heading2"/>
        <w:rPr>
          <w:rFonts w:ascii="Times New Roman" w:hAnsi="Times New Roman" w:cs="Times New Roman"/>
          <w:color w:val="000000" w:themeColor="text1"/>
        </w:rPr>
      </w:pPr>
      <w:bookmarkStart w:id="8" w:name="_Toc505944395"/>
      <w:r w:rsidRPr="004D747A">
        <w:rPr>
          <w:rFonts w:ascii="Times New Roman" w:hAnsi="Times New Roman" w:cs="Times New Roman"/>
          <w:color w:val="000000" w:themeColor="text1"/>
        </w:rPr>
        <w:t>Approval and Authority to Proceed</w:t>
      </w:r>
      <w:bookmarkEnd w:id="8"/>
    </w:p>
    <w:p w:rsidR="008E70C5" w:rsidRPr="004D747A" w:rsidRDefault="001E4D1E">
      <w:pPr>
        <w:rPr>
          <w:rFonts w:ascii="Times New Roman" w:hAnsi="Times New Roman" w:cs="Times New Roman"/>
          <w:color w:val="000000" w:themeColor="text1"/>
        </w:rPr>
      </w:pPr>
      <w:r w:rsidRPr="004D747A">
        <w:rPr>
          <w:rFonts w:ascii="Times New Roman" w:hAnsi="Times New Roman" w:cs="Times New Roman"/>
          <w:color w:val="000000" w:themeColor="text1"/>
        </w:rPr>
        <w:t>We approve the project as described above, and authorize the team to proceed.</w:t>
      </w:r>
    </w:p>
    <w:tbl>
      <w:tblPr>
        <w:tblStyle w:val="ProjectScopeTable"/>
        <w:tblW w:w="5000" w:type="pct"/>
        <w:tblLook w:val="04A0"/>
      </w:tblPr>
      <w:tblGrid>
        <w:gridCol w:w="3482"/>
        <w:gridCol w:w="878"/>
        <w:gridCol w:w="3520"/>
        <w:gridCol w:w="1768"/>
      </w:tblGrid>
      <w:tr w:rsidR="004D747A" w:rsidRPr="004D747A" w:rsidTr="008C3314">
        <w:trPr>
          <w:cnfStyle w:val="100000000000"/>
        </w:trPr>
        <w:tc>
          <w:tcPr>
            <w:tcW w:w="1805"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Name</w:t>
            </w:r>
          </w:p>
        </w:tc>
        <w:tc>
          <w:tcPr>
            <w:tcW w:w="455"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Title</w:t>
            </w:r>
          </w:p>
        </w:tc>
        <w:tc>
          <w:tcPr>
            <w:tcW w:w="1824"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Signature</w:t>
            </w:r>
          </w:p>
        </w:tc>
        <w:tc>
          <w:tcPr>
            <w:tcW w:w="917"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Date</w:t>
            </w:r>
          </w:p>
        </w:tc>
      </w:tr>
      <w:tr w:rsidR="004D747A" w:rsidRPr="004D747A" w:rsidTr="008C3314">
        <w:tc>
          <w:tcPr>
            <w:tcW w:w="1805"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 xml:space="preserve">Felix Otieno </w:t>
            </w:r>
            <w:proofErr w:type="spellStart"/>
            <w:r w:rsidRPr="004D747A">
              <w:rPr>
                <w:rFonts w:ascii="Times New Roman" w:hAnsi="Times New Roman" w:cs="Times New Roman"/>
                <w:color w:val="000000" w:themeColor="text1"/>
              </w:rPr>
              <w:t>Okoth</w:t>
            </w:r>
            <w:proofErr w:type="spellEnd"/>
          </w:p>
        </w:tc>
        <w:tc>
          <w:tcPr>
            <w:tcW w:w="455" w:type="pct"/>
          </w:tcPr>
          <w:p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Mr.</w:t>
            </w:r>
          </w:p>
        </w:tc>
        <w:tc>
          <w:tcPr>
            <w:tcW w:w="1824" w:type="pct"/>
          </w:tcPr>
          <w:p w:rsidR="008C3314" w:rsidRPr="004D747A" w:rsidRDefault="008C3314">
            <w:pPr>
              <w:rPr>
                <w:rFonts w:ascii="Times New Roman" w:hAnsi="Times New Roman" w:cs="Times New Roman"/>
                <w:color w:val="000000" w:themeColor="text1"/>
              </w:rPr>
            </w:pPr>
          </w:p>
        </w:tc>
        <w:tc>
          <w:tcPr>
            <w:tcW w:w="917" w:type="pct"/>
          </w:tcPr>
          <w:p w:rsidR="008C3314" w:rsidRPr="004D747A" w:rsidRDefault="00A764C8">
            <w:pPr>
              <w:rPr>
                <w:rFonts w:ascii="Times New Roman" w:hAnsi="Times New Roman" w:cs="Times New Roman"/>
                <w:color w:val="000000" w:themeColor="text1"/>
              </w:rPr>
            </w:pPr>
            <w:r w:rsidRPr="004D747A">
              <w:rPr>
                <w:rFonts w:ascii="Times New Roman" w:hAnsi="Times New Roman" w:cs="Times New Roman"/>
                <w:color w:val="000000" w:themeColor="text1"/>
              </w:rPr>
              <w:t>--/02/2018</w:t>
            </w:r>
          </w:p>
        </w:tc>
      </w:tr>
      <w:tr w:rsidR="004D747A" w:rsidRPr="004D747A" w:rsidTr="008C3314">
        <w:tc>
          <w:tcPr>
            <w:tcW w:w="1805" w:type="pct"/>
          </w:tcPr>
          <w:p w:rsidR="008C3314" w:rsidRPr="004D747A" w:rsidRDefault="008C3314">
            <w:pPr>
              <w:rPr>
                <w:rFonts w:ascii="Times New Roman" w:hAnsi="Times New Roman" w:cs="Times New Roman"/>
                <w:color w:val="000000" w:themeColor="text1"/>
              </w:rPr>
            </w:pPr>
          </w:p>
        </w:tc>
        <w:tc>
          <w:tcPr>
            <w:tcW w:w="455" w:type="pct"/>
          </w:tcPr>
          <w:p w:rsidR="008C3314" w:rsidRPr="004D747A" w:rsidRDefault="008C3314">
            <w:pPr>
              <w:rPr>
                <w:rFonts w:ascii="Times New Roman" w:hAnsi="Times New Roman" w:cs="Times New Roman"/>
                <w:color w:val="000000" w:themeColor="text1"/>
              </w:rPr>
            </w:pPr>
          </w:p>
        </w:tc>
        <w:tc>
          <w:tcPr>
            <w:tcW w:w="1824" w:type="pct"/>
          </w:tcPr>
          <w:p w:rsidR="008C3314" w:rsidRPr="004D747A" w:rsidRDefault="008C3314">
            <w:pPr>
              <w:rPr>
                <w:rFonts w:ascii="Times New Roman" w:hAnsi="Times New Roman" w:cs="Times New Roman"/>
                <w:color w:val="000000" w:themeColor="text1"/>
              </w:rPr>
            </w:pPr>
          </w:p>
        </w:tc>
        <w:tc>
          <w:tcPr>
            <w:tcW w:w="917" w:type="pct"/>
          </w:tcPr>
          <w:p w:rsidR="008C3314" w:rsidRPr="004D747A" w:rsidRDefault="008C3314">
            <w:pPr>
              <w:rPr>
                <w:rFonts w:ascii="Times New Roman" w:hAnsi="Times New Roman" w:cs="Times New Roman"/>
                <w:color w:val="000000" w:themeColor="text1"/>
              </w:rPr>
            </w:pPr>
          </w:p>
        </w:tc>
      </w:tr>
      <w:tr w:rsidR="004D747A" w:rsidRPr="004D747A" w:rsidTr="008C3314">
        <w:tc>
          <w:tcPr>
            <w:tcW w:w="1805" w:type="pct"/>
          </w:tcPr>
          <w:p w:rsidR="008C3314" w:rsidRPr="004D747A" w:rsidRDefault="008C3314">
            <w:pPr>
              <w:rPr>
                <w:rFonts w:ascii="Times New Roman" w:hAnsi="Times New Roman" w:cs="Times New Roman"/>
                <w:color w:val="000000" w:themeColor="text1"/>
              </w:rPr>
            </w:pPr>
          </w:p>
        </w:tc>
        <w:tc>
          <w:tcPr>
            <w:tcW w:w="455" w:type="pct"/>
          </w:tcPr>
          <w:p w:rsidR="008C3314" w:rsidRPr="004D747A" w:rsidRDefault="008C3314">
            <w:pPr>
              <w:rPr>
                <w:rFonts w:ascii="Times New Roman" w:hAnsi="Times New Roman" w:cs="Times New Roman"/>
                <w:color w:val="000000" w:themeColor="text1"/>
              </w:rPr>
            </w:pPr>
          </w:p>
        </w:tc>
        <w:tc>
          <w:tcPr>
            <w:tcW w:w="1824" w:type="pct"/>
          </w:tcPr>
          <w:p w:rsidR="008C3314" w:rsidRPr="004D747A" w:rsidRDefault="008C3314">
            <w:pPr>
              <w:rPr>
                <w:rFonts w:ascii="Times New Roman" w:hAnsi="Times New Roman" w:cs="Times New Roman"/>
                <w:color w:val="000000" w:themeColor="text1"/>
              </w:rPr>
            </w:pPr>
          </w:p>
        </w:tc>
        <w:tc>
          <w:tcPr>
            <w:tcW w:w="917" w:type="pct"/>
          </w:tcPr>
          <w:p w:rsidR="008C3314" w:rsidRPr="004D747A" w:rsidRDefault="008C3314">
            <w:pPr>
              <w:rPr>
                <w:rFonts w:ascii="Times New Roman" w:hAnsi="Times New Roman" w:cs="Times New Roman"/>
                <w:color w:val="000000" w:themeColor="text1"/>
              </w:rPr>
            </w:pPr>
          </w:p>
        </w:tc>
      </w:tr>
    </w:tbl>
    <w:p w:rsidR="008E70C5" w:rsidRPr="004D747A" w:rsidRDefault="008E70C5">
      <w:pPr>
        <w:rPr>
          <w:rFonts w:ascii="Times New Roman" w:hAnsi="Times New Roman" w:cs="Times New Roman"/>
          <w:color w:val="000000" w:themeColor="text1"/>
        </w:rPr>
      </w:pPr>
    </w:p>
    <w:p w:rsidR="008E70C5" w:rsidRPr="004D747A" w:rsidRDefault="008E70C5">
      <w:pPr>
        <w:rPr>
          <w:rFonts w:ascii="Times New Roman" w:hAnsi="Times New Roman" w:cs="Times New Roman"/>
          <w:color w:val="000000" w:themeColor="text1"/>
        </w:rPr>
      </w:pPr>
    </w:p>
    <w:sectPr w:rsidR="008E70C5" w:rsidRPr="004D747A" w:rsidSect="002732FC">
      <w:footerReference w:type="default" r:id="rId12"/>
      <w:pgSz w:w="12240" w:h="15840" w:code="1"/>
      <w:pgMar w:top="709" w:right="1440" w:bottom="1440" w:left="1440"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9DD" w:rsidRDefault="001D29DD">
      <w:pPr>
        <w:spacing w:after="0" w:line="240" w:lineRule="auto"/>
      </w:pPr>
      <w:r>
        <w:separator/>
      </w:r>
    </w:p>
  </w:endnote>
  <w:endnote w:type="continuationSeparator" w:id="0">
    <w:p w:rsidR="001D29DD" w:rsidRDefault="001D2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noProof w:val="0"/>
      </w:rPr>
      <w:id w:val="1594348812"/>
      <w:docPartObj>
        <w:docPartGallery w:val="Page Numbers (Bottom of Page)"/>
        <w:docPartUnique/>
      </w:docPartObj>
    </w:sdtPr>
    <w:sdtEndPr>
      <w:rPr>
        <w:noProof/>
        <w:color w:val="auto"/>
        <w:spacing w:val="60"/>
      </w:rPr>
    </w:sdtEndPr>
    <w:sdtContent>
      <w:p w:rsidR="00D76CC1" w:rsidRPr="00D76CC1" w:rsidRDefault="0021245E">
        <w:pPr>
          <w:pStyle w:val="Footer"/>
          <w:pBdr>
            <w:top w:val="single" w:sz="4" w:space="1" w:color="D9D9D9" w:themeColor="background1" w:themeShade="D9"/>
          </w:pBdr>
          <w:rPr>
            <w:rFonts w:ascii="Times New Roman" w:hAnsi="Times New Roman" w:cs="Times New Roman"/>
            <w:b/>
            <w:bCs/>
            <w:color w:val="auto"/>
          </w:rPr>
        </w:pPr>
        <w:r w:rsidRPr="0021245E">
          <w:rPr>
            <w:rFonts w:ascii="Times New Roman" w:hAnsi="Times New Roman" w:cs="Times New Roman"/>
            <w:noProof w:val="0"/>
            <w:color w:val="auto"/>
          </w:rPr>
          <w:fldChar w:fldCharType="begin"/>
        </w:r>
        <w:r w:rsidR="00D76CC1" w:rsidRPr="00D76CC1">
          <w:rPr>
            <w:rFonts w:ascii="Times New Roman" w:hAnsi="Times New Roman" w:cs="Times New Roman"/>
            <w:color w:val="auto"/>
          </w:rPr>
          <w:instrText xml:space="preserve"> PAGE   \* MERGEFORMAT </w:instrText>
        </w:r>
        <w:r w:rsidRPr="0021245E">
          <w:rPr>
            <w:rFonts w:ascii="Times New Roman" w:hAnsi="Times New Roman" w:cs="Times New Roman"/>
            <w:noProof w:val="0"/>
            <w:color w:val="auto"/>
          </w:rPr>
          <w:fldChar w:fldCharType="separate"/>
        </w:r>
        <w:r w:rsidR="002A39D7" w:rsidRPr="002A39D7">
          <w:rPr>
            <w:rFonts w:ascii="Times New Roman" w:hAnsi="Times New Roman" w:cs="Times New Roman"/>
            <w:b/>
            <w:bCs/>
            <w:color w:val="auto"/>
          </w:rPr>
          <w:t>4</w:t>
        </w:r>
        <w:r w:rsidRPr="00D76CC1">
          <w:rPr>
            <w:rFonts w:ascii="Times New Roman" w:hAnsi="Times New Roman" w:cs="Times New Roman"/>
            <w:b/>
            <w:bCs/>
            <w:color w:val="auto"/>
          </w:rPr>
          <w:fldChar w:fldCharType="end"/>
        </w:r>
        <w:r w:rsidR="00D76CC1" w:rsidRPr="00D76CC1">
          <w:rPr>
            <w:rFonts w:ascii="Times New Roman" w:hAnsi="Times New Roman" w:cs="Times New Roman"/>
            <w:b/>
            <w:bCs/>
            <w:color w:val="auto"/>
          </w:rPr>
          <w:t xml:space="preserve"> | </w:t>
        </w:r>
        <w:r w:rsidR="00D76CC1" w:rsidRPr="00D76CC1">
          <w:rPr>
            <w:rFonts w:ascii="Times New Roman" w:hAnsi="Times New Roman" w:cs="Times New Roman"/>
            <w:color w:val="auto"/>
            <w:spacing w:val="60"/>
          </w:rPr>
          <w:t>Page</w:t>
        </w:r>
      </w:p>
    </w:sdtContent>
  </w:sdt>
  <w:p w:rsidR="00A868B4" w:rsidRDefault="00A868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9DD" w:rsidRDefault="001D29DD">
      <w:pPr>
        <w:spacing w:after="0" w:line="240" w:lineRule="auto"/>
      </w:pPr>
      <w:r>
        <w:separator/>
      </w:r>
    </w:p>
  </w:footnote>
  <w:footnote w:type="continuationSeparator" w:id="0">
    <w:p w:rsidR="001D29DD" w:rsidRDefault="001D29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27408"/>
    <w:multiLevelType w:val="hybridMultilevel"/>
    <w:tmpl w:val="24E83228"/>
    <w:lvl w:ilvl="0" w:tplc="AA90050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57EC"/>
    <w:multiLevelType w:val="hybridMultilevel"/>
    <w:tmpl w:val="ED78B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83A57"/>
    <w:multiLevelType w:val="hybridMultilevel"/>
    <w:tmpl w:val="BAC0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D63993"/>
    <w:multiLevelType w:val="hybridMultilevel"/>
    <w:tmpl w:val="189A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6E64BE"/>
    <w:multiLevelType w:val="multilevel"/>
    <w:tmpl w:val="3AE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6C26F3"/>
    <w:multiLevelType w:val="hybridMultilevel"/>
    <w:tmpl w:val="79B0D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67529F"/>
    <w:multiLevelType w:val="hybridMultilevel"/>
    <w:tmpl w:val="BB1CAD86"/>
    <w:lvl w:ilvl="0" w:tplc="9A24E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62159"/>
    <w:multiLevelType w:val="hybridMultilevel"/>
    <w:tmpl w:val="F8D0F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2F5DD2"/>
    <w:multiLevelType w:val="hybridMultilevel"/>
    <w:tmpl w:val="0C103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910FB4"/>
    <w:multiLevelType w:val="hybridMultilevel"/>
    <w:tmpl w:val="3DB8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977608"/>
    <w:multiLevelType w:val="hybridMultilevel"/>
    <w:tmpl w:val="A4F6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F71E8A"/>
    <w:multiLevelType w:val="hybridMultilevel"/>
    <w:tmpl w:val="A8E0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DE117D"/>
    <w:multiLevelType w:val="hybridMultilevel"/>
    <w:tmpl w:val="380A56F0"/>
    <w:lvl w:ilvl="0" w:tplc="09A45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397C2B"/>
    <w:multiLevelType w:val="hybridMultilevel"/>
    <w:tmpl w:val="C888B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296514D"/>
    <w:multiLevelType w:val="hybridMultilevel"/>
    <w:tmpl w:val="5D748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45D1098"/>
    <w:multiLevelType w:val="hybridMultilevel"/>
    <w:tmpl w:val="9D288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D85FD3"/>
    <w:multiLevelType w:val="hybridMultilevel"/>
    <w:tmpl w:val="4E7C7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FB1BAC"/>
    <w:multiLevelType w:val="hybridMultilevel"/>
    <w:tmpl w:val="9BC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C35A2C"/>
    <w:multiLevelType w:val="hybridMultilevel"/>
    <w:tmpl w:val="15CE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2050F6"/>
    <w:multiLevelType w:val="hybridMultilevel"/>
    <w:tmpl w:val="8C4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5"/>
    <w:lvlOverride w:ilvl="0">
      <w:startOverride w:val="1"/>
    </w:lvlOverride>
  </w:num>
  <w:num w:numId="4">
    <w:abstractNumId w:val="1"/>
  </w:num>
  <w:num w:numId="5">
    <w:abstractNumId w:val="17"/>
  </w:num>
  <w:num w:numId="6">
    <w:abstractNumId w:val="26"/>
  </w:num>
  <w:num w:numId="7">
    <w:abstractNumId w:val="13"/>
  </w:num>
  <w:num w:numId="8">
    <w:abstractNumId w:val="21"/>
  </w:num>
  <w:num w:numId="9">
    <w:abstractNumId w:val="11"/>
  </w:num>
  <w:num w:numId="10">
    <w:abstractNumId w:val="5"/>
  </w:num>
  <w:num w:numId="11">
    <w:abstractNumId w:val="28"/>
  </w:num>
  <w:num w:numId="12">
    <w:abstractNumId w:val="6"/>
  </w:num>
  <w:num w:numId="13">
    <w:abstractNumId w:val="2"/>
  </w:num>
  <w:num w:numId="14">
    <w:abstractNumId w:val="9"/>
  </w:num>
  <w:num w:numId="15">
    <w:abstractNumId w:val="30"/>
  </w:num>
  <w:num w:numId="16">
    <w:abstractNumId w:val="29"/>
  </w:num>
  <w:num w:numId="17">
    <w:abstractNumId w:val="10"/>
  </w:num>
  <w:num w:numId="18">
    <w:abstractNumId w:val="23"/>
  </w:num>
  <w:num w:numId="19">
    <w:abstractNumId w:val="24"/>
  </w:num>
  <w:num w:numId="20">
    <w:abstractNumId w:val="7"/>
  </w:num>
  <w:num w:numId="21">
    <w:abstractNumId w:val="15"/>
  </w:num>
  <w:num w:numId="22">
    <w:abstractNumId w:val="8"/>
  </w:num>
  <w:num w:numId="23">
    <w:abstractNumId w:val="14"/>
  </w:num>
  <w:num w:numId="24">
    <w:abstractNumId w:val="31"/>
  </w:num>
  <w:num w:numId="25">
    <w:abstractNumId w:val="22"/>
  </w:num>
  <w:num w:numId="26">
    <w:abstractNumId w:val="18"/>
  </w:num>
  <w:num w:numId="27">
    <w:abstractNumId w:val="16"/>
  </w:num>
  <w:num w:numId="28">
    <w:abstractNumId w:val="19"/>
  </w:num>
  <w:num w:numId="29">
    <w:abstractNumId w:val="4"/>
  </w:num>
  <w:num w:numId="30">
    <w:abstractNumId w:val="27"/>
  </w:num>
  <w:num w:numId="31">
    <w:abstractNumId w:val="20"/>
  </w:num>
  <w:num w:numId="32">
    <w:abstractNumId w:val="12"/>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8194"/>
  </w:hdrShapeDefaults>
  <w:footnotePr>
    <w:footnote w:id="-1"/>
    <w:footnote w:id="0"/>
  </w:footnotePr>
  <w:endnotePr>
    <w:endnote w:id="-1"/>
    <w:endnote w:id="0"/>
  </w:endnotePr>
  <w:compat/>
  <w:rsids>
    <w:rsidRoot w:val="002F3B57"/>
    <w:rsid w:val="000118FA"/>
    <w:rsid w:val="0002599D"/>
    <w:rsid w:val="000450CC"/>
    <w:rsid w:val="000614FD"/>
    <w:rsid w:val="00064877"/>
    <w:rsid w:val="00071160"/>
    <w:rsid w:val="000A3665"/>
    <w:rsid w:val="000B6A1C"/>
    <w:rsid w:val="000C2ED9"/>
    <w:rsid w:val="001251FA"/>
    <w:rsid w:val="001749D6"/>
    <w:rsid w:val="001C514A"/>
    <w:rsid w:val="001C59D7"/>
    <w:rsid w:val="001D29DD"/>
    <w:rsid w:val="001E4D1E"/>
    <w:rsid w:val="0021245E"/>
    <w:rsid w:val="0022130C"/>
    <w:rsid w:val="00246E80"/>
    <w:rsid w:val="00260D96"/>
    <w:rsid w:val="002727DC"/>
    <w:rsid w:val="002732FC"/>
    <w:rsid w:val="002A39D7"/>
    <w:rsid w:val="002F3B57"/>
    <w:rsid w:val="00344B4E"/>
    <w:rsid w:val="00345F2B"/>
    <w:rsid w:val="0037608A"/>
    <w:rsid w:val="00396113"/>
    <w:rsid w:val="003B554A"/>
    <w:rsid w:val="003E7081"/>
    <w:rsid w:val="004162DC"/>
    <w:rsid w:val="00441502"/>
    <w:rsid w:val="00450DD2"/>
    <w:rsid w:val="00470A06"/>
    <w:rsid w:val="004924CF"/>
    <w:rsid w:val="004B21C0"/>
    <w:rsid w:val="004C7C1A"/>
    <w:rsid w:val="004D747A"/>
    <w:rsid w:val="00504365"/>
    <w:rsid w:val="00505CBF"/>
    <w:rsid w:val="00554E20"/>
    <w:rsid w:val="00570B7D"/>
    <w:rsid w:val="005D72C2"/>
    <w:rsid w:val="005E1C27"/>
    <w:rsid w:val="0060029D"/>
    <w:rsid w:val="00685690"/>
    <w:rsid w:val="00687B89"/>
    <w:rsid w:val="006B0360"/>
    <w:rsid w:val="006F01B6"/>
    <w:rsid w:val="007373DD"/>
    <w:rsid w:val="00765331"/>
    <w:rsid w:val="007D38AB"/>
    <w:rsid w:val="008023CD"/>
    <w:rsid w:val="00843727"/>
    <w:rsid w:val="00864595"/>
    <w:rsid w:val="00872D37"/>
    <w:rsid w:val="008B1FCD"/>
    <w:rsid w:val="008B2E76"/>
    <w:rsid w:val="008B5B8D"/>
    <w:rsid w:val="008C3314"/>
    <w:rsid w:val="008C7493"/>
    <w:rsid w:val="008E70C5"/>
    <w:rsid w:val="008E7EEB"/>
    <w:rsid w:val="00903F60"/>
    <w:rsid w:val="00936DE0"/>
    <w:rsid w:val="0094112A"/>
    <w:rsid w:val="00984D0C"/>
    <w:rsid w:val="009A20D8"/>
    <w:rsid w:val="009F3407"/>
    <w:rsid w:val="00A01781"/>
    <w:rsid w:val="00A02DF3"/>
    <w:rsid w:val="00A07CC4"/>
    <w:rsid w:val="00A116D5"/>
    <w:rsid w:val="00A33315"/>
    <w:rsid w:val="00A70505"/>
    <w:rsid w:val="00A764C8"/>
    <w:rsid w:val="00A77CAE"/>
    <w:rsid w:val="00A839A7"/>
    <w:rsid w:val="00A868B4"/>
    <w:rsid w:val="00AB573D"/>
    <w:rsid w:val="00AD6542"/>
    <w:rsid w:val="00AF6938"/>
    <w:rsid w:val="00B01808"/>
    <w:rsid w:val="00B22430"/>
    <w:rsid w:val="00B34EA6"/>
    <w:rsid w:val="00B6065C"/>
    <w:rsid w:val="00B61EC9"/>
    <w:rsid w:val="00C16005"/>
    <w:rsid w:val="00C44105"/>
    <w:rsid w:val="00C513E7"/>
    <w:rsid w:val="00C83EF7"/>
    <w:rsid w:val="00C94CBB"/>
    <w:rsid w:val="00C95BD5"/>
    <w:rsid w:val="00CF2492"/>
    <w:rsid w:val="00D03D0E"/>
    <w:rsid w:val="00D12103"/>
    <w:rsid w:val="00D25270"/>
    <w:rsid w:val="00D25549"/>
    <w:rsid w:val="00D76CC1"/>
    <w:rsid w:val="00DD3E01"/>
    <w:rsid w:val="00E01ECD"/>
    <w:rsid w:val="00E04B7D"/>
    <w:rsid w:val="00E87E57"/>
    <w:rsid w:val="00F0115D"/>
    <w:rsid w:val="00F1038D"/>
    <w:rsid w:val="00F374EC"/>
    <w:rsid w:val="00FA34FB"/>
    <w:rsid w:val="00FA5A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65331"/>
  </w:style>
  <w:style w:type="paragraph" w:styleId="Heading1">
    <w:name w:val="heading 1"/>
    <w:basedOn w:val="Normal"/>
    <w:next w:val="Normal"/>
    <w:link w:val="Heading1Char"/>
    <w:uiPriority w:val="9"/>
    <w:qFormat/>
    <w:rsid w:val="00765331"/>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765331"/>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65331"/>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76533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rsid w:val="0076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65331"/>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sid w:val="00765331"/>
    <w:rPr>
      <w:b/>
      <w:bCs/>
      <w:color w:val="5B9BD5" w:themeColor="accent1"/>
      <w:sz w:val="24"/>
    </w:rPr>
  </w:style>
  <w:style w:type="character" w:customStyle="1" w:styleId="Heading1Char">
    <w:name w:val="Heading 1 Char"/>
    <w:basedOn w:val="DefaultParagraphFont"/>
    <w:link w:val="Heading1"/>
    <w:uiPriority w:val="9"/>
    <w:rsid w:val="00765331"/>
    <w:rPr>
      <w:b/>
      <w:bCs/>
      <w:caps/>
      <w:color w:val="1F4E79" w:themeColor="accent1" w:themeShade="80"/>
      <w:sz w:val="28"/>
    </w:rPr>
  </w:style>
  <w:style w:type="table" w:customStyle="1" w:styleId="TipTable">
    <w:name w:val="Tip Table"/>
    <w:basedOn w:val="TableNormal"/>
    <w:uiPriority w:val="99"/>
    <w:rsid w:val="00765331"/>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765331"/>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sid w:val="00765331"/>
    <w:rPr>
      <w:color w:val="808080"/>
    </w:rPr>
  </w:style>
  <w:style w:type="paragraph" w:styleId="NoSpacing">
    <w:name w:val="No Spacing"/>
    <w:uiPriority w:val="36"/>
    <w:qFormat/>
    <w:rsid w:val="00765331"/>
    <w:pPr>
      <w:spacing w:after="0" w:line="240" w:lineRule="auto"/>
    </w:pPr>
  </w:style>
  <w:style w:type="character" w:customStyle="1" w:styleId="Heading2Char">
    <w:name w:val="Heading 2 Char"/>
    <w:basedOn w:val="DefaultParagraphFont"/>
    <w:link w:val="Heading2"/>
    <w:uiPriority w:val="9"/>
    <w:rsid w:val="00765331"/>
    <w:rPr>
      <w:b/>
      <w:bCs/>
      <w:color w:val="5B9BD5" w:themeColor="accent1"/>
      <w:sz w:val="24"/>
    </w:rPr>
  </w:style>
  <w:style w:type="paragraph" w:styleId="ListBullet">
    <w:name w:val="List Bullet"/>
    <w:basedOn w:val="Normal"/>
    <w:uiPriority w:val="1"/>
    <w:unhideWhenUsed/>
    <w:qFormat/>
    <w:rsid w:val="00765331"/>
    <w:pPr>
      <w:numPr>
        <w:numId w:val="2"/>
      </w:numPr>
      <w:spacing w:after="60"/>
    </w:pPr>
  </w:style>
  <w:style w:type="paragraph" w:styleId="Header">
    <w:name w:val="header"/>
    <w:basedOn w:val="Normal"/>
    <w:link w:val="HeaderChar"/>
    <w:uiPriority w:val="99"/>
    <w:unhideWhenUsed/>
    <w:rsid w:val="00765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331"/>
  </w:style>
  <w:style w:type="paragraph" w:styleId="Footer">
    <w:name w:val="footer"/>
    <w:basedOn w:val="Normal"/>
    <w:link w:val="FooterChar"/>
    <w:uiPriority w:val="99"/>
    <w:unhideWhenUsed/>
    <w:rsid w:val="00765331"/>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765331"/>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rsid w:val="0076533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rsid w:val="007653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rsid w:val="00765331"/>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rsid w:val="00765331"/>
    <w:pPr>
      <w:spacing w:before="140" w:after="0" w:line="240" w:lineRule="auto"/>
    </w:pPr>
    <w:rPr>
      <w:i/>
      <w:iCs/>
      <w:sz w:val="14"/>
    </w:rPr>
  </w:style>
  <w:style w:type="character" w:customStyle="1" w:styleId="FootnoteTextChar">
    <w:name w:val="Footnote Text Char"/>
    <w:basedOn w:val="DefaultParagraphFont"/>
    <w:link w:val="FootnoteText"/>
    <w:uiPriority w:val="12"/>
    <w:rsid w:val="00765331"/>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paragraph" w:customStyle="1" w:styleId="Default">
    <w:name w:val="Default"/>
    <w:rsid w:val="0050436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A7050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A70505"/>
    <w:rPr>
      <w:color w:val="0000FF"/>
      <w:u w:val="single"/>
    </w:rPr>
  </w:style>
  <w:style w:type="character" w:styleId="CommentReference">
    <w:name w:val="annotation reference"/>
    <w:basedOn w:val="DefaultParagraphFont"/>
    <w:uiPriority w:val="99"/>
    <w:semiHidden/>
    <w:unhideWhenUsed/>
    <w:rsid w:val="00A01781"/>
    <w:rPr>
      <w:sz w:val="16"/>
      <w:szCs w:val="16"/>
    </w:rPr>
  </w:style>
  <w:style w:type="paragraph" w:styleId="CommentText">
    <w:name w:val="annotation text"/>
    <w:basedOn w:val="Normal"/>
    <w:link w:val="CommentTextChar"/>
    <w:uiPriority w:val="99"/>
    <w:semiHidden/>
    <w:unhideWhenUsed/>
    <w:rsid w:val="00A01781"/>
    <w:pPr>
      <w:spacing w:line="240" w:lineRule="auto"/>
    </w:pPr>
    <w:rPr>
      <w:sz w:val="20"/>
    </w:rPr>
  </w:style>
  <w:style w:type="character" w:customStyle="1" w:styleId="CommentTextChar">
    <w:name w:val="Comment Text Char"/>
    <w:basedOn w:val="DefaultParagraphFont"/>
    <w:link w:val="CommentText"/>
    <w:uiPriority w:val="99"/>
    <w:semiHidden/>
    <w:rsid w:val="00A01781"/>
    <w:rPr>
      <w:sz w:val="20"/>
    </w:rPr>
  </w:style>
  <w:style w:type="paragraph" w:styleId="CommentSubject">
    <w:name w:val="annotation subject"/>
    <w:basedOn w:val="CommentText"/>
    <w:next w:val="CommentText"/>
    <w:link w:val="CommentSubjectChar"/>
    <w:uiPriority w:val="99"/>
    <w:semiHidden/>
    <w:unhideWhenUsed/>
    <w:rsid w:val="00A01781"/>
    <w:rPr>
      <w:b/>
      <w:bCs/>
    </w:rPr>
  </w:style>
  <w:style w:type="character" w:customStyle="1" w:styleId="CommentSubjectChar">
    <w:name w:val="Comment Subject Char"/>
    <w:basedOn w:val="CommentTextChar"/>
    <w:link w:val="CommentSubject"/>
    <w:uiPriority w:val="99"/>
    <w:semiHidden/>
    <w:rsid w:val="00A01781"/>
    <w:rPr>
      <w:b/>
      <w:bCs/>
      <w:sz w:val="20"/>
    </w:rPr>
  </w:style>
  <w:style w:type="paragraph" w:styleId="BalloonText">
    <w:name w:val="Balloon Text"/>
    <w:basedOn w:val="Normal"/>
    <w:link w:val="BalloonTextChar"/>
    <w:uiPriority w:val="99"/>
    <w:semiHidden/>
    <w:unhideWhenUsed/>
    <w:rsid w:val="00A0178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01781"/>
    <w:rPr>
      <w:rFonts w:ascii="Segoe UI" w:hAnsi="Segoe UI" w:cs="Segoe UI"/>
      <w:szCs w:val="18"/>
    </w:rPr>
  </w:style>
  <w:style w:type="table" w:customStyle="1" w:styleId="PlainTable1">
    <w:name w:val="Plain Table 1"/>
    <w:basedOn w:val="TableNormal"/>
    <w:uiPriority w:val="41"/>
    <w:rsid w:val="00843727"/>
    <w:pPr>
      <w:spacing w:after="0" w:line="240" w:lineRule="auto"/>
    </w:pPr>
    <w:rPr>
      <w:rFonts w:eastAsiaTheme="minorEastAsia"/>
      <w:color w:val="auto"/>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61EC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B61EC9"/>
    <w:pPr>
      <w:spacing w:after="100"/>
    </w:pPr>
  </w:style>
  <w:style w:type="paragraph" w:styleId="TOC2">
    <w:name w:val="toc 2"/>
    <w:basedOn w:val="Normal"/>
    <w:next w:val="Normal"/>
    <w:autoRedefine/>
    <w:uiPriority w:val="39"/>
    <w:unhideWhenUsed/>
    <w:rsid w:val="00B61EC9"/>
    <w:pPr>
      <w:spacing w:after="100"/>
      <w:ind w:left="180"/>
    </w:pPr>
  </w:style>
  <w:style w:type="paragraph" w:styleId="TOC3">
    <w:name w:val="toc 3"/>
    <w:basedOn w:val="Normal"/>
    <w:next w:val="Normal"/>
    <w:autoRedefine/>
    <w:uiPriority w:val="39"/>
    <w:unhideWhenUsed/>
    <w:rsid w:val="00B61EC9"/>
    <w:pPr>
      <w:spacing w:after="100"/>
      <w:ind w:left="360"/>
    </w:pPr>
  </w:style>
</w:styles>
</file>

<file path=word/webSettings.xml><?xml version="1.0" encoding="utf-8"?>
<w:webSettings xmlns:r="http://schemas.openxmlformats.org/officeDocument/2006/relationships" xmlns:w="http://schemas.openxmlformats.org/wordprocessingml/2006/main">
  <w:divs>
    <w:div w:id="6596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20Okot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46D1"/>
    <w:rsid w:val="001B6D7E"/>
    <w:rsid w:val="002F7C38"/>
    <w:rsid w:val="0043178A"/>
    <w:rsid w:val="006C335E"/>
    <w:rsid w:val="006D46D1"/>
    <w:rsid w:val="00940AC4"/>
    <w:rsid w:val="00B51314"/>
    <w:rsid w:val="00C206B6"/>
    <w:rsid w:val="00D52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9638E4E0E49FCAF187C6159574B1B">
    <w:name w:val="3739638E4E0E49FCAF187C6159574B1B"/>
    <w:rsid w:val="002F7C38"/>
  </w:style>
  <w:style w:type="paragraph" w:customStyle="1" w:styleId="BAD039F50117426B9404BE3315326557">
    <w:name w:val="BAD039F50117426B9404BE3315326557"/>
    <w:rsid w:val="002F7C38"/>
  </w:style>
  <w:style w:type="character" w:styleId="PlaceholderText">
    <w:name w:val="Placeholder Text"/>
    <w:basedOn w:val="DefaultParagraphFont"/>
    <w:uiPriority w:val="99"/>
    <w:semiHidden/>
    <w:rsid w:val="002F7C38"/>
    <w:rPr>
      <w:color w:val="808080"/>
    </w:rPr>
  </w:style>
  <w:style w:type="paragraph" w:customStyle="1" w:styleId="72BB4EABEBD440DC944662CB3E1C510F">
    <w:name w:val="72BB4EABEBD440DC944662CB3E1C510F"/>
    <w:rsid w:val="002F7C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E560B98-E146-4082-BD0C-8D78A66B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124</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Okoth</dc:creator>
  <cp:lastModifiedBy>pikamotho</cp:lastModifiedBy>
  <cp:revision>16</cp:revision>
  <cp:lastPrinted>2016-12-31T18:16:00Z</cp:lastPrinted>
  <dcterms:created xsi:type="dcterms:W3CDTF">2018-03-24T11:51:00Z</dcterms:created>
  <dcterms:modified xsi:type="dcterms:W3CDTF">2018-03-26T07:34:00Z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