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extBody"/>
        <w:jc w:val="center"/>
        <w:rPr>
          <w:rStyle w:val="StrongEmphasis"/>
        </w:rPr>
      </w:pPr>
      <w:r>
        <w:rPr>
          <w:rStyle w:val="StrongEmphasis"/>
          <w:lang w:val="el-GR"/>
        </w:rPr>
        <w:t>Ομάδα 29</w:t>
        <w:br/>
        <w:t>1115202100135 Παπαγεωργίου Πέτρος</w:t>
        <w:br/>
        <w:t>1115201800224 Νικανδρού Νικόλας</w:t>
      </w:r>
    </w:p>
    <w:p>
      <w:pPr>
        <w:pStyle w:val="TextBody"/>
        <w:jc w:val="center"/>
        <w:rPr/>
      </w:pPr>
      <w:r>
        <w:rPr/>
      </w:r>
    </w:p>
    <w:p>
      <w:pPr>
        <w:pStyle w:val="TextBody"/>
        <w:jc w:val="left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Πειράματα:</w:t>
      </w:r>
    </w:p>
    <w:tbl>
      <w:tblPr>
        <w:tblW w:w="11349" w:type="dxa"/>
        <w:jc w:val="left"/>
        <w:tblInd w:w="-654" w:type="dxa"/>
        <w:shd w:fill="FFFFFF" w:val="clear"/>
        <w:tblCellMar>
          <w:top w:w="150" w:type="dxa"/>
          <w:left w:w="0" w:type="dxa"/>
          <w:bottom w:w="150" w:type="dxa"/>
          <w:right w:w="240" w:type="dxa"/>
        </w:tblCellMar>
        <w:tblLook w:firstRow="1" w:noVBand="1" w:lastRow="0" w:firstColumn="1" w:lastColumn="0" w:noHBand="0" w:val="04a0"/>
      </w:tblPr>
      <w:tblGrid>
        <w:gridCol w:w="2430"/>
        <w:gridCol w:w="1460"/>
        <w:gridCol w:w="1200"/>
        <w:gridCol w:w="1400"/>
        <w:gridCol w:w="1530"/>
        <w:gridCol w:w="3329"/>
      </w:tblGrid>
      <w:tr>
        <w:trPr>
          <w:tblHeader w:val="true"/>
        </w:trPr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Μέθοδος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Recall@1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QPS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AF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tApprox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Σχόλια</w:t>
            </w:r>
          </w:p>
        </w:tc>
      </w:tr>
      <w:tr>
        <w:trPr/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Neural LSH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96.62%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106.6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1.0025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0.0094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tabs>
                <w:tab w:val="clear" w:pos="709"/>
                <w:tab w:val="left" w:pos="290" w:leader="none"/>
                <w:tab w:val="left" w:pos="540" w:leader="none"/>
              </w:tabs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ΚΑΛΥΤΕΡΟΣ compromise</w:t>
            </w:r>
          </w:p>
        </w:tc>
      </w:tr>
      <w:tr>
        <w:trPr/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LSH Default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0.13%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4,992.5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1.6353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0.0002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Τρομερά γρήγορο, αλλά άχρηστο </w:t>
            </w:r>
            <w:r>
              <w:rPr/>
              <w:t>recall</w:t>
            </w:r>
          </w:p>
        </w:tc>
      </w:tr>
      <w:tr>
        <w:trPr/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LSH Normalized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99.69%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11.8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1.0002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0.0849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/>
              <w:t>Κα</w:t>
            </w:r>
            <w:r>
              <w:rPr>
                <w:lang w:val="el-GR"/>
              </w:rPr>
              <w:t>λό</w:t>
            </w:r>
            <w:r>
              <w:rPr/>
              <w:t xml:space="preserve"> recall, </w:t>
            </w:r>
            <w:r>
              <w:rPr>
                <w:lang w:val="el-GR"/>
              </w:rPr>
              <w:t>αργό</w:t>
            </w:r>
          </w:p>
        </w:tc>
      </w:tr>
      <w:tr>
        <w:trPr/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IVFPQ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43.34%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461.4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1.0344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0.0022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lang w:val="el-GR"/>
              </w:rPr>
              <w:t>Γρήγορο</w:t>
            </w:r>
            <w:r>
              <w:rPr/>
              <w:t>, χα</w:t>
            </w:r>
            <w:r>
              <w:rPr>
                <w:lang w:val="el-GR"/>
              </w:rPr>
              <w:t>μηλό</w:t>
            </w:r>
            <w:r>
              <w:rPr/>
              <w:t xml:space="preserve"> recall</w:t>
            </w:r>
          </w:p>
        </w:tc>
      </w:tr>
      <w:tr>
        <w:trPr/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IVFFLAT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99.07%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12.4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1.0005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0.0100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widowControl/>
              <w:overflowPunct w:val="true"/>
              <w:bidi w:val="0"/>
              <w:spacing w:lineRule="auto" w:line="240" w:before="0" w:after="140"/>
              <w:ind w:left="0" w:right="0" w:hanging="180"/>
              <w:jc w:val="center"/>
              <w:rPr/>
            </w:pPr>
            <w:r>
              <w:rPr>
                <w:lang w:val="el-GR"/>
              </w:rPr>
              <w:t xml:space="preserve">Παρόμοιο με </w:t>
            </w:r>
            <w:r>
              <w:rPr/>
              <w:t>Neural</w:t>
            </w:r>
            <w:r>
              <w:rPr>
                <w:lang w:val="el-GR"/>
              </w:rPr>
              <w:t xml:space="preserve"> </w:t>
            </w:r>
            <w:r>
              <w:rPr/>
              <w:t>LSH</w:t>
            </w:r>
            <w:r>
              <w:rPr>
                <w:lang w:val="el-GR"/>
              </w:rPr>
              <w:t>, αλλά πιο αργό</w:t>
            </w:r>
          </w:p>
        </w:tc>
      </w:tr>
      <w:tr>
        <w:trPr/>
        <w:tc>
          <w:tcPr>
            <w:tcW w:w="24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>Neural LSH</w:t>
            </w:r>
          </w:p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 xml:space="preserve">SIFT / </w:t>
            </w:r>
            <w:r>
              <w:rPr>
                <w:b/>
                <w:bCs/>
              </w:rPr>
              <w:t>Build: Defualt</w:t>
            </w:r>
          </w:p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Search: </w:t>
            </w:r>
            <w:r>
              <w:rPr>
                <w:b/>
                <w:bCs/>
              </w:rPr>
              <w:t>N=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, T=</w:t>
            </w:r>
            <w:r>
              <w:rPr>
                <w:b/>
                <w:bCs/>
              </w:rPr>
              <w:t>100</w:t>
            </w:r>
            <w:r>
              <w:rPr>
                <w:b/>
                <w:bCs/>
              </w:rPr>
              <w:t>, R=</w:t>
            </w:r>
            <w:r>
              <w:rPr>
                <w:b/>
                <w:bCs/>
              </w:rPr>
              <w:t>2000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88.3900%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269.240344</w:t>
            </w:r>
          </w:p>
        </w:tc>
        <w:tc>
          <w:tcPr>
            <w:tcW w:w="1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2.019077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0.003714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Με διαφορά το πιο γρήγορο και με καθόλου κακό </w:t>
            </w:r>
            <w:r>
              <w:rPr>
                <w:lang w:val="en-US"/>
              </w:rPr>
              <w:t>Recall</w:t>
            </w:r>
          </w:p>
        </w:tc>
      </w:tr>
      <w:tr>
        <w:trPr/>
        <w:tc>
          <w:tcPr>
            <w:tcW w:w="24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>Neural LSH</w:t>
            </w:r>
          </w:p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 xml:space="preserve">SIFT / </w:t>
            </w:r>
            <w:r>
              <w:rPr>
                <w:b/>
                <w:bCs/>
              </w:rPr>
              <w:t>Build: Defualt</w:t>
            </w:r>
          </w:p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Search: </w:t>
            </w:r>
            <w:r>
              <w:rPr>
                <w:b/>
                <w:bCs/>
              </w:rPr>
              <w:t>N=2, T=10, R=2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98.4700%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71.498772</w:t>
            </w:r>
          </w:p>
        </w:tc>
        <w:tc>
          <w:tcPr>
            <w:tcW w:w="1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2.001847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0.013986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Αρκετά αργό για  </w:t>
            </w:r>
            <w:r>
              <w:rPr>
                <w:lang w:val="en-US"/>
              </w:rPr>
              <w:t xml:space="preserve">Neural LSH </w:t>
            </w:r>
            <w:r>
              <w:rPr>
                <w:lang w:val="el-GR"/>
              </w:rPr>
              <w:t>αλλά σχεδόν τέλειο</w:t>
            </w:r>
          </w:p>
        </w:tc>
      </w:tr>
      <w:tr>
        <w:trPr/>
        <w:tc>
          <w:tcPr>
            <w:tcW w:w="24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>Neural LSH</w:t>
            </w:r>
          </w:p>
          <w:p>
            <w:pPr>
              <w:pStyle w:val="TextBody"/>
              <w:bidi w:val="0"/>
              <w:spacing w:lineRule="auto" w:line="240"/>
              <w:jc w:val="center"/>
              <w:rPr/>
            </w:pPr>
            <w:r>
              <w:rPr>
                <w:b/>
                <w:bCs/>
              </w:rPr>
              <w:t xml:space="preserve">MNIST / </w:t>
            </w:r>
            <w:r>
              <w:rPr>
                <w:b/>
                <w:bCs/>
              </w:rPr>
              <w:t>Build: Defualt</w:t>
            </w:r>
            <w:r>
              <w:rPr>
                <w:b/>
                <w:bCs/>
              </w:rPr>
              <w:t xml:space="preserve"> </w:t>
            </w:r>
          </w:p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 xml:space="preserve">Search: </w:t>
            </w:r>
            <w:r>
              <w:rPr>
                <w:b/>
                <w:bCs/>
              </w:rPr>
              <w:t>N=2, T=10, R=2</w:t>
            </w:r>
            <w:r>
              <w:rPr>
                <w:b/>
                <w:bCs/>
              </w:rPr>
              <w:t>000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82.5250%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37.060904</w:t>
            </w:r>
          </w:p>
        </w:tc>
        <w:tc>
          <w:tcPr>
            <w:tcW w:w="1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2.025928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0.026983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Αρκετά πιο αργό και </w:t>
            </w:r>
            <w:r>
              <w:rPr>
                <w:lang w:val="el-GR"/>
              </w:rPr>
              <w:t xml:space="preserve">χειρότερο από το </w:t>
            </w:r>
            <w:r>
              <w:rPr>
                <w:lang w:val="en-US"/>
              </w:rPr>
              <w:t>SIFT</w:t>
            </w:r>
          </w:p>
        </w:tc>
      </w:tr>
    </w:tbl>
    <w:p>
      <w:pPr>
        <w:pStyle w:val="TextBody"/>
        <w:rPr>
          <w:lang w:val="el-GR"/>
        </w:rPr>
      </w:pPr>
      <w:r>
        <w:rPr>
          <w:lang w:val="el-GR"/>
        </w:rPr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tbl>
      <w:tblPr>
        <w:tblW w:w="11429" w:type="dxa"/>
        <w:jc w:val="left"/>
        <w:tblInd w:w="-734" w:type="dxa"/>
        <w:shd w:fill="FFFFFF" w:val="clear"/>
        <w:tblCellMar>
          <w:top w:w="150" w:type="dxa"/>
          <w:left w:w="0" w:type="dxa"/>
          <w:bottom w:w="150" w:type="dxa"/>
          <w:right w:w="240" w:type="dxa"/>
        </w:tblCellMar>
        <w:tblLook w:firstRow="1" w:noVBand="1" w:lastRow="0" w:firstColumn="1" w:lastColumn="0" w:noHBand="0" w:val="04a0"/>
      </w:tblPr>
      <w:tblGrid>
        <w:gridCol w:w="2510"/>
        <w:gridCol w:w="1460"/>
        <w:gridCol w:w="1200"/>
        <w:gridCol w:w="1400"/>
        <w:gridCol w:w="1530"/>
        <w:gridCol w:w="3329"/>
      </w:tblGrid>
      <w:tr>
        <w:trPr>
          <w:tblHeader w:val="true"/>
        </w:trPr>
        <w:tc>
          <w:tcPr>
            <w:tcW w:w="2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Μέθοδος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Recall@1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QPS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AF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tApprox</w:t>
            </w:r>
          </w:p>
        </w:tc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>Σχόλια</w:t>
            </w:r>
          </w:p>
        </w:tc>
      </w:tr>
      <w:tr>
        <w:trPr/>
        <w:tc>
          <w:tcPr>
            <w:tcW w:w="2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>Neural LSH</w:t>
            </w:r>
          </w:p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 xml:space="preserve">MNIST / </w:t>
            </w:r>
            <w:r>
              <w:rPr>
                <w:b/>
                <w:bCs/>
              </w:rPr>
              <w:t>Build: Default</w:t>
            </w:r>
          </w:p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Search: </w:t>
            </w:r>
            <w:r>
              <w:rPr>
                <w:b/>
                <w:bCs/>
              </w:rPr>
              <w:t>N=2, T=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, R=2</w:t>
            </w:r>
            <w:r>
              <w:rPr>
                <w:b/>
                <w:bCs/>
              </w:rPr>
              <w:t>000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96.1950%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66.554941</w:t>
            </w:r>
          </w:p>
        </w:tc>
        <w:tc>
          <w:tcPr>
            <w:tcW w:w="1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2.005184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0.015025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>Η μ</w:t>
            </w:r>
            <w:r>
              <w:rPr>
                <w:lang w:val="el-GR"/>
              </w:rPr>
              <w:t xml:space="preserve">ειωση των </w:t>
            </w:r>
            <w:r>
              <w:rPr>
                <w:lang w:val="en-US"/>
              </w:rPr>
              <w:t>bins</w:t>
            </w:r>
            <w:r>
              <w:rPr>
                <w:lang w:val="en-US"/>
              </w:rPr>
              <w:t>(T)</w:t>
            </w:r>
            <w:r>
              <w:rPr>
                <w:lang w:val="en-US"/>
              </w:rPr>
              <w:t xml:space="preserve"> </w:t>
            </w:r>
            <w:r>
              <w:rPr>
                <w:lang w:val="el-GR"/>
              </w:rPr>
              <w:t xml:space="preserve">πίσω στο </w:t>
            </w:r>
            <w:r>
              <w:rPr>
                <w:lang w:val="en-US"/>
              </w:rPr>
              <w:t>default κ</w:t>
            </w:r>
            <w:r>
              <w:rPr>
                <w:lang w:val="el-GR"/>
              </w:rPr>
              <w:t xml:space="preserve">άνει διαφόρα στην ταχύτητα και στο </w:t>
            </w:r>
            <w:r>
              <w:rPr>
                <w:lang w:val="en-US"/>
              </w:rPr>
              <w:t>Recall</w:t>
            </w:r>
          </w:p>
        </w:tc>
      </w:tr>
      <w:tr>
        <w:trPr>
          <w:trHeight w:val="102" w:hRule="atLeast"/>
        </w:trPr>
        <w:tc>
          <w:tcPr>
            <w:tcW w:w="25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TextBody"/>
              <w:spacing w:lineRule="auto" w:line="240"/>
              <w:jc w:val="center"/>
              <w:rPr>
                <w:b/>
                <w:b/>
                <w:bCs/>
              </w:rPr>
            </w:pPr>
            <w:r>
              <w:rPr/>
            </w:r>
          </w:p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>Neural LSH</w:t>
            </w:r>
          </w:p>
          <w:p>
            <w:pPr>
              <w:pStyle w:val="TextBody"/>
              <w:spacing w:lineRule="auto" w:line="240"/>
              <w:jc w:val="center"/>
              <w:rPr/>
            </w:pPr>
            <w:r>
              <w:rPr>
                <w:b/>
                <w:bCs/>
              </w:rPr>
              <w:t xml:space="preserve">MNIST / </w:t>
            </w:r>
            <w:r>
              <w:rPr>
                <w:b/>
                <w:bCs/>
              </w:rPr>
              <w:t xml:space="preserve">Build: </w:t>
            </w:r>
            <w:r>
              <w:rPr>
                <w:b/>
                <w:bCs/>
              </w:rPr>
              <w:t>knn=15, m=300, layers=5, batach_size=256, lr=0.003</w:t>
            </w:r>
          </w:p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Search: </w:t>
            </w:r>
            <w:r>
              <w:rPr>
                <w:b/>
                <w:bCs/>
              </w:rPr>
              <w:t>N=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, T=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, R=2</w:t>
            </w:r>
            <w:r>
              <w:rPr>
                <w:b/>
                <w:bCs/>
              </w:rPr>
              <w:t>000</w:t>
            </w:r>
          </w:p>
        </w:tc>
        <w:tc>
          <w:tcPr>
            <w:tcW w:w="14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88.7%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250.770705</w:t>
            </w:r>
          </w:p>
        </w:tc>
        <w:tc>
          <w:tcPr>
            <w:tcW w:w="1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1.009423</w:t>
            </w:r>
          </w:p>
        </w:tc>
        <w:tc>
          <w:tcPr>
            <w:tcW w:w="15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/>
            </w:pPr>
            <w:r>
              <w:rPr/>
              <w:t>0.003988</w:t>
            </w:r>
          </w:p>
        </w:tc>
        <w:tc>
          <w:tcPr>
            <w:tcW w:w="33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tcMar>
              <w:left w:w="240" w:type="dxa"/>
              <w:right w:w="0" w:type="dxa"/>
            </w:tcMar>
            <w:vAlign w:val="center"/>
          </w:tcPr>
          <w:p>
            <w:pPr>
              <w:pStyle w:val="TextBody"/>
              <w:spacing w:lineRule="auto" w:line="240" w:before="0" w:after="140"/>
              <w:jc w:val="center"/>
              <w:rPr>
                <w:lang w:val="el-GR"/>
              </w:rPr>
            </w:pPr>
            <w:r>
              <w:rPr>
                <w:lang w:val="el-GR"/>
              </w:rPr>
              <w:t xml:space="preserve">Παρομοίως με το πείραμα πριν ειναί παρα πολύ γρήγορο και αρκετά ακριβές αυτή την φορα όμως αλλάζοντας τις μεταβλητές της </w:t>
            </w:r>
            <w:r>
              <w:rPr>
                <w:lang w:val="en-US"/>
              </w:rPr>
              <w:t>Build</w:t>
            </w:r>
          </w:p>
        </w:tc>
      </w:tr>
    </w:tbl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b/>
          <w:b/>
          <w:bCs/>
          <w:u w:val="single"/>
          <w:lang w:val="el-GR"/>
        </w:rPr>
      </w:pPr>
      <w:r>
        <w:rPr>
          <w:b/>
          <w:bCs/>
          <w:u w:val="single"/>
          <w:lang w:val="el-GR"/>
        </w:rPr>
        <w:t>Συμπεράσματα:</w:t>
      </w:r>
    </w:p>
    <w:p>
      <w:pPr>
        <w:pStyle w:val="TextBody"/>
        <w:rPr/>
      </w:pPr>
      <w:r>
        <w:rPr>
          <w:lang w:val="el-GR"/>
        </w:rPr>
        <w:t xml:space="preserve">Ο πειραματικός συγκριτικός έλεγχος έδειξε ότι ο </w:t>
      </w:r>
      <w:r>
        <w:rPr>
          <w:b/>
          <w:bCs/>
          <w:lang w:val="el-GR"/>
        </w:rPr>
        <w:t>Neural LSH</w:t>
      </w:r>
      <w:r>
        <w:rPr>
          <w:lang w:val="el-GR"/>
        </w:rPr>
        <w:t xml:space="preserve"> αλγόριθμος προσφέρει το βέλτιστο  </w:t>
      </w:r>
      <w:r>
        <w:rPr/>
        <w:t>c</w:t>
      </w:r>
      <w:r>
        <w:rPr>
          <w:lang w:val="el-GR"/>
        </w:rPr>
        <w:t xml:space="preserve">ompromise μεταξύ ακρίβειας και ταχύτητας. Παρουσιάζει recall 96.62% (μόνο 3.07% λιγότερο από τον καλύτερο αλγόριθμο) ενώ διατηρεί ταχύτητα 106.6 QPS </w:t>
      </w:r>
      <w:r>
        <w:rPr>
          <w:lang w:val="el-GR"/>
        </w:rPr>
        <w:t>(</w:t>
      </w:r>
      <w:r>
        <w:rPr>
          <w:lang w:val="en-US"/>
        </w:rPr>
        <w:t>max: QPS=269.240344</w:t>
      </w:r>
      <w:r>
        <w:rPr>
          <w:lang w:val="el-GR"/>
        </w:rPr>
        <w:t>)</w:t>
      </w:r>
      <w:r>
        <w:rPr>
          <w:lang w:val="el-GR"/>
        </w:rPr>
        <w:t xml:space="preserve">, δηλαδή είναι 9× πιο γρήγορος από τους αλγορίθμους υψηλής ακρίβειας. </w:t>
      </w:r>
    </w:p>
    <w:p>
      <w:pPr>
        <w:pStyle w:val="TextBody"/>
        <w:rPr/>
      </w:pPr>
      <w:r>
        <w:rPr>
          <w:lang w:val="el-GR"/>
        </w:rPr>
        <w:t>Η μέθοδος επιδεικνύει την ικανότητα των νευρωνικών δικτύων να μάθουν βέλτιστες διαμερίσεις του χώρου αναζήτησης, αποδίδοντας καλύτερα από παραδοσιακά LSH και συγκρίσιμα με τις καλύτερες IVF μεθόδους.</w:t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/>
      </w:r>
    </w:p>
    <w:p>
      <w:pPr>
        <w:pStyle w:val="TextBody"/>
        <w:rPr>
          <w:lang w:val="el-GR"/>
        </w:rPr>
      </w:pPr>
      <w:r>
        <w:rPr>
          <w:highlight w:val="yellow"/>
          <w:lang w:val="el-GR"/>
        </w:rPr>
        <w:t>Για την επιλογή υπερπαραμέτρων ακολουθήσαμε την παρακάτω λογική:</w:t>
      </w:r>
    </w:p>
    <w:p>
      <w:pPr>
        <w:pStyle w:val="Normal"/>
        <w:numPr>
          <w:ilvl w:val="0"/>
          <w:numId w:val="0"/>
        </w:numPr>
        <w:overflowPunct w:val="false"/>
        <w:spacing w:beforeAutospacing="1" w:afterAutospacing="1"/>
        <w:outlineLvl w:val="0"/>
        <w:rPr>
          <w:rFonts w:eastAsia="Times New Roman" w:cs="Times New Roman"/>
          <w:b/>
          <w:b/>
          <w:bCs/>
          <w:kern w:val="2"/>
          <w:sz w:val="32"/>
          <w:szCs w:val="32"/>
          <w:lang w:val="el-GR" w:eastAsia="en-US" w:bidi="ar-SA"/>
        </w:rPr>
      </w:pPr>
      <w:r>
        <w:rPr>
          <w:rFonts w:eastAsia="Times New Roman" w:cs="Times New Roman"/>
          <w:b/>
          <w:bCs/>
          <w:kern w:val="2"/>
          <w:sz w:val="32"/>
          <w:szCs w:val="32"/>
          <w:lang w:val="el-GR" w:eastAsia="en-US" w:bidi="ar-SA"/>
        </w:rPr>
        <w:t xml:space="preserve">Απαιτούμενη μνήμη </w:t>
      </w:r>
      <w:r>
        <w:rPr>
          <w:rFonts w:eastAsia="Times New Roman" w:cs="Times New Roman"/>
          <w:b/>
          <w:bCs/>
          <w:kern w:val="2"/>
          <w:sz w:val="32"/>
          <w:szCs w:val="32"/>
          <w:lang w:eastAsia="en-US" w:bidi="ar-SA"/>
        </w:rPr>
        <w:t>LSH</w:t>
      </w:r>
      <w:r>
        <w:rPr>
          <w:rFonts w:eastAsia="Times New Roman" w:cs="Times New Roman"/>
          <w:b/>
          <w:bCs/>
          <w:kern w:val="2"/>
          <w:sz w:val="32"/>
          <w:szCs w:val="32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2"/>
          <w:sz w:val="32"/>
          <w:szCs w:val="32"/>
          <w:lang w:eastAsia="en-US" w:bidi="ar-SA"/>
        </w:rPr>
        <w:t>vs</w:t>
      </w:r>
      <w:r>
        <w:rPr>
          <w:rFonts w:eastAsia="Times New Roman" w:cs="Times New Roman"/>
          <w:b/>
          <w:bCs/>
          <w:kern w:val="2"/>
          <w:sz w:val="32"/>
          <w:szCs w:val="32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2"/>
          <w:sz w:val="32"/>
          <w:szCs w:val="32"/>
          <w:lang w:eastAsia="en-US" w:bidi="ar-SA"/>
        </w:rPr>
        <w:t>Neural</w:t>
      </w:r>
      <w:r>
        <w:rPr>
          <w:rFonts w:eastAsia="Times New Roman" w:cs="Times New Roman"/>
          <w:b/>
          <w:bCs/>
          <w:kern w:val="2"/>
          <w:sz w:val="32"/>
          <w:szCs w:val="32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2"/>
          <w:sz w:val="32"/>
          <w:szCs w:val="32"/>
          <w:lang w:eastAsia="en-US" w:bidi="ar-SA"/>
        </w:rPr>
        <w:t>LSH</w:t>
      </w:r>
    </w:p>
    <w:p>
      <w:pPr>
        <w:pStyle w:val="Normal"/>
        <w:numPr>
          <w:ilvl w:val="0"/>
          <w:numId w:val="0"/>
        </w:numPr>
        <w:overflowPunct w:val="false"/>
        <w:spacing w:beforeAutospacing="1" w:afterAutospacing="1"/>
        <w:outlineLvl w:val="1"/>
        <w:rPr>
          <w:rFonts w:eastAsia="Times New Roman" w:cs="Times New Roman"/>
          <w:b/>
          <w:b/>
          <w:bCs/>
          <w:kern w:val="0"/>
          <w:lang w:val="el-GR" w:eastAsia="en-US" w:bidi="ar-SA"/>
        </w:rPr>
      </w:pPr>
      <w:r>
        <w:rPr>
          <w:rFonts w:eastAsia="Times New Roman" w:cs="Times New Roman"/>
          <w:b/>
          <w:bCs/>
          <w:kern w:val="0"/>
          <w:lang w:eastAsia="en-US" w:bidi="ar-SA"/>
        </w:rPr>
        <w:t>LSH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(</w:t>
      </w:r>
      <w:r>
        <w:rPr>
          <w:rFonts w:eastAsia="Times New Roman" w:cs="Times New Roman"/>
          <w:b/>
          <w:bCs/>
          <w:kern w:val="0"/>
          <w:lang w:eastAsia="en-US" w:bidi="ar-SA"/>
        </w:rPr>
        <w:t>Locality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0"/>
          <w:lang w:eastAsia="en-US" w:bidi="ar-SA"/>
        </w:rPr>
        <w:t>Sensitive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0"/>
          <w:lang w:eastAsia="en-US" w:bidi="ar-SA"/>
        </w:rPr>
        <w:t>Hashing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>)</w:t>
      </w:r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Στο κλασικό </w:t>
      </w:r>
      <w:r>
        <w:rPr>
          <w:rFonts w:eastAsia="Times New Roman" w:cs="Times New Roman"/>
          <w:kern w:val="0"/>
          <w:lang w:eastAsia="en-US" w:bidi="ar-SA"/>
        </w:rPr>
        <w:t>LSH</w:t>
      </w:r>
      <w:r>
        <w:rPr>
          <w:rFonts w:eastAsia="Times New Roman" w:cs="Times New Roman"/>
          <w:kern w:val="0"/>
          <w:lang w:val="el-GR" w:eastAsia="en-US" w:bidi="ar-SA"/>
        </w:rPr>
        <w:t xml:space="preserve"> χρησιμοποιούνται </w:t>
      </w:r>
      <w:r>
        <w:rPr>
          <w:rFonts w:eastAsia="Times New Roman" w:cs="Times New Roman"/>
          <w:b/>
          <w:bCs/>
          <w:kern w:val="0"/>
          <w:lang w:eastAsia="en-US" w:bidi="ar-SA"/>
        </w:rPr>
        <w:t>L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πίνακες κατακερματισμού (</w:t>
      </w:r>
      <w:r>
        <w:rPr>
          <w:rFonts w:eastAsia="Times New Roman" w:cs="Times New Roman"/>
          <w:b/>
          <w:bCs/>
          <w:kern w:val="0"/>
          <w:lang w:eastAsia="en-US" w:bidi="ar-SA"/>
        </w:rPr>
        <w:t>hash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0"/>
          <w:lang w:eastAsia="en-US" w:bidi="ar-SA"/>
        </w:rPr>
        <w:t>tables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>)</w:t>
      </w:r>
      <w:r>
        <w:rPr>
          <w:rFonts w:eastAsia="Times New Roman" w:cs="Times New Roman"/>
          <w:kern w:val="0"/>
          <w:lang w:val="el-GR" w:eastAsia="en-US" w:bidi="ar-SA"/>
        </w:rPr>
        <w:t>.</w:t>
        <w:br/>
        <w:t xml:space="preserve">Κάθε ένα από τα </w:t>
      </w:r>
      <w:r>
        <w:rPr>
          <w:rFonts w:eastAsia="Times New Roman" w:cs="Times New Roman"/>
          <w:b/>
          <w:bCs/>
          <w:kern w:val="0"/>
          <w:lang w:eastAsia="en-US" w:bidi="ar-SA"/>
        </w:rPr>
        <w:t>n</w:t>
      </w:r>
      <w:r>
        <w:rPr>
          <w:rFonts w:eastAsia="Times New Roman" w:cs="Times New Roman"/>
          <w:kern w:val="0"/>
          <w:lang w:val="el-GR" w:eastAsia="en-US" w:bidi="ar-SA"/>
        </w:rPr>
        <w:t xml:space="preserve"> σημεία δεδομένων αποθηκεύεται σε 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>κάθε έναν</w:t>
      </w:r>
      <w:r>
        <w:rPr>
          <w:rFonts w:eastAsia="Times New Roman" w:cs="Times New Roman"/>
          <w:kern w:val="0"/>
          <w:lang w:val="el-GR" w:eastAsia="en-US" w:bidi="ar-SA"/>
        </w:rPr>
        <w:t xml:space="preserve"> από τους </w:t>
      </w:r>
      <w:r>
        <w:rPr>
          <w:rFonts w:eastAsia="Times New Roman" w:cs="Times New Roman"/>
          <w:kern w:val="0"/>
          <w:lang w:eastAsia="en-US" w:bidi="ar-SA"/>
        </w:rPr>
        <w:t>L</w:t>
      </w:r>
      <w:r>
        <w:rPr>
          <w:rFonts w:eastAsia="Times New Roman" w:cs="Times New Roman"/>
          <w:kern w:val="0"/>
          <w:lang w:val="el-GR" w:eastAsia="en-US" w:bidi="ar-SA"/>
        </w:rPr>
        <w:t xml:space="preserve"> πίνακες.</w:t>
      </w:r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Άρα η απαιτούμενη μνήμη για τη δομή </w:t>
      </w:r>
      <w:r>
        <w:rPr>
          <w:rFonts w:eastAsia="Times New Roman" w:cs="Times New Roman"/>
          <w:kern w:val="0"/>
          <w:lang w:eastAsia="en-US" w:bidi="ar-SA"/>
        </w:rPr>
        <w:t>LSH</w:t>
      </w:r>
      <w:r>
        <w:rPr>
          <w:rFonts w:eastAsia="Times New Roman" w:cs="Times New Roman"/>
          <w:kern w:val="0"/>
          <w:lang w:val="el-GR" w:eastAsia="en-US" w:bidi="ar-SA"/>
        </w:rPr>
        <w:t xml:space="preserve"> είναι τάξης:</w:t>
      </w:r>
    </w:p>
    <w:p>
      <w:pPr>
        <w:pStyle w:val="Normal"/>
        <w:overflowPunct w:val="false"/>
        <w:rPr>
          <w:rFonts w:eastAsia="Times New Roman" w:cs="Times New Roman"/>
          <w:kern w:val="0"/>
          <w:lang w:eastAsia="en-US" w:bidi="ar-SA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L</m:t>
            </m:r>
          </m:e>
        </m:d>
      </m:oMath>
      <w:r>
        <w:rPr/>
        <mc:AlternateContent>
          <mc:Choice Requires="wps">
            <w:drawing>
              <wp:inline distT="0" distB="0" distL="0" distR="0">
                <wp:extent cx="6332855" cy="1968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Rectangle 1"/>
                        <wps:cNvSpPr/>
                      </wps:nvSpPr>
                      <wps:spPr>
                        <a:xfrm>
                          <a:off x="0" y="0"/>
                          <a:ext cx="6332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style="position:absolute;margin-left:0pt;margin-top:-1.55pt;width:498.55pt;height:1.45pt;mso-position-horizontal:center;mso-position-vertical:top">
                <w10:wrap type="none"/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verflowPunct w:val="false"/>
        <w:spacing w:beforeAutospacing="1" w:afterAutospacing="1"/>
        <w:outlineLvl w:val="1"/>
        <w:rPr>
          <w:rFonts w:eastAsia="Times New Roman" w:cs="Times New Roman"/>
          <w:b/>
          <w:b/>
          <w:bCs/>
          <w:kern w:val="0"/>
          <w:lang w:val="el-GR" w:eastAsia="en-US" w:bidi="ar-SA"/>
        </w:rPr>
      </w:pPr>
      <w:r>
        <w:rPr>
          <w:rFonts w:eastAsia="Times New Roman" w:cs="Times New Roman"/>
          <w:b/>
          <w:bCs/>
          <w:kern w:val="0"/>
          <w:lang w:eastAsia="en-US" w:bidi="ar-SA"/>
        </w:rPr>
        <w:t>Neural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0"/>
          <w:lang w:eastAsia="en-US" w:bidi="ar-SA"/>
        </w:rPr>
        <w:t>LSH</w:t>
      </w:r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Το </w:t>
      </w:r>
      <w:r>
        <w:rPr>
          <w:rFonts w:eastAsia="Times New Roman" w:cs="Times New Roman"/>
          <w:kern w:val="0"/>
          <w:lang w:eastAsia="en-US" w:bidi="ar-SA"/>
        </w:rPr>
        <w:t>Neural</w:t>
      </w:r>
      <w:r>
        <w:rPr>
          <w:rFonts w:eastAsia="Times New Roman" w:cs="Times New Roman"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kern w:val="0"/>
          <w:lang w:eastAsia="en-US" w:bidi="ar-SA"/>
        </w:rPr>
        <w:t>LSH</w:t>
      </w:r>
      <w:r>
        <w:rPr>
          <w:rFonts w:eastAsia="Times New Roman" w:cs="Times New Roman"/>
          <w:kern w:val="0"/>
          <w:lang w:val="el-GR" w:eastAsia="en-US" w:bidi="ar-SA"/>
        </w:rPr>
        <w:t xml:space="preserve"> κατασκευάζει έναν γράφο </w:t>
      </w:r>
      <w:r>
        <w:rPr>
          <w:rFonts w:eastAsia="Times New Roman" w:cs="Times New Roman"/>
          <w:b/>
          <w:bCs/>
          <w:kern w:val="0"/>
          <w:lang w:eastAsia="en-US" w:bidi="ar-SA"/>
        </w:rPr>
        <w:t>k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>-</w:t>
      </w:r>
      <w:r>
        <w:rPr>
          <w:rFonts w:eastAsia="Times New Roman" w:cs="Times New Roman"/>
          <w:b/>
          <w:bCs/>
          <w:kern w:val="0"/>
          <w:lang w:eastAsia="en-US" w:bidi="ar-SA"/>
        </w:rPr>
        <w:t>NN</w:t>
      </w:r>
      <w:r>
        <w:rPr>
          <w:rFonts w:eastAsia="Times New Roman" w:cs="Times New Roman"/>
          <w:kern w:val="0"/>
          <w:lang w:val="el-GR" w:eastAsia="en-US" w:bidi="ar-SA"/>
        </w:rPr>
        <w:t xml:space="preserve">, όπου κάθε ένα από τα </w:t>
      </w:r>
      <w:r>
        <w:rPr>
          <w:rFonts w:eastAsia="Times New Roman" w:cs="Times New Roman"/>
          <w:b/>
          <w:bCs/>
          <w:kern w:val="0"/>
          <w:lang w:eastAsia="en-US" w:bidi="ar-SA"/>
        </w:rPr>
        <w:t>n</w:t>
      </w:r>
      <w:r>
        <w:rPr>
          <w:rFonts w:eastAsia="Times New Roman" w:cs="Times New Roman"/>
          <w:kern w:val="0"/>
          <w:lang w:val="el-GR" w:eastAsia="en-US" w:bidi="ar-SA"/>
        </w:rPr>
        <w:t xml:space="preserve"> σημεία συνδέεται με τους </w:t>
      </w:r>
      <w:r>
        <w:rPr>
          <w:rFonts w:eastAsia="Times New Roman" w:cs="Times New Roman"/>
          <w:b/>
          <w:bCs/>
          <w:kern w:val="0"/>
          <w:lang w:eastAsia="en-US" w:bidi="ar-SA"/>
        </w:rPr>
        <w:t>knn</w:t>
      </w:r>
      <w:r>
        <w:rPr>
          <w:rFonts w:eastAsia="Times New Roman" w:cs="Times New Roman"/>
          <w:kern w:val="0"/>
          <w:lang w:val="el-GR" w:eastAsia="en-US" w:bidi="ar-SA"/>
        </w:rPr>
        <w:t xml:space="preserve"> πλησιέστερους γείτονές του.</w:t>
        <w:br/>
      </w:r>
      <w:r>
        <w:rPr>
          <w:rFonts w:eastAsia="Times New Roman" w:cs="Times New Roman"/>
          <w:kern w:val="0"/>
          <w:lang w:eastAsia="en-US" w:bidi="ar-SA"/>
        </w:rPr>
        <w:t>Η αποθήκευση αυτού του γράφου (λίστες γειτνίασης) απαιτεί:</w:t>
      </w:r>
    </w:p>
    <w:p>
      <w:pPr>
        <w:pStyle w:val="Normal"/>
        <w:overflowPunct w:val="false"/>
        <w:rPr>
          <w:rFonts w:eastAsia="Times New Roman" w:cs="Times New Roman"/>
          <w:kern w:val="0"/>
          <w:lang w:val="el-GR" w:eastAsia="en-US" w:bidi="ar-SA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O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⋅</m:t>
            </m:r>
            <m:r>
              <w:rPr>
                <w:rFonts w:ascii="Cambria Math" w:hAnsi="Cambria Math"/>
              </w:rPr>
              <m:t xml:space="preserve">knn</m:t>
            </m:r>
          </m:e>
        </m:d>
      </m:oMath>
    </w:p>
    <w:p>
      <w:pPr>
        <w:pStyle w:val="Normal"/>
        <w:overflowPunct w:val="false"/>
        <w:rPr>
          <w:rFonts w:eastAsia="Times New Roman" w:cs="Times New Roman"/>
          <w:kern w:val="0"/>
          <w:lang w:eastAsia="en-US" w:bidi="ar-SA"/>
        </w:rPr>
      </w:pPr>
      <w:r>
        <w:rPr/>
        <mc:AlternateContent>
          <mc:Choice Requires="wps">
            <w:drawing>
              <wp:inline distT="0" distB="0" distL="0" distR="0">
                <wp:extent cx="6332855" cy="1968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Rectangle 1"/>
                        <wps:cNvSpPr/>
                      </wps:nvSpPr>
                      <wps:spPr>
                        <a:xfrm>
                          <a:off x="0" y="0"/>
                          <a:ext cx="63324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style="position:absolute;margin-left:0pt;margin-top:-1.55pt;width:498.55pt;height:1.45pt;mso-position-horizontal:center;mso-position-vertical:top">
                <w10:wrap type="none"/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verflowPunct w:val="false"/>
        <w:spacing w:beforeAutospacing="1" w:afterAutospacing="1"/>
        <w:outlineLvl w:val="1"/>
        <w:rPr>
          <w:rFonts w:eastAsia="Times New Roman" w:cs="Times New Roman"/>
          <w:b/>
          <w:b/>
          <w:bCs/>
          <w:kern w:val="0"/>
          <w:lang w:val="el-GR" w:eastAsia="en-US" w:bidi="ar-SA"/>
        </w:rPr>
      </w:pPr>
      <w:r>
        <w:rPr>
          <w:rFonts w:eastAsia="Times New Roman" w:cs="Times New Roman"/>
          <w:b/>
          <w:bCs/>
          <w:kern w:val="0"/>
          <w:lang w:val="el-GR" w:eastAsia="en-US" w:bidi="ar-SA"/>
        </w:rPr>
        <w:t>Συμπέρασμα</w:t>
      </w:r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Για ένα σύνολο δεδομένων </w:t>
      </w:r>
      <w:r>
        <w:rPr>
          <w:rFonts w:eastAsia="Times New Roman" w:cs="Times New Roman"/>
          <w:kern w:val="0"/>
          <w:lang w:eastAsia="en-US" w:bidi="ar-SA"/>
        </w:rPr>
        <w:t>n</w:t>
      </w:r>
      <w:r>
        <w:rPr>
          <w:rFonts w:eastAsia="Times New Roman" w:cs="Times New Roman"/>
          <w:kern w:val="0"/>
          <w:lang w:val="el-GR" w:eastAsia="en-US" w:bidi="ar-SA"/>
        </w:rPr>
        <w:t xml:space="preserve"> σημείων:</w:t>
      </w:r>
    </w:p>
    <w:p>
      <w:pPr>
        <w:pStyle w:val="Normal"/>
        <w:numPr>
          <w:ilvl w:val="0"/>
          <w:numId w:val="1"/>
        </w:numPr>
        <w:overflowPunct w:val="false"/>
        <w:spacing w:beforeAutospacing="1" w:afterAutospacing="1"/>
        <w:rPr>
          <w:rFonts w:eastAsia="Times New Roman" w:cs="Times New Roman"/>
          <w:kern w:val="0"/>
          <w:lang w:eastAsia="en-US" w:bidi="ar-SA"/>
        </w:rPr>
      </w:pPr>
      <w:r>
        <w:rPr>
          <w:rFonts w:eastAsia="Times New Roman" w:cs="Times New Roman"/>
          <w:kern w:val="0"/>
          <w:lang w:eastAsia="en-US" w:bidi="ar-SA"/>
        </w:rPr>
        <w:t xml:space="preserve">Το </w:t>
      </w:r>
      <w:r>
        <w:rPr>
          <w:rFonts w:eastAsia="Times New Roman" w:cs="Times New Roman"/>
          <w:b/>
          <w:bCs/>
          <w:kern w:val="0"/>
          <w:lang w:eastAsia="en-US" w:bidi="ar-SA"/>
        </w:rPr>
        <w:t>LSH</w:t>
      </w:r>
      <w:r>
        <w:rPr>
          <w:rFonts w:eastAsia="Times New Roman" w:cs="Times New Roman"/>
          <w:kern w:val="0"/>
          <w:lang w:eastAsia="en-US" w:bidi="ar-SA"/>
        </w:rPr>
        <w:t xml:space="preserve"> απαιτεί περίπου:</w:t>
      </w:r>
    </w:p>
    <w:p>
      <w:pPr>
        <w:pStyle w:val="Normal"/>
        <w:overflowPunct w:val="false"/>
        <w:spacing w:beforeAutospacing="1" w:afterAutospacing="1"/>
        <w:ind w:left="720" w:hanging="0"/>
        <w:rPr>
          <w:rFonts w:eastAsia="Times New Roman" w:cs="Times New Roman"/>
          <w:kern w:val="0"/>
          <w:lang w:eastAsia="en-US" w:bidi="ar-SA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×</m:t>
        </m:r>
        <m:r>
          <w:rPr>
            <w:rFonts w:ascii="Cambria Math" w:hAnsi="Cambria Math"/>
          </w:rPr>
          <m:t xml:space="preserve">L</m:t>
        </m:r>
      </m:oMath>
    </w:p>
    <w:p>
      <w:pPr>
        <w:pStyle w:val="Normal"/>
        <w:numPr>
          <w:ilvl w:val="0"/>
          <w:numId w:val="1"/>
        </w:numPr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Το </w:t>
      </w:r>
      <w:r>
        <w:rPr>
          <w:rFonts w:eastAsia="Times New Roman" w:cs="Times New Roman"/>
          <w:b/>
          <w:bCs/>
          <w:kern w:val="0"/>
          <w:lang w:eastAsia="en-US" w:bidi="ar-SA"/>
        </w:rPr>
        <w:t>Neural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 xml:space="preserve"> </w:t>
      </w:r>
      <w:r>
        <w:rPr>
          <w:rFonts w:eastAsia="Times New Roman" w:cs="Times New Roman"/>
          <w:b/>
          <w:bCs/>
          <w:kern w:val="0"/>
          <w:lang w:eastAsia="en-US" w:bidi="ar-SA"/>
        </w:rPr>
        <w:t>LSH</w:t>
      </w:r>
      <w:r>
        <w:rPr>
          <w:rFonts w:eastAsia="Times New Roman" w:cs="Times New Roman"/>
          <w:kern w:val="0"/>
          <w:lang w:val="el-GR" w:eastAsia="en-US" w:bidi="ar-SA"/>
        </w:rPr>
        <w:t xml:space="preserve"> απαιτεί περίπου:</w:t>
      </w:r>
    </w:p>
    <w:p>
      <w:pPr>
        <w:pStyle w:val="Normal"/>
        <w:overflowPunct w:val="false"/>
        <w:spacing w:beforeAutospacing="1" w:afterAutospacing="1"/>
        <w:ind w:left="720" w:hanging="0"/>
        <w:rPr>
          <w:rFonts w:eastAsia="Times New Roman" w:cs="Times New Roman"/>
          <w:kern w:val="0"/>
          <w:lang w:eastAsia="en-US" w:bidi="ar-SA"/>
        </w:rPr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n</m:t>
        </m:r>
        <m:r>
          <w:rPr>
            <w:rFonts w:ascii="Cambria Math" w:hAnsi="Cambria Math"/>
          </w:rPr>
          <m:t xml:space="preserve">×</m:t>
        </m:r>
        <m:r>
          <w:rPr>
            <w:rFonts w:ascii="Cambria Math" w:hAnsi="Cambria Math"/>
          </w:rPr>
          <m:t xml:space="preserve">knn</m:t>
        </m:r>
      </m:oMath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lang w:val="el-GR" w:eastAsia="en-US" w:bidi="ar-SA"/>
        </w:rPr>
        <w:t xml:space="preserve">Οι τύποι αυτοί δίνουν τη </w:t>
      </w:r>
      <w:r>
        <w:rPr>
          <w:rFonts w:eastAsia="Times New Roman" w:cs="Times New Roman"/>
          <w:b/>
          <w:bCs/>
          <w:kern w:val="0"/>
          <w:lang w:val="el-GR" w:eastAsia="en-US" w:bidi="ar-SA"/>
        </w:rPr>
        <w:t>τάξη μεγέθους της μνήμης</w:t>
      </w:r>
      <w:r>
        <w:rPr>
          <w:rFonts w:eastAsia="Times New Roman" w:cs="Times New Roman"/>
          <w:kern w:val="0"/>
          <w:lang w:val="el-GR" w:eastAsia="en-US" w:bidi="ar-SA"/>
        </w:rPr>
        <w:t xml:space="preserve">, όχι ακριβείς αριθμούς. </w:t>
      </w:r>
    </w:p>
    <w:p>
      <w:pPr>
        <w:pStyle w:val="Normal"/>
        <w:overflowPunct w:val="false"/>
        <w:spacing w:beforeAutospacing="1" w:afterAutospacing="1"/>
        <w:rPr>
          <w:rFonts w:eastAsia="Times New Roman" w:cs="Times New Roman"/>
          <w:kern w:val="0"/>
          <w:lang w:val="el-GR" w:eastAsia="en-US" w:bidi="ar-SA"/>
        </w:rPr>
      </w:pPr>
      <w:r>
        <w:rPr>
          <w:rFonts w:eastAsia="Times New Roman" w:cs="Times New Roman"/>
          <w:kern w:val="0"/>
          <w:highlight w:val="yellow"/>
          <w:lang w:val="el-GR" w:eastAsia="en-US" w:bidi="ar-SA"/>
        </w:rPr>
        <w:t xml:space="preserve">Έτσι για να συγκρίνουμε τους αλγόριθμους βάλαμε ίδιες τιμές στο </w:t>
      </w:r>
      <w:r>
        <w:rPr>
          <w:rFonts w:eastAsia="Times New Roman" w:cs="Times New Roman"/>
          <w:kern w:val="0"/>
          <w:highlight w:val="yellow"/>
          <w:lang w:eastAsia="en-US" w:bidi="ar-SA"/>
        </w:rPr>
        <w:t>L</w:t>
      </w:r>
      <w:r>
        <w:rPr>
          <w:rFonts w:eastAsia="Times New Roman" w:cs="Times New Roman"/>
          <w:kern w:val="0"/>
          <w:highlight w:val="yellow"/>
          <w:lang w:val="el-GR" w:eastAsia="en-US" w:bidi="ar-SA"/>
        </w:rPr>
        <w:t xml:space="preserve"> και στο </w:t>
      </w:r>
      <w:r>
        <w:rPr>
          <w:rFonts w:eastAsia="Times New Roman" w:cs="Times New Roman"/>
          <w:kern w:val="0"/>
          <w:highlight w:val="yellow"/>
          <w:lang w:eastAsia="en-US" w:bidi="ar-SA"/>
        </w:rPr>
        <w:t>knn</w:t>
      </w:r>
      <w:r>
        <w:rPr>
          <w:rFonts w:eastAsia="Times New Roman" w:cs="Times New Roman"/>
          <w:kern w:val="0"/>
          <w:highlight w:val="yellow"/>
          <w:lang w:val="el-GR" w:eastAsia="en-US" w:bidi="ar-SA"/>
        </w:rPr>
        <w:t>.</w:t>
      </w:r>
    </w:p>
    <w:p>
      <w:pPr>
        <w:pStyle w:val="TextBody"/>
        <w:spacing w:before="0" w:after="140"/>
        <w:rPr/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Cs w:val="24"/>
        <w:lang w:val="en-US" w:eastAsia="zh-CN" w:bidi="hi-IN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overflowPunct w:val="true"/>
      <w:bidi w:val="0"/>
      <w:jc w:val="left"/>
    </w:pPr>
    <w:rPr>
      <w:rFonts w:ascii="Times New Roman" w:hAnsi="Times New Roman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link w:val="Heading1Char"/>
    <w:uiPriority w:val="9"/>
    <w:qFormat/>
    <w:rsid w:val="005f26c3"/>
    <w:pPr>
      <w:overflowPunct w:val="false"/>
      <w:spacing w:beforeAutospacing="1" w:afterAutospacing="1"/>
      <w:outlineLvl w:val="0"/>
    </w:pPr>
    <w:rPr>
      <w:rFonts w:eastAsia="Times New Roman" w:cs="Times New Roman"/>
      <w:b/>
      <w:bCs/>
      <w:kern w:val="2"/>
      <w:sz w:val="48"/>
      <w:szCs w:val="48"/>
      <w:lang w:eastAsia="en-US" w:bidi="ar-SA"/>
    </w:rPr>
  </w:style>
  <w:style w:type="paragraph" w:styleId="Heading2">
    <w:name w:val="Heading 2"/>
    <w:basedOn w:val="Normal"/>
    <w:link w:val="Heading2Char"/>
    <w:uiPriority w:val="9"/>
    <w:qFormat/>
    <w:rsid w:val="005f26c3"/>
    <w:pPr>
      <w:overflowPunct w:val="false"/>
      <w:spacing w:beforeAutospacing="1" w:afterAutospacing="1"/>
      <w:outlineLvl w:val="1"/>
    </w:pPr>
    <w:rPr>
      <w:rFonts w:eastAsia="Times New Roman" w:cs="Times New Roman"/>
      <w:b/>
      <w:bCs/>
      <w:kern w:val="0"/>
      <w:sz w:val="36"/>
      <w:szCs w:val="36"/>
      <w:lang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rongEmphasis" w:customStyle="1">
    <w:name w:val="Strong Emphasis"/>
    <w:qFormat/>
    <w:rPr>
      <w:b/>
      <w:bCs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ListLabel1" w:customStyle="1">
    <w:name w:val="ListLabel 1"/>
    <w:qFormat/>
    <w:rPr>
      <w:rFonts w:cs="OpenSymbol"/>
    </w:rPr>
  </w:style>
  <w:style w:type="character" w:styleId="ListLabel2" w:customStyle="1">
    <w:name w:val="ListLabel 2"/>
    <w:qFormat/>
    <w:rPr>
      <w:rFonts w:cs="OpenSymbol"/>
    </w:rPr>
  </w:style>
  <w:style w:type="character" w:styleId="ListLabel3" w:customStyle="1">
    <w:name w:val="ListLabel 3"/>
    <w:qFormat/>
    <w:rPr>
      <w:rFonts w:cs="OpenSymbol"/>
    </w:rPr>
  </w:style>
  <w:style w:type="character" w:styleId="ListLabel4" w:customStyle="1">
    <w:name w:val="ListLabel 4"/>
    <w:qFormat/>
    <w:rPr>
      <w:rFonts w:cs="OpenSymbol"/>
    </w:rPr>
  </w:style>
  <w:style w:type="character" w:styleId="ListLabel5" w:customStyle="1">
    <w:name w:val="ListLabel 5"/>
    <w:qFormat/>
    <w:rPr>
      <w:rFonts w:cs="OpenSymbol"/>
    </w:rPr>
  </w:style>
  <w:style w:type="character" w:styleId="ListLabel6" w:customStyle="1">
    <w:name w:val="ListLabel 6"/>
    <w:qFormat/>
    <w:rPr>
      <w:rFonts w:cs="OpenSymbol"/>
    </w:rPr>
  </w:style>
  <w:style w:type="character" w:styleId="ListLabel7" w:customStyle="1">
    <w:name w:val="ListLabel 7"/>
    <w:qFormat/>
    <w:rPr>
      <w:rFonts w:cs="OpenSymbol"/>
    </w:rPr>
  </w:style>
  <w:style w:type="character" w:styleId="ListLabel8" w:customStyle="1">
    <w:name w:val="ListLabel 8"/>
    <w:qFormat/>
    <w:rPr>
      <w:rFonts w:cs="OpenSymbol"/>
    </w:rPr>
  </w:style>
  <w:style w:type="character" w:styleId="ListLabel9" w:customStyle="1">
    <w:name w:val="ListLabel 9"/>
    <w:qFormat/>
    <w:rPr>
      <w:rFonts w:cs="OpenSymbol"/>
    </w:rPr>
  </w:style>
  <w:style w:type="character" w:styleId="ListLabel10" w:customStyle="1">
    <w:name w:val="ListLabel 10"/>
    <w:qFormat/>
    <w:rPr>
      <w:rFonts w:cs="OpenSymbol"/>
    </w:rPr>
  </w:style>
  <w:style w:type="character" w:styleId="ListLabel11" w:customStyle="1">
    <w:name w:val="ListLabel 11"/>
    <w:qFormat/>
    <w:rPr>
      <w:rFonts w:cs="OpenSymbol"/>
    </w:rPr>
  </w:style>
  <w:style w:type="character" w:styleId="ListLabel12" w:customStyle="1">
    <w:name w:val="ListLabel 12"/>
    <w:qFormat/>
    <w:rPr>
      <w:rFonts w:cs="OpenSymbol"/>
    </w:rPr>
  </w:style>
  <w:style w:type="character" w:styleId="ListLabel13" w:customStyle="1">
    <w:name w:val="ListLabel 13"/>
    <w:qFormat/>
    <w:rPr>
      <w:rFonts w:cs="OpenSymbol"/>
    </w:rPr>
  </w:style>
  <w:style w:type="character" w:styleId="ListLabel14" w:customStyle="1">
    <w:name w:val="ListLabel 14"/>
    <w:qFormat/>
    <w:rPr>
      <w:rFonts w:cs="OpenSymbol"/>
    </w:rPr>
  </w:style>
  <w:style w:type="character" w:styleId="ListLabel15" w:customStyle="1">
    <w:name w:val="ListLabel 15"/>
    <w:qFormat/>
    <w:rPr>
      <w:rFonts w:cs="OpenSymbol"/>
    </w:rPr>
  </w:style>
  <w:style w:type="character" w:styleId="ListLabel16" w:customStyle="1">
    <w:name w:val="ListLabel 16"/>
    <w:qFormat/>
    <w:rPr>
      <w:rFonts w:cs="OpenSymbol"/>
    </w:rPr>
  </w:style>
  <w:style w:type="character" w:styleId="ListLabel17" w:customStyle="1">
    <w:name w:val="ListLabel 17"/>
    <w:qFormat/>
    <w:rPr>
      <w:rFonts w:cs="OpenSymbol"/>
    </w:rPr>
  </w:style>
  <w:style w:type="character" w:styleId="ListLabel18" w:customStyle="1">
    <w:name w:val="ListLabel 18"/>
    <w:qFormat/>
    <w:rPr>
      <w:rFonts w:cs="OpenSymbol"/>
    </w:rPr>
  </w:style>
  <w:style w:type="character" w:styleId="ListLabel19" w:customStyle="1">
    <w:name w:val="ListLabel 19"/>
    <w:qFormat/>
    <w:rPr>
      <w:rFonts w:cs="OpenSymbol"/>
    </w:rPr>
  </w:style>
  <w:style w:type="character" w:styleId="ListLabel20" w:customStyle="1">
    <w:name w:val="ListLabel 20"/>
    <w:qFormat/>
    <w:rPr>
      <w:rFonts w:cs="OpenSymbol"/>
    </w:rPr>
  </w:style>
  <w:style w:type="character" w:styleId="ListLabel21" w:customStyle="1">
    <w:name w:val="ListLabel 21"/>
    <w:qFormat/>
    <w:rPr>
      <w:rFonts w:cs="OpenSymbol"/>
    </w:rPr>
  </w:style>
  <w:style w:type="character" w:styleId="ListLabel22" w:customStyle="1">
    <w:name w:val="ListLabel 22"/>
    <w:qFormat/>
    <w:rPr>
      <w:rFonts w:cs="OpenSymbol"/>
    </w:rPr>
  </w:style>
  <w:style w:type="character" w:styleId="ListLabel23" w:customStyle="1">
    <w:name w:val="ListLabel 23"/>
    <w:qFormat/>
    <w:rPr>
      <w:rFonts w:cs="OpenSymbol"/>
    </w:rPr>
  </w:style>
  <w:style w:type="character" w:styleId="ListLabel24" w:customStyle="1">
    <w:name w:val="ListLabel 24"/>
    <w:qFormat/>
    <w:rPr>
      <w:rFonts w:cs="OpenSymbol"/>
    </w:rPr>
  </w:style>
  <w:style w:type="character" w:styleId="ListLabel25" w:customStyle="1">
    <w:name w:val="ListLabel 25"/>
    <w:qFormat/>
    <w:rPr>
      <w:rFonts w:cs="OpenSymbol"/>
    </w:rPr>
  </w:style>
  <w:style w:type="character" w:styleId="ListLabel26" w:customStyle="1">
    <w:name w:val="ListLabel 26"/>
    <w:qFormat/>
    <w:rPr>
      <w:rFonts w:cs="OpenSymbol"/>
    </w:rPr>
  </w:style>
  <w:style w:type="character" w:styleId="ListLabel27" w:customStyle="1">
    <w:name w:val="ListLabel 27"/>
    <w:qFormat/>
    <w:rPr>
      <w:rFonts w:cs="OpenSymbol"/>
    </w:rPr>
  </w:style>
  <w:style w:type="character" w:styleId="ListLabel28" w:customStyle="1">
    <w:name w:val="ListLabel 28"/>
    <w:qFormat/>
    <w:rPr>
      <w:rFonts w:cs="OpenSymbol"/>
    </w:rPr>
  </w:style>
  <w:style w:type="character" w:styleId="ListLabel29" w:customStyle="1">
    <w:name w:val="ListLabel 29"/>
    <w:qFormat/>
    <w:rPr>
      <w:rFonts w:cs="OpenSymbol"/>
    </w:rPr>
  </w:style>
  <w:style w:type="character" w:styleId="ListLabel30" w:customStyle="1">
    <w:name w:val="ListLabel 30"/>
    <w:qFormat/>
    <w:rPr>
      <w:rFonts w:cs="OpenSymbol"/>
    </w:rPr>
  </w:style>
  <w:style w:type="character" w:styleId="ListLabel31" w:customStyle="1">
    <w:name w:val="ListLabel 31"/>
    <w:qFormat/>
    <w:rPr>
      <w:rFonts w:cs="OpenSymbol"/>
    </w:rPr>
  </w:style>
  <w:style w:type="character" w:styleId="ListLabel32" w:customStyle="1">
    <w:name w:val="ListLabel 32"/>
    <w:qFormat/>
    <w:rPr>
      <w:rFonts w:cs="OpenSymbol"/>
    </w:rPr>
  </w:style>
  <w:style w:type="character" w:styleId="ListLabel33" w:customStyle="1">
    <w:name w:val="ListLabel 33"/>
    <w:qFormat/>
    <w:rPr>
      <w:rFonts w:cs="OpenSymbol"/>
    </w:rPr>
  </w:style>
  <w:style w:type="character" w:styleId="ListLabel34" w:customStyle="1">
    <w:name w:val="ListLabel 34"/>
    <w:qFormat/>
    <w:rPr>
      <w:rFonts w:cs="OpenSymbol"/>
    </w:rPr>
  </w:style>
  <w:style w:type="character" w:styleId="ListLabel35" w:customStyle="1">
    <w:name w:val="ListLabel 35"/>
    <w:qFormat/>
    <w:rPr>
      <w:rFonts w:cs="OpenSymbol"/>
    </w:rPr>
  </w:style>
  <w:style w:type="character" w:styleId="ListLabel36" w:customStyle="1">
    <w:name w:val="ListLabel 36"/>
    <w:qFormat/>
    <w:rPr>
      <w:rFonts w:cs="OpenSymbol"/>
    </w:rPr>
  </w:style>
  <w:style w:type="character" w:styleId="ListLabel37" w:customStyle="1">
    <w:name w:val="ListLabel 37"/>
    <w:qFormat/>
    <w:rPr>
      <w:rFonts w:cs="OpenSymbol"/>
    </w:rPr>
  </w:style>
  <w:style w:type="character" w:styleId="ListLabel38" w:customStyle="1">
    <w:name w:val="ListLabel 38"/>
    <w:qFormat/>
    <w:rPr>
      <w:rFonts w:cs="OpenSymbol"/>
    </w:rPr>
  </w:style>
  <w:style w:type="character" w:styleId="ListLabel39" w:customStyle="1">
    <w:name w:val="ListLabel 39"/>
    <w:qFormat/>
    <w:rPr>
      <w:rFonts w:cs="OpenSymbol"/>
    </w:rPr>
  </w:style>
  <w:style w:type="character" w:styleId="ListLabel40" w:customStyle="1">
    <w:name w:val="ListLabel 40"/>
    <w:qFormat/>
    <w:rPr>
      <w:rFonts w:cs="OpenSymbol"/>
    </w:rPr>
  </w:style>
  <w:style w:type="character" w:styleId="ListLabel41" w:customStyle="1">
    <w:name w:val="ListLabel 41"/>
    <w:qFormat/>
    <w:rPr>
      <w:rFonts w:cs="OpenSymbol"/>
    </w:rPr>
  </w:style>
  <w:style w:type="character" w:styleId="ListLabel42" w:customStyle="1">
    <w:name w:val="ListLabel 42"/>
    <w:qFormat/>
    <w:rPr>
      <w:rFonts w:cs="OpenSymbol"/>
    </w:rPr>
  </w:style>
  <w:style w:type="character" w:styleId="ListLabel43" w:customStyle="1">
    <w:name w:val="ListLabel 43"/>
    <w:qFormat/>
    <w:rPr>
      <w:rFonts w:cs="OpenSymbol"/>
    </w:rPr>
  </w:style>
  <w:style w:type="character" w:styleId="ListLabel44" w:customStyle="1">
    <w:name w:val="ListLabel 44"/>
    <w:qFormat/>
    <w:rPr>
      <w:rFonts w:cs="OpenSymbol"/>
    </w:rPr>
  </w:style>
  <w:style w:type="character" w:styleId="ListLabel45" w:customStyle="1">
    <w:name w:val="ListLabel 45"/>
    <w:qFormat/>
    <w:rPr>
      <w:rFonts w:cs="OpenSymbol"/>
    </w:rPr>
  </w:style>
  <w:style w:type="character" w:styleId="ListLabel46" w:customStyle="1">
    <w:name w:val="ListLabel 46"/>
    <w:qFormat/>
    <w:rPr>
      <w:rFonts w:cs="OpenSymbol"/>
    </w:rPr>
  </w:style>
  <w:style w:type="character" w:styleId="ListLabel47" w:customStyle="1">
    <w:name w:val="ListLabel 47"/>
    <w:qFormat/>
    <w:rPr>
      <w:rFonts w:cs="OpenSymbol"/>
    </w:rPr>
  </w:style>
  <w:style w:type="character" w:styleId="ListLabel48" w:customStyle="1">
    <w:name w:val="ListLabel 48"/>
    <w:qFormat/>
    <w:rPr>
      <w:rFonts w:cs="OpenSymbol"/>
    </w:rPr>
  </w:style>
  <w:style w:type="character" w:styleId="ListLabel49" w:customStyle="1">
    <w:name w:val="ListLabel 49"/>
    <w:qFormat/>
    <w:rPr>
      <w:rFonts w:cs="OpenSymbol"/>
    </w:rPr>
  </w:style>
  <w:style w:type="character" w:styleId="ListLabel50" w:customStyle="1">
    <w:name w:val="ListLabel 50"/>
    <w:qFormat/>
    <w:rPr>
      <w:rFonts w:cs="OpenSymbol"/>
    </w:rPr>
  </w:style>
  <w:style w:type="character" w:styleId="ListLabel51" w:customStyle="1">
    <w:name w:val="ListLabel 51"/>
    <w:qFormat/>
    <w:rPr>
      <w:rFonts w:cs="OpenSymbol"/>
    </w:rPr>
  </w:style>
  <w:style w:type="character" w:styleId="ListLabel52" w:customStyle="1">
    <w:name w:val="ListLabel 52"/>
    <w:qFormat/>
    <w:rPr>
      <w:rFonts w:cs="OpenSymbol"/>
    </w:rPr>
  </w:style>
  <w:style w:type="character" w:styleId="ListLabel53" w:customStyle="1">
    <w:name w:val="ListLabel 53"/>
    <w:qFormat/>
    <w:rPr>
      <w:rFonts w:cs="OpenSymbol"/>
    </w:rPr>
  </w:style>
  <w:style w:type="character" w:styleId="ListLabel54" w:customStyle="1">
    <w:name w:val="ListLabel 54"/>
    <w:qFormat/>
    <w:rPr>
      <w:rFonts w:cs="OpenSymbol"/>
    </w:rPr>
  </w:style>
  <w:style w:type="character" w:styleId="ListLabel55" w:customStyle="1">
    <w:name w:val="ListLabel 55"/>
    <w:qFormat/>
    <w:rPr>
      <w:rFonts w:cs="OpenSymbol"/>
    </w:rPr>
  </w:style>
  <w:style w:type="character" w:styleId="ListLabel56" w:customStyle="1">
    <w:name w:val="ListLabel 56"/>
    <w:qFormat/>
    <w:rPr>
      <w:rFonts w:cs="OpenSymbol"/>
    </w:rPr>
  </w:style>
  <w:style w:type="character" w:styleId="ListLabel57" w:customStyle="1">
    <w:name w:val="ListLabel 57"/>
    <w:qFormat/>
    <w:rPr>
      <w:rFonts w:cs="OpenSymbol"/>
    </w:rPr>
  </w:style>
  <w:style w:type="character" w:styleId="ListLabel58" w:customStyle="1">
    <w:name w:val="ListLabel 58"/>
    <w:qFormat/>
    <w:rPr>
      <w:rFonts w:cs="OpenSymbol"/>
    </w:rPr>
  </w:style>
  <w:style w:type="character" w:styleId="ListLabel59" w:customStyle="1">
    <w:name w:val="ListLabel 59"/>
    <w:qFormat/>
    <w:rPr>
      <w:rFonts w:cs="OpenSymbol"/>
    </w:rPr>
  </w:style>
  <w:style w:type="character" w:styleId="ListLabel60" w:customStyle="1">
    <w:name w:val="ListLabel 60"/>
    <w:qFormat/>
    <w:rPr>
      <w:rFonts w:cs="OpenSymbol"/>
    </w:rPr>
  </w:style>
  <w:style w:type="character" w:styleId="ListLabel61" w:customStyle="1">
    <w:name w:val="ListLabel 61"/>
    <w:qFormat/>
    <w:rPr>
      <w:rFonts w:cs="OpenSymbol"/>
    </w:rPr>
  </w:style>
  <w:style w:type="character" w:styleId="ListLabel62" w:customStyle="1">
    <w:name w:val="ListLabel 62"/>
    <w:qFormat/>
    <w:rPr>
      <w:rFonts w:cs="OpenSymbol"/>
    </w:rPr>
  </w:style>
  <w:style w:type="character" w:styleId="ListLabel63" w:customStyle="1">
    <w:name w:val="ListLabel 63"/>
    <w:qFormat/>
    <w:rPr>
      <w:rFonts w:cs="OpenSymbol"/>
    </w:rPr>
  </w:style>
  <w:style w:type="character" w:styleId="ListLabel64" w:customStyle="1">
    <w:name w:val="ListLabel 64"/>
    <w:qFormat/>
    <w:rPr>
      <w:rFonts w:cs="OpenSymbol"/>
    </w:rPr>
  </w:style>
  <w:style w:type="character" w:styleId="ListLabel65" w:customStyle="1">
    <w:name w:val="ListLabel 65"/>
    <w:qFormat/>
    <w:rPr>
      <w:rFonts w:cs="OpenSymbol"/>
    </w:rPr>
  </w:style>
  <w:style w:type="character" w:styleId="ListLabel66" w:customStyle="1">
    <w:name w:val="ListLabel 66"/>
    <w:qFormat/>
    <w:rPr>
      <w:rFonts w:cs="OpenSymbol"/>
    </w:rPr>
  </w:style>
  <w:style w:type="character" w:styleId="ListLabel67" w:customStyle="1">
    <w:name w:val="ListLabel 67"/>
    <w:qFormat/>
    <w:rPr>
      <w:rFonts w:cs="OpenSymbol"/>
    </w:rPr>
  </w:style>
  <w:style w:type="character" w:styleId="ListLabel68" w:customStyle="1">
    <w:name w:val="ListLabel 68"/>
    <w:qFormat/>
    <w:rPr>
      <w:rFonts w:cs="OpenSymbol"/>
    </w:rPr>
  </w:style>
  <w:style w:type="character" w:styleId="ListLabel69" w:customStyle="1">
    <w:name w:val="ListLabel 69"/>
    <w:qFormat/>
    <w:rPr>
      <w:rFonts w:cs="OpenSymbol"/>
    </w:rPr>
  </w:style>
  <w:style w:type="character" w:styleId="ListLabel70" w:customStyle="1">
    <w:name w:val="ListLabel 70"/>
    <w:qFormat/>
    <w:rPr>
      <w:rFonts w:cs="OpenSymbol"/>
    </w:rPr>
  </w:style>
  <w:style w:type="character" w:styleId="ListLabel71" w:customStyle="1">
    <w:name w:val="ListLabel 71"/>
    <w:qFormat/>
    <w:rPr>
      <w:rFonts w:cs="OpenSymbol"/>
    </w:rPr>
  </w:style>
  <w:style w:type="character" w:styleId="ListLabel72" w:customStyle="1">
    <w:name w:val="ListLabel 72"/>
    <w:qFormat/>
    <w:rPr>
      <w:rFonts w:cs="OpenSymbol"/>
    </w:rPr>
  </w:style>
  <w:style w:type="character" w:styleId="ListLabel73" w:customStyle="1">
    <w:name w:val="ListLabel 73"/>
    <w:qFormat/>
    <w:rPr>
      <w:rFonts w:cs="OpenSymbol"/>
    </w:rPr>
  </w:style>
  <w:style w:type="character" w:styleId="ListLabel74" w:customStyle="1">
    <w:name w:val="ListLabel 74"/>
    <w:qFormat/>
    <w:rPr>
      <w:rFonts w:cs="OpenSymbol"/>
    </w:rPr>
  </w:style>
  <w:style w:type="character" w:styleId="ListLabel75" w:customStyle="1">
    <w:name w:val="ListLabel 75"/>
    <w:qFormat/>
    <w:rPr>
      <w:rFonts w:cs="OpenSymbol"/>
    </w:rPr>
  </w:style>
  <w:style w:type="character" w:styleId="ListLabel76" w:customStyle="1">
    <w:name w:val="ListLabel 76"/>
    <w:qFormat/>
    <w:rPr>
      <w:rFonts w:cs="OpenSymbol"/>
    </w:rPr>
  </w:style>
  <w:style w:type="character" w:styleId="ListLabel77" w:customStyle="1">
    <w:name w:val="ListLabel 77"/>
    <w:qFormat/>
    <w:rPr>
      <w:rFonts w:cs="OpenSymbol"/>
    </w:rPr>
  </w:style>
  <w:style w:type="character" w:styleId="ListLabel78" w:customStyle="1">
    <w:name w:val="ListLabel 78"/>
    <w:qFormat/>
    <w:rPr>
      <w:rFonts w:cs="OpenSymbol"/>
    </w:rPr>
  </w:style>
  <w:style w:type="character" w:styleId="ListLabel79" w:customStyle="1">
    <w:name w:val="ListLabel 79"/>
    <w:qFormat/>
    <w:rPr>
      <w:rFonts w:cs="OpenSymbol"/>
    </w:rPr>
  </w:style>
  <w:style w:type="character" w:styleId="ListLabel80" w:customStyle="1">
    <w:name w:val="ListLabel 80"/>
    <w:qFormat/>
    <w:rPr>
      <w:rFonts w:cs="OpenSymbol"/>
    </w:rPr>
  </w:style>
  <w:style w:type="character" w:styleId="ListLabel81" w:customStyle="1">
    <w:name w:val="ListLabel 81"/>
    <w:qFormat/>
    <w:rPr>
      <w:rFonts w:cs="OpenSymbol"/>
    </w:rPr>
  </w:style>
  <w:style w:type="character" w:styleId="ListLabel82" w:customStyle="1">
    <w:name w:val="ListLabel 82"/>
    <w:qFormat/>
    <w:rPr>
      <w:rFonts w:cs="OpenSymbol"/>
    </w:rPr>
  </w:style>
  <w:style w:type="character" w:styleId="ListLabel83" w:customStyle="1">
    <w:name w:val="ListLabel 83"/>
    <w:qFormat/>
    <w:rPr>
      <w:rFonts w:cs="OpenSymbol"/>
    </w:rPr>
  </w:style>
  <w:style w:type="character" w:styleId="ListLabel84" w:customStyle="1">
    <w:name w:val="ListLabel 84"/>
    <w:qFormat/>
    <w:rPr>
      <w:rFonts w:cs="OpenSymbol"/>
    </w:rPr>
  </w:style>
  <w:style w:type="character" w:styleId="ListLabel85" w:customStyle="1">
    <w:name w:val="ListLabel 85"/>
    <w:qFormat/>
    <w:rPr>
      <w:rFonts w:cs="OpenSymbol"/>
    </w:rPr>
  </w:style>
  <w:style w:type="character" w:styleId="ListLabel86" w:customStyle="1">
    <w:name w:val="ListLabel 86"/>
    <w:qFormat/>
    <w:rPr>
      <w:rFonts w:cs="OpenSymbol"/>
    </w:rPr>
  </w:style>
  <w:style w:type="character" w:styleId="ListLabel87" w:customStyle="1">
    <w:name w:val="ListLabel 87"/>
    <w:qFormat/>
    <w:rPr>
      <w:rFonts w:cs="OpenSymbol"/>
    </w:rPr>
  </w:style>
  <w:style w:type="character" w:styleId="ListLabel88" w:customStyle="1">
    <w:name w:val="ListLabel 88"/>
    <w:qFormat/>
    <w:rPr>
      <w:rFonts w:cs="OpenSymbol"/>
    </w:rPr>
  </w:style>
  <w:style w:type="character" w:styleId="ListLabel89" w:customStyle="1">
    <w:name w:val="ListLabel 89"/>
    <w:qFormat/>
    <w:rPr>
      <w:rFonts w:cs="OpenSymbol"/>
    </w:rPr>
  </w:style>
  <w:style w:type="character" w:styleId="ListLabel90" w:customStyle="1">
    <w:name w:val="ListLabel 90"/>
    <w:qFormat/>
    <w:rPr>
      <w:rFonts w:cs="OpenSymbol"/>
    </w:rPr>
  </w:style>
  <w:style w:type="character" w:styleId="ListLabel91" w:customStyle="1">
    <w:name w:val="ListLabel 91"/>
    <w:qFormat/>
    <w:rPr>
      <w:rFonts w:cs="OpenSymbol"/>
    </w:rPr>
  </w:style>
  <w:style w:type="character" w:styleId="ListLabel92" w:customStyle="1">
    <w:name w:val="ListLabel 92"/>
    <w:qFormat/>
    <w:rPr>
      <w:rFonts w:cs="OpenSymbol"/>
    </w:rPr>
  </w:style>
  <w:style w:type="character" w:styleId="ListLabel93" w:customStyle="1">
    <w:name w:val="ListLabel 93"/>
    <w:qFormat/>
    <w:rPr>
      <w:rFonts w:cs="OpenSymbol"/>
    </w:rPr>
  </w:style>
  <w:style w:type="character" w:styleId="ListLabel94" w:customStyle="1">
    <w:name w:val="ListLabel 94"/>
    <w:qFormat/>
    <w:rPr>
      <w:rFonts w:cs="OpenSymbol"/>
    </w:rPr>
  </w:style>
  <w:style w:type="character" w:styleId="ListLabel95" w:customStyle="1">
    <w:name w:val="ListLabel 95"/>
    <w:qFormat/>
    <w:rPr>
      <w:rFonts w:cs="OpenSymbol"/>
    </w:rPr>
  </w:style>
  <w:style w:type="character" w:styleId="ListLabel96" w:customStyle="1">
    <w:name w:val="ListLabel 96"/>
    <w:qFormat/>
    <w:rPr>
      <w:rFonts w:cs="OpenSymbol"/>
    </w:rPr>
  </w:style>
  <w:style w:type="character" w:styleId="ListLabel97" w:customStyle="1">
    <w:name w:val="ListLabel 97"/>
    <w:qFormat/>
    <w:rPr>
      <w:rFonts w:cs="OpenSymbol"/>
    </w:rPr>
  </w:style>
  <w:style w:type="character" w:styleId="ListLabel98" w:customStyle="1">
    <w:name w:val="ListLabel 98"/>
    <w:qFormat/>
    <w:rPr>
      <w:rFonts w:cs="OpenSymbol"/>
    </w:rPr>
  </w:style>
  <w:style w:type="character" w:styleId="ListLabel99" w:customStyle="1">
    <w:name w:val="ListLabel 99"/>
    <w:qFormat/>
    <w:rPr>
      <w:rFonts w:cs="OpenSymbol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5f26c3"/>
    <w:rPr>
      <w:rFonts w:eastAsia="Times New Roman" w:cs="Times New Roman"/>
      <w:b/>
      <w:bCs/>
      <w:kern w:val="2"/>
      <w:sz w:val="48"/>
      <w:szCs w:val="48"/>
      <w:lang w:eastAsia="en-US" w:bidi="ar-SA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5f26c3"/>
    <w:rPr>
      <w:rFonts w:eastAsia="Times New Roman" w:cs="Times New Roman"/>
      <w:b/>
      <w:bCs/>
      <w:kern w:val="0"/>
      <w:sz w:val="36"/>
      <w:szCs w:val="36"/>
      <w:lang w:eastAsia="en-US" w:bidi="ar-SA"/>
    </w:rPr>
  </w:style>
  <w:style w:type="character" w:styleId="Strong">
    <w:name w:val="Strong"/>
    <w:basedOn w:val="DefaultParagraphFont"/>
    <w:uiPriority w:val="22"/>
    <w:qFormat/>
    <w:rsid w:val="005f26c3"/>
    <w:rPr>
      <w:b/>
      <w:bCs/>
    </w:rPr>
  </w:style>
  <w:style w:type="character" w:styleId="ListLabel100">
    <w:name w:val="ListLabel 100"/>
    <w:qFormat/>
    <w:rPr>
      <w:rFonts w:cs="OpenSymbol"/>
    </w:rPr>
  </w:style>
  <w:style w:type="character" w:styleId="ListLabel101">
    <w:name w:val="ListLabel 101"/>
    <w:qFormat/>
    <w:rPr>
      <w:rFonts w:cs="OpenSymbol"/>
    </w:rPr>
  </w:style>
  <w:style w:type="character" w:styleId="ListLabel102">
    <w:name w:val="ListLabel 102"/>
    <w:qFormat/>
    <w:rPr>
      <w:rFonts w:cs="OpenSymbol"/>
    </w:rPr>
  </w:style>
  <w:style w:type="character" w:styleId="ListLabel103">
    <w:name w:val="ListLabel 103"/>
    <w:qFormat/>
    <w:rPr>
      <w:rFonts w:cs="OpenSymbol"/>
    </w:rPr>
  </w:style>
  <w:style w:type="character" w:styleId="ListLabel104">
    <w:name w:val="ListLabel 104"/>
    <w:qFormat/>
    <w:rPr>
      <w:rFonts w:cs="OpenSymbol"/>
    </w:rPr>
  </w:style>
  <w:style w:type="character" w:styleId="ListLabel105">
    <w:name w:val="ListLabel 105"/>
    <w:qFormat/>
    <w:rPr>
      <w:rFonts w:cs="OpenSymbol"/>
    </w:rPr>
  </w:style>
  <w:style w:type="character" w:styleId="ListLabel106">
    <w:name w:val="ListLabel 106"/>
    <w:qFormat/>
    <w:rPr>
      <w:rFonts w:cs="OpenSymbol"/>
    </w:rPr>
  </w:style>
  <w:style w:type="character" w:styleId="ListLabel107">
    <w:name w:val="ListLabel 107"/>
    <w:qFormat/>
    <w:rPr>
      <w:rFonts w:cs="OpenSymbol"/>
    </w:rPr>
  </w:style>
  <w:style w:type="character" w:styleId="ListLabel108">
    <w:name w:val="ListLabel 108"/>
    <w:qFormat/>
    <w:rPr>
      <w:rFonts w:cs="OpenSymbol"/>
    </w:rPr>
  </w:style>
  <w:style w:type="character" w:styleId="ListLabel109">
    <w:name w:val="ListLabel 109"/>
    <w:qFormat/>
    <w:rPr>
      <w:rFonts w:cs="OpenSymbol"/>
    </w:rPr>
  </w:style>
  <w:style w:type="character" w:styleId="ListLabel110">
    <w:name w:val="ListLabel 110"/>
    <w:qFormat/>
    <w:rPr>
      <w:rFonts w:cs="OpenSymbol"/>
    </w:rPr>
  </w:style>
  <w:style w:type="character" w:styleId="ListLabel111">
    <w:name w:val="ListLabel 111"/>
    <w:qFormat/>
    <w:rPr>
      <w:rFonts w:cs="OpenSymbol"/>
    </w:rPr>
  </w:style>
  <w:style w:type="character" w:styleId="ListLabel112">
    <w:name w:val="ListLabel 112"/>
    <w:qFormat/>
    <w:rPr>
      <w:rFonts w:cs="OpenSymbol"/>
    </w:rPr>
  </w:style>
  <w:style w:type="character" w:styleId="ListLabel113">
    <w:name w:val="ListLabel 113"/>
    <w:qFormat/>
    <w:rPr>
      <w:rFonts w:cs="OpenSymbol"/>
    </w:rPr>
  </w:style>
  <w:style w:type="character" w:styleId="ListLabel114">
    <w:name w:val="ListLabel 114"/>
    <w:qFormat/>
    <w:rPr>
      <w:rFonts w:cs="OpenSymbol"/>
    </w:rPr>
  </w:style>
  <w:style w:type="character" w:styleId="ListLabel115">
    <w:name w:val="ListLabel 115"/>
    <w:qFormat/>
    <w:rPr>
      <w:rFonts w:cs="OpenSymbol"/>
    </w:rPr>
  </w:style>
  <w:style w:type="character" w:styleId="ListLabel116">
    <w:name w:val="ListLabel 116"/>
    <w:qFormat/>
    <w:rPr>
      <w:rFonts w:cs="OpenSymbol"/>
    </w:rPr>
  </w:style>
  <w:style w:type="character" w:styleId="ListLabel117">
    <w:name w:val="ListLabel 117"/>
    <w:qFormat/>
    <w:rPr>
      <w:rFonts w:cs="OpenSymbol"/>
    </w:rPr>
  </w:style>
  <w:style w:type="character" w:styleId="ListLabel118">
    <w:name w:val="ListLabel 118"/>
    <w:qFormat/>
    <w:rPr>
      <w:rFonts w:cs="OpenSymbol"/>
    </w:rPr>
  </w:style>
  <w:style w:type="character" w:styleId="ListLabel119">
    <w:name w:val="ListLabel 119"/>
    <w:qFormat/>
    <w:rPr>
      <w:rFonts w:cs="OpenSymbol"/>
    </w:rPr>
  </w:style>
  <w:style w:type="character" w:styleId="ListLabel120">
    <w:name w:val="ListLabel 120"/>
    <w:qFormat/>
    <w:rPr>
      <w:rFonts w:cs="OpenSymbol"/>
    </w:rPr>
  </w:style>
  <w:style w:type="character" w:styleId="ListLabel121">
    <w:name w:val="ListLabel 121"/>
    <w:qFormat/>
    <w:rPr>
      <w:rFonts w:cs="OpenSymbol"/>
    </w:rPr>
  </w:style>
  <w:style w:type="character" w:styleId="ListLabel122">
    <w:name w:val="ListLabel 122"/>
    <w:qFormat/>
    <w:rPr>
      <w:rFonts w:cs="OpenSymbol"/>
    </w:rPr>
  </w:style>
  <w:style w:type="character" w:styleId="ListLabel123">
    <w:name w:val="ListLabel 123"/>
    <w:qFormat/>
    <w:rPr>
      <w:rFonts w:cs="OpenSymbol"/>
    </w:rPr>
  </w:style>
  <w:style w:type="character" w:styleId="ListLabel124">
    <w:name w:val="ListLabel 124"/>
    <w:qFormat/>
    <w:rPr>
      <w:rFonts w:cs="OpenSymbol"/>
    </w:rPr>
  </w:style>
  <w:style w:type="character" w:styleId="ListLabel125">
    <w:name w:val="ListLabel 125"/>
    <w:qFormat/>
    <w:rPr>
      <w:rFonts w:cs="OpenSymbol"/>
    </w:rPr>
  </w:style>
  <w:style w:type="character" w:styleId="ListLabel126">
    <w:name w:val="ListLabel 126"/>
    <w:qFormat/>
    <w:rPr>
      <w:rFonts w:cs="OpenSymbol"/>
    </w:rPr>
  </w:style>
  <w:style w:type="character" w:styleId="ListLabel127">
    <w:name w:val="ListLabel 127"/>
    <w:qFormat/>
    <w:rPr>
      <w:rFonts w:cs="OpenSymbol"/>
    </w:rPr>
  </w:style>
  <w:style w:type="character" w:styleId="ListLabel128">
    <w:name w:val="ListLabel 128"/>
    <w:qFormat/>
    <w:rPr>
      <w:rFonts w:cs="OpenSymbol"/>
    </w:rPr>
  </w:style>
  <w:style w:type="character" w:styleId="ListLabel129">
    <w:name w:val="ListLabel 129"/>
    <w:qFormat/>
    <w:rPr>
      <w:rFonts w:cs="OpenSymbol"/>
    </w:rPr>
  </w:style>
  <w:style w:type="character" w:styleId="ListLabel130">
    <w:name w:val="ListLabel 130"/>
    <w:qFormat/>
    <w:rPr>
      <w:rFonts w:cs="OpenSymbol"/>
    </w:rPr>
  </w:style>
  <w:style w:type="character" w:styleId="ListLabel131">
    <w:name w:val="ListLabel 131"/>
    <w:qFormat/>
    <w:rPr>
      <w:rFonts w:cs="OpenSymbol"/>
    </w:rPr>
  </w:style>
  <w:style w:type="character" w:styleId="ListLabel132">
    <w:name w:val="ListLabel 132"/>
    <w:qFormat/>
    <w:rPr>
      <w:rFonts w:cs="OpenSymbol"/>
    </w:rPr>
  </w:style>
  <w:style w:type="character" w:styleId="ListLabel133">
    <w:name w:val="ListLabel 133"/>
    <w:qFormat/>
    <w:rPr>
      <w:rFonts w:cs="OpenSymbol"/>
    </w:rPr>
  </w:style>
  <w:style w:type="character" w:styleId="ListLabel134">
    <w:name w:val="ListLabel 134"/>
    <w:qFormat/>
    <w:rPr>
      <w:rFonts w:cs="OpenSymbol"/>
    </w:rPr>
  </w:style>
  <w:style w:type="character" w:styleId="ListLabel135">
    <w:name w:val="ListLabel 135"/>
    <w:qFormat/>
    <w:rPr>
      <w:rFonts w:cs="OpenSymbol"/>
    </w:rPr>
  </w:style>
  <w:style w:type="character" w:styleId="ListLabel136">
    <w:name w:val="ListLabel 136"/>
    <w:qFormat/>
    <w:rPr>
      <w:rFonts w:cs="OpenSymbol"/>
    </w:rPr>
  </w:style>
  <w:style w:type="character" w:styleId="ListLabel137">
    <w:name w:val="ListLabel 137"/>
    <w:qFormat/>
    <w:rPr>
      <w:rFonts w:cs="OpenSymbol"/>
    </w:rPr>
  </w:style>
  <w:style w:type="character" w:styleId="ListLabel138">
    <w:name w:val="ListLabel 138"/>
    <w:qFormat/>
    <w:rPr>
      <w:rFonts w:cs="OpenSymbol"/>
    </w:rPr>
  </w:style>
  <w:style w:type="character" w:styleId="ListLabel139">
    <w:name w:val="ListLabel 139"/>
    <w:qFormat/>
    <w:rPr>
      <w:rFonts w:cs="OpenSymbol"/>
    </w:rPr>
  </w:style>
  <w:style w:type="character" w:styleId="ListLabel140">
    <w:name w:val="ListLabel 140"/>
    <w:qFormat/>
    <w:rPr>
      <w:rFonts w:cs="OpenSymbol"/>
    </w:rPr>
  </w:style>
  <w:style w:type="character" w:styleId="ListLabel141">
    <w:name w:val="ListLabel 141"/>
    <w:qFormat/>
    <w:rPr>
      <w:rFonts w:cs="OpenSymbol"/>
    </w:rPr>
  </w:style>
  <w:style w:type="character" w:styleId="ListLabel142">
    <w:name w:val="ListLabel 142"/>
    <w:qFormat/>
    <w:rPr>
      <w:rFonts w:cs="OpenSymbol"/>
    </w:rPr>
  </w:style>
  <w:style w:type="character" w:styleId="ListLabel143">
    <w:name w:val="ListLabel 143"/>
    <w:qFormat/>
    <w:rPr>
      <w:rFonts w:cs="OpenSymbol"/>
    </w:rPr>
  </w:style>
  <w:style w:type="character" w:styleId="ListLabel144">
    <w:name w:val="ListLabel 144"/>
    <w:qFormat/>
    <w:rPr>
      <w:rFonts w:cs="OpenSymbol"/>
    </w:rPr>
  </w:style>
  <w:style w:type="character" w:styleId="ListLabel145">
    <w:name w:val="ListLabel 145"/>
    <w:qFormat/>
    <w:rPr>
      <w:rFonts w:cs="OpenSymbol"/>
    </w:rPr>
  </w:style>
  <w:style w:type="character" w:styleId="ListLabel146">
    <w:name w:val="ListLabel 146"/>
    <w:qFormat/>
    <w:rPr>
      <w:rFonts w:cs="OpenSymbol"/>
    </w:rPr>
  </w:style>
  <w:style w:type="character" w:styleId="ListLabel147">
    <w:name w:val="ListLabel 147"/>
    <w:qFormat/>
    <w:rPr>
      <w:rFonts w:cs="OpenSymbol"/>
    </w:rPr>
  </w:style>
  <w:style w:type="character" w:styleId="ListLabel148">
    <w:name w:val="ListLabel 148"/>
    <w:qFormat/>
    <w:rPr>
      <w:rFonts w:cs="OpenSymbol"/>
    </w:rPr>
  </w:style>
  <w:style w:type="character" w:styleId="ListLabel149">
    <w:name w:val="ListLabel 149"/>
    <w:qFormat/>
    <w:rPr>
      <w:rFonts w:cs="OpenSymbol"/>
    </w:rPr>
  </w:style>
  <w:style w:type="character" w:styleId="ListLabel150">
    <w:name w:val="ListLabel 150"/>
    <w:qFormat/>
    <w:rPr>
      <w:rFonts w:cs="OpenSymbol"/>
    </w:rPr>
  </w:style>
  <w:style w:type="character" w:styleId="ListLabel151">
    <w:name w:val="ListLabel 151"/>
    <w:qFormat/>
    <w:rPr>
      <w:rFonts w:cs="OpenSymbol"/>
    </w:rPr>
  </w:style>
  <w:style w:type="character" w:styleId="ListLabel152">
    <w:name w:val="ListLabel 152"/>
    <w:qFormat/>
    <w:rPr>
      <w:rFonts w:cs="OpenSymbol"/>
    </w:rPr>
  </w:style>
  <w:style w:type="character" w:styleId="ListLabel153">
    <w:name w:val="ListLabel 153"/>
    <w:qFormat/>
    <w:rPr>
      <w:rFonts w:cs="OpenSymbol"/>
    </w:rPr>
  </w:style>
  <w:style w:type="character" w:styleId="ListLabel154">
    <w:name w:val="ListLabel 154"/>
    <w:qFormat/>
    <w:rPr>
      <w:rFonts w:cs="OpenSymbol"/>
    </w:rPr>
  </w:style>
  <w:style w:type="character" w:styleId="ListLabel155">
    <w:name w:val="ListLabel 155"/>
    <w:qFormat/>
    <w:rPr>
      <w:rFonts w:cs="OpenSymbol"/>
    </w:rPr>
  </w:style>
  <w:style w:type="character" w:styleId="ListLabel156">
    <w:name w:val="ListLabel 156"/>
    <w:qFormat/>
    <w:rPr>
      <w:rFonts w:cs="OpenSymbol"/>
    </w:rPr>
  </w:style>
  <w:style w:type="character" w:styleId="ListLabel157">
    <w:name w:val="ListLabel 157"/>
    <w:qFormat/>
    <w:rPr>
      <w:rFonts w:cs="OpenSymbol"/>
    </w:rPr>
  </w:style>
  <w:style w:type="character" w:styleId="ListLabel158">
    <w:name w:val="ListLabel 158"/>
    <w:qFormat/>
    <w:rPr>
      <w:rFonts w:cs="OpenSymbol"/>
    </w:rPr>
  </w:style>
  <w:style w:type="character" w:styleId="ListLabel159">
    <w:name w:val="ListLabel 159"/>
    <w:qFormat/>
    <w:rPr>
      <w:rFonts w:cs="OpenSymbol"/>
    </w:rPr>
  </w:style>
  <w:style w:type="character" w:styleId="ListLabel160">
    <w:name w:val="ListLabel 160"/>
    <w:qFormat/>
    <w:rPr>
      <w:rFonts w:cs="OpenSymbol"/>
    </w:rPr>
  </w:style>
  <w:style w:type="character" w:styleId="ListLabel161">
    <w:name w:val="ListLabel 161"/>
    <w:qFormat/>
    <w:rPr>
      <w:rFonts w:cs="OpenSymbol"/>
    </w:rPr>
  </w:style>
  <w:style w:type="character" w:styleId="ListLabel162">
    <w:name w:val="ListLabel 162"/>
    <w:qFormat/>
    <w:rPr>
      <w:rFonts w:cs="OpenSymbol"/>
    </w:rPr>
  </w:style>
  <w:style w:type="character" w:styleId="ListLabel163">
    <w:name w:val="ListLabel 163"/>
    <w:qFormat/>
    <w:rPr>
      <w:rFonts w:cs="OpenSymbol"/>
    </w:rPr>
  </w:style>
  <w:style w:type="character" w:styleId="ListLabel164">
    <w:name w:val="ListLabel 164"/>
    <w:qFormat/>
    <w:rPr>
      <w:rFonts w:cs="OpenSymbol"/>
    </w:rPr>
  </w:style>
  <w:style w:type="character" w:styleId="ListLabel165">
    <w:name w:val="ListLabel 165"/>
    <w:qFormat/>
    <w:rPr>
      <w:rFonts w:cs="OpenSymbol"/>
    </w:rPr>
  </w:style>
  <w:style w:type="character" w:styleId="ListLabel166">
    <w:name w:val="ListLabel 166"/>
    <w:qFormat/>
    <w:rPr>
      <w:rFonts w:cs="OpenSymbol"/>
    </w:rPr>
  </w:style>
  <w:style w:type="character" w:styleId="ListLabel167">
    <w:name w:val="ListLabel 167"/>
    <w:qFormat/>
    <w:rPr>
      <w:rFonts w:cs="OpenSymbol"/>
    </w:rPr>
  </w:style>
  <w:style w:type="character" w:styleId="ListLabel168">
    <w:name w:val="ListLabel 168"/>
    <w:qFormat/>
    <w:rPr>
      <w:rFonts w:cs="OpenSymbol"/>
    </w:rPr>
  </w:style>
  <w:style w:type="character" w:styleId="ListLabel169">
    <w:name w:val="ListLabel 169"/>
    <w:qFormat/>
    <w:rPr>
      <w:rFonts w:cs="OpenSymbol"/>
    </w:rPr>
  </w:style>
  <w:style w:type="character" w:styleId="ListLabel170">
    <w:name w:val="ListLabel 170"/>
    <w:qFormat/>
    <w:rPr>
      <w:rFonts w:cs="OpenSymbol"/>
    </w:rPr>
  </w:style>
  <w:style w:type="character" w:styleId="ListLabel171">
    <w:name w:val="ListLabel 171"/>
    <w:qFormat/>
    <w:rPr>
      <w:rFonts w:cs="OpenSymbol"/>
    </w:rPr>
  </w:style>
  <w:style w:type="character" w:styleId="ListLabel172">
    <w:name w:val="ListLabel 172"/>
    <w:qFormat/>
    <w:rPr>
      <w:rFonts w:cs="OpenSymbol"/>
    </w:rPr>
  </w:style>
  <w:style w:type="character" w:styleId="ListLabel173">
    <w:name w:val="ListLabel 173"/>
    <w:qFormat/>
    <w:rPr>
      <w:rFonts w:cs="OpenSymbol"/>
    </w:rPr>
  </w:style>
  <w:style w:type="character" w:styleId="ListLabel174">
    <w:name w:val="ListLabel 174"/>
    <w:qFormat/>
    <w:rPr>
      <w:rFonts w:cs="OpenSymbol"/>
    </w:rPr>
  </w:style>
  <w:style w:type="character" w:styleId="ListLabel175">
    <w:name w:val="ListLabel 175"/>
    <w:qFormat/>
    <w:rPr>
      <w:rFonts w:cs="OpenSymbol"/>
    </w:rPr>
  </w:style>
  <w:style w:type="character" w:styleId="ListLabel176">
    <w:name w:val="ListLabel 176"/>
    <w:qFormat/>
    <w:rPr>
      <w:rFonts w:cs="OpenSymbol"/>
    </w:rPr>
  </w:style>
  <w:style w:type="character" w:styleId="ListLabel177">
    <w:name w:val="ListLabel 177"/>
    <w:qFormat/>
    <w:rPr>
      <w:rFonts w:cs="OpenSymbol"/>
    </w:rPr>
  </w:style>
  <w:style w:type="character" w:styleId="ListLabel178">
    <w:name w:val="ListLabel 178"/>
    <w:qFormat/>
    <w:rPr>
      <w:rFonts w:cs="OpenSymbol"/>
    </w:rPr>
  </w:style>
  <w:style w:type="character" w:styleId="ListLabel179">
    <w:name w:val="ListLabel 179"/>
    <w:qFormat/>
    <w:rPr>
      <w:rFonts w:cs="OpenSymbol"/>
    </w:rPr>
  </w:style>
  <w:style w:type="character" w:styleId="ListLabel180">
    <w:name w:val="ListLabel 180"/>
    <w:qFormat/>
    <w:rPr>
      <w:rFonts w:cs="OpenSymbol"/>
    </w:rPr>
  </w:style>
  <w:style w:type="character" w:styleId="ListLabel181">
    <w:name w:val="ListLabel 181"/>
    <w:qFormat/>
    <w:rPr>
      <w:rFonts w:cs="OpenSymbol"/>
    </w:rPr>
  </w:style>
  <w:style w:type="character" w:styleId="ListLabel182">
    <w:name w:val="ListLabel 182"/>
    <w:qFormat/>
    <w:rPr>
      <w:rFonts w:cs="OpenSymbol"/>
    </w:rPr>
  </w:style>
  <w:style w:type="character" w:styleId="ListLabel183">
    <w:name w:val="ListLabel 183"/>
    <w:qFormat/>
    <w:rPr>
      <w:rFonts w:cs="OpenSymbol"/>
    </w:rPr>
  </w:style>
  <w:style w:type="character" w:styleId="ListLabel184">
    <w:name w:val="ListLabel 184"/>
    <w:qFormat/>
    <w:rPr>
      <w:rFonts w:cs="OpenSymbol"/>
    </w:rPr>
  </w:style>
  <w:style w:type="character" w:styleId="ListLabel185">
    <w:name w:val="ListLabel 185"/>
    <w:qFormat/>
    <w:rPr>
      <w:rFonts w:cs="OpenSymbol"/>
    </w:rPr>
  </w:style>
  <w:style w:type="character" w:styleId="ListLabel186">
    <w:name w:val="ListLabel 186"/>
    <w:qFormat/>
    <w:rPr>
      <w:rFonts w:cs="OpenSymbol"/>
    </w:rPr>
  </w:style>
  <w:style w:type="character" w:styleId="ListLabel187">
    <w:name w:val="ListLabel 187"/>
    <w:qFormat/>
    <w:rPr>
      <w:rFonts w:cs="OpenSymbol"/>
    </w:rPr>
  </w:style>
  <w:style w:type="character" w:styleId="ListLabel188">
    <w:name w:val="ListLabel 188"/>
    <w:qFormat/>
    <w:rPr>
      <w:rFonts w:cs="OpenSymbol"/>
    </w:rPr>
  </w:style>
  <w:style w:type="character" w:styleId="ListLabel189">
    <w:name w:val="ListLabel 189"/>
    <w:qFormat/>
    <w:rPr>
      <w:rFonts w:cs="OpenSymbol"/>
    </w:rPr>
  </w:style>
  <w:style w:type="character" w:styleId="ListLabel190">
    <w:name w:val="ListLabel 190"/>
    <w:qFormat/>
    <w:rPr>
      <w:rFonts w:cs="OpenSymbol"/>
    </w:rPr>
  </w:style>
  <w:style w:type="character" w:styleId="ListLabel191">
    <w:name w:val="ListLabel 191"/>
    <w:qFormat/>
    <w:rPr>
      <w:rFonts w:cs="OpenSymbol"/>
    </w:rPr>
  </w:style>
  <w:style w:type="character" w:styleId="ListLabel192">
    <w:name w:val="ListLabel 192"/>
    <w:qFormat/>
    <w:rPr>
      <w:rFonts w:cs="OpenSymbol"/>
    </w:rPr>
  </w:style>
  <w:style w:type="character" w:styleId="ListLabel193">
    <w:name w:val="ListLabel 193"/>
    <w:qFormat/>
    <w:rPr>
      <w:rFonts w:cs="OpenSymbol"/>
    </w:rPr>
  </w:style>
  <w:style w:type="character" w:styleId="ListLabel194">
    <w:name w:val="ListLabel 194"/>
    <w:qFormat/>
    <w:rPr>
      <w:rFonts w:cs="OpenSymbol"/>
    </w:rPr>
  </w:style>
  <w:style w:type="character" w:styleId="ListLabel195">
    <w:name w:val="ListLabel 195"/>
    <w:qFormat/>
    <w:rPr>
      <w:rFonts w:cs="OpenSymbol"/>
    </w:rPr>
  </w:style>
  <w:style w:type="character" w:styleId="ListLabel196">
    <w:name w:val="ListLabel 196"/>
    <w:qFormat/>
    <w:rPr>
      <w:rFonts w:cs="OpenSymbol"/>
    </w:rPr>
  </w:style>
  <w:style w:type="character" w:styleId="ListLabel197">
    <w:name w:val="ListLabel 197"/>
    <w:qFormat/>
    <w:rPr>
      <w:rFonts w:cs="OpenSymbol"/>
    </w:rPr>
  </w:style>
  <w:style w:type="character" w:styleId="ListLabel198">
    <w:name w:val="ListLabel 198"/>
    <w:qFormat/>
    <w:rPr>
      <w:rFonts w:cs="OpenSymbol"/>
    </w:rPr>
  </w:style>
  <w:style w:type="character" w:styleId="ListLabel199">
    <w:name w:val="ListLabel 199"/>
    <w:qFormat/>
    <w:rPr>
      <w:sz w:val="20"/>
    </w:rPr>
  </w:style>
  <w:style w:type="character" w:styleId="ListLabel200">
    <w:name w:val="ListLabel 200"/>
    <w:qFormat/>
    <w:rPr>
      <w:sz w:val="20"/>
    </w:rPr>
  </w:style>
  <w:style w:type="character" w:styleId="ListLabel201">
    <w:name w:val="ListLabel 201"/>
    <w:qFormat/>
    <w:rPr>
      <w:sz w:val="20"/>
    </w:rPr>
  </w:style>
  <w:style w:type="character" w:styleId="ListLabel202">
    <w:name w:val="ListLabel 202"/>
    <w:qFormat/>
    <w:rPr>
      <w:sz w:val="20"/>
    </w:rPr>
  </w:style>
  <w:style w:type="character" w:styleId="ListLabel203">
    <w:name w:val="ListLabel 203"/>
    <w:qFormat/>
    <w:rPr>
      <w:sz w:val="20"/>
    </w:rPr>
  </w:style>
  <w:style w:type="character" w:styleId="ListLabel204">
    <w:name w:val="ListLabel 204"/>
    <w:qFormat/>
    <w:rPr>
      <w:sz w:val="20"/>
    </w:rPr>
  </w:style>
  <w:style w:type="character" w:styleId="ListLabel205">
    <w:name w:val="ListLabel 205"/>
    <w:qFormat/>
    <w:rPr>
      <w:sz w:val="20"/>
    </w:rPr>
  </w:style>
  <w:style w:type="character" w:styleId="ListLabel206">
    <w:name w:val="ListLabel 206"/>
    <w:qFormat/>
    <w:rPr>
      <w:sz w:val="20"/>
    </w:rPr>
  </w:style>
  <w:style w:type="character" w:styleId="ListLabel207">
    <w:name w:val="ListLabel 207"/>
    <w:qFormat/>
    <w:rPr>
      <w:sz w:val="20"/>
    </w:rPr>
  </w:style>
  <w:style w:type="character" w:styleId="ListLabel208">
    <w:name w:val="ListLabel 208"/>
    <w:qFormat/>
    <w:rPr>
      <w:sz w:val="20"/>
    </w:rPr>
  </w:style>
  <w:style w:type="character" w:styleId="ListLabel209">
    <w:name w:val="ListLabel 209"/>
    <w:qFormat/>
    <w:rPr>
      <w:sz w:val="20"/>
    </w:rPr>
  </w:style>
  <w:style w:type="character" w:styleId="ListLabel210">
    <w:name w:val="ListLabel 210"/>
    <w:qFormat/>
    <w:rPr>
      <w:sz w:val="20"/>
    </w:rPr>
  </w:style>
  <w:style w:type="character" w:styleId="ListLabel211">
    <w:name w:val="ListLabel 211"/>
    <w:qFormat/>
    <w:rPr>
      <w:sz w:val="20"/>
    </w:rPr>
  </w:style>
  <w:style w:type="character" w:styleId="ListLabel212">
    <w:name w:val="ListLabel 212"/>
    <w:qFormat/>
    <w:rPr>
      <w:sz w:val="20"/>
    </w:rPr>
  </w:style>
  <w:style w:type="character" w:styleId="ListLabel213">
    <w:name w:val="ListLabel 213"/>
    <w:qFormat/>
    <w:rPr>
      <w:sz w:val="20"/>
    </w:rPr>
  </w:style>
  <w:style w:type="character" w:styleId="ListLabel214">
    <w:name w:val="ListLabel 214"/>
    <w:qFormat/>
    <w:rPr>
      <w:sz w:val="20"/>
    </w:rPr>
  </w:style>
  <w:style w:type="character" w:styleId="ListLabel215">
    <w:name w:val="ListLabel 215"/>
    <w:qFormat/>
    <w:rPr>
      <w:sz w:val="20"/>
    </w:rPr>
  </w:style>
  <w:style w:type="character" w:styleId="ListLabel216">
    <w:name w:val="ListLabel 216"/>
    <w:qFormat/>
    <w:rPr>
      <w:sz w:val="20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HorizontalLine" w:customStyle="1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qFormat/>
    <w:rsid w:val="005f26c3"/>
    <w:pPr>
      <w:overflowPunct w:val="false"/>
      <w:spacing w:beforeAutospacing="1" w:afterAutospacing="1"/>
    </w:pPr>
    <w:rPr>
      <w:rFonts w:eastAsia="Times New Roman" w:cs="Times New Roman"/>
      <w:kern w:val="0"/>
      <w:lang w:eastAsia="en-US" w:bidi="ar-SA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Trio_Office/6.2.8.2$Windows_x86 LibreOffice_project/</Application>
  <Pages>3</Pages>
  <Words>404</Words>
  <Characters>2295</Characters>
  <CharactersWithSpaces>2606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2025-11-02T22:32:00Z</dcterms:created>
  <dc:creator/>
  <dc:description/>
  <dc:language>en-US</dc:language>
  <cp:lastModifiedBy/>
  <dcterms:modified xsi:type="dcterms:W3CDTF">2025-12-05T15:25:29Z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