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1 апреля 9:00.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https://contest.yandex.ru/contest/12173/enter/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https://contest.yandex.ru/contest/12173/enter/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Ведомость: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https://docs.google.com/spreadsheets/d/1YOw6mLCwHihoDzg9Ot7SahquiY1dx3Y4BkEpynn6z2s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femgx85jg53t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1. «Города» (3 балла)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Требуется отыскать самый выгодный маршрут между городами. Требуемое время работы O((N+M)logN), где N-количество городов, M-известных дорог между ними.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Оптимизируйте ввод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Первая строка содержит число N – количество городов.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Вторая строка содержит число M - количество дорог.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Каждая следующая строка содержит описание дороги (откуда, куда, время в пути).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Последняя строка содержит маршрут (откуда и куда нужно доехать).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Вывести длину самого выгодного маршрута.</w:t>
      </w:r>
    </w:p>
    <w:tbl>
      <w:tblPr>
        <w:tblStyle w:val="Table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  <w:br w:type="textWrapping"/>
              <w:t xml:space="preserve">9</w:t>
              <w:br w:type="textWrapping"/>
              <w:t xml:space="preserve">0 3 1</w:t>
              <w:br w:type="textWrapping"/>
              <w:t xml:space="preserve">0 4 2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1 2 7</w:t>
              <w:br w:type="textWrapping"/>
              <w:t xml:space="preserve">1 3 2</w:t>
              <w:br w:type="textWrapping"/>
              <w:t xml:space="preserve">1 4 3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1 5 3</w:t>
              <w:br w:type="textWrapping"/>
              <w:t xml:space="preserve">2 5 3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3 4 4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3 5 6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l8h9qb11a9g6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2. «Trade Arbitrage» (3 балла)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написать торгового советника для поиска арбитража.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Арбитраж - это торговля по цепочке различных валют в надежде заработать на небольших различиях в коэффициентах. Например, есть следующие курсы валют (на 03.05.2015):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GBP/USD: 0.67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RUB/GBP: 78.66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USD/RUB: 0.02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Имея 1$ и совершив цикл USD-&gt;GBP-&gt;RUB-&gt;USD, получим 1.054$. Таким образом заработав 5.4%.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Время работы – O(VE).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Первая строка содержит число N – количество возможных валют (размер таблицы котировок)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Далее следует построчное представление таблицы. Диагональные элементы (i, i) пропущены (подразумевается, что курс валюты к себе же 1.0).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элементе таблицы (i, j) содержится обменный курс i-&gt;j.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Если обмен в данном направлении не производится, то -1.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Выведите YES, если арбитраж есть, и NO, иначе.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32.1  1.50 78.66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0.03        0.04  2.43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0.67 21.22       51.89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    -1  0.02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nh5iwp37k9cf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3. Восьминашки. (3 балла)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«Восьминашки» – упрощенный вариант известной головоломки «Пятнашки». Восемь костяшек, пронумерованных от 1 до 8, расставлены по ячейкам игровой доски 3 на 3, одна ячейка при этом остается пустой. За один ход разрешается передвинуть одну из костяшек, расположенных рядом с пустой ячейкой, на свободное место. Цель игры – для заданной начальной конфигурации игровой доски за минимальное число ходов получить выигрышную конфигурацию (пустая ячейка обозначена нулем):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7 8 0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входного файла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 входном файле содержится начальная конфигурация головоломки – 3 строки по 3 числа в каждой.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выходного файла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0 1 6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4 3 2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7 5 8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RDRULDDR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6 7 8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RDLDRRULLDRUURDDLLURRD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8 0 4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7 6 5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setlpcuaz9rc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4 а). «Пятнашки» (3 баллов)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алгоритм для решения игры в “пятнашки”. Решением задачи является приведение к виду: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  2  3  4 ]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[ 5  6  7  8 ]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[ 9  10 11 12]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[ 13 14 15 0 ]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где 0 задает пустую ячейку.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Достаточно найти хотя бы какое-то решение. Число перемещений костяшек не обязано быть минимальным.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Начальная расстановка.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Table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5 6 7 8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9 10 11 0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13 14 15 12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Задача является соревновательной.</w:t>
      </w:r>
      <w:r w:rsidDel="00000000" w:rsidR="00000000" w:rsidRPr="00000000">
        <w:rPr>
          <w:i w:val="1"/>
          <w:rtl w:val="0"/>
        </w:rPr>
        <w:t xml:space="preserve"> Для участия в соревновании необходимо предоставить решение проходящее контест и выдающее путь максимально близкий к кратчайшему.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15 лучших решений будут награждены дополнительными баллами (максимум +15 баллов).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3t3mqze41oy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4 б). «Пятнашки» (5 баллов)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и 3 а), но требуется найти минимальное решение, то есть число перемещений костяшек должно быть минимально.</w:t>
      </w:r>
    </w:p>
    <w:p w:rsidR="00000000" w:rsidDel="00000000" w:rsidP="00000000" w:rsidRDefault="00000000" w:rsidRPr="00000000" w14:paraId="00000066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Задача является соревновательной.</w:t>
      </w:r>
      <w:r w:rsidDel="00000000" w:rsidR="00000000" w:rsidRPr="00000000">
        <w:rPr>
          <w:i w:val="1"/>
          <w:rtl w:val="0"/>
        </w:rPr>
        <w:t xml:space="preserve"> Для участия в соревновании необходимо предоставить решение проходящее контест и выдающее кратчайший путь за минимальное время.</w:t>
      </w:r>
    </w:p>
    <w:p w:rsidR="00000000" w:rsidDel="00000000" w:rsidP="00000000" w:rsidRDefault="00000000" w:rsidRPr="00000000" w14:paraId="00000068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15 лучших решений будут награждены дополнительными баллами (максимум +15 баллов). 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k464n512rpdr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5. Алгоритм Флойда (3 балла)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Полный ориентированный взвешенный граф задан матрицей смежности. Постройте матрицу кратчайших путей между его вершинами. Гарантируется, что в графе нет циклов отрицательного веса.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входного файла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первой строке вводится единственное число 𝑁 (1 ≤ 𝑁 ≤ 100) — количество вершин графа. В следующих 𝑁 строках по 𝑁 чисел задается матрица смежности графа (𝑗-ое число в 𝑖-ой строке — вес ребра из вершины 𝑖 в вершину 𝑗). Все числа по модулю не превышают 100. На главной диагонали матрицы — всегда нули.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выходного файла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Выведите 𝑁 строк по 𝑁 чисел — матрицу расстояний между парами вершин, где 𝑗-ое число в 𝑖-ой строке равно весу кратчайшего пути из вершины 𝑖 в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0 5 9 100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100 0 2 8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100 100 0 7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4 100 100 0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0 5 7 13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12 0 2 8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11 16 0 7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4 9 11 0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2173/enter/" TargetMode="External"/><Relationship Id="rId7" Type="http://schemas.openxmlformats.org/officeDocument/2006/relationships/hyperlink" Target="https://contest.yandex.ru/contest/12173/enter/" TargetMode="External"/><Relationship Id="rId8" Type="http://schemas.openxmlformats.org/officeDocument/2006/relationships/hyperlink" Target="https://docs.google.com/spreadsheets/d/1YOw6mLCwHihoDzg9Ot7SahquiY1dx3Y4BkEpynn6z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