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 w:before="0" w:after="0"/>
        <w:ind w:left="10" w:right="884" w:hanging="10"/>
        <w:jc w:val="center"/>
        <w:rPr>
          <w:rFonts w:ascii="Calibri" w:hAnsi="Calibri" w:eastAsia="Calibri" w:cs="Times New Roman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100965</wp:posOffset>
            </wp:positionH>
            <wp:positionV relativeFrom="paragraph">
              <wp:posOffset>635</wp:posOffset>
            </wp:positionV>
            <wp:extent cx="733425" cy="829310"/>
            <wp:effectExtent l="0" t="0" r="0" b="0"/>
            <wp:wrapSquare wrapText="bothSides"/>
            <wp:docPr id="1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4"/>
        </w:rPr>
        <w:t>М</w:t>
      </w:r>
      <w:r>
        <w:rPr>
          <w:rFonts w:eastAsia="Times New Roman" w:cs="Times New Roman" w:ascii="Times New Roman" w:hAnsi="Times New Roman"/>
          <w:b/>
          <w:sz w:val="24"/>
        </w:rPr>
        <w:t>инистерство науки и высшего образования Российской Федерации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</w:rPr>
        <w:t xml:space="preserve">Федеральное государственное бюджетное образовательное учреждение 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</w:rPr>
        <w:t>высшего образования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</w:rPr>
        <w:t>«Московский государственный технический университет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</w:rPr>
        <w:t>имени Н.Э. Баумана</w:t>
      </w: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lineRule="auto" w:line="259" w:before="0" w:after="0"/>
        <w:ind w:left="1616" w:right="346" w:hanging="10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b/>
          <w:sz w:val="24"/>
        </w:rPr>
        <w:t>(национальный исследовательский университет)»</w:t>
      </w: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lineRule="auto" w:line="252" w:before="0" w:after="36"/>
        <w:ind w:left="177" w:right="346" w:hanging="10"/>
        <w:jc w:val="center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b/>
          <w:sz w:val="24"/>
        </w:rPr>
        <w:t>(МГТУ им. Н.Э. Баумана)</w:t>
      </w: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59" w:before="0" w:after="135"/>
        <w:ind w:right="346" w:hanging="10"/>
        <w:jc w:val="center"/>
        <w:rPr>
          <w:rFonts w:ascii="Calibri" w:hAnsi="Calibri" w:eastAsia="Calibri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«Информатика и системы управления»</w:t>
      </w:r>
    </w:p>
    <w:p>
      <w:pPr>
        <w:pStyle w:val="Normal"/>
        <w:spacing w:lineRule="auto" w:line="259" w:before="0" w:after="135"/>
        <w:ind w:right="346" w:hanging="10"/>
        <w:jc w:val="center"/>
        <w:rPr>
          <w:rFonts w:ascii="Calibri" w:hAnsi="Calibri" w:eastAsia="Calibri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ИУ5 «Системы обработки информации и управления»</w:t>
      </w:r>
    </w:p>
    <w:p>
      <w:pPr>
        <w:pStyle w:val="Normal"/>
        <w:spacing w:lineRule="auto" w:line="259" w:before="0" w:after="0"/>
        <w:ind w:left="11" w:right="290" w:hanging="11"/>
        <w:jc w:val="center"/>
        <w:rPr>
          <w:rFonts w:ascii="Calibri" w:hAnsi="Calibri" w:eastAsia="Calibri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59" w:before="0" w:after="0"/>
        <w:ind w:left="11" w:right="346" w:hanging="11"/>
        <w:rPr>
          <w:rFonts w:ascii="Calibri" w:hAnsi="Calibri"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</w:t>
      </w:r>
    </w:p>
    <w:p>
      <w:pPr>
        <w:pStyle w:val="Normal"/>
        <w:spacing w:lineRule="auto" w:line="259" w:before="0" w:after="0"/>
        <w:ind w:left="11" w:right="346" w:hanging="11"/>
        <w:rPr>
          <w:rFonts w:ascii="Calibri" w:hAnsi="Calibri"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lineRule="auto" w:line="360" w:before="0" w:after="14"/>
        <w:ind w:left="11" w:right="346" w:hanging="11"/>
        <w:rPr>
          <w:rFonts w:ascii="Calibri" w:hAnsi="Calibri"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left="10" w:right="368" w:hanging="10"/>
        <w:jc w:val="center"/>
        <w:rPr>
          <w:rFonts w:ascii="Calibri" w:hAnsi="Calibri" w:eastAsia="Calibri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Лабораторная работа №2 </w:t>
      </w:r>
    </w:p>
    <w:p>
      <w:pPr>
        <w:pStyle w:val="Normal"/>
        <w:spacing w:lineRule="auto" w:line="360" w:before="0" w:after="0"/>
        <w:ind w:left="11" w:right="291" w:hanging="11"/>
        <w:jc w:val="center"/>
        <w:rPr>
          <w:rFonts w:ascii="Calibri" w:hAnsi="Calibri" w:eastAsia="Calibri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дисциплине «Базовые компоненты интернет-технологий» </w:t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59" w:before="0" w:after="0"/>
        <w:ind w:left="10" w:right="341" w:hanging="10"/>
        <w:jc w:val="right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Выполнил: </w:t>
      </w:r>
    </w:p>
    <w:p>
      <w:pPr>
        <w:pStyle w:val="Normal"/>
        <w:spacing w:lineRule="auto" w:line="259" w:before="0" w:after="0"/>
        <w:ind w:left="10" w:right="341" w:hanging="10"/>
        <w:jc w:val="right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студент группы ИУ5-33Б  </w:t>
      </w:r>
    </w:p>
    <w:p>
      <w:pPr>
        <w:pStyle w:val="Normal"/>
        <w:spacing w:lineRule="auto" w:line="259" w:before="0" w:after="0"/>
        <w:ind w:left="10" w:right="341" w:hanging="10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Шагиахметов А.Л.</w:t>
      </w:r>
    </w:p>
    <w:p>
      <w:pPr>
        <w:pStyle w:val="Normal"/>
        <w:spacing w:lineRule="auto" w:line="259" w:before="0" w:after="0"/>
        <w:ind w:left="10" w:right="341" w:hanging="10"/>
        <w:jc w:val="right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 </w:t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Проверил:  </w:t>
      </w:r>
    </w:p>
    <w:p>
      <w:pPr>
        <w:pStyle w:val="Normal"/>
        <w:spacing w:lineRule="auto" w:line="259" w:before="0" w:after="0"/>
        <w:ind w:left="10" w:right="341" w:hanging="10"/>
        <w:jc w:val="right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>Канев А.И.</w:t>
      </w:r>
    </w:p>
    <w:p>
      <w:pPr>
        <w:pStyle w:val="Normal"/>
        <w:spacing w:lineRule="auto" w:line="259" w:before="0" w:after="0"/>
        <w:ind w:left="11" w:right="346" w:hanging="11"/>
        <w:jc w:val="right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 </w:t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2021 г. </w:t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</w:rPr>
      </w:pPr>
      <w:r>
        <w:rPr>
          <w:rFonts w:eastAsia="Calibri" w:cs="Times New Roman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sz w:val="40"/>
              <w:szCs w:val="40"/>
            </w:rPr>
          </w:pPr>
          <w:r>
            <w:rPr>
              <w:sz w:val="40"/>
              <w:szCs w:val="40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eastAsia="" w:eastAsiaTheme="minorEastAsia"/>
              <w:sz w:val="40"/>
              <w:szCs w:val="40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sz w:val="40"/>
              <w:szCs w:val="40"/>
            </w:rPr>
            <w:instrText> TOC \z \o "1-3" \u \h</w:instrText>
          </w:r>
          <w:r>
            <w:rPr>
              <w:webHidden/>
              <w:rStyle w:val="IndexLink"/>
              <w:sz w:val="40"/>
              <w:szCs w:val="40"/>
            </w:rPr>
            <w:fldChar w:fldCharType="separate"/>
          </w:r>
          <w:hyperlink w:anchor="_Toc82185528">
            <w:r>
              <w:rPr>
                <w:webHidden/>
                <w:rStyle w:val="IndexLink"/>
                <w:sz w:val="40"/>
                <w:szCs w:val="40"/>
              </w:rPr>
              <w:t>Постановка задачи: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_Toc82185528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40"/>
                <w:szCs w:val="40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eastAsia="" w:eastAsiaTheme="minorEastAsia"/>
              <w:sz w:val="40"/>
              <w:szCs w:val="40"/>
              <w:lang w:eastAsia="ru-RU"/>
            </w:rPr>
          </w:pPr>
          <w:hyperlink w:anchor="_Toc82185529">
            <w:r>
              <w:rPr>
                <w:webHidden/>
                <w:rStyle w:val="IndexLink"/>
                <w:sz w:val="40"/>
                <w:szCs w:val="40"/>
              </w:rPr>
              <w:t>Текст программы: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_Toc82185529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40"/>
                <w:szCs w:val="40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eastAsia="" w:eastAsiaTheme="minorEastAsia"/>
              <w:sz w:val="40"/>
              <w:szCs w:val="40"/>
              <w:lang w:eastAsia="ru-RU"/>
            </w:rPr>
          </w:pPr>
          <w:hyperlink w:anchor="_Toc82185536">
            <w:r>
              <w:rPr>
                <w:webHidden/>
                <w:rStyle w:val="IndexLink"/>
                <w:sz w:val="40"/>
                <w:szCs w:val="40"/>
                <w:shd w:fill="FFFFFF" w:val="clear"/>
              </w:rPr>
              <w:t>Экранные формы с примерами выполнения программы: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_Toc82185536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40"/>
                <w:szCs w:val="40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right="280" w:hanging="0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Heading1"/>
        <w:jc w:val="center"/>
        <w:rPr/>
      </w:pPr>
      <w:bookmarkStart w:id="0" w:name="_Toc82185528"/>
      <w:r>
        <w:rPr/>
        <w:t>Постановка задачи:</w:t>
      </w:r>
      <w:bookmarkEnd w:id="0"/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240" w:afterAutospacing="0" w:after="0"/>
        <w:rPr>
          <w:rFonts w:ascii="Segoe UI" w:hAnsi="Segoe UI" w:cs="Segoe UI"/>
          <w:color w:val="24292F"/>
          <w:sz w:val="22"/>
          <w:szCs w:val="22"/>
        </w:rPr>
      </w:pPr>
      <w:r>
        <w:rPr>
          <w:rFonts w:cs="Segoe UI" w:ascii="Segoe UI" w:hAnsi="Segoe UI"/>
          <w:color w:val="24292F"/>
          <w:sz w:val="22"/>
          <w:szCs w:val="22"/>
        </w:rPr>
        <w:t>Необходимо создать виртуальное окружение и установить в него хотя бы один внешний пакет с использованием pip.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rFonts w:ascii="Segoe UI" w:hAnsi="Segoe UI" w:cs="Segoe UI"/>
          <w:color w:val="24292F"/>
          <w:sz w:val="22"/>
          <w:szCs w:val="22"/>
        </w:rPr>
      </w:pPr>
      <w:r>
        <w:rPr>
          <w:rFonts w:cs="Segoe UI" w:ascii="Segoe UI" w:hAnsi="Segoe UI"/>
          <w:color w:val="24292F"/>
          <w:sz w:val="22"/>
          <w:szCs w:val="22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rFonts w:ascii="Segoe UI" w:hAnsi="Segoe UI" w:cs="Segoe UI"/>
          <w:color w:val="24292F"/>
          <w:sz w:val="22"/>
          <w:szCs w:val="22"/>
        </w:rPr>
      </w:pPr>
      <w:r>
        <w:rPr>
          <w:rFonts w:cs="Segoe UI" w:ascii="Segoe UI" w:hAnsi="Segoe UI"/>
          <w:color w:val="24292F"/>
          <w:sz w:val="22"/>
          <w:szCs w:val="22"/>
        </w:rPr>
        <w:t>Все файлы проекта (кроме основного файла main.py) должны располагаться в пакете lab_python_oop.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rFonts w:ascii="Segoe UI" w:hAnsi="Segoe UI" w:cs="Segoe UI"/>
          <w:color w:val="24292F"/>
          <w:sz w:val="22"/>
          <w:szCs w:val="22"/>
        </w:rPr>
      </w:pPr>
      <w:r>
        <w:rPr>
          <w:rFonts w:cs="Segoe UI" w:ascii="Segoe UI" w:hAnsi="Segoe UI"/>
          <w:color w:val="24292F"/>
          <w:sz w:val="22"/>
          <w:szCs w:val="22"/>
        </w:rPr>
        <w:t>Каждый из нижеперечисленных классов должен располагаться в отдельном файле пакета lab_python_oop.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rFonts w:ascii="Segoe UI" w:hAnsi="Segoe UI" w:cs="Segoe UI"/>
          <w:color w:val="24292F"/>
          <w:sz w:val="22"/>
          <w:szCs w:val="22"/>
        </w:rPr>
      </w:pPr>
      <w:r>
        <w:rPr>
          <w:rFonts w:cs="Segoe UI" w:ascii="Segoe UI" w:hAnsi="Segoe UI"/>
          <w:color w:val="24292F"/>
          <w:sz w:val="22"/>
          <w:szCs w:val="22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rFonts w:ascii="Segoe UI" w:hAnsi="Segoe UI" w:cs="Segoe UI"/>
          <w:color w:val="24292F"/>
          <w:sz w:val="22"/>
          <w:szCs w:val="22"/>
        </w:rPr>
      </w:pPr>
      <w:r>
        <w:rPr>
          <w:rFonts w:cs="Segoe UI" w:ascii="Segoe UI" w:hAnsi="Segoe UI"/>
          <w:color w:val="24292F"/>
          <w:sz w:val="22"/>
          <w:szCs w:val="22"/>
        </w:rPr>
        <w:t xml:space="preserve">Класс «Цвет фигуры» содержит свойство для описания цвета геометрической фигуры. 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rFonts w:ascii="Segoe UI" w:hAnsi="Segoe UI" w:cs="Segoe UI"/>
          <w:color w:val="24292F"/>
          <w:sz w:val="22"/>
          <w:szCs w:val="22"/>
        </w:rPr>
      </w:pPr>
      <w:r>
        <w:rPr>
          <w:rFonts w:cs="Segoe UI" w:ascii="Segoe UI" w:hAnsi="Segoe UI"/>
          <w:color w:val="24292F"/>
          <w:sz w:val="22"/>
          <w:szCs w:val="22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rFonts w:ascii="Segoe UI" w:hAnsi="Segoe UI" w:cs="Segoe UI"/>
          <w:color w:val="24292F"/>
          <w:sz w:val="22"/>
          <w:szCs w:val="22"/>
        </w:rPr>
      </w:pPr>
      <w:r>
        <w:rPr>
          <w:rFonts w:cs="Segoe UI" w:ascii="Segoe UI" w:hAnsi="Segoe UI"/>
          <w:color w:val="24292F"/>
          <w:sz w:val="22"/>
          <w:szCs w:val="22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hyperlink r:id="rId3">
        <w:r>
          <w:rPr>
            <w:rStyle w:val="InternetLink"/>
            <w:rFonts w:cs="Segoe UI" w:ascii="Segoe UI" w:hAnsi="Segoe UI"/>
            <w:sz w:val="22"/>
            <w:szCs w:val="22"/>
            <w:u w:val="none"/>
          </w:rPr>
          <w:t>math.</w:t>
        </w:r>
      </w:hyperlink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rFonts w:ascii="Segoe UI" w:hAnsi="Segoe UI" w:cs="Segoe UI"/>
          <w:color w:val="24292F"/>
          <w:sz w:val="22"/>
          <w:szCs w:val="22"/>
        </w:rPr>
      </w:pPr>
      <w:r>
        <w:rPr>
          <w:rFonts w:cs="Segoe UI" w:ascii="Segoe UI" w:hAnsi="Segoe UI"/>
          <w:color w:val="24292F"/>
          <w:sz w:val="22"/>
          <w:szCs w:val="22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 xml:space="preserve">Определите метод "repr", который возвращает в виде строки основные параметры фигуры, ее цвет и площадь. Используйте метод format 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240" w:afterAutospacing="0" w:after="0"/>
        <w:rPr>
          <w:rFonts w:ascii="Segoe UI" w:hAnsi="Segoe UI" w:cs="Segoe UI"/>
          <w:color w:val="24292F"/>
          <w:sz w:val="22"/>
          <w:szCs w:val="22"/>
        </w:rPr>
      </w:pPr>
      <w:r>
        <w:rPr>
          <w:rFonts w:cs="Segoe UI" w:ascii="Segoe UI" w:hAnsi="Segoe UI"/>
          <w:color w:val="24292F"/>
          <w:sz w:val="22"/>
          <w:szCs w:val="22"/>
        </w:rPr>
        <w:t>В корневом каталоге проекта создайте файл main.py для тестирования Ваших классов. Создайте следующие объекты и выведите о них информацию в консоль (N - номер Вашего варианта по списку группы):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Прямоугольник синего цвета шириной N и высотой N.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Круг зеленого цвета радиусом N.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60" w:after="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Квадрат красного цвета со стороной N.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60" w:afterAutospacing="1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Также вызовите один из методов внешнего пакета, установленного с использованием pip.</w:t>
      </w:r>
    </w:p>
    <w:p>
      <w:pPr>
        <w:pStyle w:val="Heading1"/>
        <w:jc w:val="center"/>
        <w:rPr/>
      </w:pPr>
      <w:bookmarkStart w:id="1" w:name="_Toc82185529"/>
      <w:r>
        <w:rPr/>
        <w:t>Текст программы:</w:t>
      </w:r>
      <w:bookmarkEnd w:id="1"/>
    </w:p>
    <w:p>
      <w:pPr>
        <w:pStyle w:val="Heading1"/>
        <w:rPr>
          <w:lang w:val="en-GB"/>
        </w:rPr>
      </w:pPr>
      <w:bookmarkStart w:id="2" w:name="_Toc82185530"/>
      <w:r>
        <w:rPr>
          <w:lang w:val="en-GB"/>
        </w:rPr>
        <w:t>main</w:t>
      </w:r>
      <w:r>
        <w:rPr/>
        <w:t>.</w:t>
      </w:r>
      <w:r>
        <w:rPr>
          <w:lang w:val="en-GB"/>
        </w:rPr>
        <w:t>py</w:t>
      </w:r>
      <w:bookmarkEnd w:id="2"/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bookmarkStart w:id="3" w:name="_Toc82185531"/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from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.figure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Figure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from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.color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FigureColor</w:t>
        <w:br/>
        <w:br/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Rectangle(Figure):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US" w:eastAsia="ru-RU"/>
        </w:rPr>
        <w:t>"""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Класс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Прямоугольник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US" w:eastAsia="ru-RU"/>
        </w:rPr>
        <w:t xml:space="preserve">»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наследуется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от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класса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Геометрическая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фигура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US" w:eastAsia="ru-RU"/>
        </w:rPr>
        <w:t>».</w:t>
        <w:br/>
        <w:t xml:space="preserve">    """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FIGURE_TYPE =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Прямоугольник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</w:t>
        <w:br/>
        <w:br/>
        <w:t xml:space="preserve">    </w:t>
      </w:r>
      <w:r>
        <w:rPr>
          <w:rFonts w:eastAsia="Times New Roman" w:cs="Courier New" w:ascii="Courier New" w:hAnsi="Courier New"/>
          <w:color w:val="BBB529"/>
          <w:sz w:val="20"/>
          <w:szCs w:val="20"/>
          <w:lang w:val="en-US" w:eastAsia="ru-RU"/>
        </w:rPr>
        <w:t>@classmethod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get_figure_type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cls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cls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.FIGURE_TYPE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B200B2"/>
          <w:sz w:val="20"/>
          <w:szCs w:val="20"/>
          <w:lang w:val="en-US" w:eastAsia="ru-RU"/>
        </w:rPr>
        <w:t>__init__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color_param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width_param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height_param):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US" w:eastAsia="ru-RU"/>
        </w:rPr>
        <w:t>"""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Класс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должен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содержать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конструктор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по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параметрам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ширина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US" w:eastAsia="ru-RU"/>
        </w:rPr>
        <w:t>», «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высота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US" w:eastAsia="ru-RU"/>
        </w:rPr>
        <w:t xml:space="preserve">»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и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цвет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US" w:eastAsia="ru-RU"/>
        </w:rPr>
        <w:t xml:space="preserve">».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В конструкторе создается объект класса «Цвет фигуры» для хранения цвета.</w:t>
        <w:br/>
        <w:t xml:space="preserve">        """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.width = width_param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.height = height_param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.fc = FigureColor()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.fc.colorproperty = color_param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eastAsia="ru-RU"/>
        </w:rPr>
        <w:t>square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):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"""</w:t>
        <w:br/>
        <w:t xml:space="preserve">        Класс должен переопределять метод, вычисляющий площадь фигуры.</w:t>
        <w:br/>
        <w:t xml:space="preserve">        """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return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.width*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.height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def </w:t>
      </w:r>
      <w:r>
        <w:rPr>
          <w:rFonts w:eastAsia="Times New Roman" w:cs="Courier New" w:ascii="Courier New" w:hAnsi="Courier New"/>
          <w:color w:val="B200B2"/>
          <w:sz w:val="20"/>
          <w:szCs w:val="20"/>
          <w:lang w:eastAsia="ru-RU"/>
        </w:rPr>
        <w:t>__repr__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):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return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 xml:space="preserve">'{} {} цвета шириной {} и высотой {} площадью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{}.'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.format(</w:t>
        <w:br/>
        <w:t xml:space="preserve">            Rectangle.get_figure_type()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.fc.colorproperty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.width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.height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.square()</w:t>
        <w:br/>
        <w:t xml:space="preserve">        )</w:t>
      </w:r>
    </w:p>
    <w:p>
      <w:pPr>
        <w:pStyle w:val="Heading1"/>
        <w:rPr>
          <w:lang w:val="en-GB"/>
        </w:rPr>
      </w:pPr>
      <w:r>
        <w:rPr/>
        <w:t>Файл</w:t>
      </w:r>
      <w:r>
        <w:rPr>
          <w:lang w:val="en-GB"/>
        </w:rPr>
        <w:t xml:space="preserve"> circle.py</w:t>
      </w:r>
      <w:bookmarkEnd w:id="3"/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GB" w:eastAsia="ru-RU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from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 xml:space="preserve">lab_python_oop.figure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Figure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from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 xml:space="preserve">lab_python_oop.color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FigureColor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math</w:t>
        <w:br/>
        <w:br/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Circle(Figure):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>"""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Класс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Круг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»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наследуется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от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класса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Геометрическая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фигура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>».</w:t>
        <w:br/>
        <w:t xml:space="preserve">    """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 xml:space="preserve">FIGURE_TYPE =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ru-RU"/>
        </w:rPr>
        <w:t>"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Круг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ru-RU"/>
        </w:rPr>
        <w:t>"</w:t>
        <w:br/>
        <w:br/>
        <w:t xml:space="preserve">    </w:t>
      </w:r>
      <w:r>
        <w:rPr>
          <w:rFonts w:eastAsia="Times New Roman" w:cs="Courier New" w:ascii="Courier New" w:hAnsi="Courier New"/>
          <w:color w:val="BBB529"/>
          <w:sz w:val="20"/>
          <w:szCs w:val="20"/>
          <w:lang w:val="en-GB" w:eastAsia="ru-RU"/>
        </w:rPr>
        <w:t>@classmethod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ru-RU"/>
        </w:rPr>
        <w:t>get_figure_type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GB" w:eastAsia="ru-RU"/>
        </w:rPr>
        <w:t>cls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):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return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GB" w:eastAsia="ru-RU"/>
        </w:rPr>
        <w:t>cls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.FIGURE_TYPE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def </w:t>
      </w:r>
      <w:r>
        <w:rPr>
          <w:rFonts w:eastAsia="Times New Roman" w:cs="Courier New" w:ascii="Courier New" w:hAnsi="Courier New"/>
          <w:color w:val="B200B2"/>
          <w:sz w:val="20"/>
          <w:szCs w:val="20"/>
          <w:lang w:val="en-GB" w:eastAsia="ru-RU"/>
        </w:rPr>
        <w:t>__init__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GB" w:eastAsia="ru-RU"/>
        </w:rPr>
        <w:t>self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color_param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r_param):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>"""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Класс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должен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содержать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конструктор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по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параметрам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радиус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»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и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цвет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».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В конструкторе создается объект класса «Цвет фигуры» для хранения цвета.</w:t>
        <w:br/>
        <w:t xml:space="preserve">        """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.r = r_param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.fc = FigureColor()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.fc.colorproperty = color_param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eastAsia="ru-RU"/>
        </w:rPr>
        <w:t>square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):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"""</w:t>
        <w:br/>
        <w:t xml:space="preserve">        Класс должен переопределять метод, вычисляющий площадь фигуры.</w:t>
        <w:br/>
        <w:t xml:space="preserve">        """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math.pi * 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.r **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2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)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def </w:t>
      </w:r>
      <w:r>
        <w:rPr>
          <w:rFonts w:eastAsia="Times New Roman" w:cs="Courier New" w:ascii="Courier New" w:hAnsi="Courier New"/>
          <w:color w:val="B200B2"/>
          <w:sz w:val="20"/>
          <w:szCs w:val="20"/>
          <w:lang w:eastAsia="ru-RU"/>
        </w:rPr>
        <w:t>__repr__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):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return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 xml:space="preserve">'{} {} цвета радиусом {} площадью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ru-RU"/>
        </w:rPr>
        <w:t>{}.'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.format(</w:t>
        <w:br/>
        <w:t xml:space="preserve">            Circle.get_figure_type()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GB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.fc.colorproperty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GB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.r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GB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.square()</w:t>
        <w:br/>
        <w:t xml:space="preserve">        )</w:t>
      </w:r>
    </w:p>
    <w:p>
      <w:pPr>
        <w:pStyle w:val="Heading1"/>
        <w:rPr>
          <w:lang w:val="en-GB"/>
        </w:rPr>
      </w:pPr>
      <w:bookmarkStart w:id="4" w:name="_Toc82185532"/>
      <w:r>
        <w:rPr/>
        <w:t>Файл</w:t>
      </w:r>
      <w:r>
        <w:rPr>
          <w:lang w:val="en-GB"/>
        </w:rPr>
        <w:t xml:space="preserve"> rectangle.py</w:t>
      </w:r>
      <w:bookmarkEnd w:id="4"/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GB" w:eastAsia="ru-RU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from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 xml:space="preserve">lab_python_oop.figure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Figure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from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 xml:space="preserve">lab_python_oop.color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FigureColor</w:t>
        <w:br/>
        <w:br/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Rectangle(Figure):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>"""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Класс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Прямоугольник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»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наследуется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от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класса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Геометрическая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фигура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>».</w:t>
        <w:br/>
        <w:t xml:space="preserve">    """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 xml:space="preserve">FIGURE_TYPE =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ru-RU"/>
        </w:rPr>
        <w:t>"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Прямоугольник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ru-RU"/>
        </w:rPr>
        <w:t>"</w:t>
        <w:br/>
        <w:br/>
        <w:t xml:space="preserve">    </w:t>
      </w:r>
      <w:r>
        <w:rPr>
          <w:rFonts w:eastAsia="Times New Roman" w:cs="Courier New" w:ascii="Courier New" w:hAnsi="Courier New"/>
          <w:color w:val="BBB529"/>
          <w:sz w:val="20"/>
          <w:szCs w:val="20"/>
          <w:lang w:val="en-GB" w:eastAsia="ru-RU"/>
        </w:rPr>
        <w:t>@classmethod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ru-RU"/>
        </w:rPr>
        <w:t>get_figure_type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GB" w:eastAsia="ru-RU"/>
        </w:rPr>
        <w:t>cls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):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return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GB" w:eastAsia="ru-RU"/>
        </w:rPr>
        <w:t>cls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.FIGURE_TYPE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def </w:t>
      </w:r>
      <w:r>
        <w:rPr>
          <w:rFonts w:eastAsia="Times New Roman" w:cs="Courier New" w:ascii="Courier New" w:hAnsi="Courier New"/>
          <w:color w:val="B200B2"/>
          <w:sz w:val="20"/>
          <w:szCs w:val="20"/>
          <w:lang w:val="en-GB" w:eastAsia="ru-RU"/>
        </w:rPr>
        <w:t>__init__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GB" w:eastAsia="ru-RU"/>
        </w:rPr>
        <w:t>self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color_param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width_param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height_param):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>"""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Класс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должен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содержать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конструктор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по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параметрам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ширина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>», «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высота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»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и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цвет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».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В конструкторе создается объект класса «Цвет фигуры» для хранения цвета.</w:t>
        <w:br/>
        <w:t xml:space="preserve">        """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.width = width_param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.height = height_param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.fc = FigureColor()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# создаем объект класса figurecolor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.fc.colorproperty = color_param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eastAsia="ru-RU"/>
        </w:rPr>
        <w:t>square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):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"""</w:t>
        <w:br/>
        <w:t xml:space="preserve">        Класс должен переопределять метод, вычисляющий площадь фигуры.</w:t>
        <w:br/>
        <w:t xml:space="preserve">        """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return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.width *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.height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def </w:t>
      </w:r>
      <w:r>
        <w:rPr>
          <w:rFonts w:eastAsia="Times New Roman" w:cs="Courier New" w:ascii="Courier New" w:hAnsi="Courier New"/>
          <w:color w:val="B200B2"/>
          <w:sz w:val="20"/>
          <w:szCs w:val="20"/>
          <w:lang w:eastAsia="ru-RU"/>
        </w:rPr>
        <w:t>__repr__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):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return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 xml:space="preserve">'{} {} цвета шириной {} и высотой {} площадью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ru-RU"/>
        </w:rPr>
        <w:t>{}.'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.format(</w:t>
        <w:br/>
        <w:t xml:space="preserve">            Rectangle.get_figure_type()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GB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.fc.colorproperty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GB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.width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GB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.height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GB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.square()</w:t>
        <w:br/>
        <w:t xml:space="preserve">        )</w:t>
      </w:r>
    </w:p>
    <w:p>
      <w:pPr>
        <w:pStyle w:val="Heading1"/>
        <w:rPr>
          <w:lang w:val="en-GB"/>
        </w:rPr>
      </w:pPr>
      <w:bookmarkStart w:id="5" w:name="_Toc82185533"/>
      <w:r>
        <w:rPr/>
        <w:t>Файл</w:t>
      </w:r>
      <w:r>
        <w:rPr>
          <w:lang w:val="en-GB"/>
        </w:rPr>
        <w:t xml:space="preserve"> square.py</w:t>
      </w:r>
      <w:bookmarkEnd w:id="5"/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GB" w:eastAsia="ru-RU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from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 xml:space="preserve">lab_python_oop.rectangle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Rectangle</w:t>
        <w:br/>
        <w:br/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Square(Rectangle):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>"""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Класс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Квадрат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»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наследуется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от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класса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Прямоугольник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>».</w:t>
        <w:br/>
        <w:t xml:space="preserve">    """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 xml:space="preserve">FIGURE_TYPE =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ru-RU"/>
        </w:rPr>
        <w:t>"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Квадрат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ru-RU"/>
        </w:rPr>
        <w:t>"</w:t>
        <w:br/>
        <w:br/>
        <w:t xml:space="preserve">    </w:t>
      </w:r>
      <w:r>
        <w:rPr>
          <w:rFonts w:eastAsia="Times New Roman" w:cs="Courier New" w:ascii="Courier New" w:hAnsi="Courier New"/>
          <w:color w:val="BBB529"/>
          <w:sz w:val="20"/>
          <w:szCs w:val="20"/>
          <w:lang w:val="en-GB" w:eastAsia="ru-RU"/>
        </w:rPr>
        <w:t>@classmethod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ru-RU"/>
        </w:rPr>
        <w:t>get_figure_type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GB" w:eastAsia="ru-RU"/>
        </w:rPr>
        <w:t>cls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):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return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GB" w:eastAsia="ru-RU"/>
        </w:rPr>
        <w:t>cls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.FIGURE_TYPE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def </w:t>
      </w:r>
      <w:r>
        <w:rPr>
          <w:rFonts w:eastAsia="Times New Roman" w:cs="Courier New" w:ascii="Courier New" w:hAnsi="Courier New"/>
          <w:color w:val="B200B2"/>
          <w:sz w:val="20"/>
          <w:szCs w:val="20"/>
          <w:lang w:val="en-GB" w:eastAsia="ru-RU"/>
        </w:rPr>
        <w:t>__init__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GB" w:eastAsia="ru-RU"/>
        </w:rPr>
        <w:t>self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color_param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side_param):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>"""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Класс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должен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содержать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конструктор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по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параметрам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сторона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»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и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цвет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>».</w:t>
        <w:br/>
        <w:t xml:space="preserve">        """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GB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.side = side_param</w:t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GB" w:eastAsia="ru-RU"/>
        </w:rPr>
        <w:t>super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().</w:t>
      </w:r>
      <w:r>
        <w:rPr>
          <w:rFonts w:eastAsia="Times New Roman" w:cs="Courier New" w:ascii="Courier New" w:hAnsi="Courier New"/>
          <w:color w:val="B200B2"/>
          <w:sz w:val="20"/>
          <w:szCs w:val="20"/>
          <w:lang w:val="en-GB" w:eastAsia="ru-RU"/>
        </w:rPr>
        <w:t>__init__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(color_param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,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GB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.side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,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GB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.side)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def </w:t>
      </w:r>
      <w:r>
        <w:rPr>
          <w:rFonts w:eastAsia="Times New Roman" w:cs="Courier New" w:ascii="Courier New" w:hAnsi="Courier New"/>
          <w:color w:val="B200B2"/>
          <w:sz w:val="20"/>
          <w:szCs w:val="20"/>
          <w:lang w:val="en-GB" w:eastAsia="ru-RU"/>
        </w:rPr>
        <w:t>__repr__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GB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):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return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ru-RU"/>
        </w:rPr>
        <w:t xml:space="preserve">'{} {}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цвета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со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стороной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ru-RU"/>
        </w:rPr>
        <w:t xml:space="preserve"> {}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площадью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ru-RU"/>
        </w:rPr>
        <w:t xml:space="preserve"> {}.'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.format(</w:t>
        <w:br/>
        <w:t xml:space="preserve">            Square.get_figure_type()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GB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.fc.colorproperty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GB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.side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GB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.square()</w:t>
        <w:br/>
        <w:t xml:space="preserve">        )</w:t>
      </w:r>
    </w:p>
    <w:p>
      <w:pPr>
        <w:pStyle w:val="Heading1"/>
        <w:rPr>
          <w:lang w:val="en-GB"/>
        </w:rPr>
      </w:pPr>
      <w:bookmarkStart w:id="6" w:name="_Toc82185534"/>
      <w:r>
        <w:rPr/>
        <w:t>Файл</w:t>
      </w:r>
      <w:r>
        <w:rPr>
          <w:lang w:val="en-GB"/>
        </w:rPr>
        <w:t xml:space="preserve"> color.py</w:t>
      </w:r>
      <w:bookmarkEnd w:id="6"/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GB" w:eastAsia="ru-RU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FigureColor: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>"""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Класс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Цвет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фигуры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>»</w:t>
        <w:br/>
        <w:t xml:space="preserve">    """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def </w:t>
      </w:r>
      <w:r>
        <w:rPr>
          <w:rFonts w:eastAsia="Times New Roman" w:cs="Courier New" w:ascii="Courier New" w:hAnsi="Courier New"/>
          <w:color w:val="B200B2"/>
          <w:sz w:val="20"/>
          <w:szCs w:val="20"/>
          <w:lang w:val="en-GB" w:eastAsia="ru-RU"/>
        </w:rPr>
        <w:t>__init__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GB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):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GB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 xml:space="preserve">._color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>None</w:t>
        <w:br/>
        <w:br/>
        <w:t xml:space="preserve">    </w:t>
      </w:r>
      <w:r>
        <w:rPr>
          <w:rFonts w:eastAsia="Times New Roman" w:cs="Courier New" w:ascii="Courier New" w:hAnsi="Courier New"/>
          <w:color w:val="BBB529"/>
          <w:sz w:val="20"/>
          <w:szCs w:val="20"/>
          <w:lang w:val="en-GB" w:eastAsia="ru-RU"/>
        </w:rPr>
        <w:t>@property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ru-RU"/>
        </w:rPr>
        <w:t>colorproperty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GB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):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>"""</w:t>
        <w:br/>
        <w:t xml:space="preserve">        Get-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аксессор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br/>
        <w:t xml:space="preserve">        """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return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GB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._color</w:t>
        <w:br/>
        <w:br/>
        <w:t xml:space="preserve">    </w:t>
      </w:r>
      <w:r>
        <w:rPr>
          <w:rFonts w:eastAsia="Times New Roman" w:cs="Courier New" w:ascii="Courier New" w:hAnsi="Courier New"/>
          <w:color w:val="BBB529"/>
          <w:sz w:val="20"/>
          <w:szCs w:val="20"/>
          <w:lang w:val="en-GB" w:eastAsia="ru-RU"/>
        </w:rPr>
        <w:t>@colorproperty.setter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ru-RU"/>
        </w:rPr>
        <w:t>colorproperty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GB" w:eastAsia="ru-RU"/>
        </w:rPr>
        <w:t>self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value):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>"""</w:t>
        <w:br/>
        <w:t xml:space="preserve">        Set-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аксессор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br/>
        <w:t xml:space="preserve">        """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GB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._color = value</w:t>
      </w:r>
    </w:p>
    <w:p>
      <w:pPr>
        <w:pStyle w:val="Heading1"/>
        <w:rPr>
          <w:lang w:val="en-GB"/>
        </w:rPr>
      </w:pPr>
      <w:bookmarkStart w:id="7" w:name="_Toc82185535"/>
      <w:r>
        <w:rPr/>
        <w:t>Файл</w:t>
      </w:r>
      <w:r>
        <w:rPr>
          <w:lang w:val="en-GB"/>
        </w:rPr>
        <w:t xml:space="preserve"> figure.py</w:t>
      </w:r>
      <w:bookmarkEnd w:id="7"/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from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 xml:space="preserve">abc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ABC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abstractmethod</w:t>
        <w:br/>
        <w:br/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Figure(ABC):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>"""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Абстрактный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класс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Геометрическая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фигура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>»</w:t>
        <w:br/>
        <w:t xml:space="preserve">    """</w:t>
        <w:br/>
        <w:br/>
        <w:t xml:space="preserve">    </w:t>
      </w:r>
      <w:r>
        <w:rPr>
          <w:rFonts w:eastAsia="Times New Roman" w:cs="Courier New" w:ascii="Courier New" w:hAnsi="Courier New"/>
          <w:color w:val="BBB529"/>
          <w:sz w:val="20"/>
          <w:szCs w:val="20"/>
          <w:lang w:val="en-GB" w:eastAsia="ru-RU"/>
        </w:rPr>
        <w:t>@abstractmethod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ru-RU"/>
        </w:rPr>
        <w:t>square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GB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ru-RU"/>
        </w:rPr>
        <w:t>):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>"""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содержит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виртуальный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метод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для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вычисления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площади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фигуры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ru-RU"/>
        </w:rPr>
        <w:t>.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"""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>pass</w:t>
      </w:r>
    </w:p>
    <w:p>
      <w:pPr>
        <w:pStyle w:val="Heading1"/>
        <w:rPr>
          <w:shd w:fill="FFFFFF" w:val="clear"/>
        </w:rPr>
      </w:pPr>
      <w:bookmarkStart w:id="8" w:name="_Toc82185536"/>
      <w:r>
        <w:rPr>
          <w:shd w:fill="FFFFFF" w:val="clear"/>
        </w:rPr>
        <w:t>Экранные формы с примерами выполнения программы:</w:t>
      </w:r>
      <w:bookmarkEnd w:id="8"/>
    </w:p>
    <w:p>
      <w:pPr>
        <w:pStyle w:val="Normal"/>
        <w:spacing w:before="0" w:after="200"/>
        <w:jc w:val="both"/>
        <w:rPr>
          <w:rFonts w:cs="Calibri" w:cstheme="minorHAnsi"/>
          <w:b/>
          <w:b/>
          <w:sz w:val="28"/>
        </w:rPr>
      </w:pPr>
      <w:r>
        <w:rPr/>
        <w:drawing>
          <wp:inline distT="0" distB="0" distL="0" distR="0">
            <wp:extent cx="5940425" cy="128714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964306253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00c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7b39d4"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color w:val="000000" w:themeColor="text1"/>
      <w:sz w:val="36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c4059f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2f015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2f0154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7b39d4"/>
    <w:rPr>
      <w:rFonts w:eastAsia="" w:cs="" w:cstheme="majorBidi" w:eastAsiaTheme="majorEastAsia"/>
      <w:b/>
      <w:bCs/>
      <w:color w:val="000000" w:themeColor="text1"/>
      <w:sz w:val="36"/>
      <w:szCs w:val="28"/>
    </w:rPr>
  </w:style>
  <w:style w:type="character" w:styleId="Style14" w:customStyle="1">
    <w:name w:val="Верхний колонтитул Знак"/>
    <w:basedOn w:val="DefaultParagraphFont"/>
    <w:link w:val="a9"/>
    <w:uiPriority w:val="99"/>
    <w:qFormat/>
    <w:rsid w:val="00077a4b"/>
    <w:rPr/>
  </w:style>
  <w:style w:type="character" w:styleId="Style15" w:customStyle="1">
    <w:name w:val="Нижний колонтитул Знак"/>
    <w:basedOn w:val="DefaultParagraphFont"/>
    <w:link w:val="ab"/>
    <w:uiPriority w:val="99"/>
    <w:qFormat/>
    <w:rsid w:val="00077a4b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94b51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4059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2f015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2f015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39d4"/>
    <w:pPr/>
    <w:rPr>
      <w:rFonts w:ascii="Cambria" w:hAnsi="Cambria" w:asciiTheme="majorHAnsi" w:hAnsiTheme="majorHAnsi"/>
      <w:color w:val="365F91" w:themeColor="accent1" w:themeShade="bf"/>
      <w:sz w:val="28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7b39d4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a"/>
    <w:uiPriority w:val="99"/>
    <w:unhideWhenUsed/>
    <w:rsid w:val="00077a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c"/>
    <w:uiPriority w:val="99"/>
    <w:unhideWhenUsed/>
    <w:rsid w:val="00077a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docs.python.org/3/library/math.html" TargetMode="External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D70E1-7A3F-4387-B74E-E7FC158BA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LibreOffice/7.0.1.2$Windows_x86 LibreOffice_project/7cbcfc562f6eb6708b5ff7d7397325de9e764452</Application>
  <Pages>7</Pages>
  <Words>766</Words>
  <Characters>5650</Characters>
  <CharactersWithSpaces>7316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2021-09-10T13:53:00Z</dcterms:created>
  <dc:creator>LexaC</dc:creator>
  <dc:description/>
  <dc:language>en-US</dc:language>
  <cp:lastModifiedBy/>
  <dcterms:modified xsi:type="dcterms:W3CDTF">2021-12-27T21:24:00Z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