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81B23" w14:textId="77777777" w:rsidR="00F11EE4" w:rsidRPr="006E52F7" w:rsidRDefault="00F11EE4" w:rsidP="00F11EE4">
      <w:pPr>
        <w:pStyle w:val="Titre1"/>
        <w:rPr>
          <w:b/>
          <w:bCs/>
          <w:sz w:val="72"/>
          <w:szCs w:val="72"/>
        </w:rPr>
      </w:pPr>
      <w:proofErr w:type="spellStart"/>
      <w:r w:rsidRPr="00F11EE4">
        <w:rPr>
          <w:b/>
          <w:bCs/>
          <w:sz w:val="72"/>
          <w:szCs w:val="72"/>
        </w:rPr>
        <w:t>Nvidia</w:t>
      </w:r>
      <w:proofErr w:type="spellEnd"/>
      <w:r w:rsidRPr="00F11EE4">
        <w:rPr>
          <w:b/>
          <w:bCs/>
          <w:sz w:val="72"/>
          <w:szCs w:val="72"/>
        </w:rPr>
        <w:t xml:space="preserve"> GeForce RTX 5090</w:t>
      </w:r>
    </w:p>
    <w:p w14:paraId="24DC9B26" w14:textId="77777777" w:rsidR="00F11EE4" w:rsidRPr="00F11EE4" w:rsidRDefault="00F11EE4" w:rsidP="00F11EE4"/>
    <w:p w14:paraId="209CBD81" w14:textId="2E053206" w:rsidR="00F11EE4" w:rsidRPr="001B1B77" w:rsidRDefault="00F11EE4" w:rsidP="00F11EE4">
      <w:pPr>
        <w:rPr>
          <w:sz w:val="32"/>
          <w:szCs w:val="32"/>
        </w:rPr>
      </w:pPr>
      <w:r w:rsidRPr="006E52F7">
        <w:rPr>
          <w:rFonts w:eastAsiaTheme="majorEastAsia"/>
          <w:sz w:val="32"/>
          <w:szCs w:val="32"/>
        </w:rPr>
        <w:t>Par </w:t>
      </w:r>
      <w:hyperlink r:id="rId4" w:history="1">
        <w:r w:rsidRPr="006E52F7">
          <w:rPr>
            <w:rStyle w:val="Lienhypertexte"/>
            <w:b/>
            <w:bCs/>
            <w:sz w:val="32"/>
            <w:szCs w:val="32"/>
          </w:rPr>
          <w:t>Guillaume Henri</w:t>
        </w:r>
      </w:hyperlink>
      <w:r w:rsidRPr="006E52F7">
        <w:rPr>
          <w:rFonts w:eastAsiaTheme="majorEastAsia"/>
          <w:sz w:val="32"/>
          <w:szCs w:val="32"/>
        </w:rPr>
        <w:t xml:space="preserve"> </w:t>
      </w:r>
      <w:r w:rsidRPr="006E52F7">
        <w:rPr>
          <w:sz w:val="32"/>
          <w:szCs w:val="32"/>
        </w:rPr>
        <w:t>Publié le 23/01/25 à 15h00</w:t>
      </w:r>
    </w:p>
    <w:p w14:paraId="0CD6A4A9" w14:textId="5F907D50" w:rsidR="00F11EE4" w:rsidRDefault="0005306F" w:rsidP="00F11EE4">
      <w:pPr>
        <w:rPr>
          <w:rFonts w:eastAsiaTheme="majorEastAsia"/>
        </w:rPr>
      </w:pPr>
      <w:r w:rsidRPr="0005306F">
        <w:rPr>
          <w:rFonts w:eastAsiaTheme="majorEastAsia"/>
        </w:rPr>
        <w:drawing>
          <wp:inline distT="0" distB="0" distL="0" distR="0" wp14:anchorId="45244E23" wp14:editId="5D4246CD">
            <wp:extent cx="5760720" cy="1795780"/>
            <wp:effectExtent l="0" t="0" r="0" b="0"/>
            <wp:docPr id="1781272458" name="Image 1" descr="Une image contenant texte, capture d’écran, Police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72458" name="Image 1" descr="Une image contenant texte, capture d’écran, Police, logiciel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1693B" w14:textId="34ABADAA" w:rsidR="0005306F" w:rsidRDefault="004C7163" w:rsidP="00F11EE4">
      <w:pPr>
        <w:rPr>
          <w:rFonts w:eastAsiaTheme="majorEastAsia"/>
          <w:sz w:val="32"/>
          <w:szCs w:val="32"/>
        </w:rPr>
      </w:pPr>
      <w:proofErr w:type="spellStart"/>
      <w:r w:rsidRPr="00351820">
        <w:rPr>
          <w:rFonts w:eastAsiaTheme="majorEastAsia"/>
          <w:sz w:val="32"/>
          <w:szCs w:val="32"/>
        </w:rPr>
        <w:t>Nvidia</w:t>
      </w:r>
      <w:proofErr w:type="spellEnd"/>
      <w:r w:rsidRPr="00351820">
        <w:rPr>
          <w:rFonts w:eastAsiaTheme="majorEastAsia"/>
          <w:sz w:val="32"/>
          <w:szCs w:val="32"/>
        </w:rPr>
        <w:t xml:space="preserve"> sort une nouvelle carte graphique ! Elle embarque un GPU Blackwell</w:t>
      </w:r>
      <w:r w:rsidR="004C6D04" w:rsidRPr="00351820">
        <w:rPr>
          <w:rFonts w:eastAsiaTheme="majorEastAsia"/>
          <w:sz w:val="32"/>
          <w:szCs w:val="32"/>
        </w:rPr>
        <w:t xml:space="preserve"> 32 Go de mémoire vidéo, le tout pour 4 cm d’épaisseur ! </w:t>
      </w:r>
    </w:p>
    <w:p w14:paraId="713BF9EC" w14:textId="77777777" w:rsidR="003F51F7" w:rsidRPr="00351820" w:rsidRDefault="003F51F7" w:rsidP="00F11EE4">
      <w:pPr>
        <w:rPr>
          <w:rFonts w:eastAsiaTheme="majorEastAsia"/>
          <w:sz w:val="32"/>
          <w:szCs w:val="32"/>
        </w:rPr>
      </w:pPr>
    </w:p>
    <w:p w14:paraId="39D2F379" w14:textId="7D6078AD" w:rsidR="00D852BA" w:rsidRPr="00351820" w:rsidRDefault="00052EF7" w:rsidP="00F11EE4">
      <w:pPr>
        <w:rPr>
          <w:rFonts w:eastAsiaTheme="majorEastAsia"/>
          <w:sz w:val="32"/>
          <w:szCs w:val="32"/>
        </w:rPr>
      </w:pPr>
      <w:r w:rsidRPr="00351820">
        <w:rPr>
          <w:rFonts w:eastAsiaTheme="majorEastAsia"/>
          <w:sz w:val="32"/>
          <w:szCs w:val="32"/>
        </w:rPr>
        <w:t>GPU Blackwell</w:t>
      </w:r>
      <w:r w:rsidR="008A042A" w:rsidRPr="00351820">
        <w:rPr>
          <w:rFonts w:eastAsiaTheme="majorEastAsia"/>
          <w:sz w:val="32"/>
          <w:szCs w:val="32"/>
        </w:rPr>
        <w:t xml:space="preserve">, </w:t>
      </w:r>
      <w:r w:rsidR="00941808" w:rsidRPr="00351820">
        <w:rPr>
          <w:rFonts w:eastAsiaTheme="majorEastAsia"/>
          <w:sz w:val="32"/>
          <w:szCs w:val="32"/>
        </w:rPr>
        <w:t>porte un nouveau logicielle DLSS 4, qui comprend un nouveau moteur IA</w:t>
      </w:r>
      <w:r w:rsidR="00A05149" w:rsidRPr="00351820">
        <w:rPr>
          <w:rFonts w:eastAsiaTheme="majorEastAsia"/>
          <w:sz w:val="32"/>
          <w:szCs w:val="32"/>
        </w:rPr>
        <w:t>. Ils utilisent un modèle de type transformer</w:t>
      </w:r>
      <w:r w:rsidR="006E52F7" w:rsidRPr="00351820">
        <w:rPr>
          <w:rFonts w:eastAsiaTheme="majorEastAsia"/>
          <w:sz w:val="32"/>
          <w:szCs w:val="32"/>
        </w:rPr>
        <w:t xml:space="preserve"> (2017), plus performant et moins gourmand</w:t>
      </w:r>
      <w:r w:rsidR="001B1B77" w:rsidRPr="00351820">
        <w:rPr>
          <w:rFonts w:eastAsiaTheme="majorEastAsia"/>
          <w:sz w:val="32"/>
          <w:szCs w:val="32"/>
        </w:rPr>
        <w:t>.</w:t>
      </w:r>
      <w:r w:rsidR="00805F69" w:rsidRPr="00351820">
        <w:rPr>
          <w:rFonts w:eastAsiaTheme="majorEastAsia"/>
          <w:sz w:val="32"/>
          <w:szCs w:val="32"/>
        </w:rPr>
        <w:t xml:space="preserve"> (</w:t>
      </w:r>
      <w:r w:rsidR="00D852BA" w:rsidRPr="00351820">
        <w:rPr>
          <w:rFonts w:eastAsiaTheme="majorEastAsia"/>
          <w:sz w:val="32"/>
          <w:szCs w:val="32"/>
        </w:rPr>
        <w:t>Globalement</w:t>
      </w:r>
      <w:r w:rsidR="00805F69" w:rsidRPr="00351820">
        <w:rPr>
          <w:rFonts w:eastAsiaTheme="majorEastAsia"/>
          <w:sz w:val="32"/>
          <w:szCs w:val="32"/>
        </w:rPr>
        <w:t xml:space="preserve"> c’est une nouvelle technologie qui permet une super résolution).</w:t>
      </w:r>
    </w:p>
    <w:p w14:paraId="2CE663A1" w14:textId="1E730AD2" w:rsidR="00D852BA" w:rsidRPr="006E52F7" w:rsidRDefault="00D852BA" w:rsidP="00F11EE4">
      <w:pPr>
        <w:rPr>
          <w:rFonts w:eastAsiaTheme="majorEastAsia"/>
          <w:sz w:val="28"/>
          <w:szCs w:val="28"/>
        </w:rPr>
      </w:pPr>
      <w:r>
        <w:rPr>
          <w:rFonts w:eastAsiaTheme="majorEastAsia"/>
          <w:noProof/>
          <w:sz w:val="28"/>
          <w:szCs w:val="28"/>
        </w:rPr>
        <w:drawing>
          <wp:inline distT="0" distB="0" distL="0" distR="0" wp14:anchorId="131B9745" wp14:editId="112E1E3A">
            <wp:extent cx="2828925" cy="1593532"/>
            <wp:effectExtent l="0" t="0" r="0" b="6985"/>
            <wp:docPr id="111777809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323" cy="1608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EDE">
        <w:rPr>
          <w:rFonts w:eastAsiaTheme="majorEastAsia"/>
          <w:noProof/>
        </w:rPr>
        <w:drawing>
          <wp:inline distT="0" distB="0" distL="0" distR="0" wp14:anchorId="3E72E36B" wp14:editId="1BE0912D">
            <wp:extent cx="2857500" cy="1602380"/>
            <wp:effectExtent l="0" t="0" r="0" b="0"/>
            <wp:docPr id="680683635" name="Image 4" descr="Une image contenant capture d’écran, texte, Logiciel multimédia, Logiciel de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83635" name="Image 4" descr="Une image contenant capture d’écran, texte, Logiciel multimédia, Logiciel de graphis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251" cy="1646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91C7E" w14:textId="13ADBB36" w:rsidR="003F51F7" w:rsidRDefault="003B66E8" w:rsidP="00F11EE4">
      <w:pPr>
        <w:rPr>
          <w:rFonts w:eastAsiaTheme="majorEastAsia"/>
          <w:sz w:val="32"/>
          <w:szCs w:val="32"/>
        </w:rPr>
      </w:pPr>
      <w:r>
        <w:rPr>
          <w:rFonts w:eastAsiaTheme="majorEastAsia"/>
          <w:sz w:val="32"/>
          <w:szCs w:val="32"/>
        </w:rPr>
        <w:t>Le détail du DLSS 4 : C’est un logiciel qui permet la génération</w:t>
      </w:r>
      <w:r w:rsidR="001A4753">
        <w:rPr>
          <w:rFonts w:eastAsiaTheme="majorEastAsia"/>
          <w:sz w:val="32"/>
          <w:szCs w:val="32"/>
        </w:rPr>
        <w:t xml:space="preserve"> par IA d’une image supplémentaire entre deux images</w:t>
      </w:r>
      <w:r w:rsidR="00790828">
        <w:rPr>
          <w:rFonts w:eastAsiaTheme="majorEastAsia"/>
          <w:sz w:val="32"/>
          <w:szCs w:val="32"/>
        </w:rPr>
        <w:t xml:space="preserve">. </w:t>
      </w:r>
      <w:r w:rsidR="00E46190">
        <w:rPr>
          <w:rFonts w:eastAsiaTheme="majorEastAsia"/>
          <w:sz w:val="32"/>
          <w:szCs w:val="32"/>
        </w:rPr>
        <w:t>Le MFG (génération de multi-frame)</w:t>
      </w:r>
      <w:r w:rsidR="0013716E">
        <w:rPr>
          <w:rFonts w:eastAsiaTheme="majorEastAsia"/>
          <w:sz w:val="32"/>
          <w:szCs w:val="32"/>
        </w:rPr>
        <w:t xml:space="preserve"> est calculé par le CPU et donc on démultiplie les performances.</w:t>
      </w:r>
    </w:p>
    <w:p w14:paraId="6AF6E298" w14:textId="406DB431" w:rsidR="0013716E" w:rsidRDefault="0013716E" w:rsidP="00F11EE4">
      <w:pPr>
        <w:rPr>
          <w:rFonts w:eastAsiaTheme="majorEastAsia"/>
          <w:sz w:val="32"/>
          <w:szCs w:val="32"/>
        </w:rPr>
      </w:pPr>
      <w:r w:rsidRPr="0013716E">
        <w:rPr>
          <w:rFonts w:eastAsiaTheme="majorEastAsia"/>
          <w:sz w:val="32"/>
          <w:szCs w:val="32"/>
        </w:rPr>
        <w:t>L’ensemble des GeForce RTX de série 50 supportent donc ces deux nouvelles technologies.</w:t>
      </w:r>
      <w:r w:rsidR="000E0EC9">
        <w:rPr>
          <w:rFonts w:eastAsiaTheme="majorEastAsia"/>
          <w:sz w:val="32"/>
          <w:szCs w:val="32"/>
        </w:rPr>
        <w:t xml:space="preserve"> Et notre GeForce RTX 5090 lance un prix de départ de 2349€</w:t>
      </w:r>
      <w:r w:rsidR="00507304">
        <w:rPr>
          <w:rFonts w:eastAsiaTheme="majorEastAsia"/>
          <w:sz w:val="32"/>
          <w:szCs w:val="32"/>
        </w:rPr>
        <w:t xml:space="preserve"> suivi de la RTX 5080 moins puissante mais 1189€</w:t>
      </w:r>
      <w:r w:rsidR="003F51F7">
        <w:rPr>
          <w:rFonts w:eastAsiaTheme="majorEastAsia"/>
          <w:sz w:val="32"/>
          <w:szCs w:val="32"/>
        </w:rPr>
        <w:t>.</w:t>
      </w:r>
    </w:p>
    <w:p w14:paraId="41297616" w14:textId="18777BC8" w:rsidR="0051492A" w:rsidRPr="0051492A" w:rsidRDefault="0051492A" w:rsidP="00F11EE4">
      <w:pPr>
        <w:rPr>
          <w:rFonts w:eastAsiaTheme="majorEastAsia"/>
          <w:sz w:val="32"/>
          <w:szCs w:val="32"/>
          <w:u w:val="single"/>
        </w:rPr>
      </w:pPr>
      <w:r w:rsidRPr="0051492A">
        <w:rPr>
          <w:rFonts w:eastAsiaTheme="majorEastAsia"/>
          <w:sz w:val="32"/>
          <w:szCs w:val="32"/>
          <w:u w:val="single"/>
        </w:rPr>
        <w:t>Problématique :</w:t>
      </w:r>
    </w:p>
    <w:p w14:paraId="6C604704" w14:textId="72BD32EF" w:rsidR="00180E92" w:rsidRDefault="0051492A" w:rsidP="00F11EE4">
      <w:pPr>
        <w:rPr>
          <w:rFonts w:eastAsiaTheme="majorEastAsia"/>
          <w:sz w:val="32"/>
          <w:szCs w:val="32"/>
        </w:rPr>
      </w:pPr>
      <w:r>
        <w:rPr>
          <w:rFonts w:eastAsiaTheme="majorEastAsia"/>
          <w:sz w:val="32"/>
          <w:szCs w:val="32"/>
        </w:rPr>
        <w:t>La</w:t>
      </w:r>
      <w:r w:rsidRPr="0051492A">
        <w:rPr>
          <w:rFonts w:eastAsiaTheme="majorEastAsia"/>
          <w:sz w:val="32"/>
          <w:szCs w:val="32"/>
        </w:rPr>
        <w:t xml:space="preserve"> GeForce RTX 5090,</w:t>
      </w:r>
      <w:r>
        <w:rPr>
          <w:rFonts w:eastAsiaTheme="majorEastAsia"/>
          <w:sz w:val="32"/>
          <w:szCs w:val="32"/>
        </w:rPr>
        <w:t xml:space="preserve"> est tellement puissante</w:t>
      </w:r>
      <w:r w:rsidRPr="0051492A">
        <w:rPr>
          <w:rFonts w:eastAsiaTheme="majorEastAsia"/>
          <w:sz w:val="32"/>
          <w:szCs w:val="32"/>
        </w:rPr>
        <w:t xml:space="preserve"> qu’elle a</w:t>
      </w:r>
      <w:r w:rsidR="00F16697">
        <w:rPr>
          <w:rFonts w:eastAsiaTheme="majorEastAsia"/>
          <w:sz w:val="32"/>
          <w:szCs w:val="32"/>
        </w:rPr>
        <w:t xml:space="preserve"> besoin d’au moins un </w:t>
      </w:r>
      <w:r w:rsidRPr="0051492A">
        <w:rPr>
          <w:rFonts w:eastAsiaTheme="majorEastAsia"/>
          <w:sz w:val="32"/>
          <w:szCs w:val="32"/>
        </w:rPr>
        <w:t>i9</w:t>
      </w:r>
      <w:r w:rsidR="00F16697">
        <w:rPr>
          <w:rFonts w:eastAsiaTheme="majorEastAsia"/>
          <w:sz w:val="32"/>
          <w:szCs w:val="32"/>
        </w:rPr>
        <w:t xml:space="preserve"> (un processeur capable de </w:t>
      </w:r>
      <w:r w:rsidR="00A736D9">
        <w:rPr>
          <w:rFonts w:eastAsiaTheme="majorEastAsia"/>
          <w:sz w:val="32"/>
          <w:szCs w:val="32"/>
        </w:rPr>
        <w:t xml:space="preserve">le faire fonctionner). </w:t>
      </w:r>
      <w:r w:rsidR="001036EC">
        <w:rPr>
          <w:rFonts w:eastAsiaTheme="majorEastAsia"/>
          <w:sz w:val="32"/>
          <w:szCs w:val="32"/>
        </w:rPr>
        <w:t xml:space="preserve">Il faut aussi que la définition 4K soit mis en place dans </w:t>
      </w:r>
      <w:r w:rsidR="00053DC7">
        <w:rPr>
          <w:rFonts w:eastAsiaTheme="majorEastAsia"/>
          <w:sz w:val="32"/>
          <w:szCs w:val="32"/>
        </w:rPr>
        <w:t>les applications utilisées</w:t>
      </w:r>
      <w:r w:rsidR="002F150D">
        <w:rPr>
          <w:rFonts w:eastAsiaTheme="majorEastAsia"/>
          <w:sz w:val="32"/>
          <w:szCs w:val="32"/>
        </w:rPr>
        <w:t xml:space="preserve">.  </w:t>
      </w:r>
    </w:p>
    <w:p w14:paraId="7841D0CE" w14:textId="01F77210" w:rsidR="00383599" w:rsidRDefault="00843495" w:rsidP="00F11EE4">
      <w:pPr>
        <w:rPr>
          <w:rFonts w:eastAsiaTheme="majorEastAsia"/>
          <w:sz w:val="32"/>
          <w:szCs w:val="32"/>
        </w:rPr>
      </w:pPr>
      <w:r>
        <w:rPr>
          <w:rFonts w:eastAsiaTheme="majorEastAsia"/>
          <w:sz w:val="32"/>
          <w:szCs w:val="32"/>
        </w:rPr>
        <w:t>(</w:t>
      </w:r>
      <w:hyperlink r:id="rId8" w:history="1">
        <w:r w:rsidRPr="00740B17">
          <w:rPr>
            <w:rStyle w:val="Lienhypertexte"/>
            <w:rFonts w:eastAsiaTheme="majorEastAsia"/>
            <w:sz w:val="32"/>
            <w:szCs w:val="32"/>
          </w:rPr>
          <w:t>https://www.lesnumeriques.com/carte-graphique/nvidia-geforce-rtx-5090-p74864/test.html</w:t>
        </w:r>
      </w:hyperlink>
      <w:r>
        <w:rPr>
          <w:rFonts w:eastAsiaTheme="majorEastAsia"/>
          <w:sz w:val="32"/>
          <w:szCs w:val="32"/>
        </w:rPr>
        <w:t>)</w:t>
      </w:r>
    </w:p>
    <w:p w14:paraId="030884BD" w14:textId="77777777" w:rsidR="00843495" w:rsidRDefault="00843495" w:rsidP="00F11EE4">
      <w:pPr>
        <w:rPr>
          <w:rFonts w:eastAsiaTheme="majorEastAsia"/>
          <w:sz w:val="32"/>
          <w:szCs w:val="32"/>
        </w:rPr>
      </w:pPr>
    </w:p>
    <w:p w14:paraId="3E2078C0" w14:textId="44B11AAC" w:rsidR="00A14D13" w:rsidRDefault="00027BC2" w:rsidP="00F11EE4">
      <w:pPr>
        <w:rPr>
          <w:rFonts w:eastAsiaTheme="majorEastAsia"/>
          <w:sz w:val="32"/>
          <w:szCs w:val="32"/>
        </w:rPr>
      </w:pPr>
      <w:r>
        <w:rPr>
          <w:rFonts w:eastAsiaTheme="majorEastAsia"/>
          <w:sz w:val="32"/>
          <w:szCs w:val="32"/>
        </w:rPr>
        <w:t>De plus cette carte graphique à été pensé avec un nouveau système de refroidissement</w:t>
      </w:r>
      <w:r w:rsidR="00681C96">
        <w:rPr>
          <w:rFonts w:eastAsiaTheme="majorEastAsia"/>
          <w:sz w:val="32"/>
          <w:szCs w:val="32"/>
        </w:rPr>
        <w:t xml:space="preserve"> et une réduction de son épaisseur. </w:t>
      </w:r>
      <w:r w:rsidR="00DB462F" w:rsidRPr="00DB462F">
        <w:rPr>
          <w:rFonts w:eastAsiaTheme="majorEastAsia"/>
          <w:sz w:val="32"/>
          <w:szCs w:val="32"/>
        </w:rPr>
        <w:t xml:space="preserve">Selon </w:t>
      </w:r>
      <w:proofErr w:type="spellStart"/>
      <w:r w:rsidR="00DB462F" w:rsidRPr="00DB462F">
        <w:rPr>
          <w:rFonts w:eastAsiaTheme="majorEastAsia"/>
          <w:sz w:val="32"/>
          <w:szCs w:val="32"/>
        </w:rPr>
        <w:t>Nvidia</w:t>
      </w:r>
      <w:proofErr w:type="spellEnd"/>
      <w:r w:rsidR="00DB462F" w:rsidRPr="00DB462F">
        <w:rPr>
          <w:rFonts w:eastAsiaTheme="majorEastAsia"/>
          <w:sz w:val="32"/>
          <w:szCs w:val="32"/>
        </w:rPr>
        <w:t>, ce</w:t>
      </w:r>
      <w:r w:rsidR="00DB462F">
        <w:rPr>
          <w:rFonts w:eastAsiaTheme="majorEastAsia"/>
          <w:sz w:val="32"/>
          <w:szCs w:val="32"/>
        </w:rPr>
        <w:t xml:space="preserve">tte carte </w:t>
      </w:r>
      <w:r w:rsidR="00B52EF0">
        <w:rPr>
          <w:rFonts w:eastAsiaTheme="majorEastAsia"/>
          <w:sz w:val="32"/>
          <w:szCs w:val="32"/>
        </w:rPr>
        <w:t>pourrait</w:t>
      </w:r>
      <w:r w:rsidR="00DB462F">
        <w:rPr>
          <w:rFonts w:eastAsiaTheme="majorEastAsia"/>
          <w:sz w:val="32"/>
          <w:szCs w:val="32"/>
        </w:rPr>
        <w:t xml:space="preserve"> </w:t>
      </w:r>
      <w:r w:rsidR="00DB462F" w:rsidRPr="00DB462F">
        <w:rPr>
          <w:rFonts w:eastAsiaTheme="majorEastAsia"/>
          <w:sz w:val="32"/>
          <w:szCs w:val="32"/>
        </w:rPr>
        <w:t xml:space="preserve">encaisser </w:t>
      </w:r>
      <w:r w:rsidR="00DB462F">
        <w:rPr>
          <w:rFonts w:eastAsiaTheme="majorEastAsia"/>
          <w:sz w:val="32"/>
          <w:szCs w:val="32"/>
        </w:rPr>
        <w:t xml:space="preserve">jusqu’à </w:t>
      </w:r>
      <w:r w:rsidR="00DB462F" w:rsidRPr="00DB462F">
        <w:rPr>
          <w:rFonts w:eastAsiaTheme="majorEastAsia"/>
          <w:sz w:val="32"/>
          <w:szCs w:val="32"/>
        </w:rPr>
        <w:t>575 W.</w:t>
      </w:r>
      <w:r w:rsidR="00E039D5">
        <w:rPr>
          <w:rFonts w:eastAsiaTheme="majorEastAsia"/>
          <w:sz w:val="32"/>
          <w:szCs w:val="32"/>
        </w:rPr>
        <w:t xml:space="preserve"> (Du coup il faut bien la ventilé car elle chauffe beaucoup).</w:t>
      </w:r>
    </w:p>
    <w:p w14:paraId="1E9E54B8" w14:textId="5CFD1203" w:rsidR="00574E41" w:rsidRDefault="007D5A0F" w:rsidP="00F11EE4">
      <w:pPr>
        <w:rPr>
          <w:rFonts w:eastAsiaTheme="majorEastAsia"/>
          <w:sz w:val="32"/>
          <w:szCs w:val="32"/>
        </w:rPr>
      </w:pPr>
      <w:r>
        <w:rPr>
          <w:rFonts w:eastAsiaTheme="majorEastAsia"/>
          <w:sz w:val="32"/>
          <w:szCs w:val="32"/>
        </w:rPr>
        <w:t xml:space="preserve">De plus </w:t>
      </w:r>
      <w:r w:rsidR="00AA2848">
        <w:rPr>
          <w:rFonts w:eastAsiaTheme="majorEastAsia"/>
          <w:sz w:val="32"/>
          <w:szCs w:val="32"/>
        </w:rPr>
        <w:t>l’alimentation pour cette carte possède un connecteur spécifique</w:t>
      </w:r>
      <w:r w:rsidR="00836EE1">
        <w:rPr>
          <w:rFonts w:eastAsiaTheme="majorEastAsia"/>
          <w:sz w:val="32"/>
          <w:szCs w:val="32"/>
        </w:rPr>
        <w:t xml:space="preserve"> : La performance de la carte est </w:t>
      </w:r>
      <w:r w:rsidR="003776C5">
        <w:rPr>
          <w:rFonts w:eastAsiaTheme="majorEastAsia"/>
          <w:sz w:val="32"/>
          <w:szCs w:val="32"/>
        </w:rPr>
        <w:t>telle</w:t>
      </w:r>
      <w:r w:rsidR="00836EE1">
        <w:rPr>
          <w:rFonts w:eastAsiaTheme="majorEastAsia"/>
          <w:sz w:val="32"/>
          <w:szCs w:val="32"/>
        </w:rPr>
        <w:t xml:space="preserve"> que</w:t>
      </w:r>
      <w:r w:rsidR="002A7500">
        <w:rPr>
          <w:rFonts w:eastAsiaTheme="majorEastAsia"/>
          <w:sz w:val="32"/>
          <w:szCs w:val="32"/>
        </w:rPr>
        <w:t xml:space="preserve"> l’on doit </w:t>
      </w:r>
      <w:r w:rsidR="003776C5">
        <w:rPr>
          <w:rFonts w:eastAsiaTheme="majorEastAsia"/>
          <w:sz w:val="32"/>
          <w:szCs w:val="32"/>
        </w:rPr>
        <w:t>r</w:t>
      </w:r>
      <w:r w:rsidR="002A7500">
        <w:rPr>
          <w:rFonts w:eastAsiaTheme="majorEastAsia"/>
          <w:sz w:val="32"/>
          <w:szCs w:val="32"/>
        </w:rPr>
        <w:t>éfléchir à quel connecteur utiliser (</w:t>
      </w:r>
      <w:r w:rsidR="003776C5">
        <w:rPr>
          <w:rFonts w:eastAsiaTheme="majorEastAsia"/>
          <w:sz w:val="32"/>
          <w:szCs w:val="32"/>
        </w:rPr>
        <w:t>Asus propose des connecteurs, par exemple).</w:t>
      </w:r>
    </w:p>
    <w:p w14:paraId="7B8965C6" w14:textId="756AD5F0" w:rsidR="007D5A0F" w:rsidRDefault="00574E41" w:rsidP="00F11EE4">
      <w:pPr>
        <w:rPr>
          <w:rFonts w:eastAsiaTheme="majorEastAsia"/>
          <w:sz w:val="32"/>
          <w:szCs w:val="32"/>
        </w:rPr>
      </w:pPr>
      <w:r>
        <w:rPr>
          <w:rFonts w:eastAsiaTheme="majorEastAsia"/>
          <w:noProof/>
          <w:sz w:val="32"/>
          <w:szCs w:val="32"/>
        </w:rPr>
        <w:drawing>
          <wp:inline distT="0" distB="0" distL="0" distR="0" wp14:anchorId="0EDA4688" wp14:editId="3B24EC7D">
            <wp:extent cx="2443480" cy="1628775"/>
            <wp:effectExtent l="0" t="0" r="0" b="9525"/>
            <wp:docPr id="20622166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8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8215C" w14:textId="0FA48D6A" w:rsidR="003776C5" w:rsidRDefault="00EE0ED0" w:rsidP="00F11EE4">
      <w:pPr>
        <w:rPr>
          <w:rFonts w:eastAsiaTheme="majorEastAsia"/>
          <w:sz w:val="32"/>
          <w:szCs w:val="32"/>
        </w:rPr>
      </w:pPr>
      <w:proofErr w:type="spellStart"/>
      <w:r>
        <w:rPr>
          <w:rFonts w:eastAsiaTheme="majorEastAsia"/>
          <w:sz w:val="32"/>
          <w:szCs w:val="32"/>
        </w:rPr>
        <w:t>Nvidia</w:t>
      </w:r>
      <w:proofErr w:type="spellEnd"/>
      <w:r>
        <w:rPr>
          <w:rFonts w:eastAsiaTheme="majorEastAsia"/>
          <w:sz w:val="32"/>
          <w:szCs w:val="32"/>
        </w:rPr>
        <w:t xml:space="preserve"> </w:t>
      </w:r>
      <w:r w:rsidR="00A63417">
        <w:rPr>
          <w:rFonts w:eastAsiaTheme="majorEastAsia"/>
          <w:sz w:val="32"/>
          <w:szCs w:val="32"/>
        </w:rPr>
        <w:t>recommande une alimentation de 1000W pour accompagner cette carte. Ce qui la rend grandement énergivore.</w:t>
      </w:r>
    </w:p>
    <w:p w14:paraId="36641521" w14:textId="77777777" w:rsidR="00D37F99" w:rsidRPr="003B66E8" w:rsidRDefault="00D37F99" w:rsidP="00F11EE4">
      <w:pPr>
        <w:rPr>
          <w:rFonts w:eastAsiaTheme="majorEastAsia"/>
          <w:sz w:val="32"/>
          <w:szCs w:val="32"/>
        </w:rPr>
      </w:pPr>
    </w:p>
    <w:sectPr w:rsidR="00D37F99" w:rsidRPr="003B66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DF1"/>
    <w:rsid w:val="00027BC2"/>
    <w:rsid w:val="0003473C"/>
    <w:rsid w:val="00052EF7"/>
    <w:rsid w:val="0005306F"/>
    <w:rsid w:val="00053DC7"/>
    <w:rsid w:val="000E0EC9"/>
    <w:rsid w:val="001036EC"/>
    <w:rsid w:val="0013716E"/>
    <w:rsid w:val="00156B61"/>
    <w:rsid w:val="00180E92"/>
    <w:rsid w:val="001A4753"/>
    <w:rsid w:val="001B1B77"/>
    <w:rsid w:val="002318A8"/>
    <w:rsid w:val="002A7500"/>
    <w:rsid w:val="002F150D"/>
    <w:rsid w:val="00351820"/>
    <w:rsid w:val="003776C5"/>
    <w:rsid w:val="00383599"/>
    <w:rsid w:val="003B66E8"/>
    <w:rsid w:val="003F51F7"/>
    <w:rsid w:val="004C6D04"/>
    <w:rsid w:val="004C7163"/>
    <w:rsid w:val="00507304"/>
    <w:rsid w:val="00513B85"/>
    <w:rsid w:val="0051492A"/>
    <w:rsid w:val="00574E41"/>
    <w:rsid w:val="00635DF1"/>
    <w:rsid w:val="00681C96"/>
    <w:rsid w:val="006E52F7"/>
    <w:rsid w:val="007134B1"/>
    <w:rsid w:val="00790828"/>
    <w:rsid w:val="00791A47"/>
    <w:rsid w:val="007D5A0F"/>
    <w:rsid w:val="00805F69"/>
    <w:rsid w:val="00836EE1"/>
    <w:rsid w:val="00843495"/>
    <w:rsid w:val="008A042A"/>
    <w:rsid w:val="008E41FD"/>
    <w:rsid w:val="00941808"/>
    <w:rsid w:val="00A05149"/>
    <w:rsid w:val="00A14D13"/>
    <w:rsid w:val="00A63417"/>
    <w:rsid w:val="00A736D9"/>
    <w:rsid w:val="00AA2848"/>
    <w:rsid w:val="00AE6464"/>
    <w:rsid w:val="00B52EF0"/>
    <w:rsid w:val="00D26EDE"/>
    <w:rsid w:val="00D37F99"/>
    <w:rsid w:val="00D852BA"/>
    <w:rsid w:val="00DB462F"/>
    <w:rsid w:val="00E039D5"/>
    <w:rsid w:val="00E200A6"/>
    <w:rsid w:val="00E46190"/>
    <w:rsid w:val="00EE0ED0"/>
    <w:rsid w:val="00F11EE4"/>
    <w:rsid w:val="00F1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49D8F"/>
  <w15:chartTrackingRefBased/>
  <w15:docId w15:val="{E6668F3B-A3E3-4C05-80C8-B4F5C2DFF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0A6"/>
  </w:style>
  <w:style w:type="paragraph" w:styleId="Titre1">
    <w:name w:val="heading 1"/>
    <w:basedOn w:val="Normal"/>
    <w:next w:val="Normal"/>
    <w:link w:val="Titre1Car"/>
    <w:uiPriority w:val="9"/>
    <w:qFormat/>
    <w:rsid w:val="00E200A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200A6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200A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200A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200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200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200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200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200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200A6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E200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200A6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200A6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E200A6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200A6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E200A6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E200A6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E200A6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re">
    <w:name w:val="Title"/>
    <w:basedOn w:val="Normal"/>
    <w:next w:val="Normal"/>
    <w:link w:val="TitreCar"/>
    <w:uiPriority w:val="10"/>
    <w:qFormat/>
    <w:rsid w:val="00E200A6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E200A6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200A6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200A6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200A6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E200A6"/>
    <w:rPr>
      <w:color w:val="0E2841" w:themeColor="text2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635D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200A6"/>
    <w:rPr>
      <w:b/>
      <w:bCs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200A6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200A6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Rfrenceintense">
    <w:name w:val="Intense Reference"/>
    <w:basedOn w:val="Policepardfaut"/>
    <w:uiPriority w:val="32"/>
    <w:qFormat/>
    <w:rsid w:val="00E200A6"/>
    <w:rPr>
      <w:b/>
      <w:bCs/>
      <w:smallCaps/>
      <w:color w:val="0E2841" w:themeColor="text2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E200A6"/>
    <w:pPr>
      <w:spacing w:line="240" w:lineRule="auto"/>
    </w:pPr>
    <w:rPr>
      <w:b/>
      <w:bCs/>
      <w:smallCaps/>
      <w:color w:val="0E2841" w:themeColor="text2"/>
    </w:rPr>
  </w:style>
  <w:style w:type="character" w:styleId="lev">
    <w:name w:val="Strong"/>
    <w:basedOn w:val="Policepardfaut"/>
    <w:uiPriority w:val="22"/>
    <w:qFormat/>
    <w:rsid w:val="00E200A6"/>
    <w:rPr>
      <w:b/>
      <w:bCs/>
    </w:rPr>
  </w:style>
  <w:style w:type="character" w:styleId="Accentuation">
    <w:name w:val="Emphasis"/>
    <w:basedOn w:val="Policepardfaut"/>
    <w:uiPriority w:val="20"/>
    <w:qFormat/>
    <w:rsid w:val="00E200A6"/>
    <w:rPr>
      <w:i/>
      <w:iCs/>
    </w:rPr>
  </w:style>
  <w:style w:type="paragraph" w:styleId="Sansinterligne">
    <w:name w:val="No Spacing"/>
    <w:uiPriority w:val="1"/>
    <w:qFormat/>
    <w:rsid w:val="00E200A6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E200A6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E200A6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Titredulivre">
    <w:name w:val="Book Title"/>
    <w:basedOn w:val="Policepardfaut"/>
    <w:uiPriority w:val="33"/>
    <w:qFormat/>
    <w:rsid w:val="00E200A6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E200A6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F11EE4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11E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0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30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07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esnumeriques.com/carte-graphique/nvidia-geforce-rtx-5090-p74864/test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www.lesnumeriques.com/auteur/469/guillaume-henri" TargetMode="Externa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297</Words>
  <Characters>1635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MONTEIL Clement</dc:creator>
  <cp:keywords/>
  <dc:description/>
  <cp:lastModifiedBy>MONTEIL Clement</cp:lastModifiedBy>
  <cp:revision>51</cp:revision>
  <dcterms:created xsi:type="dcterms:W3CDTF">2025-01-23T17:41:00Z</dcterms:created>
  <dcterms:modified xsi:type="dcterms:W3CDTF">2025-01-23T18:15:00Z</dcterms:modified>
</cp:coreProperties>
</file>