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97C1D" w14:textId="7F309714" w:rsidR="00DC0CAE" w:rsidRPr="00A425DF" w:rsidRDefault="00A425DF" w:rsidP="00E27801">
      <w:pPr>
        <w:rPr>
          <w:rFonts w:asciiTheme="majorHAnsi" w:eastAsiaTheme="majorEastAsia" w:hAnsiTheme="majorHAnsi" w:cstheme="majorBidi"/>
          <w:b/>
          <w:bCs/>
          <w:color w:val="0F4761" w:themeColor="accent1" w:themeShade="BF"/>
          <w:sz w:val="40"/>
          <w:szCs w:val="40"/>
        </w:rPr>
      </w:pPr>
      <w:proofErr w:type="spellStart"/>
      <w:r w:rsidRPr="00A425DF">
        <w:rPr>
          <w:rFonts w:asciiTheme="majorHAnsi" w:eastAsiaTheme="majorEastAsia" w:hAnsiTheme="majorHAnsi" w:cstheme="majorBidi"/>
          <w:b/>
          <w:bCs/>
          <w:color w:val="0F4761" w:themeColor="accent1" w:themeShade="BF"/>
          <w:sz w:val="40"/>
          <w:szCs w:val="40"/>
        </w:rPr>
        <w:t>Omnia</w:t>
      </w:r>
      <w:proofErr w:type="spellEnd"/>
      <w:r w:rsidRPr="00A425DF">
        <w:rPr>
          <w:rFonts w:asciiTheme="majorHAnsi" w:eastAsiaTheme="majorEastAsia" w:hAnsiTheme="majorHAnsi" w:cstheme="majorBidi"/>
          <w:b/>
          <w:bCs/>
          <w:color w:val="0F4761" w:themeColor="accent1" w:themeShade="BF"/>
          <w:sz w:val="40"/>
          <w:szCs w:val="40"/>
        </w:rPr>
        <w:t xml:space="preserve"> : le miroir connecté qui reflète votre santé</w:t>
      </w:r>
    </w:p>
    <w:p w14:paraId="57481D35" w14:textId="627DC9DA" w:rsidR="005F1586" w:rsidRDefault="009E6E20" w:rsidP="00E27801">
      <w:proofErr w:type="spellStart"/>
      <w:r>
        <w:t>Omnia</w:t>
      </w:r>
      <w:proofErr w:type="spellEnd"/>
      <w:r>
        <w:t xml:space="preserve"> est un </w:t>
      </w:r>
      <w:r w:rsidR="00474D94">
        <w:t>miroir</w:t>
      </w:r>
      <w:r>
        <w:t xml:space="preserve"> connecté de la marque </w:t>
      </w:r>
      <w:proofErr w:type="spellStart"/>
      <w:r>
        <w:t>Withings</w:t>
      </w:r>
      <w:proofErr w:type="spellEnd"/>
      <w:r>
        <w:t xml:space="preserve">. Ce miroir analyse l’état de santé grâce à des capteur intégrer. </w:t>
      </w:r>
    </w:p>
    <w:p w14:paraId="0330B4FC" w14:textId="1ABC0E86" w:rsidR="00083F6F" w:rsidRDefault="00392B5B" w:rsidP="00E27801">
      <w:r w:rsidRPr="00392B5B">
        <w:drawing>
          <wp:inline distT="0" distB="0" distL="0" distR="0" wp14:anchorId="3B85FDDA" wp14:editId="241D4405">
            <wp:extent cx="1597433" cy="2872854"/>
            <wp:effectExtent l="0" t="0" r="3175" b="3810"/>
            <wp:docPr id="17819016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01656" name=""/>
                    <pic:cNvPicPr/>
                  </pic:nvPicPr>
                  <pic:blipFill>
                    <a:blip r:embed="rId4"/>
                    <a:stretch>
                      <a:fillRect/>
                    </a:stretch>
                  </pic:blipFill>
                  <pic:spPr>
                    <a:xfrm>
                      <a:off x="0" y="0"/>
                      <a:ext cx="1607559" cy="2891064"/>
                    </a:xfrm>
                    <a:prstGeom prst="rect">
                      <a:avLst/>
                    </a:prstGeom>
                  </pic:spPr>
                </pic:pic>
              </a:graphicData>
            </a:graphic>
          </wp:inline>
        </w:drawing>
      </w:r>
    </w:p>
    <w:p w14:paraId="7383C19A" w14:textId="62CEBC33" w:rsidR="00825307" w:rsidRDefault="00825307" w:rsidP="00E27801">
      <w:r>
        <w:t>Ce miroir possède</w:t>
      </w:r>
      <w:r w:rsidR="008458A4">
        <w:t xml:space="preserve"> des fonctionnalités en rapport avec la </w:t>
      </w:r>
      <w:r w:rsidR="00AD0CCD">
        <w:t xml:space="preserve">santé cardiaque, ainsi que </w:t>
      </w:r>
      <w:r w:rsidR="00474D94">
        <w:t>des analyses corporelles</w:t>
      </w:r>
      <w:r w:rsidR="00AD0CCD">
        <w:t>, et grâce à ces informations</w:t>
      </w:r>
      <w:r w:rsidR="001F17F7">
        <w:t>, il</w:t>
      </w:r>
      <w:r w:rsidR="00AD0CCD">
        <w:t xml:space="preserve"> peut</w:t>
      </w:r>
      <w:r w:rsidR="001F17F7">
        <w:t xml:space="preserve"> aussi</w:t>
      </w:r>
      <w:r w:rsidR="00AD0CCD">
        <w:t xml:space="preserve"> donnée des programmes de santé hyper personnalisé, </w:t>
      </w:r>
      <w:r w:rsidR="002D2BE4">
        <w:t xml:space="preserve">ou encore des téléconsultations </w:t>
      </w:r>
      <w:r w:rsidR="00A56C8B">
        <w:t>(transmission</w:t>
      </w:r>
      <w:r w:rsidR="002D2BE4">
        <w:t xml:space="preserve"> </w:t>
      </w:r>
      <w:r w:rsidR="001F17F7">
        <w:t>d</w:t>
      </w:r>
      <w:r w:rsidR="002D2BE4">
        <w:t xml:space="preserve">es données </w:t>
      </w:r>
      <w:r w:rsidR="00F37578">
        <w:t>de santé directement au médecin + communication via webcam</w:t>
      </w:r>
      <w:r w:rsidR="001F17F7">
        <w:t xml:space="preserve"> via le </w:t>
      </w:r>
      <w:r w:rsidR="00A56C8B">
        <w:t>miroir)</w:t>
      </w:r>
      <w:r w:rsidR="000149BC">
        <w:t xml:space="preserve">. Il y a aussi une application de suivi </w:t>
      </w:r>
      <w:r w:rsidR="00A56C8B">
        <w:t xml:space="preserve">de la </w:t>
      </w:r>
      <w:r w:rsidR="000149BC">
        <w:t xml:space="preserve">suite aux téléconsultations, et </w:t>
      </w:r>
      <w:r w:rsidR="00A56C8B">
        <w:t>donc création de programmes de santé adapter au besoin du client/patient</w:t>
      </w:r>
      <w:r w:rsidR="001F17F7">
        <w:t>.</w:t>
      </w:r>
    </w:p>
    <w:p w14:paraId="4065CD96" w14:textId="0D3F0B22" w:rsidR="00A25FF8" w:rsidRDefault="00392B5B" w:rsidP="00E27801">
      <w:r>
        <w:t>Ce miroir</w:t>
      </w:r>
      <w:r w:rsidR="00B56148">
        <w:t xml:space="preserve"> </w:t>
      </w:r>
      <w:r w:rsidR="00A56C8B">
        <w:t>récupère</w:t>
      </w:r>
      <w:r w:rsidR="00B56148">
        <w:t xml:space="preserve"> 5 points important</w:t>
      </w:r>
      <w:r w:rsidR="002313CA">
        <w:t>s</w:t>
      </w:r>
      <w:r w:rsidR="00B56148">
        <w:t xml:space="preserve"> de </w:t>
      </w:r>
      <w:r w:rsidR="00A25FF8">
        <w:t>votre santé</w:t>
      </w:r>
      <w:r w:rsidR="00510FBA">
        <w:t xml:space="preserve"> via sa base mais aussi via </w:t>
      </w:r>
      <w:r w:rsidR="00742B67">
        <w:t xml:space="preserve">les autres produits </w:t>
      </w:r>
      <w:proofErr w:type="spellStart"/>
      <w:r w:rsidR="00742B67">
        <w:t>Withings</w:t>
      </w:r>
      <w:proofErr w:type="spellEnd"/>
      <w:r w:rsidR="00742B67">
        <w:t xml:space="preserve"> o</w:t>
      </w:r>
      <w:r w:rsidR="008E60CF">
        <w:t>ù</w:t>
      </w:r>
      <w:r w:rsidR="00742B67">
        <w:t xml:space="preserve"> sources tierces</w:t>
      </w:r>
      <w:r w:rsidR="008E60CF">
        <w:t xml:space="preserve"> (téléphone, application, montre, etc…)</w:t>
      </w:r>
      <w:r w:rsidR="00A25FF8">
        <w:t xml:space="preserve"> : </w:t>
      </w:r>
    </w:p>
    <w:p w14:paraId="30A46DEE" w14:textId="5091D3C2" w:rsidR="00DD65D0" w:rsidRPr="00770BEC" w:rsidRDefault="00A25FF8" w:rsidP="00E27801">
      <w:r>
        <w:t>-La santé cardiaque</w:t>
      </w:r>
      <w:r w:rsidR="00987FD1">
        <w:t xml:space="preserve">, </w:t>
      </w:r>
      <w:r w:rsidR="006644D5">
        <w:t>détection de ECG (</w:t>
      </w:r>
      <w:r w:rsidR="007A1FF0">
        <w:t>détection de la fibrillation atriale : cardiogramme)</w:t>
      </w:r>
      <w:r w:rsidR="006644D5">
        <w:t> : fréquence cardiaque</w:t>
      </w:r>
      <w:r w:rsidR="007A1FF0">
        <w:t xml:space="preserve"> quotidienne, en journée </w:t>
      </w:r>
      <w:r w:rsidR="00987FD1">
        <w:t xml:space="preserve">au repos, âge vasculaire, pression artérielle, e </w:t>
      </w:r>
      <w:proofErr w:type="spellStart"/>
      <w:r w:rsidR="00987FD1">
        <w:t>tc</w:t>
      </w:r>
      <w:proofErr w:type="spellEnd"/>
      <w:r w:rsidR="00987FD1">
        <w:t>…</w:t>
      </w:r>
      <w:r w:rsidR="00DD65D0">
        <w:t xml:space="preserve"> </w:t>
      </w:r>
    </w:p>
    <w:p w14:paraId="0E78DC7F" w14:textId="53B2B92F" w:rsidR="00770BEC" w:rsidRDefault="00987FD1" w:rsidP="00E27801">
      <w:r>
        <w:t>-Le suivi de l’activité, ratio muscle-graisse, graisse viscérale, tendances du poids</w:t>
      </w:r>
    </w:p>
    <w:p w14:paraId="1851DEDA" w14:textId="412C82FD" w:rsidR="00987FD1" w:rsidRDefault="00987FD1" w:rsidP="00E27801">
      <w:r>
        <w:t xml:space="preserve">-Nutrition </w:t>
      </w:r>
      <w:r w:rsidR="00CE04B0">
        <w:t>Tendance du pH, des cétones (molécules digestive) et analyse des vitamines</w:t>
      </w:r>
    </w:p>
    <w:p w14:paraId="0A420E65" w14:textId="5C2B5275" w:rsidR="00CE04B0" w:rsidRDefault="00CE04B0" w:rsidP="00E27801">
      <w:r>
        <w:t>-Composition corporelle et métabolique</w:t>
      </w:r>
      <w:r w:rsidR="0023095E">
        <w:t>, nombre de pas, calories brûlées,</w:t>
      </w:r>
      <w:r w:rsidR="00DB249E">
        <w:t xml:space="preserve"> fréquence cardiaque, pendant l’entraînement et la </w:t>
      </w:r>
      <w:r w:rsidR="000B6522">
        <w:t>récupération</w:t>
      </w:r>
    </w:p>
    <w:p w14:paraId="023C921E" w14:textId="5D9C5C54" w:rsidR="006502C1" w:rsidRDefault="006502C1" w:rsidP="00E27801">
      <w:r>
        <w:t>-Qualité</w:t>
      </w:r>
      <w:r w:rsidR="004162AF">
        <w:t xml:space="preserve"> du sommeil, détection de l’apnée, interruptions, phases et récupération.</w:t>
      </w:r>
    </w:p>
    <w:p w14:paraId="3788F043" w14:textId="0DE480E3" w:rsidR="00AA015D" w:rsidRDefault="00A425DF" w:rsidP="00E27801">
      <w:r>
        <w:rPr>
          <w:noProof/>
        </w:rPr>
        <w:drawing>
          <wp:inline distT="0" distB="0" distL="0" distR="0" wp14:anchorId="0A843640" wp14:editId="0EB5A383">
            <wp:extent cx="4703469" cy="2995683"/>
            <wp:effectExtent l="0" t="0" r="1905" b="0"/>
            <wp:docPr id="313368272" name="Image 1" descr="Une image contenant habits, texte, épaule, m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68272" name="Image 1" descr="Une image contenant habits, texte, épaule, mu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30238" cy="3012732"/>
                    </a:xfrm>
                    <a:prstGeom prst="rect">
                      <a:avLst/>
                    </a:prstGeom>
                    <a:noFill/>
                    <a:ln>
                      <a:noFill/>
                    </a:ln>
                  </pic:spPr>
                </pic:pic>
              </a:graphicData>
            </a:graphic>
          </wp:inline>
        </w:drawing>
      </w:r>
    </w:p>
    <w:p w14:paraId="382708BA" w14:textId="77777777" w:rsidR="002B29BF" w:rsidRDefault="00F62989" w:rsidP="00E54007">
      <w:r>
        <w:t xml:space="preserve">Donc </w:t>
      </w:r>
      <w:proofErr w:type="spellStart"/>
      <w:r>
        <w:t>Omnia</w:t>
      </w:r>
      <w:proofErr w:type="spellEnd"/>
      <w:r>
        <w:t xml:space="preserve"> </w:t>
      </w:r>
      <w:r w:rsidR="00256CDB">
        <w:t xml:space="preserve">incarne </w:t>
      </w:r>
      <w:r w:rsidR="00952CF6">
        <w:t>une future révolution</w:t>
      </w:r>
      <w:r w:rsidR="00256CDB">
        <w:t xml:space="preserve"> pour la santé ! Avec un hub de santé ultime</w:t>
      </w:r>
      <w:r w:rsidR="00B66A4D">
        <w:t xml:space="preserve"> ! </w:t>
      </w:r>
      <w:r w:rsidR="000A62EB">
        <w:t xml:space="preserve">Hub optimiser visuel pour être agréable et facile à comprendre. </w:t>
      </w:r>
    </w:p>
    <w:p w14:paraId="2FFC12A1" w14:textId="192347BF" w:rsidR="00BC0FDD" w:rsidRDefault="002B29BF" w:rsidP="00E54007">
      <w:r>
        <w:t xml:space="preserve">De plus Ce miroir </w:t>
      </w:r>
      <w:proofErr w:type="spellStart"/>
      <w:r>
        <w:t>Omnia</w:t>
      </w:r>
      <w:proofErr w:type="spellEnd"/>
      <w:r>
        <w:t xml:space="preserve"> est un pont vers le monde de la santé, puisqu’il envoie et reçoit régulièrement des données</w:t>
      </w:r>
      <w:r w:rsidR="00F503CC">
        <w:t xml:space="preserve"> pour optimiser à son maximum les suivi</w:t>
      </w:r>
      <w:r w:rsidR="00B01C80">
        <w:t>s</w:t>
      </w:r>
      <w:r w:rsidR="00F503CC">
        <w:t xml:space="preserve"> de santé, </w:t>
      </w:r>
      <w:r w:rsidR="00B01C80">
        <w:t xml:space="preserve">mais aussi les programmes personnalisé </w:t>
      </w:r>
      <w:r w:rsidR="00C47876">
        <w:t>(puisqu’il</w:t>
      </w:r>
      <w:r w:rsidR="00B01C80">
        <w:t xml:space="preserve"> les données sur patient/client sont analyse par </w:t>
      </w:r>
      <w:r w:rsidR="00C47876">
        <w:t>des professionnels</w:t>
      </w:r>
      <w:r w:rsidR="00B01C80">
        <w:t xml:space="preserve"> qui </w:t>
      </w:r>
      <w:r w:rsidR="004E0E4B">
        <w:t>prodiguent</w:t>
      </w:r>
      <w:r w:rsidR="00B01C80">
        <w:t xml:space="preserve"> des conseils</w:t>
      </w:r>
      <w:r w:rsidR="0067226D">
        <w:t xml:space="preserve"> pour améliorer la santé de l’individu), en seulement 24 </w:t>
      </w:r>
      <w:r w:rsidR="00660E13">
        <w:t>l’utilisateur recevra un examen détaillé de sa santé cardiaque</w:t>
      </w:r>
      <w:r w:rsidR="00CA30B4">
        <w:t xml:space="preserve"> et les mesures à prendre.</w:t>
      </w:r>
    </w:p>
    <w:p w14:paraId="40CFDDCB" w14:textId="55504195" w:rsidR="00525FBE" w:rsidRDefault="00B523EA" w:rsidP="00E54007">
      <w:proofErr w:type="spellStart"/>
      <w:r>
        <w:t>Omnia</w:t>
      </w:r>
      <w:proofErr w:type="spellEnd"/>
      <w:r>
        <w:t xml:space="preserve"> va aussi au-delà de la simple prise de données, puisque </w:t>
      </w:r>
      <w:r w:rsidR="00C47876">
        <w:t>qu’une IA adapté forme des programmes personnalisé,</w:t>
      </w:r>
      <w:r w:rsidR="00E54007" w:rsidRPr="00E54007">
        <w:t xml:space="preserve"> </w:t>
      </w:r>
      <w:r w:rsidR="0057156E">
        <w:t>grâce aux informations récoltés.</w:t>
      </w:r>
      <w:r w:rsidR="004C229C">
        <w:t xml:space="preserve"> La gestion de de la santé intelligeant est plus accessible que jamais !</w:t>
      </w:r>
    </w:p>
    <w:p w14:paraId="4F107570" w14:textId="33308270" w:rsidR="00066E8E" w:rsidRDefault="00066E8E" w:rsidP="00E27801"/>
    <w:p w14:paraId="588869A8" w14:textId="3F235729" w:rsidR="009320CE" w:rsidRDefault="009320CE" w:rsidP="00E27801">
      <w:r>
        <w:t xml:space="preserve">Donc ce nouveau miroir </w:t>
      </w:r>
      <w:proofErr w:type="spellStart"/>
      <w:r>
        <w:t>Omnia</w:t>
      </w:r>
      <w:proofErr w:type="spellEnd"/>
      <w:r>
        <w:t xml:space="preserve"> développé par </w:t>
      </w:r>
      <w:proofErr w:type="spellStart"/>
      <w:r>
        <w:t>Withings</w:t>
      </w:r>
      <w:proofErr w:type="spellEnd"/>
      <w:r>
        <w:t xml:space="preserve"> est </w:t>
      </w:r>
      <w:r w:rsidR="00E33CED">
        <w:t>une future révolution</w:t>
      </w:r>
      <w:r>
        <w:t xml:space="preserve"> pour le domaine de la santé</w:t>
      </w:r>
      <w:r w:rsidR="00E33CED">
        <w:t>, et pour le publique ! Malgré le fait qu’il ne soit pas encore en vente, différents laboratoires l’ont tout de même exposé et fait testé en libre accès lors de différentes conventions ou expositions, et les résultats ont l’air satisfaisant.</w:t>
      </w:r>
    </w:p>
    <w:p w14:paraId="54E1862A" w14:textId="22FCE2A0" w:rsidR="00FC073A" w:rsidRPr="00E27801" w:rsidRDefault="00C45C5D" w:rsidP="00C45C5D">
      <w:r w:rsidRPr="00C45C5D">
        <w:t xml:space="preserve">Par </w:t>
      </w:r>
      <w:hyperlink r:id="rId6" w:history="1">
        <w:r w:rsidR="004B59B5">
          <w:rPr>
            <w:rStyle w:val="Lienhypertexte"/>
          </w:rPr>
          <w:t>Clément</w:t>
        </w:r>
      </w:hyperlink>
      <w:r w:rsidR="004B59B5">
        <w:t xml:space="preserve"> Monteil</w:t>
      </w:r>
      <w:r w:rsidRPr="00C45C5D">
        <w:t xml:space="preserve">, publié le </w:t>
      </w:r>
      <w:hyperlink r:id="rId7" w:history="1">
        <w:r w:rsidR="004B59B5">
          <w:rPr>
            <w:rStyle w:val="Lienhypertexte"/>
          </w:rPr>
          <w:t>25/03/2025</w:t>
        </w:r>
      </w:hyperlink>
      <w:r w:rsidRPr="00C45C5D">
        <w:t xml:space="preserve"> à 1</w:t>
      </w:r>
      <w:r w:rsidR="004B59B5">
        <w:t>8</w:t>
      </w:r>
      <w:r w:rsidRPr="00C45C5D">
        <w:t>h0</w:t>
      </w:r>
      <w:r w:rsidR="004B59B5">
        <w:t>7</w:t>
      </w:r>
    </w:p>
    <w:sectPr w:rsidR="00FC073A" w:rsidRPr="00E278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AE6"/>
    <w:rsid w:val="00013C83"/>
    <w:rsid w:val="000149BC"/>
    <w:rsid w:val="0003473C"/>
    <w:rsid w:val="00066E8E"/>
    <w:rsid w:val="000732F5"/>
    <w:rsid w:val="00080276"/>
    <w:rsid w:val="00083F6F"/>
    <w:rsid w:val="000A62EB"/>
    <w:rsid w:val="000B6522"/>
    <w:rsid w:val="00155543"/>
    <w:rsid w:val="00156B61"/>
    <w:rsid w:val="001A0265"/>
    <w:rsid w:val="001A30DB"/>
    <w:rsid w:val="001C6857"/>
    <w:rsid w:val="001F17F7"/>
    <w:rsid w:val="0023095E"/>
    <w:rsid w:val="002313CA"/>
    <w:rsid w:val="002318A8"/>
    <w:rsid w:val="00256CDB"/>
    <w:rsid w:val="002B29BF"/>
    <w:rsid w:val="002D2BE4"/>
    <w:rsid w:val="002D6BCB"/>
    <w:rsid w:val="00392B5B"/>
    <w:rsid w:val="003D71EE"/>
    <w:rsid w:val="003E6758"/>
    <w:rsid w:val="00402B00"/>
    <w:rsid w:val="004162AF"/>
    <w:rsid w:val="00434AE6"/>
    <w:rsid w:val="00474D94"/>
    <w:rsid w:val="00475DF4"/>
    <w:rsid w:val="004B59B5"/>
    <w:rsid w:val="004C229C"/>
    <w:rsid w:val="004E0E4B"/>
    <w:rsid w:val="004F59B5"/>
    <w:rsid w:val="00510FBA"/>
    <w:rsid w:val="00513B85"/>
    <w:rsid w:val="00525FBE"/>
    <w:rsid w:val="00564823"/>
    <w:rsid w:val="0057156E"/>
    <w:rsid w:val="005A2958"/>
    <w:rsid w:val="005D0691"/>
    <w:rsid w:val="005F1586"/>
    <w:rsid w:val="006044DC"/>
    <w:rsid w:val="006502C1"/>
    <w:rsid w:val="00660E13"/>
    <w:rsid w:val="006644D5"/>
    <w:rsid w:val="0067226D"/>
    <w:rsid w:val="00683138"/>
    <w:rsid w:val="0068742F"/>
    <w:rsid w:val="006D1ABB"/>
    <w:rsid w:val="00742192"/>
    <w:rsid w:val="00742B67"/>
    <w:rsid w:val="00770BEC"/>
    <w:rsid w:val="007A0659"/>
    <w:rsid w:val="007A1FF0"/>
    <w:rsid w:val="007E6805"/>
    <w:rsid w:val="007F14F9"/>
    <w:rsid w:val="00825307"/>
    <w:rsid w:val="008458A4"/>
    <w:rsid w:val="0087378F"/>
    <w:rsid w:val="008E60CF"/>
    <w:rsid w:val="00920D74"/>
    <w:rsid w:val="00926C66"/>
    <w:rsid w:val="009320CE"/>
    <w:rsid w:val="00952CF6"/>
    <w:rsid w:val="00987FD1"/>
    <w:rsid w:val="009E6E20"/>
    <w:rsid w:val="009F7FDC"/>
    <w:rsid w:val="00A25FF8"/>
    <w:rsid w:val="00A425DF"/>
    <w:rsid w:val="00A56C8B"/>
    <w:rsid w:val="00A67EE3"/>
    <w:rsid w:val="00AA015D"/>
    <w:rsid w:val="00AD0CCD"/>
    <w:rsid w:val="00B01C80"/>
    <w:rsid w:val="00B523EA"/>
    <w:rsid w:val="00B56148"/>
    <w:rsid w:val="00B62133"/>
    <w:rsid w:val="00B66A4D"/>
    <w:rsid w:val="00B80B72"/>
    <w:rsid w:val="00BC0FDD"/>
    <w:rsid w:val="00BF16F5"/>
    <w:rsid w:val="00C24A3A"/>
    <w:rsid w:val="00C4300A"/>
    <w:rsid w:val="00C45C5D"/>
    <w:rsid w:val="00C46A96"/>
    <w:rsid w:val="00C47876"/>
    <w:rsid w:val="00CA30B4"/>
    <w:rsid w:val="00CA4D4B"/>
    <w:rsid w:val="00CE04B0"/>
    <w:rsid w:val="00DB249E"/>
    <w:rsid w:val="00DC0CAE"/>
    <w:rsid w:val="00DD65D0"/>
    <w:rsid w:val="00E27801"/>
    <w:rsid w:val="00E33CED"/>
    <w:rsid w:val="00E407A9"/>
    <w:rsid w:val="00E54007"/>
    <w:rsid w:val="00F00495"/>
    <w:rsid w:val="00F265B2"/>
    <w:rsid w:val="00F37578"/>
    <w:rsid w:val="00F503CC"/>
    <w:rsid w:val="00F62989"/>
    <w:rsid w:val="00FC07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8131C"/>
  <w15:chartTrackingRefBased/>
  <w15:docId w15:val="{E407FA90-1A4D-40A5-BDA5-52DAFAE7A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34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34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34AE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34AE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34AE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34AE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34AE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34AE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34AE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34AE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34AE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34AE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34AE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34AE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34AE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34AE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34AE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34AE6"/>
    <w:rPr>
      <w:rFonts w:eastAsiaTheme="majorEastAsia" w:cstheme="majorBidi"/>
      <w:color w:val="272727" w:themeColor="text1" w:themeTint="D8"/>
    </w:rPr>
  </w:style>
  <w:style w:type="paragraph" w:styleId="Titre">
    <w:name w:val="Title"/>
    <w:basedOn w:val="Normal"/>
    <w:next w:val="Normal"/>
    <w:link w:val="TitreCar"/>
    <w:uiPriority w:val="10"/>
    <w:qFormat/>
    <w:rsid w:val="00434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34AE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34AE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34AE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34AE6"/>
    <w:pPr>
      <w:spacing w:before="160"/>
      <w:jc w:val="center"/>
    </w:pPr>
    <w:rPr>
      <w:i/>
      <w:iCs/>
      <w:color w:val="404040" w:themeColor="text1" w:themeTint="BF"/>
    </w:rPr>
  </w:style>
  <w:style w:type="character" w:customStyle="1" w:styleId="CitationCar">
    <w:name w:val="Citation Car"/>
    <w:basedOn w:val="Policepardfaut"/>
    <w:link w:val="Citation"/>
    <w:uiPriority w:val="29"/>
    <w:rsid w:val="00434AE6"/>
    <w:rPr>
      <w:i/>
      <w:iCs/>
      <w:color w:val="404040" w:themeColor="text1" w:themeTint="BF"/>
    </w:rPr>
  </w:style>
  <w:style w:type="paragraph" w:styleId="Paragraphedeliste">
    <w:name w:val="List Paragraph"/>
    <w:basedOn w:val="Normal"/>
    <w:uiPriority w:val="34"/>
    <w:qFormat/>
    <w:rsid w:val="00434AE6"/>
    <w:pPr>
      <w:ind w:left="720"/>
      <w:contextualSpacing/>
    </w:pPr>
  </w:style>
  <w:style w:type="character" w:styleId="Accentuationintense">
    <w:name w:val="Intense Emphasis"/>
    <w:basedOn w:val="Policepardfaut"/>
    <w:uiPriority w:val="21"/>
    <w:qFormat/>
    <w:rsid w:val="00434AE6"/>
    <w:rPr>
      <w:i/>
      <w:iCs/>
      <w:color w:val="0F4761" w:themeColor="accent1" w:themeShade="BF"/>
    </w:rPr>
  </w:style>
  <w:style w:type="paragraph" w:styleId="Citationintense">
    <w:name w:val="Intense Quote"/>
    <w:basedOn w:val="Normal"/>
    <w:next w:val="Normal"/>
    <w:link w:val="CitationintenseCar"/>
    <w:uiPriority w:val="30"/>
    <w:qFormat/>
    <w:rsid w:val="00434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34AE6"/>
    <w:rPr>
      <w:i/>
      <w:iCs/>
      <w:color w:val="0F4761" w:themeColor="accent1" w:themeShade="BF"/>
    </w:rPr>
  </w:style>
  <w:style w:type="character" w:styleId="Rfrenceintense">
    <w:name w:val="Intense Reference"/>
    <w:basedOn w:val="Policepardfaut"/>
    <w:uiPriority w:val="32"/>
    <w:qFormat/>
    <w:rsid w:val="00434AE6"/>
    <w:rPr>
      <w:b/>
      <w:bCs/>
      <w:smallCaps/>
      <w:color w:val="0F4761" w:themeColor="accent1" w:themeShade="BF"/>
      <w:spacing w:val="5"/>
    </w:rPr>
  </w:style>
  <w:style w:type="character" w:styleId="Lienhypertexte">
    <w:name w:val="Hyperlink"/>
    <w:basedOn w:val="Policepardfaut"/>
    <w:uiPriority w:val="99"/>
    <w:unhideWhenUsed/>
    <w:rsid w:val="00FC073A"/>
    <w:rPr>
      <w:color w:val="467886" w:themeColor="hyperlink"/>
      <w:u w:val="single"/>
    </w:rPr>
  </w:style>
  <w:style w:type="character" w:styleId="Mentionnonrsolue">
    <w:name w:val="Unresolved Mention"/>
    <w:basedOn w:val="Policepardfaut"/>
    <w:uiPriority w:val="99"/>
    <w:semiHidden/>
    <w:unhideWhenUsed/>
    <w:rsid w:val="00FC07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334711">
      <w:bodyDiv w:val="1"/>
      <w:marLeft w:val="0"/>
      <w:marRight w:val="0"/>
      <w:marTop w:val="0"/>
      <w:marBottom w:val="0"/>
      <w:divBdr>
        <w:top w:val="none" w:sz="0" w:space="0" w:color="auto"/>
        <w:left w:val="none" w:sz="0" w:space="0" w:color="auto"/>
        <w:bottom w:val="none" w:sz="0" w:space="0" w:color="auto"/>
        <w:right w:val="none" w:sz="0" w:space="0" w:color="auto"/>
      </w:divBdr>
    </w:div>
    <w:div w:id="464086803">
      <w:bodyDiv w:val="1"/>
      <w:marLeft w:val="0"/>
      <w:marRight w:val="0"/>
      <w:marTop w:val="0"/>
      <w:marBottom w:val="0"/>
      <w:divBdr>
        <w:top w:val="none" w:sz="0" w:space="0" w:color="auto"/>
        <w:left w:val="none" w:sz="0" w:space="0" w:color="auto"/>
        <w:bottom w:val="none" w:sz="0" w:space="0" w:color="auto"/>
        <w:right w:val="none" w:sz="0" w:space="0" w:color="auto"/>
      </w:divBdr>
    </w:div>
    <w:div w:id="717168844">
      <w:bodyDiv w:val="1"/>
      <w:marLeft w:val="0"/>
      <w:marRight w:val="0"/>
      <w:marTop w:val="0"/>
      <w:marBottom w:val="0"/>
      <w:divBdr>
        <w:top w:val="none" w:sz="0" w:space="0" w:color="auto"/>
        <w:left w:val="none" w:sz="0" w:space="0" w:color="auto"/>
        <w:bottom w:val="none" w:sz="0" w:space="0" w:color="auto"/>
        <w:right w:val="none" w:sz="0" w:space="0" w:color="auto"/>
      </w:divBdr>
    </w:div>
    <w:div w:id="179713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egeek.fr/archives/05-03-202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egeek.fr/author/morgan" TargetMode="External"/><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422</Words>
  <Characters>2322</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MONTEIL Clement</dc:creator>
  <cp:keywords/>
  <dc:description/>
  <cp:lastModifiedBy>MONTEIL Clement</cp:lastModifiedBy>
  <cp:revision>99</cp:revision>
  <dcterms:created xsi:type="dcterms:W3CDTF">2025-02-04T17:31:00Z</dcterms:created>
  <dcterms:modified xsi:type="dcterms:W3CDTF">2025-03-25T17:52:00Z</dcterms:modified>
</cp:coreProperties>
</file>