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6.141732283464449" w:hanging="15"/>
        <w:rPr>
          <w:rFonts w:ascii="Arial" w:cs="Arial" w:eastAsia="Arial" w:hAnsi="Arial"/>
          <w:b w:val="1"/>
          <w:sz w:val="60"/>
          <w:szCs w:val="60"/>
        </w:rPr>
      </w:pPr>
      <w:bookmarkStart w:colFirst="0" w:colLast="0" w:name="_heading=h.gjdgxs" w:id="0"/>
      <w:bookmarkEnd w:id="0"/>
      <w:r w:rsidDel="00000000" w:rsidR="00000000" w:rsidRPr="00000000">
        <w:rPr>
          <w:rFonts w:ascii="Arial" w:cs="Arial" w:eastAsia="Arial" w:hAnsi="Arial"/>
          <w:b w:val="1"/>
          <w:sz w:val="60"/>
          <w:szCs w:val="60"/>
          <w:rtl w:val="0"/>
        </w:rPr>
        <w:t xml:space="preserve">Projet Python : </w:t>
      </w:r>
    </w:p>
    <w:p w:rsidR="00000000" w:rsidDel="00000000" w:rsidP="00000000" w:rsidRDefault="00000000" w:rsidRPr="00000000" w14:paraId="00000002">
      <w:pPr>
        <w:pStyle w:val="Title"/>
        <w:pageBreakBefore w:val="0"/>
        <w:ind w:left="6.141732283464449" w:hanging="15"/>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Les arbres de Grenoble</w:t>
      </w:r>
    </w:p>
    <w:p w:rsidR="00000000" w:rsidDel="00000000" w:rsidP="00000000" w:rsidRDefault="00000000" w:rsidRPr="00000000" w14:paraId="00000003">
      <w:pPr>
        <w:pageBreakBefore w:val="0"/>
        <w:ind w:left="360" w:firstLine="0"/>
        <w:rPr/>
      </w:pPr>
      <w:r w:rsidDel="00000000" w:rsidR="00000000" w:rsidRPr="00000000">
        <w:rPr>
          <w:rtl w:val="0"/>
        </w:rPr>
      </w:r>
    </w:p>
    <w:p w:rsidR="00000000" w:rsidDel="00000000" w:rsidP="00000000" w:rsidRDefault="00000000" w:rsidRPr="00000000" w14:paraId="00000004">
      <w:pPr>
        <w:pageBreakBefore w:val="0"/>
        <w:ind w:left="360" w:firstLine="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drawing>
          <wp:inline distB="114300" distT="114300" distL="114300" distR="114300">
            <wp:extent cx="6122850" cy="3441700"/>
            <wp:effectExtent b="0" l="0" r="0" t="0"/>
            <wp:docPr id="4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22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tl w:val="0"/>
        </w:rPr>
        <w:t xml:space="preserve">L'emblématique arbre de Venon</w:t>
      </w:r>
    </w:p>
    <w:p w:rsidR="00000000" w:rsidDel="00000000" w:rsidP="00000000" w:rsidRDefault="00000000" w:rsidRPr="00000000" w14:paraId="00000008">
      <w:pPr>
        <w:pageBreakBefore w:val="0"/>
        <w:jc w:val="center"/>
        <w:rPr/>
      </w:pPr>
      <w:r w:rsidDel="00000000" w:rsidR="00000000" w:rsidRPr="00000000">
        <w:rPr>
          <w:i w:val="1"/>
          <w:sz w:val="20"/>
          <w:szCs w:val="20"/>
          <w:rtl w:val="0"/>
        </w:rPr>
        <w:t xml:space="preserve">Source : francebleu.fr</w:t>
      </w:r>
      <w:r w:rsidDel="00000000" w:rsidR="00000000" w:rsidRPr="00000000">
        <w:rPr>
          <w:rtl w:val="0"/>
        </w:rPr>
        <w:t xml:space="preserve">  </w:t>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pageBreakBefore w:val="0"/>
        <w:jc w:val="center"/>
        <w:rPr/>
      </w:pPr>
      <w:r w:rsidDel="00000000" w:rsidR="00000000" w:rsidRPr="00000000">
        <w:rPr>
          <w:rtl w:val="0"/>
        </w:rPr>
      </w:r>
    </w:p>
    <w:p w:rsidR="00000000" w:rsidDel="00000000" w:rsidP="00000000" w:rsidRDefault="00000000" w:rsidRPr="00000000" w14:paraId="0000000B">
      <w:pPr>
        <w:pageBreakBefore w:val="0"/>
        <w:jc w:val="center"/>
        <w:rPr>
          <w:rFonts w:ascii="Arial" w:cs="Arial" w:eastAsia="Arial" w:hAnsi="Arial"/>
        </w:rPr>
      </w:pPr>
      <w:r w:rsidDel="00000000" w:rsidR="00000000" w:rsidRPr="00000000">
        <w:rPr>
          <w:rtl w:val="0"/>
        </w:rPr>
      </w:r>
    </w:p>
    <w:p w:rsidR="00000000" w:rsidDel="00000000" w:rsidP="00000000" w:rsidRDefault="00000000" w:rsidRPr="00000000" w14:paraId="0000000C">
      <w:pPr>
        <w:pageBreakBefore w:val="0"/>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0D">
      <w:pPr>
        <w:pStyle w:val="Title"/>
        <w:pageBreakBefore w:val="0"/>
        <w:ind w:left="-8.85826771653555" w:firstLine="0"/>
        <w:jc w:val="left"/>
        <w:rPr>
          <w:rFonts w:ascii="Arial" w:cs="Arial" w:eastAsia="Arial" w:hAnsi="Arial"/>
          <w:b w:val="1"/>
          <w:sz w:val="36"/>
          <w:szCs w:val="36"/>
        </w:rPr>
      </w:pPr>
      <w:bookmarkStart w:colFirst="0" w:colLast="0" w:name="_heading=h.3whwml4" w:id="2"/>
      <w:bookmarkEnd w:id="2"/>
      <w:r w:rsidDel="00000000" w:rsidR="00000000" w:rsidRPr="00000000">
        <w:rPr>
          <w:rFonts w:ascii="Arial" w:cs="Arial" w:eastAsia="Arial" w:hAnsi="Arial"/>
          <w:b w:val="1"/>
          <w:sz w:val="48"/>
          <w:szCs w:val="48"/>
          <w:rtl w:val="0"/>
        </w:rPr>
        <w:t xml:space="preserve">Itération 2</w:t>
      </w:r>
      <w:r w:rsidDel="00000000" w:rsidR="00000000" w:rsidRPr="00000000">
        <w:rPr>
          <w:rtl w:val="0"/>
        </w:rPr>
      </w:r>
    </w:p>
    <w:p w:rsidR="00000000" w:rsidDel="00000000" w:rsidP="00000000" w:rsidRDefault="00000000" w:rsidRPr="00000000" w14:paraId="0000000E">
      <w:pPr>
        <w:pStyle w:val="Title"/>
        <w:pageBreakBefore w:val="0"/>
        <w:ind w:left="-8.85826771653555" w:firstLine="0"/>
        <w:jc w:val="left"/>
        <w:rPr>
          <w:rFonts w:ascii="Arial" w:cs="Arial" w:eastAsia="Arial" w:hAnsi="Arial"/>
          <w:b w:val="1"/>
          <w:sz w:val="36"/>
          <w:szCs w:val="36"/>
        </w:rPr>
      </w:pPr>
      <w:bookmarkStart w:colFirst="0" w:colLast="0" w:name="_heading=h.2bn6wsx" w:id="3"/>
      <w:bookmarkEnd w:id="3"/>
      <w:r w:rsidDel="00000000" w:rsidR="00000000" w:rsidRPr="00000000">
        <w:rPr>
          <w:rFonts w:ascii="Arial" w:cs="Arial" w:eastAsia="Arial" w:hAnsi="Arial"/>
          <w:b w:val="1"/>
          <w:sz w:val="36"/>
          <w:szCs w:val="36"/>
          <w:rtl w:val="0"/>
        </w:rPr>
        <w:t xml:space="preserve">Analyse de l’état de la diversité des arbres </w:t>
      </w:r>
    </w:p>
    <w:p w:rsidR="00000000" w:rsidDel="00000000" w:rsidP="00000000" w:rsidRDefault="00000000" w:rsidRPr="00000000" w14:paraId="0000000F">
      <w:pPr>
        <w:pStyle w:val="Title"/>
        <w:pageBreakBefore w:val="0"/>
        <w:ind w:left="-8.85826771653555" w:firstLine="0"/>
        <w:jc w:val="left"/>
        <w:rPr>
          <w:rFonts w:ascii="Arial" w:cs="Arial" w:eastAsia="Arial" w:hAnsi="Arial"/>
          <w:b w:val="1"/>
          <w:color w:val="434343"/>
          <w:sz w:val="24"/>
          <w:szCs w:val="24"/>
        </w:rPr>
      </w:pPr>
      <w:bookmarkStart w:colFirst="0" w:colLast="0" w:name="_heading=h.qsh70q" w:id="4"/>
      <w:bookmarkEnd w:id="4"/>
      <w:r w:rsidDel="00000000" w:rsidR="00000000" w:rsidRPr="00000000">
        <w:rPr>
          <w:rtl w:val="0"/>
        </w:rPr>
      </w:r>
    </w:p>
    <w:p w:rsidR="00000000" w:rsidDel="00000000" w:rsidP="00000000" w:rsidRDefault="00000000" w:rsidRPr="00000000" w14:paraId="00000010">
      <w:pPr>
        <w:pStyle w:val="Title"/>
        <w:pageBreakBefore w:val="0"/>
        <w:ind w:left="-8.85826771653555" w:firstLine="0"/>
        <w:jc w:val="left"/>
        <w:rPr>
          <w:rFonts w:ascii="Arial" w:cs="Arial" w:eastAsia="Arial" w:hAnsi="Arial"/>
          <w:b w:val="1"/>
          <w:color w:val="434343"/>
          <w:sz w:val="24"/>
          <w:szCs w:val="24"/>
        </w:rPr>
      </w:pPr>
      <w:bookmarkStart w:colFirst="0" w:colLast="0" w:name="_heading=h.3as4poj" w:id="5"/>
      <w:bookmarkEnd w:id="5"/>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11">
      <w:pPr>
        <w:pageBreakBefore w:val="0"/>
        <w:numPr>
          <w:ilvl w:val="0"/>
          <w:numId w:val="2"/>
        </w:numPr>
        <w:spacing w:after="200" w:lin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Analyser la répartition des espèces d’arbres à Grenoble, l’évolution de cette diversité au cours du temps, comparaison avec les objectifs de la Métro en termes de diversification des espèces. </w:t>
      </w:r>
      <w:r w:rsidDel="00000000" w:rsidR="00000000" w:rsidRPr="00000000">
        <w:rPr>
          <w:rtl w:val="0"/>
        </w:rPr>
      </w:r>
    </w:p>
    <w:p w:rsidR="00000000" w:rsidDel="00000000" w:rsidP="00000000" w:rsidRDefault="00000000" w:rsidRPr="00000000" w14:paraId="00000012">
      <w:pPr>
        <w:pageBreakBefore w:val="0"/>
        <w:numPr>
          <w:ilvl w:val="0"/>
          <w:numId w:val="2"/>
        </w:numPr>
        <w:spacing w:after="200" w:lin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Utilisation d’autres structures de données : Sets, Dict</w:t>
      </w:r>
      <w:r w:rsidDel="00000000" w:rsidR="00000000" w:rsidRPr="00000000">
        <w:rPr>
          <w:rtl w:val="0"/>
        </w:rPr>
      </w:r>
    </w:p>
    <w:p w:rsidR="00000000" w:rsidDel="00000000" w:rsidP="00000000" w:rsidRDefault="00000000" w:rsidRPr="00000000" w14:paraId="00000013">
      <w:pPr>
        <w:pStyle w:val="Heading3"/>
        <w:pageBreakBefore w:val="0"/>
        <w:rPr>
          <w:rFonts w:ascii="Arial" w:cs="Arial" w:eastAsia="Arial" w:hAnsi="Arial"/>
        </w:rPr>
      </w:pPr>
      <w:bookmarkStart w:colFirst="0" w:colLast="0" w:name="_heading=h.1pxezwc" w:id="6"/>
      <w:bookmarkEnd w:id="6"/>
      <w:r w:rsidDel="00000000" w:rsidR="00000000" w:rsidRPr="00000000">
        <w:rPr>
          <w:rFonts w:ascii="Arial" w:cs="Arial" w:eastAsia="Arial" w:hAnsi="Arial"/>
          <w:rtl w:val="0"/>
        </w:rPr>
        <w:t xml:space="preserve">Contexte</w:t>
      </w:r>
    </w:p>
    <w:p w:rsidR="00000000" w:rsidDel="00000000" w:rsidP="00000000" w:rsidRDefault="00000000" w:rsidRPr="00000000" w14:paraId="00000014">
      <w:pPr>
        <w:pageBreakBefore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Diversifier les essences d’arbres en ville est crucial pour de nombreuses raisons : résilience des écosystèmes urbains, lutte contre les îlots de chaleur, renouvellement de l’air, etc. Or, le constat fait par la Métropole de Grenoble est que la diversité des arbres est faible sur le territoire (voir ci-dessous).</w:t>
      </w:r>
    </w:p>
    <w:p w:rsidR="00000000" w:rsidDel="00000000" w:rsidP="00000000" w:rsidRDefault="00000000" w:rsidRPr="00000000" w14:paraId="00000015">
      <w:pPr>
        <w:pageBreakBefore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6">
      <w:pPr>
        <w:pageBreakBefore w:val="0"/>
        <w:spacing w:line="240" w:lineRule="auto"/>
        <w:ind w:firstLine="720"/>
        <w:rPr>
          <w:rFonts w:ascii="Arial" w:cs="Arial" w:eastAsia="Arial" w:hAnsi="Arial"/>
          <w:sz w:val="22"/>
          <w:szCs w:val="22"/>
        </w:rPr>
      </w:pPr>
      <w:r w:rsidDel="00000000" w:rsidR="00000000" w:rsidRPr="00000000">
        <w:rPr>
          <w:rtl w:val="0"/>
        </w:rPr>
      </w:r>
    </w:p>
    <w:tbl>
      <w:tblPr>
        <w:tblStyle w:val="Table1"/>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tcBorders>
              <w:top w:color="e11a5a" w:space="0" w:sz="24" w:val="single"/>
              <w:left w:color="e11a5a" w:space="0" w:sz="24" w:val="single"/>
              <w:bottom w:color="e11a5a" w:space="0" w:sz="24" w:val="single"/>
              <w:right w:color="e11a5a"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534025" cy="2755900"/>
                  <wp:effectExtent b="0" l="0" r="0" t="0"/>
                  <wp:docPr id="4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340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jc w:val="right"/>
              <w:rPr>
                <w:rFonts w:ascii="Arial" w:cs="Arial" w:eastAsia="Arial" w:hAnsi="Arial"/>
              </w:rPr>
            </w:pPr>
            <w:r w:rsidDel="00000000" w:rsidR="00000000" w:rsidRPr="00000000">
              <w:rPr>
                <w:rFonts w:ascii="Arial" w:cs="Arial" w:eastAsia="Arial" w:hAnsi="Arial"/>
                <w:i w:val="1"/>
                <w:sz w:val="20"/>
                <w:szCs w:val="20"/>
                <w:rtl w:val="0"/>
              </w:rPr>
              <w:t xml:space="preserve">Source : </w:t>
            </w:r>
            <w:hyperlink r:id="rId9">
              <w:r w:rsidDel="00000000" w:rsidR="00000000" w:rsidRPr="00000000">
                <w:rPr>
                  <w:rFonts w:ascii="Arial" w:cs="Arial" w:eastAsia="Arial" w:hAnsi="Arial"/>
                  <w:i w:val="1"/>
                  <w:color w:val="1155cc"/>
                  <w:sz w:val="20"/>
                  <w:szCs w:val="20"/>
                  <w:u w:val="single"/>
                  <w:rtl w:val="0"/>
                </w:rPr>
                <w:t xml:space="preserve">https://arbres.lametro.fr/811-le-choix-d-un-arbre-en-pepiniere.htm</w:t>
              </w:r>
            </w:hyperlink>
            <w:r w:rsidDel="00000000" w:rsidR="00000000" w:rsidRPr="00000000">
              <w:rPr>
                <w:rtl w:val="0"/>
              </w:rPr>
            </w:r>
          </w:p>
          <w:p w:rsidR="00000000" w:rsidDel="00000000" w:rsidP="00000000" w:rsidRDefault="00000000" w:rsidRPr="00000000" w14:paraId="00000019">
            <w:pPr>
              <w:ind w:left="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A">
            <w:pPr>
              <w:ind w:left="0" w:firstLine="0"/>
              <w:jc w:val="cente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1B">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C">
            <w:pPr>
              <w:ind w:left="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5263425" cy="560651"/>
                  <wp:effectExtent b="0" l="0" r="0" t="0"/>
                  <wp:docPr id="4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63425" cy="56065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ind w:left="0" w:firstLine="0"/>
              <w:jc w:val="right"/>
              <w:rPr>
                <w:rFonts w:ascii="Arial" w:cs="Arial" w:eastAsia="Arial" w:hAnsi="Arial"/>
              </w:rPr>
            </w:pPr>
            <w:r w:rsidDel="00000000" w:rsidR="00000000" w:rsidRPr="00000000">
              <w:rPr>
                <w:rFonts w:ascii="Arial" w:cs="Arial" w:eastAsia="Arial" w:hAnsi="Arial"/>
                <w:i w:val="1"/>
                <w:sz w:val="20"/>
                <w:szCs w:val="20"/>
                <w:rtl w:val="0"/>
              </w:rPr>
              <w:t xml:space="preserve">Source : dossier de presse de la ville de Grenoble (2017 ?)</w:t>
            </w:r>
            <w:r w:rsidDel="00000000" w:rsidR="00000000" w:rsidRPr="00000000">
              <w:rPr>
                <w:rFonts w:ascii="Arial" w:cs="Arial" w:eastAsia="Arial" w:hAnsi="Arial"/>
                <w:rtl w:val="0"/>
              </w:rPr>
              <w:t xml:space="preserve"> </w:t>
            </w:r>
          </w:p>
        </w:tc>
      </w:tr>
    </w:tbl>
    <w:p w:rsidR="00000000" w:rsidDel="00000000" w:rsidP="00000000" w:rsidRDefault="00000000" w:rsidRPr="00000000" w14:paraId="0000001E">
      <w:pPr>
        <w:pageBreakBefore w:val="0"/>
        <w:spacing w:after="200" w:line="24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1F">
      <w:pPr>
        <w:pStyle w:val="Heading3"/>
        <w:pageBreakBefore w:val="0"/>
        <w:rPr>
          <w:rFonts w:ascii="Arial" w:cs="Arial" w:eastAsia="Arial" w:hAnsi="Arial"/>
        </w:rPr>
      </w:pPr>
      <w:bookmarkStart w:colFirst="0" w:colLast="0" w:name="_heading=h.49x2ik5" w:id="7"/>
      <w:bookmarkEnd w:id="7"/>
      <w:r w:rsidDel="00000000" w:rsidR="00000000" w:rsidRPr="00000000">
        <w:rPr>
          <w:rtl w:val="0"/>
        </w:rPr>
      </w:r>
    </w:p>
    <w:p w:rsidR="00000000" w:rsidDel="00000000" w:rsidP="00000000" w:rsidRDefault="00000000" w:rsidRPr="00000000" w14:paraId="00000020">
      <w:pPr>
        <w:pStyle w:val="Heading3"/>
        <w:pageBreakBefore w:val="0"/>
        <w:rPr>
          <w:rFonts w:ascii="Arial" w:cs="Arial" w:eastAsia="Arial" w:hAnsi="Arial"/>
        </w:rPr>
      </w:pPr>
      <w:bookmarkStart w:colFirst="0" w:colLast="0" w:name="_heading=h.rn7oqzxm63sy" w:id="8"/>
      <w:bookmarkEnd w:id="8"/>
      <w:r w:rsidDel="00000000" w:rsidR="00000000" w:rsidRPr="00000000">
        <w:rPr>
          <w:rFonts w:ascii="Arial" w:cs="Arial" w:eastAsia="Arial" w:hAnsi="Arial"/>
          <w:rtl w:val="0"/>
        </w:rPr>
        <w:t xml:space="preserve">Consignes </w:t>
      </w:r>
    </w:p>
    <w:p w:rsidR="00000000" w:rsidDel="00000000" w:rsidP="00000000" w:rsidRDefault="00000000" w:rsidRPr="00000000" w14:paraId="00000021">
      <w:pPr>
        <w:pageBreakBefore w:val="0"/>
        <w:numPr>
          <w:ilvl w:val="0"/>
          <w:numId w:val="1"/>
        </w:numPr>
        <w:spacing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Pour commencer, identifiez tous les genres botaniques représentés à Grenoble. Combien y en a-t-il ?  Essayez plusieurs manières de résoudre ce problème. </w:t>
      </w:r>
      <w:r w:rsidDel="00000000" w:rsidR="00000000" w:rsidRPr="00000000">
        <w:rPr>
          <w:rtl w:val="0"/>
        </w:rPr>
      </w:r>
    </w:p>
    <w:p w:rsidR="00000000" w:rsidDel="00000000" w:rsidP="00000000" w:rsidRDefault="00000000" w:rsidRPr="00000000" w14:paraId="00000022">
      <w:pPr>
        <w:pageBreakBefore w:val="0"/>
        <w:numPr>
          <w:ilvl w:val="0"/>
          <w:numId w:val="1"/>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Identifiez maintenant toutes les espèces différentes présentes à Grenoble. N’oubliez pas que les espèces sont une sous catégorie de genre botanique ! (l’espèce est ‘Platanus Acerifolia’ et pas uniquement ‘Acerifolia’) </w:t>
      </w:r>
    </w:p>
    <w:p w:rsidR="00000000" w:rsidDel="00000000" w:rsidP="00000000" w:rsidRDefault="00000000" w:rsidRPr="00000000" w14:paraId="00000023">
      <w:pPr>
        <w:pageBreakBefore w:val="0"/>
        <w:numPr>
          <w:ilvl w:val="0"/>
          <w:numId w:val="1"/>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En utilisant la structure de données </w:t>
      </w:r>
      <w:r w:rsidDel="00000000" w:rsidR="00000000" w:rsidRPr="00000000">
        <w:rPr>
          <w:rFonts w:ascii="Arial" w:cs="Arial" w:eastAsia="Arial" w:hAnsi="Arial"/>
          <w:i w:val="1"/>
          <w:rtl w:val="0"/>
        </w:rPr>
        <w:t xml:space="preserve">Dict</w:t>
      </w:r>
      <w:r w:rsidDel="00000000" w:rsidR="00000000" w:rsidRPr="00000000">
        <w:rPr>
          <w:rFonts w:ascii="Arial" w:cs="Arial" w:eastAsia="Arial" w:hAnsi="Arial"/>
          <w:rtl w:val="0"/>
        </w:rPr>
        <w:t xml:space="preserve"> compter le nombre de représentants de chaque genre botanique : </w:t>
      </w:r>
    </w:p>
    <w:p w:rsidR="00000000" w:rsidDel="00000000" w:rsidP="00000000" w:rsidRDefault="00000000" w:rsidRPr="00000000" w14:paraId="00000024">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Quel est le genre botanique le plus représenté ?</w:t>
      </w:r>
    </w:p>
    <w:p w:rsidR="00000000" w:rsidDel="00000000" w:rsidP="00000000" w:rsidRDefault="00000000" w:rsidRPr="00000000" w14:paraId="00000025">
      <w:pPr>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Listez tous les représentants uniques de leurs genre botanique  </w:t>
      </w:r>
    </w:p>
    <w:p w:rsidR="00000000" w:rsidDel="00000000" w:rsidP="00000000" w:rsidRDefault="00000000" w:rsidRPr="00000000" w14:paraId="00000026">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Classer tous les genres botaniques en fonction de leur nombre (ordre décroissant)</w:t>
      </w:r>
    </w:p>
    <w:p w:rsidR="00000000" w:rsidDel="00000000" w:rsidP="00000000" w:rsidRDefault="00000000" w:rsidRPr="00000000" w14:paraId="00000027">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Quelle est la proportion du genre botanique le plus représenté parmi tous les genres ? </w:t>
      </w:r>
    </w:p>
    <w:p w:rsidR="00000000" w:rsidDel="00000000" w:rsidP="00000000" w:rsidRDefault="00000000" w:rsidRPr="00000000" w14:paraId="00000028">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Quelle est la proportion de chacun des genres botaniques par rapport au total ? </w:t>
      </w:r>
    </w:p>
    <w:p w:rsidR="00000000" w:rsidDel="00000000" w:rsidP="00000000" w:rsidRDefault="00000000" w:rsidRPr="00000000" w14:paraId="00000029">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Les objectifs de la Métro sont-ils respectés en termes de diversité ?</w:t>
      </w:r>
    </w:p>
    <w:p w:rsidR="00000000" w:rsidDel="00000000" w:rsidP="00000000" w:rsidRDefault="00000000" w:rsidRPr="00000000" w14:paraId="0000002A">
      <w:pPr>
        <w:pageBreakBefore w:val="0"/>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Idem précédemment mais en comptant les espèces. </w:t>
      </w:r>
    </w:p>
    <w:p w:rsidR="00000000" w:rsidDel="00000000" w:rsidP="00000000" w:rsidRDefault="00000000" w:rsidRPr="00000000" w14:paraId="0000002B">
      <w:pPr>
        <w:pageBreakBefore w:val="0"/>
        <w:numPr>
          <w:ilvl w:val="0"/>
          <w:numId w:val="1"/>
        </w:numPr>
        <w:spacing w:before="200" w:line="24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(plus dur) </w:t>
      </w:r>
      <w:r w:rsidDel="00000000" w:rsidR="00000000" w:rsidRPr="00000000">
        <w:rPr>
          <w:rFonts w:ascii="Arial" w:cs="Arial" w:eastAsia="Arial" w:hAnsi="Arial"/>
          <w:rtl w:val="0"/>
        </w:rPr>
        <w:t xml:space="preserve">Comment la pratique de plantation a-t-elle évolué au cours du temps ? Diversifie-t-on plus maintenant qu’avant ? </w:t>
      </w:r>
      <w:r w:rsidDel="00000000" w:rsidR="00000000" w:rsidRPr="00000000">
        <w:rPr>
          <w:rtl w:val="0"/>
        </w:rPr>
      </w:r>
    </w:p>
    <w:p w:rsidR="00000000" w:rsidDel="00000000" w:rsidP="00000000" w:rsidRDefault="00000000" w:rsidRPr="00000000" w14:paraId="0000002C">
      <w:pPr>
        <w:pStyle w:val="Heading3"/>
        <w:pageBreakBefore w:val="0"/>
        <w:rPr>
          <w:rFonts w:ascii="Arial" w:cs="Arial" w:eastAsia="Arial" w:hAnsi="Arial"/>
        </w:rPr>
      </w:pPr>
      <w:bookmarkStart w:colFirst="0" w:colLast="0" w:name="_heading=h.2p2csry" w:id="9"/>
      <w:bookmarkEnd w:id="9"/>
      <w:r w:rsidDel="00000000" w:rsidR="00000000" w:rsidRPr="00000000">
        <w:rPr>
          <w:rFonts w:ascii="Arial" w:cs="Arial" w:eastAsia="Arial" w:hAnsi="Arial"/>
          <w:rtl w:val="0"/>
        </w:rPr>
        <w:t xml:space="preserve">Ressources </w:t>
      </w:r>
    </w:p>
    <w:p w:rsidR="00000000" w:rsidDel="00000000" w:rsidP="00000000" w:rsidRDefault="00000000" w:rsidRPr="00000000" w14:paraId="0000002D">
      <w:pPr>
        <w:pageBreakBefore w:val="0"/>
        <w:numPr>
          <w:ilvl w:val="0"/>
          <w:numId w:val="3"/>
        </w:numPr>
        <w:spacing w:after="0"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Doc officielle : </w:t>
      </w:r>
    </w:p>
    <w:p w:rsidR="00000000" w:rsidDel="00000000" w:rsidP="00000000" w:rsidRDefault="00000000" w:rsidRPr="00000000" w14:paraId="0000002E">
      <w:pPr>
        <w:pageBreakBefore w:val="0"/>
        <w:numPr>
          <w:ilvl w:val="1"/>
          <w:numId w:val="3"/>
        </w:numPr>
        <w:spacing w:after="0" w:before="0" w:line="240" w:lineRule="auto"/>
        <w:ind w:left="1440" w:hanging="360"/>
        <w:rPr>
          <w:rFonts w:ascii="Arial" w:cs="Arial" w:eastAsia="Arial" w:hAnsi="Arial"/>
        </w:rPr>
      </w:pPr>
      <w:r w:rsidDel="00000000" w:rsidR="00000000" w:rsidRPr="00000000">
        <w:rPr>
          <w:rFonts w:ascii="Arial" w:cs="Arial" w:eastAsia="Arial" w:hAnsi="Arial"/>
          <w:rtl w:val="0"/>
        </w:rPr>
        <w:t xml:space="preserve">Timer : </w:t>
      </w:r>
      <w:hyperlink r:id="rId11">
        <w:r w:rsidDel="00000000" w:rsidR="00000000" w:rsidRPr="00000000">
          <w:rPr>
            <w:rFonts w:ascii="Arial" w:cs="Arial" w:eastAsia="Arial" w:hAnsi="Arial"/>
            <w:color w:val="1155cc"/>
            <w:u w:val="single"/>
            <w:rtl w:val="0"/>
          </w:rPr>
          <w:t xml:space="preserve">https://ipython.readthedocs.io/en/stable/interactive/magics.html</w:t>
        </w:r>
      </w:hyperlink>
      <w:r w:rsidDel="00000000" w:rsidR="00000000" w:rsidRPr="00000000">
        <w:rPr>
          <w:rtl w:val="0"/>
        </w:rPr>
      </w:r>
    </w:p>
    <w:p w:rsidR="00000000" w:rsidDel="00000000" w:rsidP="00000000" w:rsidRDefault="00000000" w:rsidRPr="00000000" w14:paraId="0000002F">
      <w:pPr>
        <w:pageBreakBefore w:val="0"/>
        <w:numPr>
          <w:ilvl w:val="1"/>
          <w:numId w:val="3"/>
        </w:numPr>
        <w:spacing w:after="0" w:before="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Collections : </w:t>
      </w:r>
      <w:hyperlink r:id="rId12">
        <w:r w:rsidDel="00000000" w:rsidR="00000000" w:rsidRPr="00000000">
          <w:rPr>
            <w:rFonts w:ascii="Arial" w:cs="Arial" w:eastAsia="Arial" w:hAnsi="Arial"/>
            <w:color w:val="1155cc"/>
            <w:u w:val="single"/>
            <w:rtl w:val="0"/>
          </w:rPr>
          <w:t xml:space="preserve">https://docs.python.org/3/library/collections.html</w:t>
        </w:r>
      </w:hyperlink>
      <w:r w:rsidDel="00000000" w:rsidR="00000000" w:rsidRPr="00000000">
        <w:rPr>
          <w:rtl w:val="0"/>
        </w:rPr>
      </w:r>
    </w:p>
    <w:p w:rsidR="00000000" w:rsidDel="00000000" w:rsidP="00000000" w:rsidRDefault="00000000" w:rsidRPr="00000000" w14:paraId="00000030">
      <w:pPr>
        <w:pageBreakBefore w:val="0"/>
        <w:numPr>
          <w:ilvl w:val="0"/>
          <w:numId w:val="3"/>
        </w:numPr>
        <w:spacing w:after="0" w:before="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Sets in Python : </w:t>
      </w:r>
      <w:hyperlink r:id="rId13">
        <w:r w:rsidDel="00000000" w:rsidR="00000000" w:rsidRPr="00000000">
          <w:rPr>
            <w:rFonts w:ascii="Arial" w:cs="Arial" w:eastAsia="Arial" w:hAnsi="Arial"/>
            <w:color w:val="1155cc"/>
            <w:u w:val="single"/>
            <w:rtl w:val="0"/>
          </w:rPr>
          <w:t xml:space="preserve">https://realpython.com/python-sets/</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31">
      <w:pPr>
        <w:pageBreakBefore w:val="0"/>
        <w:numPr>
          <w:ilvl w:val="0"/>
          <w:numId w:val="3"/>
        </w:numPr>
        <w:spacing w:after="0" w:before="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Dictionaries in Python : </w:t>
      </w:r>
      <w:hyperlink r:id="rId14">
        <w:r w:rsidDel="00000000" w:rsidR="00000000" w:rsidRPr="00000000">
          <w:rPr>
            <w:rFonts w:ascii="Arial" w:cs="Arial" w:eastAsia="Arial" w:hAnsi="Arial"/>
            <w:color w:val="1155cc"/>
            <w:u w:val="single"/>
            <w:rtl w:val="0"/>
          </w:rPr>
          <w:t xml:space="preserve">https://realpython.com/python-dicts/</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32">
      <w:pPr>
        <w:pageBreakBefore w:val="0"/>
        <w:spacing w:before="200" w:line="24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33">
      <w:pPr>
        <w:pageBreakBefore w:val="0"/>
        <w:numPr>
          <w:ilvl w:val="0"/>
          <w:numId w:val="3"/>
        </w:numPr>
        <w:ind w:left="720" w:hanging="360"/>
        <w:rPr/>
      </w:pPr>
      <w:r w:rsidDel="00000000" w:rsidR="00000000" w:rsidRPr="00000000">
        <w:rPr>
          <w:sz w:val="22"/>
          <w:szCs w:val="22"/>
          <w:rtl w:val="0"/>
        </w:rPr>
        <w:t xml:space="preserve">Lien vers le dossier de presse : </w:t>
      </w:r>
      <w:hyperlink r:id="rId15">
        <w:r w:rsidDel="00000000" w:rsidR="00000000" w:rsidRPr="00000000">
          <w:rPr>
            <w:rFonts w:ascii="Arial" w:cs="Arial" w:eastAsia="Arial" w:hAnsi="Arial"/>
            <w:color w:val="1155cc"/>
            <w:sz w:val="20"/>
            <w:szCs w:val="20"/>
            <w:u w:val="single"/>
            <w:rtl w:val="0"/>
          </w:rPr>
          <w:t xml:space="preserve">https://www.grenoble.fr/uploads/Externe/96/470_610_2-700-arbres-plantes-en-3-saisons.pdf</w:t>
        </w:r>
      </w:hyperlink>
      <w:r w:rsidDel="00000000" w:rsidR="00000000" w:rsidRPr="00000000">
        <w:rPr>
          <w:rtl w:val="0"/>
        </w:rPr>
      </w:r>
    </w:p>
    <w:p w:rsidR="00000000" w:rsidDel="00000000" w:rsidP="00000000" w:rsidRDefault="00000000" w:rsidRPr="00000000" w14:paraId="00000034">
      <w:pPr>
        <w:pageBreakBefore w:val="0"/>
        <w:ind w:firstLine="720"/>
        <w:rPr/>
      </w:pPr>
      <w:r w:rsidDel="00000000" w:rsidR="00000000" w:rsidRPr="00000000">
        <w:rPr>
          <w:color w:val="cccccc"/>
          <w:sz w:val="16"/>
          <w:szCs w:val="16"/>
          <w:rtl w:val="0"/>
        </w:rPr>
        <w:t xml:space="preserve">    </w:t>
      </w:r>
      <w:r w:rsidDel="00000000" w:rsidR="00000000" w:rsidRPr="00000000">
        <w:rPr>
          <w:rtl w:val="0"/>
        </w:rPr>
      </w:r>
    </w:p>
    <w:p w:rsidR="00000000" w:rsidDel="00000000" w:rsidP="00000000" w:rsidRDefault="00000000" w:rsidRPr="00000000" w14:paraId="00000035">
      <w:pPr>
        <w:pageBreakBefore w:val="0"/>
        <w:spacing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6">
      <w:pPr>
        <w:pageBreakBefore w:val="0"/>
        <w:spacing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7">
      <w:pPr>
        <w:pageBreakBefore w:val="0"/>
        <w:spacing w:after="200" w:line="240" w:lineRule="auto"/>
        <w:ind w:left="0" w:firstLine="0"/>
        <w:rPr>
          <w:rFonts w:ascii="Arial" w:cs="Arial" w:eastAsia="Arial" w:hAnsi="Arial"/>
          <w:u w:val="none"/>
        </w:rPr>
      </w:pPr>
      <w:r w:rsidDel="00000000" w:rsidR="00000000" w:rsidRPr="00000000">
        <w:rPr>
          <w:rtl w:val="0"/>
        </w:rPr>
      </w:r>
    </w:p>
    <w:p w:rsidR="00000000" w:rsidDel="00000000" w:rsidP="00000000" w:rsidRDefault="00000000" w:rsidRPr="00000000" w14:paraId="00000038">
      <w:pPr>
        <w:pageBreakBefore w:val="0"/>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9">
      <w:pPr>
        <w:pageBreakBefore w:val="0"/>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A">
      <w:pPr>
        <w:pageBreakBefore w:val="0"/>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B">
      <w:pPr>
        <w:pageBreakBefore w:val="0"/>
        <w:spacing w:line="240" w:lineRule="auto"/>
        <w:ind w:left="0" w:firstLine="0"/>
        <w:rPr>
          <w:rFonts w:ascii="Arial" w:cs="Arial" w:eastAsia="Arial" w:hAnsi="Arial"/>
          <w:color w:val="e11a5a"/>
          <w:sz w:val="36"/>
          <w:szCs w:val="36"/>
        </w:rPr>
      </w:pPr>
      <w:r w:rsidDel="00000000" w:rsidR="00000000" w:rsidRPr="00000000">
        <w:rPr>
          <w:rFonts w:ascii="Arial" w:cs="Arial" w:eastAsia="Arial" w:hAnsi="Arial"/>
          <w:color w:val="e11a5a"/>
          <w:sz w:val="36"/>
          <w:szCs w:val="36"/>
          <w:rtl w:val="0"/>
        </w:rPr>
        <w:t xml:space="preserve">Annexe A : Essences non désirées à Grenoble </w:t>
      </w:r>
    </w:p>
    <w:p w:rsidR="00000000" w:rsidDel="00000000" w:rsidP="00000000" w:rsidRDefault="00000000" w:rsidRPr="00000000" w14:paraId="0000003C">
      <w:pPr>
        <w:pageBreakBefore w:val="0"/>
        <w:spacing w:after="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2850" cy="7035800"/>
            <wp:effectExtent b="0" l="0" r="0" t="0"/>
            <wp:docPr id="50"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612285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pacing w:after="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831295" cy="8089658"/>
            <wp:effectExtent b="0" l="0" r="0" t="0"/>
            <wp:docPr id="49"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831295" cy="808965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after="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2850" cy="8661400"/>
            <wp:effectExtent b="0" l="0" r="0" t="0"/>
            <wp:docPr id="51"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6122850" cy="8661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ato Black">
    <w:embedBold w:fontKey="{00000000-0000-0000-0000-000000000000}" r:id="rId21" w:subsetted="0"/>
    <w:embedBoldItalic w:fontKey="{00000000-0000-0000-0000-000000000000}" r:id="rId22" w:subsetted="0"/>
  </w:font>
  <w:font w:name="Montserrat ExtraBold">
    <w:embedBold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right"/>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right"/>
      <w:rPr>
        <w:color w:val="cccccc"/>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ind w:left="0" w:firstLine="0"/>
      <w:rPr>
        <w:rFonts w:ascii="Lato" w:cs="Lato" w:eastAsia="Lato" w:hAnsi="Lato"/>
      </w:rPr>
    </w:pPr>
    <w:r w:rsidDel="00000000" w:rsidR="00000000" w:rsidRPr="00000000">
      <w:rPr>
        <w:rtl w:val="0"/>
      </w:rPr>
    </w:r>
  </w:p>
  <w:tbl>
    <w:tblPr>
      <w:tblStyle w:val="Table2"/>
      <w:tblW w:w="10210.0" w:type="dxa"/>
      <w:jc w:val="center"/>
      <w:tblLayout w:type="fixed"/>
      <w:tblLook w:val="0600"/>
    </w:tblPr>
    <w:tblGrid>
      <w:gridCol w:w="2250"/>
      <w:gridCol w:w="5670"/>
      <w:gridCol w:w="2290"/>
      <w:tblGridChange w:id="0">
        <w:tblGrid>
          <w:gridCol w:w="2250"/>
          <w:gridCol w:w="5670"/>
          <w:gridCol w:w="2290"/>
        </w:tblGrid>
      </w:tblGridChange>
    </w:tblGrid>
    <w:tr>
      <w:trPr>
        <w:cantSplit w:val="0"/>
        <w:trHeight w:val="1065" w:hRule="atLeast"/>
        <w:tblHeader w:val="0"/>
      </w:trPr>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41">
          <w:pPr>
            <w:spacing w:before="20" w:line="216" w:lineRule="auto"/>
            <w:ind w:left="0" w:firstLine="0"/>
            <w:rPr>
              <w:rFonts w:ascii="Montserrat Light" w:cs="Montserrat Light" w:eastAsia="Montserrat Light" w:hAnsi="Montserrat Light"/>
              <w:color w:val="434343"/>
            </w:rPr>
          </w:pPr>
          <w:r w:rsidDel="00000000" w:rsidR="00000000" w:rsidRPr="00000000">
            <w:rPr>
              <w:rFonts w:ascii="Montserrat" w:cs="Montserrat" w:eastAsia="Montserrat" w:hAnsi="Montserrat"/>
              <w:b w:val="1"/>
              <w:color w:val="434343"/>
              <w:rtl w:val="0"/>
            </w:rPr>
            <w:t xml:space="preserve">DATA</w:t>
          </w:r>
          <w:r w:rsidDel="00000000" w:rsidR="00000000" w:rsidRPr="00000000">
            <w:rPr>
              <w:rtl w:val="0"/>
            </w:rPr>
          </w:r>
        </w:p>
        <w:p w:rsidR="00000000" w:rsidDel="00000000" w:rsidP="00000000" w:rsidRDefault="00000000" w:rsidRPr="00000000" w14:paraId="00000042">
          <w:pPr>
            <w:spacing w:before="20" w:line="216" w:lineRule="auto"/>
            <w:ind w:left="0" w:firstLine="0"/>
            <w:rPr>
              <w:rFonts w:ascii="Montserrat Light" w:cs="Montserrat Light" w:eastAsia="Montserrat Light" w:hAnsi="Montserrat Light"/>
              <w:color w:val="434343"/>
            </w:rPr>
          </w:pPr>
          <w:r w:rsidDel="00000000" w:rsidR="00000000" w:rsidRPr="00000000">
            <w:rPr>
              <w:rFonts w:ascii="Montserrat Light" w:cs="Montserrat Light" w:eastAsia="Montserrat Light" w:hAnsi="Montserrat Light"/>
              <w:color w:val="434343"/>
              <w:rtl w:val="0"/>
            </w:rPr>
            <w:t xml:space="preserve">ANALYST</w:t>
          </w:r>
        </w:p>
        <w:p w:rsidR="00000000" w:rsidDel="00000000" w:rsidP="00000000" w:rsidRDefault="00000000" w:rsidRPr="00000000" w14:paraId="00000043">
          <w:pPr>
            <w:spacing w:line="96" w:lineRule="auto"/>
            <w:ind w:left="0" w:hanging="141"/>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before="6" w:lineRule="auto"/>
            <w:ind w:left="0" w:firstLine="0"/>
            <w:rPr>
              <w:rFonts w:ascii="Montserrat ExtraBold" w:cs="Montserrat ExtraBold" w:eastAsia="Montserrat ExtraBold" w:hAnsi="Montserrat ExtraBold"/>
              <w:color w:val="1c4587"/>
              <w:sz w:val="28"/>
              <w:szCs w:val="28"/>
            </w:rPr>
          </w:pPr>
          <w:r w:rsidDel="00000000" w:rsidR="00000000" w:rsidRPr="00000000">
            <w:rPr>
              <w:rFonts w:ascii="Montserrat ExtraBold" w:cs="Montserrat ExtraBold" w:eastAsia="Montserrat ExtraBold" w:hAnsi="Montserrat ExtraBold"/>
              <w:color w:val="1c4587"/>
              <w:sz w:val="28"/>
              <w:szCs w:val="28"/>
              <w:rtl w:val="0"/>
            </w:rPr>
            <w:t xml:space="preserve">2024</w:t>
          </w:r>
        </w:p>
        <w:p w:rsidR="00000000" w:rsidDel="00000000" w:rsidP="00000000" w:rsidRDefault="00000000" w:rsidRPr="00000000" w14:paraId="00000045">
          <w:pPr>
            <w:spacing w:before="6" w:lineRule="auto"/>
            <w:ind w:left="0" w:firstLine="0"/>
            <w:rPr>
              <w:rFonts w:ascii="Montserrat ExtraBold" w:cs="Montserrat ExtraBold" w:eastAsia="Montserrat ExtraBold" w:hAnsi="Montserrat ExtraBold"/>
              <w:color w:val="1c4587"/>
              <w:sz w:val="28"/>
              <w:szCs w:val="28"/>
            </w:rPr>
          </w:pPr>
          <w:r w:rsidDel="00000000" w:rsidR="00000000" w:rsidRPr="00000000">
            <w:rPr>
              <w:rtl w:val="0"/>
            </w:rPr>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46">
          <w:pPr>
            <w:keepNext w:val="1"/>
            <w:keepLines w:val="1"/>
            <w:spacing w:after="60" w:lineRule="auto"/>
            <w:ind w:left="0" w:firstLine="0"/>
            <w:jc w:val="center"/>
            <w:rPr>
              <w:rFonts w:ascii="Lato Black" w:cs="Lato Black" w:eastAsia="Lato Black" w:hAnsi="Lato Black"/>
              <w:color w:val="e11a5a"/>
              <w:sz w:val="44"/>
              <w:szCs w:val="44"/>
            </w:rPr>
          </w:pPr>
          <w:bookmarkStart w:colFirst="0" w:colLast="0" w:name="_heading=h.2p2csry" w:id="9"/>
          <w:bookmarkEnd w:id="9"/>
          <w:r w:rsidDel="00000000" w:rsidR="00000000" w:rsidRPr="00000000">
            <w:rPr>
              <w:rFonts w:ascii="Lato Black" w:cs="Lato Black" w:eastAsia="Lato Black" w:hAnsi="Lato Black"/>
              <w:color w:val="e11a5a"/>
              <w:sz w:val="44"/>
              <w:szCs w:val="44"/>
              <w:rtl w:val="0"/>
            </w:rPr>
            <w:t xml:space="preserve">PYTHON</w:t>
          </w:r>
        </w:p>
        <w:p w:rsidR="00000000" w:rsidDel="00000000" w:rsidP="00000000" w:rsidRDefault="00000000" w:rsidRPr="00000000" w14:paraId="00000047">
          <w:pPr>
            <w:spacing w:after="200" w:lineRule="auto"/>
            <w:ind w:lef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KIT APPRENANT</w:t>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48">
          <w:pPr>
            <w:widowControl w:val="0"/>
            <w:spacing w:line="240" w:lineRule="auto"/>
            <w:ind w:left="0" w:right="-771" w:firstLine="0"/>
            <w:rPr>
              <w:rFonts w:ascii="Lato" w:cs="Lato" w:eastAsia="Lato" w:hAnsi="Lato"/>
            </w:rPr>
          </w:pPr>
          <w:r w:rsidDel="00000000" w:rsidR="00000000" w:rsidRPr="00000000">
            <w:rPr>
              <w:rFonts w:ascii="Lato" w:cs="Lato" w:eastAsia="Lato" w:hAnsi="Lato"/>
            </w:rPr>
            <w:drawing>
              <wp:inline distB="114300" distT="114300" distL="114300" distR="114300">
                <wp:extent cx="1400175" cy="317500"/>
                <wp:effectExtent b="0" l="0" r="0" t="0"/>
                <wp:docPr id="4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40017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40" w:lineRule="auto"/>
            <w:ind w:left="0" w:firstLine="0"/>
            <w:rPr>
              <w:rFonts w:ascii="Lato" w:cs="Lato" w:eastAsia="Lato" w:hAnsi="Lato"/>
            </w:rPr>
          </w:pPr>
          <w:r w:rsidDel="00000000" w:rsidR="00000000" w:rsidRPr="00000000">
            <w:rPr>
              <w:rtl w:val="0"/>
            </w:rPr>
          </w:r>
        </w:p>
      </w:tc>
    </w:tr>
  </w:tbl>
  <w:p w:rsidR="00000000" w:rsidDel="00000000" w:rsidP="00000000" w:rsidRDefault="00000000" w:rsidRPr="00000000" w14:paraId="0000004A">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4B">
    <w:pPr>
      <w:spacing w:line="331" w:lineRule="auto"/>
      <w:ind w:right="460" w:hanging="1133.858267716535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Style w:val="Title"/>
      <w:ind w:left="-8.85826771653555" w:firstLine="0"/>
      <w:jc w:val="left"/>
      <w:rPr>
        <w:sz w:val="28"/>
        <w:szCs w:val="28"/>
      </w:rPr>
    </w:pPr>
    <w:bookmarkStart w:colFirst="0" w:colLast="0" w:name="_heading=h.4f1mdlm" w:id="10"/>
    <w:bookmarkEnd w:id="10"/>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_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pageBreakBefore w:val="0"/>
      <w:spacing w:after="120" w:before="360" w:line="240" w:lineRule="auto"/>
      <w:ind w:left="0" w:firstLine="0"/>
    </w:pPr>
    <w:rPr>
      <w:b w:val="1"/>
      <w:sz w:val="32"/>
      <w:szCs w:val="32"/>
    </w:rPr>
  </w:style>
  <w:style w:type="paragraph" w:styleId="Heading3">
    <w:name w:val="heading 3"/>
    <w:basedOn w:val="Normal"/>
    <w:next w:val="Normal"/>
    <w:pPr>
      <w:keepNext w:val="1"/>
      <w:keepLines w:val="1"/>
      <w:pageBreakBefore w:val="0"/>
      <w:spacing w:after="80" w:before="320" w:line="240" w:lineRule="auto"/>
      <w:ind w:left="0" w:firstLine="0"/>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ipython.readthedocs.io/en/stable/interactive/magics.html" TargetMode="External"/><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hyperlink" Target="https://realpython.com/python-sets/" TargetMode="External"/><Relationship Id="rId12" Type="http://schemas.openxmlformats.org/officeDocument/2006/relationships/hyperlink" Target="https://docs.python.org/3/library/collection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bres.lametro.fr/811-le-choix-d-un-arbre-en-pepiniere.htm" TargetMode="External"/><Relationship Id="rId15" Type="http://schemas.openxmlformats.org/officeDocument/2006/relationships/hyperlink" Target="https://www.grenoble.fr/uploads/Externe/96/470_610_2-700-arbres-plantes-en-3-saisons.pdf" TargetMode="External"/><Relationship Id="rId14" Type="http://schemas.openxmlformats.org/officeDocument/2006/relationships/hyperlink" Target="https://realpython.com/python-dicts/" TargetMode="External"/><Relationship Id="rId17" Type="http://schemas.openxmlformats.org/officeDocument/2006/relationships/image" Target="media/image4.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6.jp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11" Type="http://schemas.openxmlformats.org/officeDocument/2006/relationships/font" Target="fonts/Lato-italic.ttf"/><Relationship Id="rId22" Type="http://schemas.openxmlformats.org/officeDocument/2006/relationships/font" Target="fonts/LatoBlack-boldItalic.ttf"/><Relationship Id="rId10" Type="http://schemas.openxmlformats.org/officeDocument/2006/relationships/font" Target="fonts/Lato-bold.ttf"/><Relationship Id="rId21" Type="http://schemas.openxmlformats.org/officeDocument/2006/relationships/font" Target="fonts/LatoBlack-bold.ttf"/><Relationship Id="rId13" Type="http://schemas.openxmlformats.org/officeDocument/2006/relationships/font" Target="fonts/Montserrat-regular.ttf"/><Relationship Id="rId24" Type="http://schemas.openxmlformats.org/officeDocument/2006/relationships/font" Target="fonts/MontserratExtraBold-boldItalic.ttf"/><Relationship Id="rId12" Type="http://schemas.openxmlformats.org/officeDocument/2006/relationships/font" Target="fonts/Lato-boldItalic.ttf"/><Relationship Id="rId23" Type="http://schemas.openxmlformats.org/officeDocument/2006/relationships/font" Target="fonts/MontserratExtraBold-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ontserratLight-regular.ttf"/><Relationship Id="rId16" Type="http://schemas.openxmlformats.org/officeDocument/2006/relationships/font" Target="fonts/Montserrat-boldItalic.ttf"/><Relationship Id="rId5" Type="http://schemas.openxmlformats.org/officeDocument/2006/relationships/font" Target="fonts/RobotoMedium-regular.ttf"/><Relationship Id="rId19" Type="http://schemas.openxmlformats.org/officeDocument/2006/relationships/font" Target="fonts/MontserratLight-italic.ttf"/><Relationship Id="rId6" Type="http://schemas.openxmlformats.org/officeDocument/2006/relationships/font" Target="fonts/RobotoMedium-bold.ttf"/><Relationship Id="rId18" Type="http://schemas.openxmlformats.org/officeDocument/2006/relationships/font" Target="fonts/MontserratLight-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Zhs55KeuOseAQMmleVqZSmxjrRw==">AMUW2mWyyk8sLqIfNIWD2Ua0IAOBxdIdIBitt0x8pwwhyfGGQ2s/9MlYIVHaANP/1Ultp4v6LHdTGmamRcX987CRx0qxtI7FSLEhbj+1cEAgU6fFyisrp/N6q1nNdQNANhpEQGAL4jQaKzwApYw1jBLL9magF8YQQ7ECkNFdvb1/ZfJrSLAudfu/i27RYtaPEu4uSdV9C2nBBcF1KDAM3Mr9o7uPTuCL0ZxtCv0crWPqcIfm18zvTIleJdx6FUU8IKU0P5/OVh/MZTFfrR8fkX33knZ8lJJjGKMW9eAH9UqaOrBaOEK+h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