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624B2E">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624B2E" w:rsidRDefault="00624B2E">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624B2E" w:rsidRDefault="00624B2E">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624B2E" w:rsidRPr="00535FB1" w:rsidRDefault="00624B2E"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24B2E" w:rsidRDefault="00624B2E"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624B2E">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624B2E" w:rsidRDefault="00624B2E">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624B2E" w:rsidRDefault="00624B2E"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624B2E"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624B2E">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624B2E">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624B2E">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624B2E">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FC2D74">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624B2E"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624B2E" w:rsidRPr="00F62858" w:rsidRDefault="00624B2E" w:rsidP="00F62858">
                  <w:pPr>
                    <w:spacing w:after="20"/>
                  </w:pPr>
                  <w:r w:rsidRPr="00F62858">
                    <w:rPr>
                      <w:rStyle w:val="Char1"/>
                      <w:sz w:val="28"/>
                    </w:rPr>
                    <w:t>Limits</w:t>
                  </w:r>
                </w:p>
                <w:p w:rsidR="00624B2E" w:rsidRDefault="00624B2E">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624B2E" w:rsidRPr="00855999" w:rsidRDefault="00624B2E"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r w:rsidRPr="0002237F">
        <w:t>4</w:t>
      </w:r>
      <w:r w:rsidR="009F5897">
        <w:t xml:space="preserve">  </w:t>
      </w:r>
      <w:r w:rsidRPr="0002237F">
        <w:t>Architecture</w:t>
      </w:r>
      <w:bookmarkEnd w:id="9"/>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624B2E" w:rsidP="00B54F13">
      <w:pPr>
        <w:keepNext/>
      </w:pPr>
      <w:r>
        <w:rPr>
          <w:noProof/>
        </w:rPr>
        <w:lastRenderedPageBreak/>
        <w:pict>
          <v:shape id="_x0000_s1089" type="#_x0000_t202" style="position:absolute;margin-left:106.35pt;margin-top:79.1pt;width:68.35pt;height:22pt;z-index:-251643904" stroked="f">
            <v:textbox>
              <w:txbxContent>
                <w:p w:rsidR="00624B2E" w:rsidRPr="005F53C3" w:rsidRDefault="00624B2E">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624B2E" w:rsidRPr="005F53C3" w:rsidRDefault="00624B2E">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624B2E" w:rsidRPr="008B363B" w:rsidRDefault="00624B2E">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624B2E" w:rsidRPr="008B363B" w:rsidRDefault="00624B2E">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624B2E" w:rsidRPr="008B363B" w:rsidRDefault="00624B2E">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lastRenderedPageBreak/>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lastRenderedPageBreak/>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6pt;height:363.15pt" o:ole="">
            <v:imagedata r:id="rId18" o:title=""/>
          </v:shape>
          <o:OLEObject Type="Embed" ProgID="Visio.Drawing.11" ShapeID="_x0000_i1025" DrawAspect="Content" ObjectID="_1472372857"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columns of a 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r w:rsidRPr="0002237F">
        <w:t>5</w:t>
      </w:r>
      <w:r w:rsidR="009F5897">
        <w:t xml:space="preserve">  </w:t>
      </w:r>
      <w:r w:rsidRPr="0002237F">
        <w:t>User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r w:rsidRPr="0002237F">
        <w:lastRenderedPageBreak/>
        <w:t>6</w:t>
      </w:r>
      <w:r w:rsidR="009F5897">
        <w:t xml:space="preserve">  </w:t>
      </w:r>
      <w:r w:rsidRPr="0002237F">
        <w:t>Detailed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FC2D74">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For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r w:rsidRPr="0002237F">
        <w:lastRenderedPageBreak/>
        <w:t>7</w:t>
      </w:r>
      <w:r w:rsidR="009F5897">
        <w:t xml:space="preserve">  </w:t>
      </w:r>
      <w:r w:rsidRPr="0002237F">
        <w:t>Development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FC2D74">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7.4 Version 1.3 - Notification</w:t>
      </w:r>
    </w:p>
    <w:p w:rsidR="0058537C" w:rsidRDefault="0058537C" w:rsidP="0058537C">
      <w:pPr>
        <w:pStyle w:val="2"/>
      </w:pPr>
      <w:r>
        <w:t>7.5 Version 2.0 – Login with binary code</w:t>
      </w: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5" w:name="_Toc398382876"/>
      <w:r w:rsidRPr="0002237F">
        <w:t>8</w:t>
      </w:r>
      <w:r w:rsidR="009F5897">
        <w:t xml:space="preserve">  </w:t>
      </w:r>
      <w:r w:rsidRPr="0002237F">
        <w:t>Testing</w:t>
      </w:r>
      <w:bookmarkEnd w:id="15"/>
    </w:p>
    <w:p w:rsidR="0002237F" w:rsidRDefault="000D397C" w:rsidP="000D397C">
      <w:pPr>
        <w:pStyle w:val="2"/>
      </w:pPr>
      <w:bookmarkStart w:id="16" w:name="_Toc398382877"/>
      <w:r>
        <w:rPr>
          <w:rFonts w:hint="eastAsia"/>
        </w:rPr>
        <w:t>8</w:t>
      </w:r>
      <w:r w:rsidR="00CA1466">
        <w:t xml:space="preserve">.1 </w:t>
      </w:r>
      <w:r>
        <w:t>Functional Test</w:t>
      </w:r>
      <w:bookmarkEnd w:id="16"/>
    </w:p>
    <w:p w:rsidR="00470759" w:rsidRPr="00470759" w:rsidRDefault="00470759" w:rsidP="00470759"/>
    <w:p w:rsidR="000D397C" w:rsidRDefault="00CA1466" w:rsidP="000D397C">
      <w:pPr>
        <w:pStyle w:val="2"/>
      </w:pPr>
      <w:bookmarkStart w:id="17" w:name="_Toc398382878"/>
      <w:r>
        <w:rPr>
          <w:rFonts w:hint="eastAsia"/>
        </w:rPr>
        <w:lastRenderedPageBreak/>
        <w:t xml:space="preserve">8.2 </w:t>
      </w:r>
      <w:r w:rsidR="000D397C">
        <w:rPr>
          <w:rFonts w:hint="eastAsia"/>
        </w:rPr>
        <w:t>Usability Test</w:t>
      </w:r>
      <w:bookmarkEnd w:id="17"/>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lastRenderedPageBreak/>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lastRenderedPageBreak/>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 xml:space="preserve">We accepted for </w:t>
      </w:r>
      <w:r>
        <w:lastRenderedPageBreak/>
        <w:t>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lastRenderedPageBreak/>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Pr>
        <w:rPr>
          <w:rFonts w:hint="eastAsia"/>
        </w:rPr>
      </w:pPr>
    </w:p>
    <w:p w:rsidR="0002237F" w:rsidRPr="0002237F" w:rsidRDefault="0002237F" w:rsidP="0002237F">
      <w:pPr>
        <w:pStyle w:val="1"/>
      </w:pPr>
      <w:bookmarkStart w:id="18" w:name="_Toc398382879"/>
      <w:r w:rsidRPr="0002237F">
        <w:lastRenderedPageBreak/>
        <w:t>9</w:t>
      </w:r>
      <w:r w:rsidR="009F5897">
        <w:t xml:space="preserve">  </w:t>
      </w:r>
      <w:r w:rsidRPr="0002237F">
        <w:t>Conclusion</w:t>
      </w:r>
      <w:bookmarkEnd w:id="18"/>
    </w:p>
    <w:p w:rsidR="0002237F" w:rsidRDefault="000D397C" w:rsidP="00CA1466">
      <w:pPr>
        <w:pStyle w:val="2"/>
      </w:pPr>
      <w:bookmarkStart w:id="19" w:name="_Toc398382880"/>
      <w:r>
        <w:rPr>
          <w:rFonts w:hint="eastAsia"/>
        </w:rPr>
        <w:t>9</w:t>
      </w:r>
      <w:r>
        <w:t>.1 Technical</w:t>
      </w:r>
      <w:r w:rsidR="00CA1466">
        <w:t xml:space="preserve"> Complexity</w:t>
      </w:r>
      <w:bookmarkEnd w:id="19"/>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typically producing</w:t>
      </w:r>
      <w:r w:rsidR="009C5F75">
        <w:rPr>
          <w:lang w:val="en"/>
        </w:rPr>
        <w:t xml:space="preserve"> a list of recommendations in one of two ways - through collaborative or content-based filtering. </w:t>
      </w:r>
      <w:hyperlink r:id="rId55"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w:t>
      </w:r>
      <w:r w:rsidR="009C5F75" w:rsidRPr="009C5F75">
        <w:rPr>
          <w:lang w:val="en"/>
        </w:rPr>
        <w:t xml:space="preserve"> </w:t>
      </w:r>
      <w:hyperlink r:id="rId56"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rFonts w:hint="eastAsia"/>
          <w:sz w:val="19"/>
          <w:szCs w:val="19"/>
          <w:vertAlign w:val="superscript"/>
          <w:lang w:val="en"/>
        </w:rPr>
      </w:pPr>
      <w:r>
        <w:t xml:space="preserve"> </w:t>
      </w:r>
    </w:p>
    <w:p w:rsidR="00CA1466" w:rsidRDefault="00CA1466" w:rsidP="00CA1466">
      <w:pPr>
        <w:pStyle w:val="2"/>
      </w:pPr>
      <w:bookmarkStart w:id="20" w:name="_Toc398382881"/>
      <w:r>
        <w:t>9.2 Innovation</w:t>
      </w:r>
      <w:bookmarkEnd w:id="20"/>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Default="001B60EC" w:rsidP="001B60EC">
      <w:pPr>
        <w:pStyle w:val="af1"/>
        <w:numPr>
          <w:ilvl w:val="0"/>
          <w:numId w:val="42"/>
        </w:numPr>
        <w:ind w:firstLineChars="0"/>
      </w:pPr>
      <w:r>
        <w:t>Form a committee for living library to be responsible for the selecting living books</w:t>
      </w:r>
    </w:p>
    <w:p w:rsidR="001B60EC" w:rsidRDefault="001B60EC" w:rsidP="001B60EC">
      <w:pPr>
        <w:pStyle w:val="af1"/>
        <w:numPr>
          <w:ilvl w:val="0"/>
          <w:numId w:val="42"/>
        </w:numPr>
        <w:ind w:firstLineChars="0"/>
      </w:pPr>
      <w:r>
        <w:t>The committee is made of 8 people that are professors from several departments and advanced administrators of the library</w:t>
      </w:r>
    </w:p>
    <w:p w:rsidR="001B60EC" w:rsidRDefault="001B60EC" w:rsidP="001B60EC">
      <w:pPr>
        <w:pStyle w:val="af1"/>
        <w:numPr>
          <w:ilvl w:val="0"/>
          <w:numId w:val="42"/>
        </w:numPr>
        <w:ind w:firstLineChars="0"/>
      </w:pPr>
      <w:r>
        <w:t>There are 2 steps for contestants to be selected for living book. First, submit the application form online, second, take the interview of the committee members if pass the trial.</w:t>
      </w:r>
    </w:p>
    <w:p w:rsidR="001B60EC" w:rsidRDefault="001B60EC" w:rsidP="001B60EC">
      <w:pPr>
        <w:pStyle w:val="af1"/>
        <w:numPr>
          <w:ilvl w:val="0"/>
          <w:numId w:val="42"/>
        </w:numPr>
        <w:ind w:firstLineChars="0"/>
      </w:pPr>
      <w:r>
        <w:rPr>
          <w:rFonts w:hint="eastAsia"/>
        </w:rPr>
        <w:t>To pa</w:t>
      </w:r>
      <w:r>
        <w:t xml:space="preserve">ss the trial, there should be </w:t>
      </w:r>
      <w:r w:rsidR="00F96E30">
        <w:t>at least</w:t>
      </w:r>
      <w:r>
        <w:t xml:space="preserve"> 4 members out of 8 to admit, </w:t>
      </w:r>
      <w:r w:rsidR="00F96E30">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Default="00F96E30" w:rsidP="00F96E30">
      <w:pPr>
        <w:pStyle w:val="af1"/>
        <w:numPr>
          <w:ilvl w:val="0"/>
          <w:numId w:val="43"/>
        </w:numPr>
        <w:ind w:firstLineChars="0"/>
      </w:pPr>
      <w:r>
        <w:rPr>
          <w:rFonts w:hint="eastAsia"/>
        </w:rPr>
        <w:t xml:space="preserve">Must be </w:t>
      </w:r>
      <w:r>
        <w:t>student or faculty member of the school</w:t>
      </w:r>
    </w:p>
    <w:p w:rsidR="00F96E30" w:rsidRDefault="00F96E30" w:rsidP="00F96E30">
      <w:pPr>
        <w:pStyle w:val="af1"/>
        <w:numPr>
          <w:ilvl w:val="0"/>
          <w:numId w:val="43"/>
        </w:numPr>
        <w:ind w:firstLineChars="0"/>
      </w:pPr>
      <w:r>
        <w:t>Must have some contributions at a certain area, e.g. published paper or medals</w:t>
      </w:r>
    </w:p>
    <w:p w:rsidR="00F96E30" w:rsidRDefault="00F96E30" w:rsidP="00F96E30">
      <w:pPr>
        <w:pStyle w:val="af1"/>
        <w:numPr>
          <w:ilvl w:val="0"/>
          <w:numId w:val="43"/>
        </w:numPr>
        <w:ind w:firstLineChars="0"/>
      </w:pPr>
      <w:r>
        <w:lastRenderedPageBreak/>
        <w:t>Must have good moral and strong psychological quality</w:t>
      </w:r>
    </w:p>
    <w:p w:rsidR="00F96E30" w:rsidRDefault="00F96E30" w:rsidP="00F96E30">
      <w:pPr>
        <w:pStyle w:val="af1"/>
        <w:numPr>
          <w:ilvl w:val="0"/>
          <w:numId w:val="43"/>
        </w:numPr>
        <w:ind w:firstLineChars="0"/>
      </w:pPr>
      <w:r>
        <w:t>In order for the usability and vitality of the living library, the applicant must provide at least 2 periods of available time in a week, and each period must last 30 minutes.</w:t>
      </w:r>
    </w:p>
    <w:p w:rsidR="00F96E30" w:rsidRPr="00F36269" w:rsidRDefault="00F36269" w:rsidP="00F96E30">
      <w:pPr>
        <w:pStyle w:val="af1"/>
        <w:numPr>
          <w:ilvl w:val="0"/>
          <w:numId w:val="43"/>
        </w:numPr>
        <w:ind w:firstLineChars="0"/>
      </w:pPr>
      <w:r>
        <w:t xml:space="preserve">The living library is a nonprofit public service, and all the living books are volunteers to make contribute to living library, the school will only give </w:t>
      </w:r>
      <w:r>
        <w:rPr>
          <w:rFonts w:ascii="Arial" w:hAnsi="Arial" w:cs="Arial"/>
          <w:color w:val="333333"/>
          <w:sz w:val="21"/>
          <w:szCs w:val="21"/>
        </w:rPr>
        <w:t>the living books</w:t>
      </w:r>
      <w:r>
        <w:rPr>
          <w:rFonts w:ascii="Arial" w:hAnsi="Arial" w:cs="Arial"/>
          <w:color w:val="333333"/>
          <w:sz w:val="21"/>
          <w:szCs w:val="21"/>
        </w:rPr>
        <w:t xml:space="preserve"> </w:t>
      </w:r>
      <w:r>
        <w:rPr>
          <w:rFonts w:ascii="Arial" w:hAnsi="Arial" w:cs="Arial"/>
          <w:color w:val="333333"/>
          <w:sz w:val="21"/>
          <w:szCs w:val="21"/>
        </w:rPr>
        <w:t>compensatory payment</w:t>
      </w:r>
      <w:r>
        <w:rPr>
          <w:rFonts w:ascii="Arial" w:hAnsi="Arial" w:cs="Arial"/>
          <w:color w:val="333333"/>
          <w:sz w:val="21"/>
          <w:szCs w:val="21"/>
        </w:rPr>
        <w:t xml:space="preserve"> </w:t>
      </w:r>
    </w:p>
    <w:p w:rsidR="00F36269" w:rsidRDefault="00F36269" w:rsidP="00F96E30">
      <w:pPr>
        <w:pStyle w:val="af1"/>
        <w:numPr>
          <w:ilvl w:val="0"/>
          <w:numId w:val="43"/>
        </w:numPr>
        <w:ind w:firstLineChars="0"/>
      </w:pPr>
      <w:r>
        <w:rPr>
          <w:rFonts w:hint="eastAsia"/>
        </w:rPr>
        <w:t>The applicants can download the application form f</w:t>
      </w:r>
      <w:r>
        <w:t>rom the library management system’s home page and submit the form to the committee’s mailbox</w:t>
      </w:r>
    </w:p>
    <w:p w:rsidR="00F36269" w:rsidRDefault="00F36269" w:rsidP="00F96E30">
      <w:pPr>
        <w:pStyle w:val="af1"/>
        <w:numPr>
          <w:ilvl w:val="0"/>
          <w:numId w:val="43"/>
        </w:numPr>
        <w:ind w:firstLineChars="0"/>
      </w:pPr>
      <w:r>
        <w:t>The committee will notify the applicants the result of the trial by email or text message in 14 working days. Those who pass the trial will be told the time and place of the interview.</w:t>
      </w:r>
    </w:p>
    <w:p w:rsidR="00F36269" w:rsidRDefault="00F36269" w:rsidP="00F96E30">
      <w:pPr>
        <w:pStyle w:val="af1"/>
        <w:numPr>
          <w:ilvl w:val="0"/>
          <w:numId w:val="43"/>
        </w:numPr>
        <w:ind w:firstLineChars="0"/>
      </w:pPr>
      <w:r>
        <w:t>After the interview, the committee will notify the interviewees the result by email or text message in 3 working days.</w:t>
      </w:r>
      <w:r w:rsidR="00106AD0">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Default="00106AD0" w:rsidP="00106AD0">
      <w:pPr>
        <w:pStyle w:val="af1"/>
        <w:numPr>
          <w:ilvl w:val="0"/>
          <w:numId w:val="44"/>
        </w:numPr>
        <w:ind w:firstLineChars="0"/>
      </w:pPr>
      <w:r>
        <w:t>The applicants can download the form on the library system’s home page, fill in the form and then submit it to the committee’s mailbox.</w:t>
      </w:r>
    </w:p>
    <w:p w:rsidR="00106AD0" w:rsidRDefault="00106AD0" w:rsidP="00106AD0">
      <w:pPr>
        <w:pStyle w:val="af1"/>
        <w:numPr>
          <w:ilvl w:val="0"/>
          <w:numId w:val="44"/>
        </w:numPr>
        <w:ind w:firstLineChars="0"/>
      </w:pPr>
      <w:r>
        <w:t xml:space="preserve">The committee member will verify the form and notify the applicant the result by email or text message. </w:t>
      </w:r>
    </w:p>
    <w:p w:rsidR="00106AD0" w:rsidRDefault="00106AD0" w:rsidP="00106AD0">
      <w:pPr>
        <w:pStyle w:val="af1"/>
        <w:numPr>
          <w:ilvl w:val="0"/>
          <w:numId w:val="44"/>
        </w:numPr>
        <w:ind w:firstLineChars="0"/>
      </w:pPr>
      <w: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Default="00106AD0" w:rsidP="00106AD0">
      <w:pPr>
        <w:pStyle w:val="af1"/>
        <w:numPr>
          <w:ilvl w:val="0"/>
          <w:numId w:val="45"/>
        </w:numPr>
        <w:ind w:firstLineChars="0"/>
      </w:pPr>
      <w:r>
        <w:t>If the living book have more than 5 times of breaking the promise with the user, then administrator will give warning, if it is more than 10 times, then administrator will disqualify the living book.</w:t>
      </w:r>
    </w:p>
    <w:p w:rsidR="00064C18" w:rsidRDefault="00064C18" w:rsidP="00064C18">
      <w:pPr>
        <w:pStyle w:val="af1"/>
        <w:numPr>
          <w:ilvl w:val="0"/>
          <w:numId w:val="45"/>
        </w:numPr>
        <w:ind w:firstLineChars="0"/>
      </w:pPr>
      <w:r>
        <w:t xml:space="preserve">If the user have </w:t>
      </w:r>
      <w:r>
        <w:t xml:space="preserve">more than 5 times of breaking the promise with the </w:t>
      </w:r>
      <w:r>
        <w:t>living book</w:t>
      </w:r>
      <w:r>
        <w:t xml:space="preserve">, then administrator will give warning, if it is more than 10 times, then administrator will </w:t>
      </w:r>
      <w:r>
        <w:t>add the user to blacklist.</w:t>
      </w:r>
    </w:p>
    <w:p w:rsidR="00106AD0" w:rsidRPr="001B60EC" w:rsidRDefault="00106AD0" w:rsidP="00106AD0">
      <w:pPr>
        <w:pStyle w:val="af1"/>
        <w:numPr>
          <w:ilvl w:val="0"/>
          <w:numId w:val="45"/>
        </w:numPr>
        <w:ind w:firstLineChars="0"/>
        <w:rPr>
          <w:rFonts w:hint="eastAsia"/>
        </w:rPr>
      </w:pPr>
    </w:p>
    <w:p w:rsidR="00CA1466" w:rsidRDefault="00CA1466" w:rsidP="00CA1466">
      <w:pPr>
        <w:pStyle w:val="2"/>
      </w:pPr>
      <w:bookmarkStart w:id="21" w:name="_Toc398382882"/>
      <w:r>
        <w:lastRenderedPageBreak/>
        <w:t>9.3 Future Enhancements</w:t>
      </w:r>
      <w:bookmarkEnd w:id="21"/>
    </w:p>
    <w:p w:rsidR="0002237F" w:rsidRDefault="0002237F" w:rsidP="0002237F">
      <w:pPr>
        <w:pStyle w:val="1"/>
      </w:pPr>
      <w:bookmarkStart w:id="22" w:name="_Toc398382883"/>
      <w:r w:rsidRPr="0002237F">
        <w:t>10</w:t>
      </w:r>
      <w:r w:rsidR="009F5897">
        <w:t xml:space="preserve">  </w:t>
      </w:r>
      <w:r w:rsidRPr="0002237F">
        <w:t>Appendices</w:t>
      </w:r>
      <w:bookmarkEnd w:id="22"/>
    </w:p>
    <w:p w:rsidR="00CA1466" w:rsidRDefault="00CA1466" w:rsidP="00CA1466">
      <w:pPr>
        <w:pStyle w:val="2"/>
      </w:pPr>
      <w:bookmarkStart w:id="23" w:name="_Toc398382884"/>
      <w:r>
        <w:rPr>
          <w:rFonts w:hint="eastAsia"/>
        </w:rPr>
        <w:t>10.1</w:t>
      </w:r>
      <w:r>
        <w:t xml:space="preserve"> Reference Guide</w:t>
      </w:r>
      <w:bookmarkEnd w:id="23"/>
    </w:p>
    <w:p w:rsidR="00492DF7" w:rsidRDefault="00492DF7" w:rsidP="00EC3B55">
      <w:pPr>
        <w:pStyle w:val="2"/>
      </w:pPr>
      <w:bookmarkStart w:id="24" w:name="_Toc398382885"/>
      <w:r>
        <w:rPr>
          <w:rFonts w:hint="eastAsia"/>
        </w:rPr>
        <w:t xml:space="preserve">10.2 </w:t>
      </w:r>
      <w:r>
        <w:t>Usability test questionna</w:t>
      </w:r>
      <w:r w:rsidR="00EC3B55">
        <w:t>i</w:t>
      </w:r>
      <w:r>
        <w:t>re</w:t>
      </w:r>
      <w:bookmarkEnd w:id="24"/>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lastRenderedPageBreak/>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Default="00492DF7" w:rsidP="00492DF7"/>
    <w:p w:rsidR="00492DF7" w:rsidRDefault="00492DF7" w:rsidP="00492DF7">
      <w: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lastRenderedPageBreak/>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lastRenderedPageBreak/>
        <w:t xml:space="preserve">10.3 Application form of </w:t>
      </w:r>
      <w:r>
        <w:t>living book</w:t>
      </w:r>
    </w:p>
    <w:p w:rsidR="00064C18" w:rsidRPr="00064C18" w:rsidRDefault="00064C18" w:rsidP="00064C18">
      <w:pPr>
        <w:rPr>
          <w:rFonts w:hint="eastAsia"/>
        </w:rPr>
      </w:pPr>
      <w:r>
        <w:rPr>
          <w:rFonts w:hint="eastAsia"/>
        </w:rPr>
        <w:t xml:space="preserve">Apply to </w:t>
      </w:r>
      <w: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pPr>
              <w:rPr>
                <w:rFonts w:hint="eastAsia"/>
              </w:rPr>
            </w:pPr>
            <w:r>
              <w:rPr>
                <w:rFonts w:hint="eastAsia"/>
              </w:rPr>
              <w:t>Name</w:t>
            </w:r>
          </w:p>
        </w:tc>
        <w:tc>
          <w:tcPr>
            <w:tcW w:w="2126" w:type="dxa"/>
          </w:tcPr>
          <w:p w:rsidR="00064C18" w:rsidRDefault="00064C18" w:rsidP="00064C18">
            <w:pPr>
              <w:rPr>
                <w:rFonts w:hint="eastAsia"/>
              </w:rPr>
            </w:pPr>
          </w:p>
        </w:tc>
        <w:tc>
          <w:tcPr>
            <w:tcW w:w="2410" w:type="dxa"/>
          </w:tcPr>
          <w:p w:rsidR="00064C18" w:rsidRDefault="00064C18" w:rsidP="00064C18">
            <w:pPr>
              <w:rPr>
                <w:rFonts w:hint="eastAsia"/>
              </w:rPr>
            </w:pPr>
            <w:r>
              <w:rPr>
                <w:rFonts w:hint="eastAsia"/>
              </w:rPr>
              <w:t>A</w:t>
            </w:r>
            <w:r>
              <w:t>ge</w:t>
            </w:r>
          </w:p>
        </w:tc>
        <w:tc>
          <w:tcPr>
            <w:tcW w:w="2268" w:type="dxa"/>
          </w:tcPr>
          <w:p w:rsidR="00064C18" w:rsidRDefault="00064C18" w:rsidP="00064C18">
            <w:pPr>
              <w:rPr>
                <w:rFonts w:hint="eastAsia"/>
              </w:rPr>
            </w:pPr>
          </w:p>
        </w:tc>
      </w:tr>
      <w:tr w:rsidR="00064C18" w:rsidTr="00064C18">
        <w:tc>
          <w:tcPr>
            <w:tcW w:w="1526" w:type="dxa"/>
          </w:tcPr>
          <w:p w:rsidR="00064C18" w:rsidRDefault="00064C18" w:rsidP="00064C18">
            <w:pPr>
              <w:rPr>
                <w:rFonts w:hint="eastAsia"/>
              </w:rPr>
            </w:pPr>
            <w:r>
              <w:rPr>
                <w:rFonts w:hint="eastAsia"/>
              </w:rPr>
              <w:t>Major</w:t>
            </w:r>
          </w:p>
        </w:tc>
        <w:tc>
          <w:tcPr>
            <w:tcW w:w="2126" w:type="dxa"/>
          </w:tcPr>
          <w:p w:rsidR="00064C18" w:rsidRDefault="00064C18" w:rsidP="00064C18">
            <w:pPr>
              <w:rPr>
                <w:rFonts w:hint="eastAsia"/>
              </w:rPr>
            </w:pPr>
          </w:p>
        </w:tc>
        <w:tc>
          <w:tcPr>
            <w:tcW w:w="2410" w:type="dxa"/>
          </w:tcPr>
          <w:p w:rsidR="00064C18" w:rsidRDefault="00064C18" w:rsidP="00064C18">
            <w:pPr>
              <w:rPr>
                <w:rFonts w:hint="eastAsia"/>
              </w:rPr>
            </w:pPr>
            <w:r>
              <w:rPr>
                <w:rFonts w:hint="eastAsia"/>
              </w:rPr>
              <w:t>Student/Faculty Number</w:t>
            </w:r>
          </w:p>
        </w:tc>
        <w:tc>
          <w:tcPr>
            <w:tcW w:w="2268" w:type="dxa"/>
          </w:tcPr>
          <w:p w:rsidR="00064C18" w:rsidRDefault="00064C18" w:rsidP="00064C18">
            <w:pPr>
              <w:rPr>
                <w:rFonts w:hint="eastAsia"/>
              </w:rPr>
            </w:pPr>
          </w:p>
        </w:tc>
      </w:tr>
      <w:tr w:rsidR="00064C18" w:rsidTr="00064C18">
        <w:tc>
          <w:tcPr>
            <w:tcW w:w="1526" w:type="dxa"/>
          </w:tcPr>
          <w:p w:rsidR="00064C18" w:rsidRDefault="00064C18" w:rsidP="00064C18">
            <w:pPr>
              <w:rPr>
                <w:rFonts w:hint="eastAsia"/>
              </w:rPr>
            </w:pPr>
            <w:r>
              <w:rPr>
                <w:rFonts w:hint="eastAsia"/>
              </w:rPr>
              <w:t>Phone</w:t>
            </w:r>
          </w:p>
        </w:tc>
        <w:tc>
          <w:tcPr>
            <w:tcW w:w="2126" w:type="dxa"/>
          </w:tcPr>
          <w:p w:rsidR="00064C18" w:rsidRDefault="00064C18" w:rsidP="00064C18">
            <w:pPr>
              <w:rPr>
                <w:rFonts w:hint="eastAsia"/>
              </w:rPr>
            </w:pPr>
          </w:p>
        </w:tc>
        <w:tc>
          <w:tcPr>
            <w:tcW w:w="2410" w:type="dxa"/>
          </w:tcPr>
          <w:p w:rsidR="00064C18" w:rsidRDefault="00064C18" w:rsidP="00064C18">
            <w:pPr>
              <w:rPr>
                <w:rFonts w:hint="eastAsia"/>
              </w:rPr>
            </w:pPr>
            <w:r>
              <w:rPr>
                <w:rFonts w:hint="eastAsia"/>
              </w:rPr>
              <w:t xml:space="preserve">Email </w:t>
            </w:r>
            <w:r>
              <w:t>Address</w:t>
            </w:r>
          </w:p>
        </w:tc>
        <w:tc>
          <w:tcPr>
            <w:tcW w:w="2268" w:type="dxa"/>
          </w:tcPr>
          <w:p w:rsidR="00064C18" w:rsidRDefault="00064C18" w:rsidP="00064C18">
            <w:pPr>
              <w:rPr>
                <w:rFonts w:hint="eastAsia"/>
              </w:rPr>
            </w:pPr>
          </w:p>
        </w:tc>
      </w:tr>
      <w:tr w:rsidR="00064C18" w:rsidTr="00064C18">
        <w:tc>
          <w:tcPr>
            <w:tcW w:w="1526" w:type="dxa"/>
          </w:tcPr>
          <w:p w:rsidR="00064C18" w:rsidRDefault="00064C18" w:rsidP="00064C18">
            <w:pPr>
              <w:rPr>
                <w:rFonts w:hint="eastAsia"/>
              </w:rPr>
            </w:pPr>
            <w:r>
              <w:rPr>
                <w:rFonts w:hint="eastAsia"/>
              </w:rPr>
              <w:t xml:space="preserve">Skype </w:t>
            </w:r>
            <w:r>
              <w:t>Account</w:t>
            </w:r>
          </w:p>
        </w:tc>
        <w:tc>
          <w:tcPr>
            <w:tcW w:w="2126" w:type="dxa"/>
          </w:tcPr>
          <w:p w:rsidR="00064C18" w:rsidRDefault="00064C18" w:rsidP="00064C18">
            <w:pPr>
              <w:rPr>
                <w:rFonts w:hint="eastAsia"/>
              </w:rPr>
            </w:pPr>
          </w:p>
        </w:tc>
        <w:tc>
          <w:tcPr>
            <w:tcW w:w="2410" w:type="dxa"/>
          </w:tcPr>
          <w:p w:rsidR="00064C18" w:rsidRDefault="00064C18" w:rsidP="00064C18">
            <w:pPr>
              <w:rPr>
                <w:rFonts w:hint="eastAsia"/>
              </w:rPr>
            </w:pPr>
            <w:r>
              <w:t>Address</w:t>
            </w:r>
          </w:p>
        </w:tc>
        <w:tc>
          <w:tcPr>
            <w:tcW w:w="2268" w:type="dxa"/>
          </w:tcPr>
          <w:p w:rsidR="00064C18" w:rsidRDefault="00064C18" w:rsidP="00064C18">
            <w:pPr>
              <w:rPr>
                <w:rFonts w:hint="eastAsia"/>
              </w:rPr>
            </w:pPr>
          </w:p>
        </w:tc>
      </w:tr>
      <w:tr w:rsidR="00064C18" w:rsidTr="00064C18">
        <w:tc>
          <w:tcPr>
            <w:tcW w:w="1526" w:type="dxa"/>
          </w:tcPr>
          <w:p w:rsidR="00064C18" w:rsidRDefault="00064C18" w:rsidP="00064C18">
            <w:pPr>
              <w:rPr>
                <w:rFonts w:hint="eastAsia"/>
              </w:rPr>
            </w:pPr>
            <w:r>
              <w:rPr>
                <w:rFonts w:hint="eastAsia"/>
              </w:rPr>
              <w:t xml:space="preserve">Provide at </w:t>
            </w:r>
            <w:r>
              <w:t>least 2 periods of available time (at least 30 minutes per period)</w:t>
            </w:r>
          </w:p>
        </w:tc>
        <w:tc>
          <w:tcPr>
            <w:tcW w:w="6804" w:type="dxa"/>
            <w:gridSpan w:val="3"/>
          </w:tcPr>
          <w:p w:rsidR="00064C18" w:rsidRDefault="00064C18" w:rsidP="00064C18">
            <w:pPr>
              <w:rPr>
                <w:rFonts w:hint="eastAsia"/>
              </w:rPr>
            </w:pPr>
          </w:p>
        </w:tc>
      </w:tr>
      <w:tr w:rsidR="00064C18" w:rsidTr="00064C18">
        <w:trPr>
          <w:trHeight w:val="1150"/>
        </w:trPr>
        <w:tc>
          <w:tcPr>
            <w:tcW w:w="1526" w:type="dxa"/>
          </w:tcPr>
          <w:p w:rsidR="00064C18" w:rsidRPr="00064C18" w:rsidRDefault="00064C18" w:rsidP="00064C18">
            <w:pPr>
              <w:rPr>
                <w:rFonts w:hint="eastAsia"/>
              </w:rPr>
            </w:pPr>
            <w:r>
              <w:t>Profile</w:t>
            </w:r>
          </w:p>
        </w:tc>
        <w:tc>
          <w:tcPr>
            <w:tcW w:w="6804" w:type="dxa"/>
            <w:gridSpan w:val="3"/>
          </w:tcPr>
          <w:p w:rsidR="00064C18" w:rsidRDefault="00064C18" w:rsidP="00064C18">
            <w:pPr>
              <w:rPr>
                <w:rFonts w:hint="eastAsia"/>
              </w:rPr>
            </w:pPr>
          </w:p>
        </w:tc>
      </w:tr>
      <w:tr w:rsidR="00064C18" w:rsidTr="00064C18">
        <w:tc>
          <w:tcPr>
            <w:tcW w:w="1526" w:type="dxa"/>
          </w:tcPr>
          <w:p w:rsidR="00064C18" w:rsidRDefault="00064C18" w:rsidP="00064C18">
            <w:pPr>
              <w:rPr>
                <w:rFonts w:hint="eastAsia"/>
              </w:rPr>
            </w:pPr>
            <w:r>
              <w:rPr>
                <w:rFonts w:hint="eastAsia"/>
              </w:rPr>
              <w:t>Specific Area</w:t>
            </w:r>
            <w:r>
              <w:t xml:space="preserve"> and the relating expertise</w:t>
            </w:r>
          </w:p>
        </w:tc>
        <w:tc>
          <w:tcPr>
            <w:tcW w:w="6804" w:type="dxa"/>
            <w:gridSpan w:val="3"/>
          </w:tcPr>
          <w:p w:rsidR="00064C18" w:rsidRDefault="00064C18" w:rsidP="00064C18">
            <w:pPr>
              <w:rPr>
                <w:rFonts w:hint="eastAsia"/>
              </w:rPr>
            </w:pPr>
          </w:p>
        </w:tc>
      </w:tr>
      <w:tr w:rsidR="00064C18" w:rsidTr="00064C18">
        <w:trPr>
          <w:trHeight w:val="1283"/>
        </w:trPr>
        <w:tc>
          <w:tcPr>
            <w:tcW w:w="1526" w:type="dxa"/>
          </w:tcPr>
          <w:p w:rsidR="00064C18" w:rsidRDefault="00064C18" w:rsidP="00064C18">
            <w:pPr>
              <w:rPr>
                <w:rFonts w:hint="eastAsia"/>
              </w:rPr>
            </w:pPr>
            <w:r>
              <w:rPr>
                <w:rFonts w:hint="eastAsia"/>
              </w:rPr>
              <w:t>A</w:t>
            </w:r>
            <w:r>
              <w:t>chievements</w:t>
            </w:r>
          </w:p>
        </w:tc>
        <w:tc>
          <w:tcPr>
            <w:tcW w:w="6804" w:type="dxa"/>
            <w:gridSpan w:val="3"/>
          </w:tcPr>
          <w:p w:rsidR="00064C18" w:rsidRDefault="00064C18" w:rsidP="00064C18">
            <w:pPr>
              <w:rPr>
                <w:rFonts w:hint="eastAsia"/>
              </w:rPr>
            </w:pPr>
          </w:p>
        </w:tc>
      </w:tr>
    </w:tbl>
    <w:p w:rsidR="00064C18" w:rsidRDefault="00064C18" w:rsidP="00492DF7"/>
    <w:p w:rsidR="00064C18" w:rsidRDefault="00064C18" w:rsidP="00492DF7">
      <w:pPr>
        <w:rPr>
          <w:rFonts w:hint="eastAsia"/>
        </w:rPr>
      </w:pPr>
      <w:r>
        <w:rPr>
          <w:rFonts w:hint="eastAsia"/>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423F7A">
        <w:tc>
          <w:tcPr>
            <w:tcW w:w="1526" w:type="dxa"/>
          </w:tcPr>
          <w:p w:rsidR="0043539A" w:rsidRDefault="0043539A" w:rsidP="00423F7A">
            <w:pPr>
              <w:rPr>
                <w:rFonts w:hint="eastAsia"/>
              </w:rPr>
            </w:pPr>
            <w:r>
              <w:rPr>
                <w:rFonts w:hint="eastAsia"/>
              </w:rPr>
              <w:t>Name</w:t>
            </w:r>
          </w:p>
        </w:tc>
        <w:tc>
          <w:tcPr>
            <w:tcW w:w="2126" w:type="dxa"/>
          </w:tcPr>
          <w:p w:rsidR="0043539A" w:rsidRDefault="0043539A" w:rsidP="00423F7A">
            <w:pPr>
              <w:rPr>
                <w:rFonts w:hint="eastAsia"/>
              </w:rPr>
            </w:pPr>
          </w:p>
        </w:tc>
        <w:tc>
          <w:tcPr>
            <w:tcW w:w="2410" w:type="dxa"/>
          </w:tcPr>
          <w:p w:rsidR="0043539A" w:rsidRDefault="0043539A" w:rsidP="00423F7A">
            <w:pPr>
              <w:rPr>
                <w:rFonts w:hint="eastAsia"/>
              </w:rPr>
            </w:pPr>
            <w:r>
              <w:rPr>
                <w:rFonts w:hint="eastAsia"/>
              </w:rPr>
              <w:t>A</w:t>
            </w:r>
            <w:r>
              <w:t>ge</w:t>
            </w:r>
          </w:p>
        </w:tc>
        <w:tc>
          <w:tcPr>
            <w:tcW w:w="2268" w:type="dxa"/>
          </w:tcPr>
          <w:p w:rsidR="0043539A" w:rsidRDefault="0043539A" w:rsidP="00423F7A">
            <w:pPr>
              <w:rPr>
                <w:rFonts w:hint="eastAsia"/>
              </w:rPr>
            </w:pPr>
          </w:p>
        </w:tc>
      </w:tr>
      <w:tr w:rsidR="0043539A" w:rsidTr="00423F7A">
        <w:tc>
          <w:tcPr>
            <w:tcW w:w="1526" w:type="dxa"/>
          </w:tcPr>
          <w:p w:rsidR="0043539A" w:rsidRDefault="0043539A" w:rsidP="00423F7A">
            <w:pPr>
              <w:rPr>
                <w:rFonts w:hint="eastAsia"/>
              </w:rPr>
            </w:pPr>
            <w:r>
              <w:rPr>
                <w:rFonts w:hint="eastAsia"/>
              </w:rPr>
              <w:t>Major</w:t>
            </w:r>
          </w:p>
        </w:tc>
        <w:tc>
          <w:tcPr>
            <w:tcW w:w="2126" w:type="dxa"/>
          </w:tcPr>
          <w:p w:rsidR="0043539A" w:rsidRDefault="0043539A" w:rsidP="00423F7A">
            <w:pPr>
              <w:rPr>
                <w:rFonts w:hint="eastAsia"/>
              </w:rPr>
            </w:pPr>
          </w:p>
        </w:tc>
        <w:tc>
          <w:tcPr>
            <w:tcW w:w="2410" w:type="dxa"/>
          </w:tcPr>
          <w:p w:rsidR="0043539A" w:rsidRDefault="0043539A" w:rsidP="00423F7A">
            <w:pPr>
              <w:rPr>
                <w:rFonts w:hint="eastAsia"/>
              </w:rPr>
            </w:pPr>
            <w:r>
              <w:rPr>
                <w:rFonts w:hint="eastAsia"/>
              </w:rPr>
              <w:t>Student/Faculty Number</w:t>
            </w:r>
          </w:p>
        </w:tc>
        <w:tc>
          <w:tcPr>
            <w:tcW w:w="2268" w:type="dxa"/>
          </w:tcPr>
          <w:p w:rsidR="0043539A" w:rsidRDefault="0043539A" w:rsidP="00423F7A">
            <w:pPr>
              <w:rPr>
                <w:rFonts w:hint="eastAsia"/>
              </w:rPr>
            </w:pPr>
          </w:p>
        </w:tc>
      </w:tr>
      <w:tr w:rsidR="0043539A" w:rsidTr="00423F7A">
        <w:tc>
          <w:tcPr>
            <w:tcW w:w="1526" w:type="dxa"/>
          </w:tcPr>
          <w:p w:rsidR="0043539A" w:rsidRDefault="0043539A" w:rsidP="00423F7A">
            <w:pPr>
              <w:rPr>
                <w:rFonts w:hint="eastAsia"/>
              </w:rPr>
            </w:pPr>
            <w:r>
              <w:rPr>
                <w:rFonts w:hint="eastAsia"/>
              </w:rPr>
              <w:t>Phone</w:t>
            </w:r>
          </w:p>
        </w:tc>
        <w:tc>
          <w:tcPr>
            <w:tcW w:w="2126" w:type="dxa"/>
          </w:tcPr>
          <w:p w:rsidR="0043539A" w:rsidRDefault="0043539A" w:rsidP="00423F7A">
            <w:pPr>
              <w:rPr>
                <w:rFonts w:hint="eastAsia"/>
              </w:rPr>
            </w:pPr>
          </w:p>
        </w:tc>
        <w:tc>
          <w:tcPr>
            <w:tcW w:w="2410" w:type="dxa"/>
          </w:tcPr>
          <w:p w:rsidR="0043539A" w:rsidRDefault="0043539A" w:rsidP="00423F7A">
            <w:pPr>
              <w:rPr>
                <w:rFonts w:hint="eastAsia"/>
              </w:rPr>
            </w:pPr>
            <w:r>
              <w:rPr>
                <w:rFonts w:hint="eastAsia"/>
              </w:rPr>
              <w:t xml:space="preserve">Email </w:t>
            </w:r>
            <w:r>
              <w:t>Address</w:t>
            </w:r>
          </w:p>
        </w:tc>
        <w:tc>
          <w:tcPr>
            <w:tcW w:w="2268" w:type="dxa"/>
          </w:tcPr>
          <w:p w:rsidR="0043539A" w:rsidRDefault="0043539A" w:rsidP="00423F7A">
            <w:pPr>
              <w:rPr>
                <w:rFonts w:hint="eastAsia"/>
              </w:rPr>
            </w:pPr>
          </w:p>
        </w:tc>
      </w:tr>
      <w:tr w:rsidR="0043539A" w:rsidTr="00423F7A">
        <w:tc>
          <w:tcPr>
            <w:tcW w:w="1526" w:type="dxa"/>
          </w:tcPr>
          <w:p w:rsidR="0043539A" w:rsidRDefault="0043539A" w:rsidP="00423F7A">
            <w:pPr>
              <w:rPr>
                <w:rFonts w:hint="eastAsia"/>
              </w:rPr>
            </w:pPr>
            <w:r>
              <w:rPr>
                <w:rFonts w:hint="eastAsia"/>
              </w:rPr>
              <w:t xml:space="preserve">Skype </w:t>
            </w:r>
            <w:r>
              <w:t>Account</w:t>
            </w:r>
          </w:p>
        </w:tc>
        <w:tc>
          <w:tcPr>
            <w:tcW w:w="2126" w:type="dxa"/>
          </w:tcPr>
          <w:p w:rsidR="0043539A" w:rsidRDefault="0043539A" w:rsidP="00423F7A">
            <w:pPr>
              <w:rPr>
                <w:rFonts w:hint="eastAsia"/>
              </w:rPr>
            </w:pPr>
          </w:p>
        </w:tc>
        <w:tc>
          <w:tcPr>
            <w:tcW w:w="2410" w:type="dxa"/>
          </w:tcPr>
          <w:p w:rsidR="0043539A" w:rsidRDefault="0043539A" w:rsidP="00423F7A">
            <w:pPr>
              <w:rPr>
                <w:rFonts w:hint="eastAsia"/>
              </w:rPr>
            </w:pPr>
            <w:r>
              <w:t>Address</w:t>
            </w:r>
          </w:p>
        </w:tc>
        <w:tc>
          <w:tcPr>
            <w:tcW w:w="2268" w:type="dxa"/>
          </w:tcPr>
          <w:p w:rsidR="0043539A" w:rsidRDefault="0043539A" w:rsidP="00423F7A">
            <w:pPr>
              <w:rPr>
                <w:rFonts w:hint="eastAsia"/>
              </w:rPr>
            </w:pPr>
          </w:p>
        </w:tc>
      </w:tr>
      <w:tr w:rsidR="0043539A" w:rsidTr="0043539A">
        <w:trPr>
          <w:trHeight w:val="1992"/>
        </w:trPr>
        <w:tc>
          <w:tcPr>
            <w:tcW w:w="1526" w:type="dxa"/>
          </w:tcPr>
          <w:p w:rsidR="0043539A" w:rsidRDefault="0043539A" w:rsidP="00423F7A">
            <w:pPr>
              <w:rPr>
                <w:rFonts w:hint="eastAsia"/>
              </w:rPr>
            </w:pPr>
            <w:r>
              <w:t>The reasons for quitting living library</w:t>
            </w:r>
            <w:bookmarkStart w:id="25" w:name="_GoBack"/>
            <w:bookmarkEnd w:id="25"/>
          </w:p>
        </w:tc>
        <w:tc>
          <w:tcPr>
            <w:tcW w:w="6804" w:type="dxa"/>
            <w:gridSpan w:val="3"/>
          </w:tcPr>
          <w:p w:rsidR="0043539A" w:rsidRDefault="0043539A" w:rsidP="00423F7A">
            <w:pPr>
              <w:rPr>
                <w:rFonts w:hint="eastAsia"/>
              </w:rPr>
            </w:pPr>
          </w:p>
        </w:tc>
      </w:tr>
    </w:tbl>
    <w:p w:rsidR="00064C18" w:rsidRDefault="00064C18" w:rsidP="00492DF7">
      <w:pPr>
        <w:rPr>
          <w:rFonts w:hint="eastAsia"/>
        </w:rPr>
      </w:pPr>
    </w:p>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2">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3">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6">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C63AFD"/>
    <w:multiLevelType w:val="hybridMultilevel"/>
    <w:tmpl w:val="C9D80A5E"/>
    <w:lvl w:ilvl="0" w:tplc="63CAA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3"/>
  </w:num>
  <w:num w:numId="2">
    <w:abstractNumId w:val="19"/>
  </w:num>
  <w:num w:numId="3">
    <w:abstractNumId w:val="0"/>
  </w:num>
  <w:num w:numId="4">
    <w:abstractNumId w:val="26"/>
  </w:num>
  <w:num w:numId="5">
    <w:abstractNumId w:val="5"/>
  </w:num>
  <w:num w:numId="6">
    <w:abstractNumId w:val="12"/>
  </w:num>
  <w:num w:numId="7">
    <w:abstractNumId w:val="35"/>
  </w:num>
  <w:num w:numId="8">
    <w:abstractNumId w:val="21"/>
  </w:num>
  <w:num w:numId="9">
    <w:abstractNumId w:val="2"/>
  </w:num>
  <w:num w:numId="10">
    <w:abstractNumId w:val="10"/>
  </w:num>
  <w:num w:numId="11">
    <w:abstractNumId w:val="44"/>
  </w:num>
  <w:num w:numId="12">
    <w:abstractNumId w:val="3"/>
  </w:num>
  <w:num w:numId="13">
    <w:abstractNumId w:val="31"/>
  </w:num>
  <w:num w:numId="14">
    <w:abstractNumId w:val="28"/>
  </w:num>
  <w:num w:numId="15">
    <w:abstractNumId w:val="27"/>
  </w:num>
  <w:num w:numId="16">
    <w:abstractNumId w:val="13"/>
  </w:num>
  <w:num w:numId="17">
    <w:abstractNumId w:val="8"/>
  </w:num>
  <w:num w:numId="18">
    <w:abstractNumId w:val="22"/>
  </w:num>
  <w:num w:numId="19">
    <w:abstractNumId w:val="30"/>
  </w:num>
  <w:num w:numId="20">
    <w:abstractNumId w:val="37"/>
  </w:num>
  <w:num w:numId="21">
    <w:abstractNumId w:val="9"/>
  </w:num>
  <w:num w:numId="22">
    <w:abstractNumId w:val="32"/>
  </w:num>
  <w:num w:numId="23">
    <w:abstractNumId w:val="36"/>
  </w:num>
  <w:num w:numId="24">
    <w:abstractNumId w:val="43"/>
  </w:num>
  <w:num w:numId="25">
    <w:abstractNumId w:val="6"/>
  </w:num>
  <w:num w:numId="26">
    <w:abstractNumId w:val="20"/>
  </w:num>
  <w:num w:numId="27">
    <w:abstractNumId w:val="16"/>
  </w:num>
  <w:num w:numId="28">
    <w:abstractNumId w:val="4"/>
  </w:num>
  <w:num w:numId="29">
    <w:abstractNumId w:val="40"/>
  </w:num>
  <w:num w:numId="30">
    <w:abstractNumId w:val="7"/>
  </w:num>
  <w:num w:numId="31">
    <w:abstractNumId w:val="14"/>
  </w:num>
  <w:num w:numId="32">
    <w:abstractNumId w:val="11"/>
  </w:num>
  <w:num w:numId="33">
    <w:abstractNumId w:val="18"/>
  </w:num>
  <w:num w:numId="34">
    <w:abstractNumId w:val="41"/>
  </w:num>
  <w:num w:numId="35">
    <w:abstractNumId w:val="1"/>
  </w:num>
  <w:num w:numId="36">
    <w:abstractNumId w:val="24"/>
  </w:num>
  <w:num w:numId="37">
    <w:abstractNumId w:val="39"/>
  </w:num>
  <w:num w:numId="38">
    <w:abstractNumId w:val="23"/>
  </w:num>
  <w:num w:numId="39">
    <w:abstractNumId w:val="42"/>
  </w:num>
  <w:num w:numId="40">
    <w:abstractNumId w:val="34"/>
  </w:num>
  <w:num w:numId="41">
    <w:abstractNumId w:val="25"/>
  </w:num>
  <w:num w:numId="42">
    <w:abstractNumId w:val="38"/>
  </w:num>
  <w:num w:numId="43">
    <w:abstractNumId w:val="17"/>
  </w:num>
  <w:num w:numId="44">
    <w:abstractNumId w:val="15"/>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64C18"/>
    <w:rsid w:val="000974F8"/>
    <w:rsid w:val="000B46B9"/>
    <w:rsid w:val="000C07B1"/>
    <w:rsid w:val="000C3C82"/>
    <w:rsid w:val="000C5D7F"/>
    <w:rsid w:val="000D397C"/>
    <w:rsid w:val="000D4D58"/>
    <w:rsid w:val="000E65AF"/>
    <w:rsid w:val="00103E77"/>
    <w:rsid w:val="00106AD0"/>
    <w:rsid w:val="001264CD"/>
    <w:rsid w:val="00133DA3"/>
    <w:rsid w:val="001B60EC"/>
    <w:rsid w:val="001E4105"/>
    <w:rsid w:val="001F156E"/>
    <w:rsid w:val="002300EA"/>
    <w:rsid w:val="002331A9"/>
    <w:rsid w:val="002600F3"/>
    <w:rsid w:val="002669CA"/>
    <w:rsid w:val="00271B1C"/>
    <w:rsid w:val="002852D9"/>
    <w:rsid w:val="00285361"/>
    <w:rsid w:val="002870AA"/>
    <w:rsid w:val="002D6EAE"/>
    <w:rsid w:val="002E1705"/>
    <w:rsid w:val="003364E6"/>
    <w:rsid w:val="00372F65"/>
    <w:rsid w:val="00376C2A"/>
    <w:rsid w:val="003A6B60"/>
    <w:rsid w:val="003D0143"/>
    <w:rsid w:val="003D2821"/>
    <w:rsid w:val="003F359A"/>
    <w:rsid w:val="003F584C"/>
    <w:rsid w:val="003F69BB"/>
    <w:rsid w:val="00422546"/>
    <w:rsid w:val="004225D0"/>
    <w:rsid w:val="00427B2B"/>
    <w:rsid w:val="0043539A"/>
    <w:rsid w:val="00442668"/>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4B2E"/>
    <w:rsid w:val="00626D5F"/>
    <w:rsid w:val="00670EE7"/>
    <w:rsid w:val="00683972"/>
    <w:rsid w:val="00692328"/>
    <w:rsid w:val="00692F99"/>
    <w:rsid w:val="007227C5"/>
    <w:rsid w:val="0076345D"/>
    <w:rsid w:val="00765F6D"/>
    <w:rsid w:val="007820EB"/>
    <w:rsid w:val="007837B3"/>
    <w:rsid w:val="00791BE6"/>
    <w:rsid w:val="00796732"/>
    <w:rsid w:val="007A4048"/>
    <w:rsid w:val="007D764D"/>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C5F75"/>
    <w:rsid w:val="009E37BA"/>
    <w:rsid w:val="009F5897"/>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B4ADD"/>
    <w:rsid w:val="00BB68E6"/>
    <w:rsid w:val="00BD4A93"/>
    <w:rsid w:val="00C00798"/>
    <w:rsid w:val="00C23B05"/>
    <w:rsid w:val="00C37D65"/>
    <w:rsid w:val="00C42C0C"/>
    <w:rsid w:val="00C560C9"/>
    <w:rsid w:val="00CA1466"/>
    <w:rsid w:val="00CC405B"/>
    <w:rsid w:val="00CE6723"/>
    <w:rsid w:val="00CE6D33"/>
    <w:rsid w:val="00D32BE0"/>
    <w:rsid w:val="00DA1B5A"/>
    <w:rsid w:val="00DA68D2"/>
    <w:rsid w:val="00DB7521"/>
    <w:rsid w:val="00DD3633"/>
    <w:rsid w:val="00DF09C4"/>
    <w:rsid w:val="00E12182"/>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emf"/><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hyperlink" Target="http://en.wikipedia.org/wiki/Collaborative_filtering"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hyperlink" Target="http://en.wikipedia.org/w/index.php?title=Content-based_filtering&amp;action=edit&amp;redlink=1" TargetMode="External"/><Relationship Id="rId8" Type="http://schemas.openxmlformats.org/officeDocument/2006/relationships/diagramData" Target="diagrams/data1.xml"/><Relationship Id="rId51" Type="http://schemas.openxmlformats.org/officeDocument/2006/relationships/image" Target="media/image20.jpe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emf"/><Relationship Id="rId46" Type="http://schemas.openxmlformats.org/officeDocument/2006/relationships/image" Target="media/image15.png"/><Relationship Id="rId20" Type="http://schemas.openxmlformats.org/officeDocument/2006/relationships/hyperlink" Target="http://en.wikipedia.org/wiki/Database" TargetMode="External"/><Relationship Id="rId41" Type="http://schemas.openxmlformats.org/officeDocument/2006/relationships/image" Target="media/image10.emf"/><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jpeg"/><Relationship Id="rId57" Type="http://schemas.openxmlformats.org/officeDocument/2006/relationships/fontTable" Target="fontTable.xml"/><Relationship Id="rId10" Type="http://schemas.openxmlformats.org/officeDocument/2006/relationships/diagramQuickStyle" Target="diagrams/quickStyle1.xml"/><Relationship Id="rId31" Type="http://schemas.openxmlformats.org/officeDocument/2006/relationships/hyperlink" Target="http://en.wikipedia.org/wiki/Table_(database)" TargetMode="External"/><Relationship Id="rId44" Type="http://schemas.openxmlformats.org/officeDocument/2006/relationships/image" Target="media/image13.png"/><Relationship Id="rId52" Type="http://schemas.openxmlformats.org/officeDocument/2006/relationships/image" Target="media/image2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0DAF056A-DA23-40B6-987C-286BEC0A7F7D}" type="presOf" srcId="{BF659A8F-4C04-43D3-9B38-90CA46B16C85}" destId="{04CDA56F-1EA0-4725-895D-46BBADEAA14A}" srcOrd="0" destOrd="0" presId="urn:microsoft.com/office/officeart/2005/8/layout/cycle2"/>
    <dgm:cxn modelId="{2ECDD442-AEB4-4201-86FE-22478E23AAC9}" type="presOf" srcId="{868E4A51-7169-4BB4-8999-03696E56EBCD}" destId="{0190AD7D-E280-4583-9AFC-4DA5BE934B3D}" srcOrd="0" destOrd="0" presId="urn:microsoft.com/office/officeart/2005/8/layout/cycle2"/>
    <dgm:cxn modelId="{42A1B904-F6C4-4FD2-A550-285F9CBB6E72}" type="presOf" srcId="{4E6EC630-FDC2-43EF-A23E-4D10C195DD91}" destId="{3FC36C4B-5B64-40AE-9A9C-C209943B2338}"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E7973AA7-DC67-4329-ABF5-E8387D7CBD28}" type="presOf" srcId="{C8704E4B-4265-4ED7-9BD1-590FE54F6B1C}" destId="{4E8149A6-AA2A-4398-AE9A-7895B74066F0}" srcOrd="1" destOrd="0" presId="urn:microsoft.com/office/officeart/2005/8/layout/cycle2"/>
    <dgm:cxn modelId="{D299BC28-E569-423B-B47D-062EA947F16B}" type="presOf" srcId="{7C43EBF2-105D-4FEC-BD59-07E16D38558F}" destId="{C83AEBA7-B11E-4909-A34A-0622267DC681}" srcOrd="0" destOrd="0" presId="urn:microsoft.com/office/officeart/2005/8/layout/cycle2"/>
    <dgm:cxn modelId="{9F369E0C-3898-4654-8247-053C6F7746E3}" type="presOf" srcId="{4E6EC630-FDC2-43EF-A23E-4D10C195DD91}" destId="{26CF1242-E3FC-4C52-BD2E-951575750FFA}" srcOrd="0" destOrd="0" presId="urn:microsoft.com/office/officeart/2005/8/layout/cycle2"/>
    <dgm:cxn modelId="{0D68DFEE-0820-4298-8266-D6F989BA5D18}" type="presOf" srcId="{E3D06C64-70B7-439F-B6EB-E6BEFECD4260}" destId="{2F9DA612-11A1-4198-9F41-A18ADE768734}" srcOrd="1" destOrd="0" presId="urn:microsoft.com/office/officeart/2005/8/layout/cycle2"/>
    <dgm:cxn modelId="{F124C65B-07DA-4057-BDF7-BBD118D1E61F}" type="presOf" srcId="{C81089C9-FFBD-45B6-9500-37FA4B06FE0E}" destId="{9FEDC3AA-69C8-45C6-92D9-28010174E91D}" srcOrd="0" destOrd="0" presId="urn:microsoft.com/office/officeart/2005/8/layout/cycle2"/>
    <dgm:cxn modelId="{5FBB43D0-8FEB-4D66-A9EE-7947253EED7C}" type="presOf" srcId="{CB7F25FF-F6F1-454C-B8C5-E03ECCCBE6DD}" destId="{ACCAAC8C-7700-486D-AE89-0F98EF61C0B8}" srcOrd="0" destOrd="0" presId="urn:microsoft.com/office/officeart/2005/8/layout/cycle2"/>
    <dgm:cxn modelId="{8EC1832B-AF76-4D30-B026-A4B7F907842B}" type="presOf" srcId="{0AF5F9F6-C15E-453B-98E4-DB92CD07C0CF}" destId="{071D073C-6112-4247-AB14-EAE923109DC3}" srcOrd="1"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5D485A63-DCB4-4680-8BBB-9A23A9F37620}" srcId="{C81089C9-FFBD-45B6-9500-37FA4B06FE0E}" destId="{CB7F25FF-F6F1-454C-B8C5-E03ECCCBE6DD}" srcOrd="0" destOrd="0" parTransId="{0A17A981-8A66-413F-9ED0-BFCE7FADD749}" sibTransId="{DFEF893A-1D0E-46C6-BE5E-A03C903EFCF5}"/>
    <dgm:cxn modelId="{04DBCF17-3CCF-4EC2-ADCB-3F05C4BF824F}" type="presOf" srcId="{DFEF893A-1D0E-46C6-BE5E-A03C903EFCF5}" destId="{938D26E3-EE2B-4F11-A7AC-B2C591A2A05F}"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1EA735E1-8C1F-4665-B6B1-5156915F1208}" type="presOf" srcId="{F8D0B9DE-0C95-4FF1-9010-54ED35925069}" destId="{A9D04B10-8905-4A3E-9B76-D6CB713C5785}" srcOrd="0" destOrd="0" presId="urn:microsoft.com/office/officeart/2005/8/layout/cycle2"/>
    <dgm:cxn modelId="{E43DB350-FD99-4734-9457-ABBB4F2D47E6}" type="presOf" srcId="{C8704E4B-4265-4ED7-9BD1-590FE54F6B1C}" destId="{39310402-54B4-4EA9-8CFF-22ABB663CE26}" srcOrd="0" destOrd="0" presId="urn:microsoft.com/office/officeart/2005/8/layout/cycle2"/>
    <dgm:cxn modelId="{B05A4BF4-D6EC-496A-B1D8-DA8A1748BFAF}" type="presOf" srcId="{E3D06C64-70B7-439F-B6EB-E6BEFECD4260}" destId="{946E8F76-1240-4DD1-B5C3-F3B5014E468D}" srcOrd="0" destOrd="0" presId="urn:microsoft.com/office/officeart/2005/8/layout/cycle2"/>
    <dgm:cxn modelId="{E5E23C8A-6E45-48D7-A834-924DA110AB2C}" type="presOf" srcId="{0AF5F9F6-C15E-453B-98E4-DB92CD07C0CF}" destId="{592D0B08-582F-476A-8581-CAFD74CB2075}" srcOrd="0" destOrd="0" presId="urn:microsoft.com/office/officeart/2005/8/layout/cycle2"/>
    <dgm:cxn modelId="{C010AB5B-0D3E-4EBD-A166-B2AB2FF23764}" type="presOf" srcId="{DFEF893A-1D0E-46C6-BE5E-A03C903EFCF5}" destId="{81CDA453-2A3B-4212-AB9A-2D046473ADCF}" srcOrd="1" destOrd="0" presId="urn:microsoft.com/office/officeart/2005/8/layout/cycle2"/>
    <dgm:cxn modelId="{B9D2908D-0E80-4695-8271-6EA692B0737F}" type="presParOf" srcId="{9FEDC3AA-69C8-45C6-92D9-28010174E91D}" destId="{ACCAAC8C-7700-486D-AE89-0F98EF61C0B8}" srcOrd="0" destOrd="0" presId="urn:microsoft.com/office/officeart/2005/8/layout/cycle2"/>
    <dgm:cxn modelId="{92FCFF5A-951A-45E9-8861-1B9FCC3E9061}" type="presParOf" srcId="{9FEDC3AA-69C8-45C6-92D9-28010174E91D}" destId="{938D26E3-EE2B-4F11-A7AC-B2C591A2A05F}" srcOrd="1" destOrd="0" presId="urn:microsoft.com/office/officeart/2005/8/layout/cycle2"/>
    <dgm:cxn modelId="{1BCE5CB2-E062-4571-9FF4-65C23B756C63}" type="presParOf" srcId="{938D26E3-EE2B-4F11-A7AC-B2C591A2A05F}" destId="{81CDA453-2A3B-4212-AB9A-2D046473ADCF}" srcOrd="0" destOrd="0" presId="urn:microsoft.com/office/officeart/2005/8/layout/cycle2"/>
    <dgm:cxn modelId="{387D31DB-AF38-4CE3-841D-BCC02C2148AF}" type="presParOf" srcId="{9FEDC3AA-69C8-45C6-92D9-28010174E91D}" destId="{0190AD7D-E280-4583-9AFC-4DA5BE934B3D}" srcOrd="2" destOrd="0" presId="urn:microsoft.com/office/officeart/2005/8/layout/cycle2"/>
    <dgm:cxn modelId="{E69E1828-F5F2-4006-AC1B-1B62B194180D}" type="presParOf" srcId="{9FEDC3AA-69C8-45C6-92D9-28010174E91D}" destId="{39310402-54B4-4EA9-8CFF-22ABB663CE26}" srcOrd="3" destOrd="0" presId="urn:microsoft.com/office/officeart/2005/8/layout/cycle2"/>
    <dgm:cxn modelId="{50AE15E1-68AB-48BA-BD75-61DEAC5A3854}" type="presParOf" srcId="{39310402-54B4-4EA9-8CFF-22ABB663CE26}" destId="{4E8149A6-AA2A-4398-AE9A-7895B74066F0}" srcOrd="0" destOrd="0" presId="urn:microsoft.com/office/officeart/2005/8/layout/cycle2"/>
    <dgm:cxn modelId="{30314039-ED12-4241-8281-6B90ECE92740}" type="presParOf" srcId="{9FEDC3AA-69C8-45C6-92D9-28010174E91D}" destId="{04CDA56F-1EA0-4725-895D-46BBADEAA14A}" srcOrd="4" destOrd="0" presId="urn:microsoft.com/office/officeart/2005/8/layout/cycle2"/>
    <dgm:cxn modelId="{04DB9400-F91D-4D17-9693-E552D1857176}" type="presParOf" srcId="{9FEDC3AA-69C8-45C6-92D9-28010174E91D}" destId="{592D0B08-582F-476A-8581-CAFD74CB2075}" srcOrd="5" destOrd="0" presId="urn:microsoft.com/office/officeart/2005/8/layout/cycle2"/>
    <dgm:cxn modelId="{54FEAFDE-4F51-4A68-A8DC-630FF0C0F6C2}" type="presParOf" srcId="{592D0B08-582F-476A-8581-CAFD74CB2075}" destId="{071D073C-6112-4247-AB14-EAE923109DC3}" srcOrd="0" destOrd="0" presId="urn:microsoft.com/office/officeart/2005/8/layout/cycle2"/>
    <dgm:cxn modelId="{12CFB72A-948E-47F7-947F-2BD00490871C}" type="presParOf" srcId="{9FEDC3AA-69C8-45C6-92D9-28010174E91D}" destId="{C83AEBA7-B11E-4909-A34A-0622267DC681}" srcOrd="6" destOrd="0" presId="urn:microsoft.com/office/officeart/2005/8/layout/cycle2"/>
    <dgm:cxn modelId="{15B7E46D-962A-4CC6-823C-723E9DD992E2}" type="presParOf" srcId="{9FEDC3AA-69C8-45C6-92D9-28010174E91D}" destId="{26CF1242-E3FC-4C52-BD2E-951575750FFA}" srcOrd="7" destOrd="0" presId="urn:microsoft.com/office/officeart/2005/8/layout/cycle2"/>
    <dgm:cxn modelId="{05CE3598-0DBD-4058-8250-C6CE9FEF32F9}" type="presParOf" srcId="{26CF1242-E3FC-4C52-BD2E-951575750FFA}" destId="{3FC36C4B-5B64-40AE-9A9C-C209943B2338}" srcOrd="0" destOrd="0" presId="urn:microsoft.com/office/officeart/2005/8/layout/cycle2"/>
    <dgm:cxn modelId="{EB24F722-0F3F-4E24-A126-3A832D990087}" type="presParOf" srcId="{9FEDC3AA-69C8-45C6-92D9-28010174E91D}" destId="{A9D04B10-8905-4A3E-9B76-D6CB713C5785}" srcOrd="8" destOrd="0" presId="urn:microsoft.com/office/officeart/2005/8/layout/cycle2"/>
    <dgm:cxn modelId="{7AA4E9C9-8C67-4A8D-97D7-ACE794DD4BBA}" type="presParOf" srcId="{9FEDC3AA-69C8-45C6-92D9-28010174E91D}" destId="{946E8F76-1240-4DD1-B5C3-F3B5014E468D}" srcOrd="9" destOrd="0" presId="urn:microsoft.com/office/officeart/2005/8/layout/cycle2"/>
    <dgm:cxn modelId="{7DCCA8E4-722E-47AD-B74C-6CF9A4BAAA1B}"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ED1997A5-B51E-4569-8887-A65F8FBF77EC}" type="presOf" srcId="{2E970564-0F96-4395-B60B-662CCD2CBABA}" destId="{1E25BCD3-3F05-492C-805B-5F4512020741}"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DFF35FEB-D637-4205-A4D3-9753EEE9ED00}" type="presOf" srcId="{EEE7EB62-0C34-4DA0-BC03-94354FF04A0A}" destId="{0DC50A05-D640-4D57-B703-1D01CFBAC107}" srcOrd="0" destOrd="0" presId="urn:microsoft.com/office/officeart/2005/8/layout/vProcess5"/>
    <dgm:cxn modelId="{BD59336B-E73A-4C00-A86B-F8E57FE7AE4C}" type="presOf" srcId="{6E81A30F-5CB5-4AE7-A3F9-0E2BA9783C81}" destId="{B2707F19-63A2-4AE3-AA24-C9769C3A0E75}" srcOrd="0" destOrd="0" presId="urn:microsoft.com/office/officeart/2005/8/layout/vProcess5"/>
    <dgm:cxn modelId="{6D2AADCA-341E-477C-ABB7-486F186752D0}" type="presOf" srcId="{605448A3-75E6-4591-9369-031BA020C5FB}" destId="{CB95D0CC-FBE5-4C10-9BC1-CB0A8CDBFA7D}" srcOrd="0" destOrd="0" presId="urn:microsoft.com/office/officeart/2005/8/layout/vProcess5"/>
    <dgm:cxn modelId="{625B9022-2865-4BEE-AEF3-4FF944EC7B24}" type="presOf" srcId="{2E970564-0F96-4395-B60B-662CCD2CBABA}" destId="{82F0D46B-39F5-4AE0-9CB3-403B2CFA4712}" srcOrd="1" destOrd="0" presId="urn:microsoft.com/office/officeart/2005/8/layout/vProcess5"/>
    <dgm:cxn modelId="{B66F3466-13DF-4FF3-802B-C1BEE855DE59}" type="presOf" srcId="{4929AECE-15CF-4831-9DCC-E74A39CA5A5F}" destId="{55EE16B2-F71F-4895-B924-298E88480E67}" srcOrd="0" destOrd="0" presId="urn:microsoft.com/office/officeart/2005/8/layout/vProcess5"/>
    <dgm:cxn modelId="{93938D9F-552C-445A-8A2B-E2C458437368}" type="presOf" srcId="{A1C15324-884E-4203-B966-2CE14198EF4E}" destId="{8C599ED9-5216-49CD-B8AF-2E8E11B0A4C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EF482FBF-5ECB-4F8B-8E1F-C3412FAD3E27}" type="presOf" srcId="{13750359-AA0B-49E7-A737-3621F9A536F1}" destId="{0AE856CF-4F3E-4C6A-B7BB-71C00D32F08F}" srcOrd="0" destOrd="0" presId="urn:microsoft.com/office/officeart/2005/8/layout/vProcess5"/>
    <dgm:cxn modelId="{D56B4B4B-70CF-46A8-A1C5-49FC27904539}" type="presOf" srcId="{A1C15324-884E-4203-B966-2CE14198EF4E}" destId="{5F7858B1-ABD7-469F-9111-7EAF9D24DB94}" srcOrd="1" destOrd="0" presId="urn:microsoft.com/office/officeart/2005/8/layout/vProcess5"/>
    <dgm:cxn modelId="{7ED7CA3E-3B33-440E-9EB3-BCF26063EB6E}" type="presOf" srcId="{EEE7EB62-0C34-4DA0-BC03-94354FF04A0A}" destId="{F8DC0A50-64EF-4601-910F-06135716F399}" srcOrd="1" destOrd="0" presId="urn:microsoft.com/office/officeart/2005/8/layout/vProcess5"/>
    <dgm:cxn modelId="{E01A3DA2-539C-40FA-ABE7-40352CB8412C}" type="presOf" srcId="{6E81A30F-5CB5-4AE7-A3F9-0E2BA9783C81}" destId="{57703C92-50FC-4AAE-A2DC-BDD4463A5B48}" srcOrd="1"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2A59F0C8-2DA4-441C-B9BF-899BD8D81079}" type="presOf" srcId="{B0773412-C4C7-44C2-84FF-76CDD89A3E45}" destId="{7072F751-8D99-418B-AA80-5B21A30420E3}" srcOrd="0" destOrd="0" presId="urn:microsoft.com/office/officeart/2005/8/layout/vProcess5"/>
    <dgm:cxn modelId="{048D836D-00D6-4A7C-B5A8-939C741D84B2}" type="presParOf" srcId="{0AE856CF-4F3E-4C6A-B7BB-71C00D32F08F}" destId="{084458E8-FC04-497A-A6A9-F46CC7682142}" srcOrd="0" destOrd="0" presId="urn:microsoft.com/office/officeart/2005/8/layout/vProcess5"/>
    <dgm:cxn modelId="{E2C91182-BDC3-4111-BA71-0A4702ECE43F}" type="presParOf" srcId="{0AE856CF-4F3E-4C6A-B7BB-71C00D32F08F}" destId="{0DC50A05-D640-4D57-B703-1D01CFBAC107}" srcOrd="1" destOrd="0" presId="urn:microsoft.com/office/officeart/2005/8/layout/vProcess5"/>
    <dgm:cxn modelId="{C5DF64B4-DD5C-42B3-A337-28BF65333343}" type="presParOf" srcId="{0AE856CF-4F3E-4C6A-B7BB-71C00D32F08F}" destId="{1E25BCD3-3F05-492C-805B-5F4512020741}" srcOrd="2" destOrd="0" presId="urn:microsoft.com/office/officeart/2005/8/layout/vProcess5"/>
    <dgm:cxn modelId="{75B521A4-9DB7-4ABF-BDEC-6216A457AFF9}" type="presParOf" srcId="{0AE856CF-4F3E-4C6A-B7BB-71C00D32F08F}" destId="{B2707F19-63A2-4AE3-AA24-C9769C3A0E75}" srcOrd="3" destOrd="0" presId="urn:microsoft.com/office/officeart/2005/8/layout/vProcess5"/>
    <dgm:cxn modelId="{3170E99E-AA72-4D4E-9A5E-13D02C68757C}" type="presParOf" srcId="{0AE856CF-4F3E-4C6A-B7BB-71C00D32F08F}" destId="{8C599ED9-5216-49CD-B8AF-2E8E11B0A4C5}" srcOrd="4" destOrd="0" presId="urn:microsoft.com/office/officeart/2005/8/layout/vProcess5"/>
    <dgm:cxn modelId="{55355550-1B65-49D9-9694-5771F5CDE620}" type="presParOf" srcId="{0AE856CF-4F3E-4C6A-B7BB-71C00D32F08F}" destId="{7072F751-8D99-418B-AA80-5B21A30420E3}" srcOrd="5" destOrd="0" presId="urn:microsoft.com/office/officeart/2005/8/layout/vProcess5"/>
    <dgm:cxn modelId="{F0634374-A935-4C29-9247-F8BDCE9D3975}" type="presParOf" srcId="{0AE856CF-4F3E-4C6A-B7BB-71C00D32F08F}" destId="{55EE16B2-F71F-4895-B924-298E88480E67}" srcOrd="6" destOrd="0" presId="urn:microsoft.com/office/officeart/2005/8/layout/vProcess5"/>
    <dgm:cxn modelId="{C9AE3675-7905-4265-A86E-1D55588036AE}" type="presParOf" srcId="{0AE856CF-4F3E-4C6A-B7BB-71C00D32F08F}" destId="{CB95D0CC-FBE5-4C10-9BC1-CB0A8CDBFA7D}" srcOrd="7" destOrd="0" presId="urn:microsoft.com/office/officeart/2005/8/layout/vProcess5"/>
    <dgm:cxn modelId="{4395B4FA-AC24-4E41-A690-D0187D57C6CC}" type="presParOf" srcId="{0AE856CF-4F3E-4C6A-B7BB-71C00D32F08F}" destId="{F8DC0A50-64EF-4601-910F-06135716F399}" srcOrd="8" destOrd="0" presId="urn:microsoft.com/office/officeart/2005/8/layout/vProcess5"/>
    <dgm:cxn modelId="{AAEFDCF7-26BC-49BD-ACE0-75168535434C}" type="presParOf" srcId="{0AE856CF-4F3E-4C6A-B7BB-71C00D32F08F}" destId="{82F0D46B-39F5-4AE0-9CB3-403B2CFA4712}" srcOrd="9" destOrd="0" presId="urn:microsoft.com/office/officeart/2005/8/layout/vProcess5"/>
    <dgm:cxn modelId="{7D1457C6-ED38-4C39-8DCA-58238B005A54}" type="presParOf" srcId="{0AE856CF-4F3E-4C6A-B7BB-71C00D32F08F}" destId="{57703C92-50FC-4AAE-A2DC-BDD4463A5B48}" srcOrd="10" destOrd="0" presId="urn:microsoft.com/office/officeart/2005/8/layout/vProcess5"/>
    <dgm:cxn modelId="{B0FE161D-6183-4F88-AD8D-F14970D9BC6F}"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38459-8A3A-46E6-AA88-AD2637FC5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3286</TotalTime>
  <Pages>48</Pages>
  <Words>10464</Words>
  <Characters>59649</Characters>
  <Application>Microsoft Office Word</Application>
  <DocSecurity>0</DocSecurity>
  <Lines>497</Lines>
  <Paragraphs>139</Paragraphs>
  <ScaleCrop>false</ScaleCrop>
  <Company/>
  <LinksUpToDate>false</LinksUpToDate>
  <CharactersWithSpaces>69974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71</cp:revision>
  <dcterms:created xsi:type="dcterms:W3CDTF">2014-09-09T08:30:00Z</dcterms:created>
  <dcterms:modified xsi:type="dcterms:W3CDTF">2014-09-16T03:41:00Z</dcterms:modified>
</cp:coreProperties>
</file>