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3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CPE334 Lab 4 Final Submission Package</w:t>
      </w:r>
    </w:p>
    <w:p>
      <w:pPr>
        <w:spacing w:lineRule="auto"/>
      </w:pPr>
      <w:r>
        <w:rPr>
          <w:b/>
        </w:rPr>
        <w:t xml:space="preserve">Course:</w:t>
      </w:r>
      <w:r>
        <w:rPr/>
        <w:t xml:space="preserve"> CPE 334 Software Engineering — Lab 4 (Sprint 4)</w:t>
      </w:r>
    </w:p>
    <w:p>
      <w:pPr>
        <w:spacing w:lineRule="auto"/>
      </w:pPr>
      <w:r>
        <w:rPr>
          <w:b/>
        </w:rPr>
        <w:t xml:space="preserve">Student Name:</w:t>
      </w:r>
      <w:r>
        <w:rPr/>
        <w:t xml:space="preserve"> Pilaiwan Churdchu • </w:t>
      </w:r>
      <w:r>
        <w:rPr>
          <w:b/>
        </w:rPr>
        <w:t xml:space="preserve">Student ID:</w:t>
      </w:r>
      <w:r>
        <w:rPr/>
        <w:t xml:space="preserve"> 67070503492 • </w:t>
      </w:r>
      <w:r>
        <w:rPr>
          <w:b/>
        </w:rPr>
        <w:t xml:space="preserve">GitHub:</w:t>
      </w:r>
      <w:hyperlink r:id="rId6">
        <w:r>
          <w:rPr>
            <w:rStyle w:val="Hyperlink"/>
          </w:rPr>
          <w:t xml:space="preserve">@Pilaiwan3492</w:t>
        </w:r>
      </w:hyperlink>
    </w:p>
    <w:p>
      <w:pPr>
        <w:spacing w:lineRule="auto"/>
      </w:pPr>
      <w:r>
        <w:rPr>
          <w:b/>
        </w:rPr>
        <w:t xml:space="preserve">Peer Reviewer:</w:t>
      </w:r>
      <w:r>
        <w:rPr/>
        <w:t xml:space="preserve"> Aphichaya Klinhual • </w:t>
      </w:r>
      <w:r>
        <w:rPr>
          <w:b/>
        </w:rPr>
        <w:t xml:space="preserve">Student ID:</w:t>
      </w:r>
      <w:r>
        <w:rPr/>
        <w:t xml:space="preserve"> 67070503447 • </w:t>
      </w:r>
      <w:r>
        <w:rPr>
          <w:b/>
        </w:rPr>
        <w:t xml:space="preserve">GitHub:</w:t>
      </w:r>
      <w:hyperlink r:id="rId7">
        <w:r>
          <w:rPr>
            <w:rStyle w:val="Hyperlink"/>
          </w:rPr>
          <w:t xml:space="preserve">@Apichaya251400</w:t>
        </w:r>
      </w:hyperlink>
    </w:p>
    <w:p>
      <w:pPr>
        <w:spacing w:lineRule="auto"/>
      </w:pPr>
      <w:r>
        <w:rPr>
          <w:b/>
        </w:rPr>
        <w:t xml:space="preserve">Author Repository:</w:t>
      </w:r>
      <w:hyperlink r:id="rId8">
        <w:r>
          <w:rPr>
            <w:rStyle w:val="Hyperlink"/>
          </w:rPr>
          <w:t xml:space="preserve">https://github.com/Pilaiwan3492/TokTickIT</w:t>
        </w:r>
      </w:hyperlink>
    </w:p>
    <w:p>
      <w:pPr>
        <w:spacing w:lineRule="auto"/>
      </w:pPr>
      <w:r>
        <w:rPr>
          <w:b/>
        </w:rPr>
        <w:t xml:space="preserve">Partner Repository:</w:t>
      </w:r>
      <w:hyperlink r:id="rId9">
        <w:r>
          <w:rPr>
            <w:rStyle w:val="Hyperlink"/>
          </w:rPr>
          <w:t xml:space="preserve">https://github.com/Apichaya251400/TokTickIT</w:t>
        </w:r>
      </w:hyperlink>
    </w:p>
    <w:p>
      <w:pPr>
        <w:spacing w:lineRule="auto"/>
      </w:pPr>
      <w:r>
        <w:rPr>
          <w:b/>
        </w:rPr>
        <w:t xml:space="preserve">Target Release:</w:t>
      </w:r>
      <w:r>
        <w:rPr/>
        <w:t xml:space="preserve">lab4-staging</w:t>
      </w:r>
      <w:r>
        <w:rPr/>
        <w:t xml:space="preserve"> → </w:t>
      </w:r>
      <w:r>
        <w:rPr/>
        <w:t xml:space="preserve">main</w:t>
      </w:r>
      <w:r>
        <w:rPr/>
        <w:t xml:space="preserve"> • </w:t>
      </w:r>
      <w:r>
        <w:rPr>
          <w:b/>
        </w:rPr>
        <w:t xml:space="preserve">Release PR:</w:t>
      </w:r>
      <w:r>
        <w:rPr/>
        <w:t xml:space="preserve"> #91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1: Git Use with Engineering Workflow</w:t>
      </w:r>
    </w:p>
    <w:p>
      <w:pPr>
        <w:pStyle w:val="Heading3"/>
        <w:spacing w:lineRule="auto"/>
      </w:pPr>
      <w:r>
        <w:rPr/>
        <w:t xml:space="preserve">1.1 Git Commit History &amp; Branching Model</w:t>
      </w:r>
    </w:p>
    <w:p>
      <w:pPr>
        <w:spacing w:lineRule="auto"/>
      </w:pPr>
      <w:r>
        <w:rPr/>
        <w:t xml:space="preserve">The TokTickIT engineering workflow strictly enforces isolated feature branching: </w:t>
      </w:r>
      <w:r>
        <w:rPr/>
        <w:t xml:space="preserve">feature/*</w:t>
      </w:r>
      <w:r>
        <w:rPr/>
        <w:t xml:space="preserve"> → </w:t>
      </w:r>
      <w:r>
        <w:rPr/>
        <w:t xml:space="preserve">lab4-staging</w:t>
      </w:r>
      <w:r>
        <w:rPr/>
        <w:t xml:space="preserve"> → </w:t>
      </w:r>
      <w:r>
        <w:rPr/>
        <w:t xml:space="preserve">main</w:t>
      </w:r>
      <w:r>
        <w:rPr/>
        <w:t xml:space="preserve">. Every feature branch corresponds to an authorized GitHub Issue, includes automated unit and integration tests, passes peer review by @Apichaya251400, and is merged to staging before final release:</w:t>
      </w:r>
    </w:p>
    <w:p>
      <w:pPr>
        <w:spacing w:lineRule="auto"/>
      </w:pPr>
      <w:r>
        <w:rPr>
          <w:rFonts w:ascii="Courier" w:hAnsi="Courier"/>
        </w:rPr>
        <w:t xml:space="preserve">*   9c7c941 (origin/lab4-staging, lab4-staging) Merge pull request #90 from feature/38-playwright-e2e-responsive |\   | * 4e24bad docs(test): add E2E-10 scope note and align Ticket 8 seed comment (#38) | * 18f3513 fix(e2e): align tablet viewport to 768px per AC-23 specification (#38) | * 996b223 feat(e2e): add resolution gate modal, link touch target checks, visual layer separation (#38) | * 5996566 feat(e2e): implement Lab 4 Playwright test suites and responsive visual evidence (#38) |/   *   aed679f Merge pull request #89 from feature/37-dashboard-react-frontend |\   | * 334c89b test: verify dashboard metric counts against filtered queues and update test checklist (#37) | * c587ba7 Resolve Lab 4 test documentation merge conflict | * 0bc8891 test(e2e): verify keyboard Tab traversal to target link without programmatic focus (#37) | * fe36ade test(e2e): add keyboard Tab navigation and visible focus ring E2E tests (#37) | * d544681 test(e2e): add dashboard drill-down E2E tests, requester empty-state tests (#37) |/   *   746092b Merge pull request #87 from feature/36-dashboard-backend-sql</w:t>
      </w:r>
    </w:p>
    <w:p>
      <w:pPr>
        <w:pStyle w:val="Heading3"/>
        <w:spacing w:lineRule="auto"/>
      </w:pPr>
      <w:r>
        <w:rPr/>
        <w:t xml:space="preserve">1.2 GitHub Project Kanban Board</w:t>
      </w:r>
    </w:p>
    <w:p>
      <w:pPr>
        <w:spacing w:lineRule="auto"/>
      </w:pPr>
      <w:r>
        <w:rPr/>
        <w:t xml:space="preserve">All 10 Lab 4 Issues (Issues #30 through #39 / GitHub #72 through #81) have been executed and moved to the </w:t>
      </w:r>
      <w:r>
        <w:rPr>
          <w:b/>
        </w:rPr>
        <w:t xml:space="preserve">Done</w:t>
      </w:r>
      <w:r>
        <w:rPr/>
        <w:t xml:space="preserve"> column: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/ Deliverables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Kanban Status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Setup, Baseline Environment &amp; Lab 4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feature/30-project-setup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4 Specification, Contracts &amp; Planned Test 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feature/31-specification-test-plan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Schema Migration, Idempotent Seed &amp; Compatibility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feature/32-schema-migration-seed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 Taken Backend REST API &amp; Concurrency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feature/33-actions-taken-backend-api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 Lifecycle State Machine &amp; Resolution Gate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feature/34-ticket-workflow-resolution-gate-api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 Taken Frontend React Section, Modals &amp; Visual Fidelity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feature/35-actions-taken-frontend-react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Dashboards Backend SQL Aggregation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feature/36-dashboard-backend-sql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Dashboards React Frontend UI &amp; Drill-Down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feature/37-dashboard-react-frontend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E2E Multi-Device Testing &amp; Visual 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feature/38-playwright-e2e-responsive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Product Hardening, Full Regression &amp; Submission 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feature/39-final-regression-submission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1.3 Rendered Peer Review Record</w:t>
      </w:r>
    </w:p>
    <w:p>
      <w:pPr>
        <w:spacing w:lineRule="auto"/>
      </w:pPr>
      <w:r>
        <w:rPr>
          <w:b/>
        </w:rPr>
        <w:t xml:space="preserve">Review Document Link:</w:t>
      </w:r>
      <w:hyperlink r:id="rId10">
        <w:r>
          <w:rPr>
            <w:rStyle w:val="Hyperlink"/>
          </w:rPr>
          <w:t xml:space="preserve">docs/lab-04/reviewer.md</w:t>
        </w:r>
      </w:hyperlink>
    </w:p>
    <w:p>
      <w:pPr>
        <w:spacing w:lineRule="auto"/>
      </w:pPr>
      <w:r>
        <w:rPr/>
        <w:t xml:space="preserve">Documents the bi-directional code review records between Author Pilaiwan Churdchu (@Pilaiwan3492) and Peer Reviewer Aphichaya Klinhual (@Apichaya251400) for PRs #82 through #91. Includes reviewer feedback, technical revisions (e.g. keyboard Tab traversal without synthetic focus, tablet viewport alignment to 768px, seed data consistency), and formal approvals.</w:t>
      </w:r>
    </w:p>
    <w:p>
      <w:pPr>
        <w:pStyle w:val="Heading3"/>
        <w:spacing w:lineRule="auto"/>
      </w:pPr>
      <w:r>
        <w:rPr/>
        <w:t xml:space="preserve">1.4 README.md and .gitignore Content Evidence</w:t>
      </w:r>
    </w:p>
    <w:p>
      <w:pPr>
        <w:spacing w:lineRule="auto"/>
      </w:pPr>
      <w:r>
        <w:rPr/>
        <w:t xml:space="preserve">The repository root contains updated </w:t>
      </w:r>
      <w:r>
        <w:rPr/>
        <w:t xml:space="preserve">README.md</w:t>
      </w:r>
      <w:r>
        <w:rPr/>
        <w:t xml:space="preserve"> with comprehensive Sprint 4 feature descriptions, live seed account credentials (Alice, Bob, David, Carol, Eve), test execution instructions, and complete </w:t>
      </w:r>
      <w:r>
        <w:rPr/>
        <w:t xml:space="preserve">.gitignore</w:t>
      </w:r>
      <w:r>
        <w:rPr/>
        <w:t xml:space="preserve"> rules.</w:t>
      </w:r>
    </w:p>
    <w:p>
      <w:pPr>
        <w:pStyle w:val="Heading3"/>
        <w:spacing w:lineRule="auto"/>
      </w:pPr>
      <w:r>
        <w:rPr/>
        <w:t xml:space="preserve">1.5 Repository Directory Structure</w:t>
      </w:r>
    </w:p>
    <w:p>
      <w:pPr>
        <w:spacing w:lineRule="auto"/>
      </w:pPr>
      <w:r>
        <w:rPr/>
        <w:t xml:space="preserve">Modular full-stack architecture separated into </w:t>
      </w:r>
      <w:r>
        <w:rPr/>
        <w:t xml:space="preserve">client/</w:t>
      </w:r>
      <w:r>
        <w:rPr/>
        <w:t xml:space="preserve"> (React 18 + Vite), </w:t>
      </w:r>
      <w:r>
        <w:rPr/>
        <w:t xml:space="preserve">server/</w:t>
      </w:r>
      <w:r>
        <w:rPr/>
        <w:t xml:space="preserve"> (Express + Prisma ORM), </w:t>
      </w:r>
      <w:r>
        <w:rPr/>
        <w:t xml:space="preserve">e2e/</w:t>
      </w:r>
      <w:r>
        <w:rPr/>
        <w:t xml:space="preserve"> (Playwright test suites), </w:t>
      </w:r>
      <w:r>
        <w:rPr/>
        <w:t xml:space="preserve">artifacts/lab-04/</w:t>
      </w:r>
      <w:r>
        <w:rPr/>
        <w:t xml:space="preserve"> (screenshot artifacts), and </w:t>
      </w:r>
      <w:r>
        <w:rPr/>
        <w:t xml:space="preserve">docs/lab-04/</w:t>
      </w:r>
      <w:r>
        <w:rPr/>
        <w:t xml:space="preserve"> (engineering specifications).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2: Spec DD</w:t>
      </w:r>
    </w:p>
    <w:p>
      <w:pPr>
        <w:spacing w:lineRule="auto"/>
      </w:pPr>
      <w:r>
        <w:rPr>
          <w:b/>
        </w:rPr>
        <w:t xml:space="preserve">Specification Document Link:</w:t>
      </w:r>
      <w:hyperlink r:id="rId11">
        <w:r>
          <w:rPr>
            <w:rStyle w:val="Hyperlink"/>
          </w:rPr>
          <w:t xml:space="preserve">docs/lab-04/specification.md</w:t>
        </w:r>
      </w:hyperlink>
    </w:p>
    <w:p>
      <w:pPr>
        <w:pStyle w:val="Heading3"/>
        <w:spacing w:lineRule="auto"/>
      </w:pPr>
      <w:r>
        <w:rPr/>
        <w:t xml:space="preserve">1. Requirements Decomposition &amp; Coverage</w:t>
      </w:r>
    </w:p>
    <w:p>
      <w:pPr>
        <w:spacing w:lineRule="auto"/>
      </w:pPr>
      <w:r>
        <w:rPr/>
        <w:t xml:space="preserve">The engineering specification establishes </w:t>
      </w:r>
      <w:r>
        <w:rPr>
          <w:b/>
        </w:rPr>
        <w:t xml:space="preserve">20 Functional Requirements (FR-01..20)</w:t>
      </w:r>
      <w:r>
        <w:rPr/>
        <w:t xml:space="preserve">, </w:t>
      </w:r>
      <w:r>
        <w:rPr>
          <w:b/>
        </w:rPr>
        <w:t xml:space="preserve">19 Business Rules (BR-01..19)</w:t>
      </w:r>
      <w:r>
        <w:rPr/>
        <w:t xml:space="preserve">, and </w:t>
      </w:r>
      <w:r>
        <w:rPr>
          <w:b/>
        </w:rPr>
        <w:t xml:space="preserve">25 Acceptance Criteria (AC-01..25)</w:t>
      </w:r>
      <w:r>
        <w:rPr/>
        <w:t xml:space="preserve"> in Given-When-Then format.</w:t>
      </w:r>
    </w:p>
    <w:p>
      <w:pPr>
        <w:pStyle w:val="Heading3"/>
        <w:spacing w:lineRule="auto"/>
      </w:pPr>
      <w:r>
        <w:rPr/>
        <w:t xml:space="preserve">Permitted Status Transition Matrix (18 Valid Transitions):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Permitted Next 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Lifecycle Invariant Enforced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Cannot jump directly to RESOLVED or CLOSED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IN_PROGRESS, WAITING_FOR_REQUESTER, RESOLVED,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transition to Resolution Gate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IN_PROGRESS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WAITING_FOR_REQUESTER, RESOLVED,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staff work transition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WAITING_FOR_REQUESTER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IN_PROGRESS, RESOLVED,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Awaiting user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CLOSED, REOPENED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Resolution Gate gatekeeper; can close or reopen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REOPENED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IN_PROGRESS, WAITING_FOR_REQUESTER, RESOLVED,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Resumes active operational handling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(None — Terminal State)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Immutable; action logging and status updates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(None — Terminal State)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Immutable; action logging and status updates locked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Specification Existence Evidence Prior to Implementation</w:t>
      </w:r>
    </w:p>
    <w:p>
      <w:pPr>
        <w:spacing w:lineRule="auto"/>
      </w:pPr>
      <w:r>
        <w:rPr>
          <w:rFonts w:ascii="Courier" w:hAnsi="Courier"/>
        </w:rPr>
        <w:t xml:space="preserve">$ git log --format="Commit: %h | Date: %ad | Message: %s" --date=iso -- docs/lab-04/specification.md Commit: 57d6d56 | Date: 2026-10-04 23:02:07 +0700 | Message: docs(issue-30): sprint 4 engineering specification, ui-spec, and api-spec contracts</w:t>
      </w:r>
    </w:p>
    <w:p>
      <w:pPr>
        <w:spacing w:lineRule="auto"/>
      </w:pPr>
      <w:r>
        <w:rPr/>
        <w:t xml:space="preserve">Commit </w:t>
      </w:r>
      <w:r>
        <w:rPr/>
        <w:t xml:space="preserve">57d6d56</w:t>
      </w:r>
      <w:r>
        <w:rPr/>
        <w:t xml:space="preserve"> proves that the specification existed and was approved on </w:t>
      </w:r>
      <w:r>
        <w:rPr>
          <w:b/>
        </w:rPr>
        <w:t xml:space="preserve">2026-10-04</w:t>
      </w:r>
      <w:r>
        <w:rPr/>
        <w:t xml:space="preserve">, prior to database migrations (PR #83), Actions Taken API development (PR #84), and dashboard UI implementations (PRs #86–#89).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3: Test DD and Traceability</w:t>
      </w:r>
    </w:p>
    <w:p>
      <w:pPr>
        <w:spacing w:lineRule="auto"/>
      </w:pPr>
      <w:r>
        <w:rPr>
          <w:b/>
        </w:rPr>
        <w:t xml:space="preserve">Test Catalog Link:</w:t>
      </w:r>
      <w:hyperlink r:id="rId12">
        <w:r>
          <w:rPr>
            <w:rStyle w:val="Hyperlink"/>
          </w:rPr>
          <w:t xml:space="preserve">docs/lab-04/tests.md</w:t>
        </w:r>
      </w:hyperlink>
    </w:p>
    <w:p>
      <w:pPr>
        <w:pStyle w:val="Heading3"/>
        <w:spacing w:lineRule="auto"/>
      </w:pPr>
      <w:r>
        <w:rPr/>
        <w:t xml:space="preserve">Dual Traceability Matrix Summary Excerpt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Test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Action Taken auto-attributes performedById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Mandatory follow-up note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forbidden from creating Actions Taken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logging locked on CLOSED/CANCELLED 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Stale expectedTicketUpdatedAt returns HTTP 409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18 permitted status transition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server/tests/lab-04/ticket-workflow.api.test.ts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API-13b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 Resolution Gate transition to RESOLVED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server/tests/lab-04/ticket-workflow.api.test.ts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advisory "Problem Appears Resolved" flag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server/tests/lab-04/ticket-workflow.api.test.ts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Dashboard returns authoritative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server/tests/lab-04/requester-dashboard.api.test.ts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Dashboard returns 6 operational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server/tests/lab-04/staff-dashboard.api.test.ts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"Add Action Taken" button rendered for IT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client/tests/lab-04/ActionsTakenSection.test.tsx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dropdown displays permitted next 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client/tests/lab-04/TicketWorkflow.test.tsx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Stale-update HTTP 409 conflict banner &amp; retry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client/tests/lab-04/TicketWorkflow.test.tsx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Dashboard renders 4 primary metric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client/tests/lab-04/RequesterDashboard.test.tsx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Dashboard renders 6 operational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client/tests/lab-04/StaffDashboard.test.tsx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creates &amp; edits Action Taken; double-click 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e2e/lab-04/actions-taken-flow.spec.ts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Resolution Gate flow: Advisory → Formal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e2e/lab-04/ticket-resolution.spec.ts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Concurrent edit collision triggers 409 conflict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e2e/lab-04/ticket-resolution.spec.ts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Dashboard journey &amp; drill-down 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e2e/lab-04/dashboards.spec.ts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Dashboard journey &amp; Queue drill-down 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e2e/lab-04/dashboards.spec.ts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regression suite across Labs 1, 2, and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e2e/lab-04/regression.spec.ts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Clean Execution Summary (547 / 547 Passed — 100% Pass Rate)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Server Unit, API &amp; Migration Tests:</w:t>
      </w:r>
      <w:r>
        <w:rPr/>
        <w:t xml:space="preserve"> 22 test files, </w:t>
      </w:r>
      <w:r>
        <w:rPr>
          <w:b/>
        </w:rPr>
        <w:t xml:space="preserve">309 passed</w:t>
      </w:r>
      <w:r>
        <w:rPr/>
        <w:t xml:space="preserve">, 0 failed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Client Component &amp; Style Tests:</w:t>
      </w:r>
      <w:r>
        <w:rPr/>
        <w:t xml:space="preserve"> 22 test files, </w:t>
      </w:r>
      <w:r>
        <w:rPr>
          <w:b/>
        </w:rPr>
        <w:t xml:space="preserve">181 passed</w:t>
      </w:r>
      <w:r>
        <w:rPr/>
        <w:t xml:space="preserve">, 0 failed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Playwright Multi-Device E2E:</w:t>
      </w:r>
      <w:r>
        <w:rPr/>
        <w:t xml:space="preserve"> 4 test files across Desktop, Tablet, and Mobile, </w:t>
      </w:r>
      <w:r>
        <w:rPr>
          <w:b/>
        </w:rPr>
        <w:t xml:space="preserve">57 passed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Total Automated Test Battery:</w:t>
      </w:r>
      <w:r>
        <w:rPr>
          <w:b/>
        </w:rPr>
        <w:t xml:space="preserve">547 / 547 Passed (100%)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4: AI Use with Reflection</w:t>
      </w:r>
    </w:p>
    <w:p>
      <w:pPr>
        <w:spacing w:lineRule="auto"/>
      </w:pPr>
      <w:r>
        <w:rPr>
          <w:b/>
        </w:rPr>
        <w:t xml:space="preserve">AI Documentation Link:</w:t>
      </w:r>
      <w:hyperlink r:id="rId13">
        <w:r>
          <w:rPr>
            <w:rStyle w:val="Hyperlink"/>
          </w:rPr>
          <w:t xml:space="preserve">docs/lab-04/ai-use.md</w:t>
        </w:r>
      </w:hyperlink>
    </w:p>
    <w:p>
      <w:pPr>
        <w:spacing w:lineRule="auto"/>
      </w:pPr>
      <w:r>
        <w:rPr>
          <w:b/>
        </w:rPr>
        <w:t xml:space="preserve">Primary Model:</w:t>
      </w:r>
      <w:r>
        <w:rPr/>
        <w:t xml:space="preserve"> Google Gemini (Gemini 2.5 Flash / Pro via Antigravity Agent).</w:t>
      </w:r>
    </w:p>
    <w:p>
      <w:pPr>
        <w:pStyle w:val="Heading3"/>
        <w:spacing w:lineRule="auto"/>
      </w:pPr>
      <w:r>
        <w:rPr/>
        <w:t xml:space="preserve">Key Prompts Summary (Selected 9 Prompts)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Sprint 4 Contract Decomposition:</w:t>
      </w:r>
      <w:r>
        <w:rPr/>
        <w:t xml:space="preserve"> Formalized 20 FRs, 19 BRs, 25 ACs, 18-transition matrix, and optimistic concurrency.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Planned Test Catalog &amp; Traceability:</w:t>
      </w:r>
      <w:r>
        <w:rPr/>
        <w:t xml:space="preserve"> Established dual AC/BR matrices mapping to unit, API, UI, and E2E tests.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Database Migration &amp; Seeding:</w:t>
      </w:r>
      <w:r>
        <w:rPr/>
        <w:t xml:space="preserve"> Modeled ActionTaken in Prisma, maintained backward compatibility, and seeded 8 statuses.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Actions Taken REST API:</w:t>
      </w:r>
      <w:r>
        <w:rPr/>
        <w:t xml:space="preserve"> Built REST endpoints with RBAC, follow-up validation, and timestamp concurrency.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Ticket Workflow &amp; Resolution Gate:</w:t>
      </w:r>
      <w:r>
        <w:rPr/>
        <w:t xml:space="preserve"> Developed 18-transition state validator and advisory resolution indicator.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Actions Taken Frontend &amp; Visual Polish:</w:t>
      </w:r>
      <w:r>
        <w:rPr/>
        <w:t xml:space="preserve"> Created React section with Zen Green styling, Amber pills, and form preservation.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Role Dashboards SQL API &amp; Frontend:</w:t>
      </w:r>
      <w:r>
        <w:rPr/>
        <w:t xml:space="preserve"> Developed SQL aggregations (&lt; 300ms) and responsive metric cards.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Playwright Multi-Device E2E Suite:</w:t>
      </w:r>
      <w:r>
        <w:rPr/>
        <w:t xml:space="preserve"> Verified Desktop, Tablet, and Mobile with 24 screenshots and zero horizontal overflow.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Full Regression Suite across Labs 1–3 (E2E-10):</w:t>
      </w:r>
      <w:r>
        <w:rPr/>
        <w:t xml:space="preserve"> Proved 100% backward compatibility with zero legacy regressions.</w:t>
      </w:r>
    </w:p>
    <w:p>
      <w:pPr>
        <w:pStyle w:val="Heading3"/>
        <w:spacing w:lineRule="auto"/>
      </w:pPr>
      <w:r>
        <w:rPr/>
        <w:t xml:space="preserve">My Reflection on AI Use</w:t>
      </w:r>
    </w:p>
    <w:p>
      <w:pPr>
        <w:spacing w:lineRule="auto"/>
      </w:pPr>
      <w:r>
        <w:rPr/>
        <w:t xml:space="preserve">Developing TokTickIT Lab 4 with an AI coding partner demonstrated the great power of </w:t>
      </w:r>
      <w:r>
        <w:rPr>
          <w:b/>
        </w:rPr>
        <w:t xml:space="preserve">Specification-Driven Development (Spec DD)</w:t>
      </w:r>
      <w:r>
        <w:rPr/>
        <w:t xml:space="preserve">. When rigorous constraints and state machine matrices were provided upfront, the AI agent executed complex full-stack features with remarkable velocity, maintaining 100% test coverage across 547 tests without legacy regressions.</w:t>
      </w:r>
    </w:p>
    <w:p>
      <w:pPr>
        <w:spacing w:lineRule="auto"/>
      </w:pPr>
      <w:r>
        <w:rPr/>
        <w:t xml:space="preserve">Crucially, </w:t>
      </w:r>
      <w:r>
        <w:rPr>
          <w:b/>
        </w:rPr>
        <w:t xml:space="preserve">human engineering oversight remained irreplaceable in concurrency modeling and authentic accessibility</w:t>
      </w:r>
      <w:r>
        <w:rPr/>
        <w:t xml:space="preserve">. In optimistic concurrency, human analysis ensured that adding an Action Taken checked the parent ticket's </w:t>
      </w:r>
      <w:r>
        <w:rPr/>
        <w:t xml:space="preserve">updatedAt</w:t>
      </w:r>
      <w:r>
        <w:rPr/>
        <w:t xml:space="preserve"> timestamp, preventing race conditions where work was logged against concurrently closed tickets. Similarly, peer review challenged synthetic </w:t>
      </w:r>
      <w:r>
        <w:rPr/>
        <w:t xml:space="preserve">.focus()</w:t>
      </w:r>
      <w:r>
        <w:rPr/>
        <w:t xml:space="preserve"> calls in keyboard tests, directing the transition to real sequential </w:t>
      </w:r>
      <w:r>
        <w:rPr/>
        <w:t xml:space="preserve">Tab</w:t>
      </w:r>
      <w:r>
        <w:rPr/>
        <w:t xml:space="preserve"> traversal. AI empowers rapid execution, but human engineers remain the essential architects of system reliability.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5: Working IT Staff Dashboard UI</w:t>
      </w:r>
    </w:p>
    <w:p>
      <w:pPr>
        <w:pStyle w:val="Heading3"/>
        <w:spacing w:lineRule="auto"/>
      </w:pPr>
      <w:r>
        <w:rPr/>
        <w:t xml:space="preserve">1. IT Staff Dashboard Across Viewports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" name="image-6lrdd2-IHBCmxxWoMuQVs.png"/>
            <a:graphic>
              <a:graphicData uri="http://schemas.openxmlformats.org/drawingml/2006/picture">
                <pic:pic>
                  <pic:nvPicPr>
                    <pic:cNvPr id="2" name="image-6lrdd2-IHBCmxxWoMuQVs.png" descr="Staff Dashboard Desktop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5.1: Desktop Viewport (1280 × 800) — 6 operational metric cards, Priority Attention strip, and My Recent Actions table.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4" name="image-mAtsSBH8aLfWisuQVBU66.png"/>
            <a:graphic>
              <a:graphicData uri="http://schemas.openxmlformats.org/drawingml/2006/picture">
                <pic:pic>
                  <pic:nvPicPr>
                    <pic:cNvPr id="4" name="image-mAtsSBH8aLfWisuQVBU66.png" descr="Staff Dashboard Tablet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5.2: Tablet Viewport (768 × 1024) — 2-column responsive grid conforming to AC-23.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6" name="image-MUgIHnuxds9WDSMEYTn80.png"/>
            <a:graphic>
              <a:graphicData uri="http://schemas.openxmlformats.org/drawingml/2006/picture">
                <pic:pic>
                  <pic:nvPicPr>
                    <pic:cNvPr id="6" name="image-MUgIHnuxds9WDSMEYTn80.png" descr="Staff Dashboard Mobile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5.3: Mobile Viewport (375 × 667) — 1-column stacked cards with ≥ 44px touch targets.</w:t>
      </w:r>
    </w:p>
    <w:p>
      <w:pPr>
        <w:pStyle w:val="Heading3"/>
        <w:spacing w:lineRule="auto"/>
      </w:pPr>
      <w:r>
        <w:rPr/>
        <w:t xml:space="preserve">2. Operational Metrics &amp; Priority Strip</w:t>
      </w:r>
    </w:p>
    <w:p>
      <w:pPr>
        <w:spacing w:lineRule="auto"/>
      </w:pPr>
      <w:r>
        <w:rPr/>
        <w:t xml:space="preserve">Displays 6 primary operational metric cards (</w:t>
      </w:r>
      <w:r>
        <w:rPr/>
        <w:t xml:space="preserve">New</w:t>
      </w:r>
      <w:r>
        <w:rPr/>
        <w:t xml:space="preserve">, </w:t>
      </w:r>
      <w:r>
        <w:rPr/>
        <w:t xml:space="preserve">Open</w:t>
      </w:r>
      <w:r>
        <w:rPr/>
        <w:t xml:space="preserve">, </w:t>
      </w:r>
      <w:r>
        <w:rPr/>
        <w:t xml:space="preserve">In Progress</w:t>
      </w:r>
      <w:r>
        <w:rPr/>
        <w:t xml:space="preserve">, </w:t>
      </w:r>
      <w:r>
        <w:rPr/>
        <w:t xml:space="preserve">Waiting for Requester</w:t>
      </w:r>
      <w:r>
        <w:rPr/>
        <w:t xml:space="preserve">, </w:t>
      </w:r>
      <w:r>
        <w:rPr/>
        <w:t xml:space="preserve">My Assigned</w:t>
      </w:r>
      <w:r>
        <w:rPr/>
        <w:t xml:space="preserve">, </w:t>
      </w:r>
      <w:r>
        <w:rPr/>
        <w:t xml:space="preserve">Unassigned</w:t>
      </w:r>
      <w:r>
        <w:rPr/>
        <w:t xml:space="preserve">) plus the Priority Attention strip highlighting urgent and high tickets requiring immediate attention.</w:t>
      </w:r>
    </w:p>
    <w:p>
      <w:pPr>
        <w:pStyle w:val="Heading3"/>
        <w:spacing w:lineRule="auto"/>
      </w:pPr>
      <w:r>
        <w:rPr/>
        <w:t xml:space="preserve">3. Drill-Down Filter Navigation</w:t>
      </w:r>
    </w:p>
    <w:p>
      <w:pPr>
        <w:spacing w:lineRule="auto"/>
      </w:pPr>
      <w:r>
        <w:rPr/>
        <w:t xml:space="preserve">Clicking any metric card immediately navigates to </w:t>
      </w:r>
      <w:r>
        <w:rPr/>
        <w:t xml:space="preserve">/staff/tickets</w:t>
      </w:r>
      <w:r>
        <w:rPr/>
        <w:t xml:space="preserve"> with the corresponding status or ownership filter active.</w:t>
      </w:r>
    </w:p>
    <w:p>
      <w:pPr>
        <w:pStyle w:val="Heading3"/>
        <w:spacing w:lineRule="auto"/>
      </w:pPr>
      <w:r>
        <w:rPr/>
        <w:t xml:space="preserve">4. Database Query Parity</w:t>
      </w:r>
    </w:p>
    <w:p>
      <w:pPr>
        <w:spacing w:lineRule="auto"/>
      </w:pPr>
      <w:r>
        <w:rPr/>
        <w:t xml:space="preserve">All metrics are computed via backend SQL aggregations (Prisma </w:t>
      </w:r>
      <w:r>
        <w:rPr/>
        <w:t xml:space="preserve">groupBy</w:t>
      </w:r>
      <w:r>
        <w:rPr/>
        <w:t xml:space="preserve"> and count) ensuring exact parity with queue queries without N+1 overhead.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6: Working Actions Taken UI</w:t>
      </w:r>
    </w:p>
    <w:p>
      <w:pPr>
        <w:pStyle w:val="Heading3"/>
        <w:spacing w:lineRule="auto"/>
      </w:pPr>
      <w:r>
        <w:rPr/>
        <w:t xml:space="preserve">1. Actions Taken List on Ticket Detail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8" name="image-hmXeoKQ39Ca4DiIAIjZ2T.png"/>
            <a:graphic>
              <a:graphicData uri="http://schemas.openxmlformats.org/drawingml/2006/picture">
                <pic:pic>
                  <pic:nvPicPr>
                    <pic:cNvPr id="8" name="image-hmXeoKQ39Ca4DiIAIjZ2T.png" descr="Actions Taken Desktop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6.1: Actions Taken section on Desktop (1280 × 800) with chronological entries and contributor badges.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10" name="image-MH8rTdj1kTNJ1ebldkWAy.png"/>
            <a:graphic>
              <a:graphicData uri="http://schemas.openxmlformats.org/drawingml/2006/picture">
                <pic:pic>
                  <pic:nvPicPr>
                    <pic:cNvPr id="10" name="image-MH8rTdj1kTNJ1ebldkWAy.png" descr="Actions Taken Tablet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6.2: Actions Taken section on Tablet viewport (768 × 1024).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12" name="image-LC6v4JMkHcbbAANCeiDt-.png"/>
            <a:graphic>
              <a:graphicData uri="http://schemas.openxmlformats.org/drawingml/2006/picture">
                <pic:pic>
                  <pic:nvPicPr>
                    <pic:cNvPr id="12" name="image-LC6v4JMkHcbbAANCeiDt-.png" descr="Actions Taken Mobile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6.3: Actions Taken section on Mobile viewport (375 × 667) with full touch-target compliance.</w:t>
      </w:r>
    </w:p>
    <w:p>
      <w:pPr>
        <w:pStyle w:val="Heading3"/>
        <w:spacing w:lineRule="auto"/>
      </w:pPr>
      <w:r>
        <w:rPr/>
        <w:t xml:space="preserve">2. Create/Edit Action Taken Modal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4" name="image-qB-eXQJcvBng4XKJm1nMY.png"/>
            <a:graphic>
              <a:graphicData uri="http://schemas.openxmlformats.org/drawingml/2006/picture">
                <pic:pic>
                  <pic:nvPicPr>
                    <pic:cNvPr id="14" name="image-qB-eXQJcvBng4XKJm1nMY.png" descr="Action Taken Modal Desktop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6.4: Modal overlay with read-only Performer auto-attribution and follow-up validation.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16" name="image-HjBc0UpQyXm9Ct4DCu5BD.png"/>
            <a:graphic>
              <a:graphicData uri="http://schemas.openxmlformats.org/drawingml/2006/picture">
                <pic:pic>
                  <pic:nvPicPr>
                    <pic:cNvPr id="16" name="image-HjBc0UpQyXm9Ct4DCu5BD.png" descr="Action Taken Modal Tablet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6.5: Action Taken Modal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18" name="image-6GUoYsxh-Gp3spzX3mcGT.png"/>
            <a:graphic>
              <a:graphicData uri="http://schemas.openxmlformats.org/drawingml/2006/picture">
                <pic:pic>
                  <pic:nvPicPr>
                    <pic:cNvPr id="18" name="image-6GUoYsxh-Gp3spzX3mcGT.png" descr="Action Taken Modal Mobile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6.6: Action Taken Modal on Mobile viewport.</w:t>
      </w:r>
    </w:p>
    <w:p>
      <w:pPr>
        <w:pStyle w:val="Heading3"/>
        <w:spacing w:lineRule="auto"/>
      </w:pPr>
      <w:r>
        <w:rPr/>
        <w:t xml:space="preserve">3. Mandatory Follow-up Validation &amp; Amber Pill</w:t>
      </w:r>
    </w:p>
    <w:p>
      <w:pPr>
        <w:spacing w:lineRule="auto"/>
      </w:pPr>
      <w:r>
        <w:rPr>
          <w:b/>
        </w:rPr>
        <w:t xml:space="preserve">Follow-up Invariant (BR-05 / VIS-02):</w:t>
      </w:r>
    </w:p>
    <w:p>
      <w:pPr>
        <w:spacing w:lineRule="auto"/>
      </w:pPr>
      <w:r>
        <w:rPr/>
        <w:t xml:space="preserve"> When "Follow-up Required" is checked, a non-empty note is strictly mandatory. Saved actions render a distinct Amber badge (</w:t>
      </w:r>
    </w:p>
    <w:p>
      <w:pPr>
        <w:spacing w:lineRule="auto"/>
      </w:pPr>
      <w:r>
        <w:rPr>
          <w:highlight w:val="lightGray"/>
        </w:rPr>
        <w:t xml:space="preserve">#D97706</w:t>
      </w:r>
    </w:p>
    <w:p>
      <w:pPr>
        <w:spacing w:lineRule="auto"/>
      </w:pPr>
      <w:r>
        <w:rPr/>
        <w:t xml:space="preserve"> / </w:t>
      </w:r>
    </w:p>
    <w:p>
      <w:pPr>
        <w:spacing w:lineRule="auto"/>
      </w:pPr>
      <w:r>
        <w:rPr>
          <w:highlight w:val="lightGray"/>
        </w:rPr>
        <w:t xml:space="preserve">#FEF3C7</w:t>
      </w:r>
    </w:p>
    <w:p>
      <w:pPr>
        <w:spacing w:lineRule="auto"/>
      </w:pPr>
      <w:r>
        <w:rPr/>
        <w:t xml:space="preserve">).   </w:t>
      </w:r>
    </w:p>
    <w:p>
      <w:pPr>
        <w:pStyle w:val="Heading3"/>
        <w:spacing w:lineRule="auto"/>
      </w:pPr>
      <w:r>
        <w:rPr/>
        <w:t xml:space="preserve">4. Requester Read-Only Visibility &amp; Terminal Lock</w:t>
      </w:r>
    </w:p>
    <w:p>
      <w:pPr>
        <w:spacing w:lineRule="auto"/>
      </w:pPr>
      <w:r>
        <w:rPr/>
        <w:t xml:space="preserve">Requesters see Actions Taken in read-only mode without write buttons. Closed and Cancelled tickets lock further action logging.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7: Working Ticket Workflow</w:t>
      </w:r>
    </w:p>
    <w:p>
      <w:pPr>
        <w:pStyle w:val="Heading3"/>
        <w:spacing w:lineRule="auto"/>
      </w:pPr>
      <w:r>
        <w:rPr/>
        <w:t xml:space="preserve">1. Resolution Gate &amp; Status Dropdown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0" name="image-EV87LgxjC5Dmf5J269OvC.png"/>
            <a:graphic>
              <a:graphicData uri="http://schemas.openxmlformats.org/drawingml/2006/picture">
                <pic:pic>
                  <pic:nvPicPr>
                    <pic:cNvPr id="20" name="image-EV87LgxjC5Dmf5J269OvC.png" descr="Resolution Gate Desktop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7.1: Status dropdown restricted to permitted next choices and Resolution Gate confirmation dialog.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22" name="image-kJF1PM-xa5eVkbiLa71xe.png"/>
            <a:graphic>
              <a:graphicData uri="http://schemas.openxmlformats.org/drawingml/2006/picture">
                <pic:pic>
                  <pic:nvPicPr>
                    <pic:cNvPr id="22" name="image-kJF1PM-xa5eVkbiLa71xe.png" descr="Resolution Gate Tablet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7.2: Resolution Gate controls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24" name="image-sKO_76_j2U0OS_BZ20DPk.png"/>
            <a:graphic>
              <a:graphicData uri="http://schemas.openxmlformats.org/drawingml/2006/picture">
                <pic:pic>
                  <pic:nvPicPr>
                    <pic:cNvPr id="24" name="image-sKO_76_j2U0OS_BZ20DPk.png" descr="Resolution Gate Mobile"/>
                    <pic:cNvPicPr/>
                  </pic:nvPicPr>
                  <pic:blipFill>
                    <a:blip r:embed="rId3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7.3: Resolution Gate controls on Mobile viewport.</w:t>
      </w:r>
    </w:p>
    <w:p>
      <w:pPr>
        <w:pStyle w:val="Heading3"/>
        <w:spacing w:lineRule="auto"/>
      </w:pPr>
      <w:r>
        <w:rPr/>
        <w:t xml:space="preserve">2. Requester Advisory Resolution Indicator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6" name="image-K_resprMkY7MktsZmOt2B.png"/>
            <a:graphic>
              <a:graphicData uri="http://schemas.openxmlformats.org/drawingml/2006/picture">
                <pic:pic>
                  <pic:nvPicPr>
                    <pic:cNvPr id="26" name="image-K_resprMkY7MktsZmOt2B.png" descr="Requester Resolve Desktop"/>
                    <pic:cNvPicPr/>
                  </pic:nvPicPr>
                  <pic:blipFill>
                    <a:blip r:embed="rId3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7.4: Requester indicates "Problem Appears Resolved" — sets advisory flag without altering official status.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28" name="image-TQJXt2a7eWgMkC4jjr_5h.png"/>
            <a:graphic>
              <a:graphicData uri="http://schemas.openxmlformats.org/drawingml/2006/picture">
                <pic:pic>
                  <pic:nvPicPr>
                    <pic:cNvPr id="28" name="image-TQJXt2a7eWgMkC4jjr_5h.png" descr="Requester Resolve Tablet"/>
                    <pic:cNvPicPr/>
                  </pic:nvPicPr>
                  <pic:blipFill>
                    <a:blip r:embed="rId4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7.5: Advisory resolution banner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30" name="image-Z0R2EfcIHdUOYp-r6ksgb.png"/>
            <a:graphic>
              <a:graphicData uri="http://schemas.openxmlformats.org/drawingml/2006/picture">
                <pic:pic>
                  <pic:nvPicPr>
                    <pic:cNvPr id="30" name="image-Z0R2EfcIHdUOYp-r6ksgb.png" descr="Requester Resolve Mobile"/>
                    <pic:cNvPicPr/>
                  </pic:nvPicPr>
                  <pic:blipFill>
                    <a:blip r:embed="rId4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7.6: Advisory resolution banner on Mobile viewport.</w:t>
      </w:r>
    </w:p>
    <w:p>
      <w:pPr>
        <w:pStyle w:val="Heading3"/>
        <w:spacing w:lineRule="auto"/>
      </w:pPr>
      <w:r>
        <w:rPr/>
        <w:t xml:space="preserve">3. Optimistic Concurrency Conflict Banner (HTTP 409)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2" name="image-zKOkJhNM3krJTwjspfeD5.png"/>
            <a:graphic>
              <a:graphicData uri="http://schemas.openxmlformats.org/drawingml/2006/picture">
                <pic:pic>
                  <pic:nvPicPr>
                    <pic:cNvPr id="32" name="image-zKOkJhNM3krJTwjspfeD5.png" descr="Concurrency Conflict Desktop"/>
                    <pic:cNvPicPr/>
                  </pic:nvPicPr>
                  <pic:blipFill>
                    <a:blip r:embed="rId4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7.7: Non-destructive conflict banner with "Refresh Ticket" CTA, preserving uncommitted inputs.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34" name="image-NgbsOMewC4KkGvLXhnIaa.png"/>
            <a:graphic>
              <a:graphicData uri="http://schemas.openxmlformats.org/drawingml/2006/picture">
                <pic:pic>
                  <pic:nvPicPr>
                    <pic:cNvPr id="34" name="image-NgbsOMewC4KkGvLXhnIaa.png" descr="Concurrency Conflict Tablet"/>
                    <pic:cNvPicPr/>
                  </pic:nvPicPr>
                  <pic:blipFill>
                    <a:blip r:embed="rId4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7.8: Concurrency conflict banner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36" name="image-XTdqlq9Uy1T5xPE9H9Uq5.png"/>
            <a:graphic>
              <a:graphicData uri="http://schemas.openxmlformats.org/drawingml/2006/picture">
                <pic:pic>
                  <pic:nvPicPr>
                    <pic:cNvPr id="36" name="image-XTdqlq9Uy1T5xPE9H9Uq5.png" descr="Concurrency Conflict Mobile"/>
                    <pic:cNvPicPr/>
                  </pic:nvPicPr>
                  <pic:blipFill>
                    <a:blip r:embed="rId4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7.9: Concurrency conflict banner on Mobile viewport.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8: Working Requester Dashboard &amp; Final Regression UI</w:t>
      </w:r>
    </w:p>
    <w:p>
      <w:pPr>
        <w:pStyle w:val="Heading3"/>
        <w:spacing w:lineRule="auto"/>
      </w:pPr>
      <w:r>
        <w:rPr/>
        <w:t xml:space="preserve">1. Requester Dashboard Across Viewports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8" name="image-zS5ofGEbNil4F1ErfqK_x.png"/>
            <a:graphic>
              <a:graphicData uri="http://schemas.openxmlformats.org/drawingml/2006/picture">
                <pic:pic>
                  <pic:nvPicPr>
                    <pic:cNvPr id="38" name="image-zS5ofGEbNil4F1ErfqK_x.png" descr="Requester Dashboard Desktop"/>
                    <pic:cNvPicPr/>
                  </pic:nvPicPr>
                  <pic:blipFill>
                    <a:blip r:embed="rId5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8.1: Requester Dashboard on Desktop (1280 × 800) with 4 primary metric cards and Recent Tickets table.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40" name="image-jmldXsSO0sH6WDtUBPteE.png"/>
            <a:graphic>
              <a:graphicData uri="http://schemas.openxmlformats.org/drawingml/2006/picture">
                <pic:pic>
                  <pic:nvPicPr>
                    <pic:cNvPr id="40" name="image-jmldXsSO0sH6WDtUBPteE.png" descr="Requester Dashboard Tablet"/>
                    <pic:cNvPicPr/>
                  </pic:nvPicPr>
                  <pic:blipFill>
                    <a:blip r:embed="rId5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8.2: Requester Dashboard on Tablet viewport (768 × 1024).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42" name="image-JSsqXQ5aAVmRJuR85vk5M.png"/>
            <a:graphic>
              <a:graphicData uri="http://schemas.openxmlformats.org/drawingml/2006/picture">
                <pic:pic>
                  <pic:nvPicPr>
                    <pic:cNvPr id="42" name="image-JSsqXQ5aAVmRJuR85vk5M.png" descr="Requester Dashboard Mobile"/>
                    <pic:cNvPicPr/>
                  </pic:nvPicPr>
                  <pic:blipFill>
                    <a:blip r:embed="rId5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8.3: Requester Dashboard on Mobile viewport (375 × 667).</w:t>
      </w:r>
    </w:p>
    <w:p>
      <w:pPr>
        <w:pStyle w:val="Heading3"/>
        <w:spacing w:lineRule="auto"/>
      </w:pPr>
      <w:r>
        <w:rPr/>
        <w:t xml:space="preserve">2. Administrator Dashboard System User Metrics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44" name="image-pYsZb00vjcAnnHcZlDgZZ.png"/>
            <a:graphic>
              <a:graphicData uri="http://schemas.openxmlformats.org/drawingml/2006/picture">
                <pic:pic>
                  <pic:nvPicPr>
                    <pic:cNvPr id="44" name="image-pYsZb00vjcAnnHcZlDgZZ.png" descr="Admin Dashboard Desktop"/>
                    <pic:cNvPicPr/>
                  </pic:nvPicPr>
                  <pic:blipFill>
                    <a:blip r:embed="rId5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8.4: Administrator Dashboard displaying staff operational metrics plus System User Accounts summary.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46" name="image-f1KfpxIqzGSXa5szh9Yv4.png"/>
            <a:graphic>
              <a:graphicData uri="http://schemas.openxmlformats.org/drawingml/2006/picture">
                <pic:pic>
                  <pic:nvPicPr>
                    <pic:cNvPr id="46" name="image-f1KfpxIqzGSXa5szh9Yv4.png" descr="Admin Dashboard Tablet"/>
                    <pic:cNvPicPr/>
                  </pic:nvPicPr>
                  <pic:blipFill>
                    <a:blip r:embed="rId5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8.5: Administrator Dashboard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48" name="image-A_sfYg5J5TM2lpaEEbHsv.png"/>
            <a:graphic>
              <a:graphicData uri="http://schemas.openxmlformats.org/drawingml/2006/picture">
                <pic:pic>
                  <pic:nvPicPr>
                    <pic:cNvPr id="48" name="image-A_sfYg5J5TM2lpaEEbHsv.png" descr="Admin Dashboard Mobile"/>
                    <pic:cNvPicPr/>
                  </pic:nvPicPr>
                  <pic:blipFill>
                    <a:blip r:embed="rId6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8.6: Administrator Dashboard on Mobile viewport.</w:t>
      </w:r>
    </w:p>
    <w:p>
      <w:pPr>
        <w:pStyle w:val="Heading3"/>
        <w:spacing w:lineRule="auto"/>
      </w:pPr>
      <w:r>
        <w:rPr/>
        <w:t xml:space="preserve">3. Full Regression Suite across Labs 1–3 (E2E-10)</w:t>
      </w:r>
    </w:p>
    <w:p>
      <w:pPr>
        <w:spacing w:lineRule="auto"/>
      </w:pPr>
      <w:r>
        <w:rPr/>
        <w:t xml:space="preserve">Automated test suite </w:t>
      </w:r>
      <w:r>
        <w:rPr/>
        <w:t xml:space="preserve">e2e/lab-04/regression.spec.ts</w:t>
      </w:r>
      <w:r>
        <w:rPr/>
        <w:t xml:space="preserve"> executes 12 multi-viewport regression scenarios covering Lab 1 (health check, categories), Lab 2 (requester creation, My Tickets, detail, attachments), and Lab 3 (auth, forced password change, queue claiming, comments, notes, admin safety) with 100% pass rate.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9: Zen Green UI, Responsive, Accessibility &amp; Final Polish</w:t>
      </w:r>
    </w:p>
    <w:p>
      <w:pPr>
        <w:spacing w:lineRule="auto"/>
      </w:pPr>
      <w:r>
        <w:rPr>
          <w:b/>
        </w:rPr>
        <w:t xml:space="preserve">UI Specification Link:</w:t>
      </w:r>
      <w:hyperlink r:id="rId62">
        <w:r>
          <w:rPr>
            <w:rStyle w:val="Hyperlink"/>
          </w:rPr>
          <w:t xml:space="preserve">docs/lab-04/ui-spec.md</w:t>
        </w:r>
      </w:hyperlink>
    </w:p>
    <w:p>
      <w:pPr>
        <w:pStyle w:val="Heading3"/>
        <w:spacing w:lineRule="auto"/>
      </w:pPr>
      <w:r>
        <w:rPr/>
        <w:t xml:space="preserve">Design Tokens &amp; Invariant Compliance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Zen Green Brand Tokens:</w:t>
      </w:r>
      <w:r>
        <w:rPr/>
        <w:t xml:space="preserve"> Primary </w:t>
      </w:r>
      <w:r>
        <w:rPr/>
        <w:t xml:space="preserve">#006B3C</w:t>
      </w:r>
      <w:r>
        <w:rPr/>
        <w:t xml:space="preserve">, Hover </w:t>
      </w:r>
      <w:r>
        <w:rPr/>
        <w:t xml:space="preserve">#0B7A46</w:t>
      </w:r>
      <w:r>
        <w:rPr/>
        <w:t xml:space="preserve">, Tint </w:t>
      </w:r>
      <w:r>
        <w:rPr/>
        <w:t xml:space="preserve">#EAF6EF</w:t>
      </w:r>
      <w:r>
        <w:rPr/>
        <w:t xml:space="preserve">, Canvas </w:t>
      </w:r>
      <w:r>
        <w:rPr/>
        <w:t xml:space="preserve">#F5F7F6</w:t>
      </w:r>
      <w:r>
        <w:rPr/>
        <w:t xml:space="preserve">, White </w:t>
      </w:r>
      <w:r>
        <w:rPr/>
        <w:t xml:space="preserve">#FFFFFF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Amber Follow-up &amp; Notes:</w:t>
      </w:r>
      <w:r>
        <w:rPr/>
        <w:t xml:space="preserve"> Border </w:t>
      </w:r>
      <w:r>
        <w:rPr/>
        <w:t xml:space="preserve">#D97706</w:t>
      </w:r>
      <w:r>
        <w:rPr/>
        <w:t xml:space="preserve">, Surface </w:t>
      </w:r>
      <w:r>
        <w:rPr/>
        <w:t xml:space="preserve">#FEF3C7</w:t>
      </w:r>
      <w:r>
        <w:rPr/>
        <w:t xml:space="preserve">, Text </w:t>
      </w:r>
      <w:r>
        <w:rPr/>
        <w:t xml:space="preserve">#92400E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Editable vs. Readonly:</w:t>
      </w:r>
      <w:r>
        <w:rPr/>
        <w:t xml:space="preserve"> White inputs (</w:t>
      </w:r>
      <w:r>
        <w:rPr/>
        <w:t xml:space="preserve">#FFFFFF</w:t>
      </w:r>
      <w:r>
        <w:rPr/>
        <w:t xml:space="preserve">) for active forms; soft gray-green (</w:t>
      </w:r>
      <w:r>
        <w:rPr/>
        <w:t xml:space="preserve">#F0F4F2</w:t>
      </w:r>
      <w:r>
        <w:rPr/>
        <w:t xml:space="preserve">) for read-only displays.</w:t>
      </w:r>
    </w:p>
    <w:p>
      <w:pPr>
        <w:pStyle w:val="Heading3"/>
        <w:spacing w:lineRule="auto"/>
      </w:pPr>
      <w:r>
        <w:rPr/>
        <w:t xml:space="preserve">Completed Responsive Visual Checklist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Verification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Zero Horizontal Overflow (RESP-04)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scrollWidth ≤ innerWidth</w:t>
            </w:r>
          </w:p>
          <w:p>
            <w:pPr>
              <w:spacing w:lineRule="auto"/>
            </w:pPr>
            <w:r>
              <w:rPr/>
              <w:t xml:space="preserve"> across all devices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assertNoHorizontalOverflow()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Minimum Touch Targets (RESP-03)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Buttons/inputs ≥ 44 × 44px on tablet/mobile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assertMinimumTouchTargets()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 Color Tokens (VIS-01)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adherence to #006B3C Zen Green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CSS token assertions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Badge Semantic Contrast (VIS-02)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WCAG AA contrast for Role, Status, and 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style tests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ui-style.test.tsx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Visible Focus Rings (VIS-03)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Visible #0B7A46 focus outline on Tab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Sequential Tab traversal in Playwright &amp; RTL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Zero Text Clipping (VIS-04)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Natural word wrapping without truncation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 responsive multi-device assertions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 State Preservation (BR-18)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Preserves inputs upon error or 409 conflict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 tests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ActionsTakenSection.test.tsx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Double-Click Protection (BR-19)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Disables submit button and shows spinner in-flight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 and component race condition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Complete 24 Screenshot Evidence Inventory</w:t>
      </w:r>
    </w:p>
    <w:p>
      <w:pPr>
        <w:spacing w:lineRule="auto"/>
      </w:pPr>
      <w:r>
        <w:rPr/>
        <w:t xml:space="preserve">All 24 screenshot evidence artifacts captured across Desktop ($1280 \times 800$), Tablet ($768 \times 1024$), and Mobile ($375 \times 667$) are committed and verified under </w:t>
      </w:r>
      <w:r>
        <w:rPr/>
        <w:t xml:space="preserve">artifacts/lab-04/screenshots/</w:t>
      </w:r>
      <w:r>
        <w:rPr/>
        <w:t xml:space="preserve">.</w:t>
      </w:r>
    </w:p>
    <w:p>
      <w:pPr>
        <w:jc w:val="center"/>
        <w:spacing w:lineRule="auto"/>
      </w:pPr>
      <w:r>
        <w:rPr>
          <w:color w:val="94A3B8"/>
          <w:sz w:val="17"/>
        </w:rPr>
        <w:t xml:space="preserve">TokTickIT • CPE334 Software Engineering • Lab 4 Final Submission Package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github.com/Pilaiwan3492" TargetMode="External"/>
  <Relationship Id="rId7" Type="http://schemas.openxmlformats.org/officeDocument/2006/relationships/hyperlink" Target="https://github.com/Apichaya251400" TargetMode="External"/>
  <Relationship Id="rId8" Type="http://schemas.openxmlformats.org/officeDocument/2006/relationships/hyperlink" Target="https://github.com/Pilaiwan3492/TokTickIT" TargetMode="External"/>
  <Relationship Id="rId9" Type="http://schemas.openxmlformats.org/officeDocument/2006/relationships/hyperlink" Target="https://github.com/Apichaya251400/TokTickIT" TargetMode="External"/>
  <Relationship Id="rId10" Type="http://schemas.openxmlformats.org/officeDocument/2006/relationships/hyperlink" Target="https://github.com/Pilaiwan3492/TokTickIT/blob/lab4-staging/docs/lab-04/reviewer.md" TargetMode="External"/>
  <Relationship Id="rId11" Type="http://schemas.openxmlformats.org/officeDocument/2006/relationships/hyperlink" Target="https://github.com/Pilaiwan3492/TokTickIT/blob/lab4-staging/docs/lab-04/specification.md" TargetMode="External"/>
  <Relationship Id="rId12" Type="http://schemas.openxmlformats.org/officeDocument/2006/relationships/hyperlink" Target="https://github.com/Pilaiwan3492/TokTickIT/blob/lab4-staging/docs/lab-04/tests.md" TargetMode="External"/>
  <Relationship Id="rId13" Type="http://schemas.openxmlformats.org/officeDocument/2006/relationships/hyperlink" Target="https://github.com/Pilaiwan3492/TokTickIT/blob/lab4-staging/docs/lab-04/ai-use.md" TargetMode="External"/>
  <Relationship Id="rId14" Type="http://schemas.openxmlformats.org/officeDocument/2006/relationships/image" Target="media/image-X0P5YeNchxl0qBx4mVD1H.png" TargetMode="Internal"/>
  <Relationship Id="rId15" Type="http://schemas.openxmlformats.org/officeDocument/2006/relationships/image" Target="media/image-6lrdd2-IHBCmxxWoMuQVs.png" TargetMode="Internal"/>
  <Relationship Id="rId16" Type="http://schemas.openxmlformats.org/officeDocument/2006/relationships/image" Target="media/image-IpPoPDWnmn0p9e28jTQY-.png" TargetMode="Internal"/>
  <Relationship Id="rId17" Type="http://schemas.openxmlformats.org/officeDocument/2006/relationships/image" Target="media/image-mAtsSBH8aLfWisuQVBU66.png" TargetMode="Internal"/>
  <Relationship Id="rId18" Type="http://schemas.openxmlformats.org/officeDocument/2006/relationships/image" Target="media/image-m1RG6aUgJP2rOYH7Y-gfj.png" TargetMode="Internal"/>
  <Relationship Id="rId19" Type="http://schemas.openxmlformats.org/officeDocument/2006/relationships/image" Target="media/image-MUgIHnuxds9WDSMEYTn80.png" TargetMode="Internal"/>
  <Relationship Id="rId20" Type="http://schemas.openxmlformats.org/officeDocument/2006/relationships/image" Target="media/image-edaLmf_l5kZi4aiLgHcIz.png" TargetMode="Internal"/>
  <Relationship Id="rId21" Type="http://schemas.openxmlformats.org/officeDocument/2006/relationships/image" Target="media/image-hmXeoKQ39Ca4DiIAIjZ2T.png" TargetMode="Internal"/>
  <Relationship Id="rId22" Type="http://schemas.openxmlformats.org/officeDocument/2006/relationships/image" Target="media/image-w5BFt5H3wyx5IKTo0C9m2.png" TargetMode="Internal"/>
  <Relationship Id="rId23" Type="http://schemas.openxmlformats.org/officeDocument/2006/relationships/image" Target="media/image-MH8rTdj1kTNJ1ebldkWAy.png" TargetMode="Internal"/>
  <Relationship Id="rId24" Type="http://schemas.openxmlformats.org/officeDocument/2006/relationships/image" Target="media/image-kWv54qgcTlJ94G4C-fJ6F.png" TargetMode="Internal"/>
  <Relationship Id="rId25" Type="http://schemas.openxmlformats.org/officeDocument/2006/relationships/image" Target="media/image-LC6v4JMkHcbbAANCeiDt-.png" TargetMode="Internal"/>
  <Relationship Id="rId26" Type="http://schemas.openxmlformats.org/officeDocument/2006/relationships/image" Target="media/image-Ts-nCmjnRTQ8fUgcJfqJe.png" TargetMode="Internal"/>
  <Relationship Id="rId27" Type="http://schemas.openxmlformats.org/officeDocument/2006/relationships/image" Target="media/image-qB-eXQJcvBng4XKJm1nMY.png" TargetMode="Internal"/>
  <Relationship Id="rId28" Type="http://schemas.openxmlformats.org/officeDocument/2006/relationships/image" Target="media/image-wLo65akGGmoVfSpuiiG0p.png" TargetMode="Internal"/>
  <Relationship Id="rId29" Type="http://schemas.openxmlformats.org/officeDocument/2006/relationships/image" Target="media/image-HjBc0UpQyXm9Ct4DCu5BD.png" TargetMode="Internal"/>
  <Relationship Id="rId30" Type="http://schemas.openxmlformats.org/officeDocument/2006/relationships/image" Target="media/image-zsVwhqq49LGzNqcQdFAzI.png" TargetMode="Internal"/>
  <Relationship Id="rId31" Type="http://schemas.openxmlformats.org/officeDocument/2006/relationships/image" Target="media/image-6GUoYsxh-Gp3spzX3mcGT.png" TargetMode="Internal"/>
  <Relationship Id="rId32" Type="http://schemas.openxmlformats.org/officeDocument/2006/relationships/image" Target="media/image-X1VJHQgyQBFLpiyfjP_uX.png" TargetMode="Internal"/>
  <Relationship Id="rId33" Type="http://schemas.openxmlformats.org/officeDocument/2006/relationships/image" Target="media/image-EV87LgxjC5Dmf5J269OvC.png" TargetMode="Internal"/>
  <Relationship Id="rId34" Type="http://schemas.openxmlformats.org/officeDocument/2006/relationships/image" Target="media/image-8_ISL1B-4MnMEXD1EFgqh.png" TargetMode="Internal"/>
  <Relationship Id="rId35" Type="http://schemas.openxmlformats.org/officeDocument/2006/relationships/image" Target="media/image-kJF1PM-xa5eVkbiLa71xe.png" TargetMode="Internal"/>
  <Relationship Id="rId36" Type="http://schemas.openxmlformats.org/officeDocument/2006/relationships/image" Target="media/image-h8dILBVVGhiotuvKejS1x.png" TargetMode="Internal"/>
  <Relationship Id="rId37" Type="http://schemas.openxmlformats.org/officeDocument/2006/relationships/image" Target="media/image-sKO_76_j2U0OS_BZ20DPk.png" TargetMode="Internal"/>
  <Relationship Id="rId38" Type="http://schemas.openxmlformats.org/officeDocument/2006/relationships/image" Target="media/image-_u-kLiiDvdWb1LyJrpprl.png" TargetMode="Internal"/>
  <Relationship Id="rId39" Type="http://schemas.openxmlformats.org/officeDocument/2006/relationships/image" Target="media/image-K_resprMkY7MktsZmOt2B.png" TargetMode="Internal"/>
  <Relationship Id="rId40" Type="http://schemas.openxmlformats.org/officeDocument/2006/relationships/image" Target="media/image-wPFC_ViwqWtPdF5md01SQ.png" TargetMode="Internal"/>
  <Relationship Id="rId41" Type="http://schemas.openxmlformats.org/officeDocument/2006/relationships/image" Target="media/image-TQJXt2a7eWgMkC4jjr_5h.png" TargetMode="Internal"/>
  <Relationship Id="rId42" Type="http://schemas.openxmlformats.org/officeDocument/2006/relationships/image" Target="media/image-l3bFYdIrxbSL-C0Qt-Rov.png" TargetMode="Internal"/>
  <Relationship Id="rId43" Type="http://schemas.openxmlformats.org/officeDocument/2006/relationships/image" Target="media/image-Z0R2EfcIHdUOYp-r6ksgb.png" TargetMode="Internal"/>
  <Relationship Id="rId44" Type="http://schemas.openxmlformats.org/officeDocument/2006/relationships/image" Target="media/image-OtYsRXpv0Gv4-51mOOV2G.png" TargetMode="Internal"/>
  <Relationship Id="rId45" Type="http://schemas.openxmlformats.org/officeDocument/2006/relationships/image" Target="media/image-zKOkJhNM3krJTwjspfeD5.png" TargetMode="Internal"/>
  <Relationship Id="rId46" Type="http://schemas.openxmlformats.org/officeDocument/2006/relationships/image" Target="media/image-8tc6QK33mpbsodHCdqsp4.png" TargetMode="Internal"/>
  <Relationship Id="rId47" Type="http://schemas.openxmlformats.org/officeDocument/2006/relationships/image" Target="media/image-NgbsOMewC4KkGvLXhnIaa.png" TargetMode="Internal"/>
  <Relationship Id="rId48" Type="http://schemas.openxmlformats.org/officeDocument/2006/relationships/image" Target="media/image-zwnf_maMSIAKW3pGbzU4D.png" TargetMode="Internal"/>
  <Relationship Id="rId49" Type="http://schemas.openxmlformats.org/officeDocument/2006/relationships/image" Target="media/image-XTdqlq9Uy1T5xPE9H9Uq5.png" TargetMode="Internal"/>
  <Relationship Id="rId50" Type="http://schemas.openxmlformats.org/officeDocument/2006/relationships/image" Target="media/image-aWflv129ADwRd7bLME8Z_.png" TargetMode="Internal"/>
  <Relationship Id="rId51" Type="http://schemas.openxmlformats.org/officeDocument/2006/relationships/image" Target="media/image-zS5ofGEbNil4F1ErfqK_x.png" TargetMode="Internal"/>
  <Relationship Id="rId52" Type="http://schemas.openxmlformats.org/officeDocument/2006/relationships/image" Target="media/image-C387VMhPa3DJNuwFEJEB4.png" TargetMode="Internal"/>
  <Relationship Id="rId53" Type="http://schemas.openxmlformats.org/officeDocument/2006/relationships/image" Target="media/image-jmldXsSO0sH6WDtUBPteE.png" TargetMode="Internal"/>
  <Relationship Id="rId54" Type="http://schemas.openxmlformats.org/officeDocument/2006/relationships/image" Target="media/image-aOMf_mK-4CWy3Brb7T006.png" TargetMode="Internal"/>
  <Relationship Id="rId55" Type="http://schemas.openxmlformats.org/officeDocument/2006/relationships/image" Target="media/image-JSsqXQ5aAVmRJuR85vk5M.png" TargetMode="Internal"/>
  <Relationship Id="rId56" Type="http://schemas.openxmlformats.org/officeDocument/2006/relationships/image" Target="media/image-qpQU2qkI8OvyvmGxEr7QE.png" TargetMode="Internal"/>
  <Relationship Id="rId57" Type="http://schemas.openxmlformats.org/officeDocument/2006/relationships/image" Target="media/image-pYsZb00vjcAnnHcZlDgZZ.png" TargetMode="Internal"/>
  <Relationship Id="rId58" Type="http://schemas.openxmlformats.org/officeDocument/2006/relationships/image" Target="media/image-UkriUKrm20IKU7blM9yCc.png" TargetMode="Internal"/>
  <Relationship Id="rId59" Type="http://schemas.openxmlformats.org/officeDocument/2006/relationships/image" Target="media/image-f1KfpxIqzGSXa5szh9Yv4.png" TargetMode="Internal"/>
  <Relationship Id="rId60" Type="http://schemas.openxmlformats.org/officeDocument/2006/relationships/image" Target="media/image-Nmnf3KQtQ62xbZqIiwTK7.png" TargetMode="Internal"/>
  <Relationship Id="rId61" Type="http://schemas.openxmlformats.org/officeDocument/2006/relationships/image" Target="media/image-A_sfYg5J5TM2lpaEEbHsv.png" TargetMode="Internal"/>
  <Relationship Id="rId62" Type="http://schemas.openxmlformats.org/officeDocument/2006/relationships/hyperlink" Target="https://github.com/Pilaiwan3492/TokTickIT/blob/lab4-staging/docs/lab-04/ui-spec.md" TargetMode="External"/>
  <Relationship Id="rId63" Type="http://schemas.openxmlformats.org/officeDocument/2006/relationships/footer" Target="footer1.xml" TargetMode="Internal"/>
  <Relationship Id="rId6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CPE334 Lab 4 Submission — TokTickIT (Pilaiwan Churdchu)</dc:title>
  <dc:subject/>
  <dc:creator>html-to-docx</dc:creator>
  <cp:keywords>html-to-docx</cp:keywords>
  <dc:description/>
  <cp:lastModifiedBy>html-to-docx</cp:lastModifiedBy>
  <cp:revision>1</cp:revision>
  <dcterms:created xsi:type="dcterms:W3CDTF">2026-10-28T18:34:37.475Z</dcterms:created>
  <dcterms:modified xsi:type="dcterms:W3CDTF">2026-10-28T18:34:37.475Z</dcterms:modified>
</cp:coreProperties>
</file>