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60" w:line="276" w:lineRule="auto"/>
        <w:jc w:val="center"/>
        <w:rPr>
          <w:b w:val="1"/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52"/>
          <w:szCs w:val="52"/>
          <w:rtl w:val="0"/>
        </w:rPr>
        <w:t xml:space="preserve">Universidad Nacional de Asunción</w:t>
      </w:r>
    </w:p>
    <w:p w:rsidR="00000000" w:rsidDel="00000000" w:rsidP="00000000" w:rsidRDefault="00000000" w:rsidRPr="00000000" w14:paraId="00000002">
      <w:pPr>
        <w:keepNext w:val="1"/>
        <w:keepLines w:val="1"/>
        <w:spacing w:after="60" w:line="276" w:lineRule="auto"/>
        <w:jc w:val="center"/>
        <w:rPr>
          <w:b w:val="1"/>
          <w:sz w:val="52"/>
          <w:szCs w:val="5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52"/>
          <w:szCs w:val="52"/>
          <w:rtl w:val="0"/>
        </w:rPr>
        <w:t xml:space="preserve">Facultad Politécnica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spacing w:after="120" w:before="400" w:line="276" w:lineRule="auto"/>
        <w:jc w:val="center"/>
        <w:rPr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spacing w:after="120" w:before="400" w:line="276" w:lineRule="auto"/>
        <w:jc w:val="center"/>
        <w:rPr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after="120" w:before="400" w:line="276" w:lineRule="auto"/>
        <w:jc w:val="center"/>
        <w:rPr>
          <w:sz w:val="40"/>
          <w:szCs w:val="4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40"/>
          <w:szCs w:val="40"/>
        </w:rPr>
      </w:pPr>
      <w:bookmarkStart w:colFirst="0" w:colLast="0" w:name="_tyjcwt" w:id="5"/>
      <w:bookmarkEnd w:id="5"/>
      <w:r w:rsidDel="00000000" w:rsidR="00000000" w:rsidRPr="00000000">
        <w:rPr>
          <w:sz w:val="40"/>
          <w:szCs w:val="40"/>
          <w:rtl w:val="0"/>
        </w:rPr>
        <w:t xml:space="preserve">Proyecto Final Estadística Aplicada 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40"/>
          <w:szCs w:val="40"/>
        </w:rPr>
      </w:pPr>
      <w:bookmarkStart w:colFirst="0" w:colLast="0" w:name="_soh2k1gpqwt3" w:id="6"/>
      <w:bookmarkEnd w:id="6"/>
      <w:r w:rsidDel="00000000" w:rsidR="00000000" w:rsidRPr="00000000">
        <w:rPr>
          <w:sz w:val="40"/>
          <w:szCs w:val="40"/>
          <w:rtl w:val="0"/>
        </w:rPr>
        <w:t xml:space="preserve">Grupo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Campus Universitario de San Lorenzo, 2025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MAESTRÍA EN INTELIGENCIA ARTIFICIAL Y ANALISIS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 estudiantes*: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CI: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entrega: 26-10-2025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*hasta dos estudiantes por grupo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mcq2vl8co1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🧪 Proyecto Final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b2ltdr54hgt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Objetivo General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un proyecto en R que integre el ciclo completo de procesamiento de datos, desde la importación hasta el análisis estadístico descriptivo, la inferencia y la visualización, utilizando un conjunto de datos relevante para el área| de interés del estudiante.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pygcy7n7p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1. Importación de Paquetes y Datos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Producto esperado:</w:t>
      </w:r>
      <w:r w:rsidDel="00000000" w:rsidR="00000000" w:rsidRPr="00000000">
        <w:rPr>
          <w:rtl w:val="0"/>
        </w:rPr>
        <w:t xml:space="preserve"> Proyecto R  reproducible con comentarios explicativos.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Cargar los paquetes necesarios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pacman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require()</w:t>
      </w:r>
      <w:r w:rsidDel="00000000" w:rsidR="00000000" w:rsidRPr="00000000">
        <w:rPr>
          <w:rtl w:val="0"/>
        </w:rPr>
        <w:t xml:space="preserve">, justificando su elección.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Importar un conjunto de datos propio o público (google sheets, CSV, Excel, JSON, etc.) utilizando funciones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import()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Incluir verificación de estructura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glimpse()</w:t>
      </w:r>
      <w:r w:rsidDel="00000000" w:rsidR="00000000" w:rsidRPr="00000000">
        <w:rPr>
          <w:rtl w:val="0"/>
        </w:rPr>
        <w:t xml:space="preserve">) y dimensiones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nrow()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ncol()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t3l1k3ndk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🧹 2. Preprocesamiento: Limpieza, Ordenación y Transformación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Producto esperado:</w:t>
      </w:r>
      <w:r w:rsidDel="00000000" w:rsidR="00000000" w:rsidRPr="00000000">
        <w:rPr>
          <w:rtl w:val="0"/>
        </w:rPr>
        <w:t xml:space="preserve"> conjunto de datos limpio y transformado con justificación en comentarios.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Identificar y tratar valores faltantes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</w:t>
      </w:r>
      <w:r w:rsidDel="00000000" w:rsidR="00000000" w:rsidRPr="00000000">
        <w:rPr>
          <w:rtl w:val="0"/>
        </w:rPr>
        <w:t xml:space="preserve">), duplicados o inconsistencias.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Reordenar variables y observaciones según criterios analíticos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arrange()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select(),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pivot_longer(),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Transformar variables (e.g., escalado, categorización, creación de nuevas variables).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Documentar cada paso con comentarios claros y justificación interpretativa.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23v5uemz0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3. Exploración Inicial de Datos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Producto esperado:</w:t>
      </w:r>
      <w:r w:rsidDel="00000000" w:rsidR="00000000" w:rsidRPr="00000000">
        <w:rPr>
          <w:rtl w:val="0"/>
        </w:rPr>
        <w:t xml:space="preserve"> Narrativa exploratoria con visualizaciones básicas.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Realizar inspección visual y estadística de variables clave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summary()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boxplot(), etc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patrones, tendencias o posibles relaciones entre variables.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Incluir al menos una visualización exploratoria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ggplot2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 R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Automatización de EDA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2xgnkuidj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4. Tablas de Resúmenes Descriptivos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Producto esperado:</w:t>
      </w:r>
      <w:r w:rsidDel="00000000" w:rsidR="00000000" w:rsidRPr="00000000">
        <w:rPr>
          <w:rtl w:val="0"/>
        </w:rPr>
        <w:t xml:space="preserve"> Tabla reproducible con formato presentable.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Generar tablas de estadísticos descriptivos por grupo o variable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group_by()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summarise()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herramientas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knitr::kable()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flextable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reactable</w:t>
      </w:r>
      <w:r w:rsidDel="00000000" w:rsidR="00000000" w:rsidRPr="00000000">
        <w:rPr>
          <w:rtl w:val="0"/>
        </w:rPr>
        <w:t xml:space="preserve"> para presentación clara.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librerías para exportación a Word.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Incluir interpretación narrativa de los resultados.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ggxhdzh8z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5. Prueba de Hipótesis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Producto esperado:</w:t>
      </w:r>
      <w:r w:rsidDel="00000000" w:rsidR="00000000" w:rsidRPr="00000000">
        <w:rPr>
          <w:rtl w:val="0"/>
        </w:rPr>
        <w:t xml:space="preserve"> Resultados de prueba con interpretación contextual.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Plantear una hipótesis basada en el contexto del conjunto de datos.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Aplicar pruebas estadísticas apropiadas (e.g., t-test, ANOVA, chi-cuadrado, regresión).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Justificar la elección del test y verificar supuestos cuando sea necesario.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Interpretar los resultados en términos del problema original.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u19r968ms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6. Visualización Final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Producto esperado:</w:t>
      </w:r>
      <w:r w:rsidDel="00000000" w:rsidR="00000000" w:rsidRPr="00000000">
        <w:rPr>
          <w:rtl w:val="0"/>
        </w:rPr>
        <w:t xml:space="preserve"> Gráfico(s) interpretativo(s) con diseño claro.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Diseñar visualizaciones que comuniquen los hallazgos principales del análisis.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ggplot2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patchwork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cowplot</w:t>
      </w:r>
      <w:r w:rsidDel="00000000" w:rsidR="00000000" w:rsidRPr="00000000">
        <w:rPr>
          <w:rtl w:val="0"/>
        </w:rPr>
        <w:t xml:space="preserve"> u otras herramientas para integrar múltiples gráficos.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Asegurar claridad en etiquetas, escalas, leyendas y colores.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Incluir una breve narrativa que acompañe cada visualización.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b0xurqyn1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Entregables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Proyecto</w:t>
      </w:r>
      <w:r w:rsidDel="00000000" w:rsidR="00000000" w:rsidRPr="00000000">
        <w:rPr>
          <w:rtl w:val="0"/>
        </w:rPr>
        <w:t xml:space="preserve"> en R con comentarios explicativos y estructura reproducible.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Video con duración de entre 10 a 15 minutos explicando la estructura del proyecto, resultados, dificultades y desafíos.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icv36urq85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Rúbrica evaluación</w:t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64.93458022841"/>
        <w:gridCol w:w="1500.2191214033903"/>
        <w:gridCol w:w="1180.817631040088"/>
        <w:gridCol w:w="1572.810369213232"/>
        <w:gridCol w:w="1906.7301091385025"/>
        <w:tblGridChange w:id="0">
          <w:tblGrid>
            <w:gridCol w:w="2864.93458022841"/>
            <w:gridCol w:w="1500.2191214033903"/>
            <w:gridCol w:w="1180.817631040088"/>
            <w:gridCol w:w="1572.810369213232"/>
            <w:gridCol w:w="1906.73010913850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Excelente 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Bueno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 mejorar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Insuficiente (1-2)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Reproducibilidad del 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Claridad narrativa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Justificación de decisiones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EDA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Inferencia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Calidad de visualizaciones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Interpretación de resultados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Presentación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