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space="0" w:sz="0" w:val="nil"/>
        </w:pBdr>
        <w:shd w:fill="ffffff" w:val="clear"/>
        <w:spacing w:after="240" w:before="480" w:line="300" w:lineRule="auto"/>
        <w:jc w:val="center"/>
        <w:rPr>
          <w:b w:val="1"/>
          <w:color w:val="0366d6"/>
          <w:sz w:val="46"/>
          <w:szCs w:val="46"/>
        </w:rPr>
      </w:pPr>
      <w:bookmarkStart w:colFirst="0" w:colLast="0" w:name="_109i3b57nfjs" w:id="0"/>
      <w:bookmarkEnd w:id="0"/>
      <w:r w:rsidDel="00000000" w:rsidR="00000000" w:rsidRPr="00000000">
        <w:rPr>
          <w:b w:val="1"/>
          <w:color w:val="0366d6"/>
          <w:sz w:val="46"/>
          <w:szCs w:val="46"/>
          <w:rtl w:val="0"/>
        </w:rPr>
        <w:t xml:space="preserve">Ethan B Martin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kkkimxu4yrih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Technical lead or web architect supporting teams driven by innovation and collaboration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d3runw31gdp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Recent Employers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Advisor Innovation Labs, 2019 - 2019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Penn Mutual, 2017 - 2019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Comcast, 2016 - 2017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eBay, 2010 - 2016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MetLife, 2009 - 2010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New Horizons, 2007 - 2009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fxo0x5vpyt6c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Work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Designed and led large web-facing implementations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Conducted iterative usability testing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Improved web application performance and architecture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Mitigated security risks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Addressed accessibility liabilities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Solved for productivity and compliance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Mentored developers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Wrote and presented information sessions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xj4g5ll2zvqr" w:id="4"/>
      <w:bookmarkEnd w:id="4"/>
      <w:hyperlink r:id="rId6">
        <w:r w:rsidDel="00000000" w:rsidR="00000000" w:rsidRPr="00000000">
          <w:rPr>
            <w:b w:val="1"/>
            <w:color w:val="0366d6"/>
            <w:sz w:val="34"/>
            <w:szCs w:val="34"/>
            <w:rtl w:val="0"/>
          </w:rPr>
          <w:t xml:space="preserve">Curriculum Vitae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3k1tgj3smb2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Awards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Critical Talent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Excellence Delivered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Spot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Instructor of the Month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ETS/Praxis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Recognition of Excellence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English Language, Literature, and Composition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Regional Math League Champion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evrh95queqa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Sole Author of Patent Filings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eBay Budget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Static Asset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wcme5m0wrl5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Technology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0366d6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AngularJS, Apache Server, Bash, CSS, Drupal, Elm, Express, Git, HTML, Java, JavaScript, Linux, Node, OAuth, PHP, Polymer, REST, React, Redux, Ruby, SASS, Spring Boot, SQL, Tobii Studio, TypeScript... </w:t>
      </w:r>
      <w:hyperlink r:id="rId9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gm931xdwm14g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Example Projects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366d6"/>
          <w:sz w:val="33"/>
          <w:szCs w:val="33"/>
        </w:rPr>
      </w:pPr>
      <w:bookmarkStart w:colFirst="0" w:colLast="0" w:name="_ep57dhit7g38" w:id="9"/>
      <w:bookmarkEnd w:id="9"/>
      <w:hyperlink r:id="rId10">
        <w:r w:rsidDel="00000000" w:rsidR="00000000" w:rsidRPr="00000000">
          <w:rPr>
            <w:b w:val="1"/>
            <w:color w:val="0366d6"/>
            <w:sz w:val="33"/>
            <w:szCs w:val="33"/>
            <w:rtl w:val="0"/>
          </w:rPr>
          <w:t xml:space="preserve">Pilatch Card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Directed creation of physical product 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Created module for static asset management and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Formulated trigonometric animations for </w:t>
      </w:r>
      <w:hyperlink r:id="rId13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the product page's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card arc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Developed JavaScript </w:t>
      </w:r>
      <w:hyperlink r:id="rId14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demonstrations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library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366d6"/>
          <w:sz w:val="33"/>
          <w:szCs w:val="33"/>
        </w:rPr>
      </w:pPr>
      <w:bookmarkStart w:colFirst="0" w:colLast="0" w:name="_kwh2ybbb0ka3" w:id="10"/>
      <w:bookmarkEnd w:id="10"/>
      <w:hyperlink r:id="rId15">
        <w:r w:rsidDel="00000000" w:rsidR="00000000" w:rsidRPr="00000000">
          <w:rPr>
            <w:b w:val="1"/>
            <w:color w:val="0366d6"/>
            <w:sz w:val="33"/>
            <w:szCs w:val="33"/>
            <w:rtl w:val="0"/>
          </w:rPr>
          <w:t xml:space="preserve">mPulse API Wide Data Range 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Accelerated production performance analysis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Sidestepped a limitation of the SOSTA mPulse web client by leveraging its API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Obviated Data Science Work Bench licensing costs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366d6"/>
          <w:sz w:val="33"/>
          <w:szCs w:val="33"/>
        </w:rPr>
      </w:pPr>
      <w:bookmarkStart w:colFirst="0" w:colLast="0" w:name="_yuq358bqaez7" w:id="11"/>
      <w:bookmarkEnd w:id="11"/>
      <w:hyperlink r:id="rId16">
        <w:r w:rsidDel="00000000" w:rsidR="00000000" w:rsidRPr="00000000">
          <w:rPr>
            <w:b w:val="1"/>
            <w:color w:val="0366d6"/>
            <w:sz w:val="33"/>
            <w:szCs w:val="33"/>
            <w:rtl w:val="0"/>
          </w:rPr>
          <w:t xml:space="preserve">Poker-like game probability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1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Informed game design decisions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Solved a mathematically unsustainable problem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rshjhjb5ci27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sekyijsp61eg" w:id="13"/>
      <w:bookmarkEnd w:id="1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Keller Graduate School of Management, New York City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59r8awyj1lug" w:id="14"/>
      <w:bookmarkEnd w:id="14"/>
      <w:r w:rsidDel="00000000" w:rsidR="00000000" w:rsidRPr="00000000">
        <w:rPr>
          <w:b w:val="1"/>
          <w:color w:val="24292e"/>
          <w:rtl w:val="0"/>
        </w:rPr>
        <w:t xml:space="preserve">4.0 GPA, 2009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Managerial Applications of Information Technology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Strategic Management of Technology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fb3u6wr8xorv" w:id="15"/>
      <w:bookmarkEnd w:id="1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Rutgers University, New Brunswick, New Jersey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bookmarkStart w:colFirst="0" w:colLast="0" w:name="_knjx758xf1lq" w:id="16"/>
      <w:bookmarkEnd w:id="16"/>
      <w:r w:rsidDel="00000000" w:rsidR="00000000" w:rsidRPr="00000000">
        <w:rPr>
          <w:b w:val="1"/>
          <w:color w:val="24292e"/>
          <w:rtl w:val="0"/>
        </w:rPr>
        <w:t xml:space="preserve">Bachelor of Arts, 2006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99designs.com/other-design-tasks/contests/suit-poker-tm-card-deck-package-free-advertising-45992" TargetMode="External"/><Relationship Id="rId10" Type="http://schemas.openxmlformats.org/officeDocument/2006/relationships/hyperlink" Target="http://pilatch.com/" TargetMode="External"/><Relationship Id="rId13" Type="http://schemas.openxmlformats.org/officeDocument/2006/relationships/hyperlink" Target="http://pilatch.com/cards" TargetMode="External"/><Relationship Id="rId12" Type="http://schemas.openxmlformats.org/officeDocument/2006/relationships/hyperlink" Target="https://www.drupal.org/sandbox/beefzilla/21087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ilatch/my-resume/blob/master/Curriculum-Vitae.md#technology-experience" TargetMode="External"/><Relationship Id="rId15" Type="http://schemas.openxmlformats.org/officeDocument/2006/relationships/hyperlink" Target="https://github.com/Pilatch/mPulse-client" TargetMode="External"/><Relationship Id="rId14" Type="http://schemas.openxmlformats.org/officeDocument/2006/relationships/hyperlink" Target="https://pilatch.com/games/casual/Runway" TargetMode="External"/><Relationship Id="rId17" Type="http://schemas.openxmlformats.org/officeDocument/2006/relationships/hyperlink" Target="http://pilatch.com/blog/Ethan/Rags-n-Riches" TargetMode="External"/><Relationship Id="rId16" Type="http://schemas.openxmlformats.org/officeDocument/2006/relationships/hyperlink" Target="https://github.com/Pilatch-Card-Games/game-si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ilatch/my-resume/blob/master/Curriculum-Vitae.md" TargetMode="External"/><Relationship Id="rId7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8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