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7105" w14:textId="77777777" w:rsidR="003A282E" w:rsidRPr="003A282E" w:rsidRDefault="003A282E" w:rsidP="003A282E">
      <w:pPr>
        <w:rPr>
          <w:b/>
          <w:bCs/>
        </w:rPr>
      </w:pPr>
      <w:r w:rsidRPr="003A282E">
        <w:rPr>
          <w:b/>
          <w:bCs/>
        </w:rPr>
        <w:t>What is Business Mentoring and Non-Executive Advisory for Small and Medium Companies?</w:t>
      </w:r>
    </w:p>
    <w:p w14:paraId="14B9CA79" w14:textId="77777777" w:rsidR="003A282E" w:rsidRPr="003A282E" w:rsidRDefault="003A282E" w:rsidP="003A282E">
      <w:r w:rsidRPr="003A282E">
        <w:t>Business mentoring and non-executive advisory services provide critical support and guidance to small and medium-sized enterprises (SMEs). These services help business owners and leaders navigate the complexities of running and growing their companies. Business mentoring involves experienced professionals offering their knowledge and expertise to guide business leaders, while non-executive advisory services involve appointing experienced advisors to provide strategic insights and oversight without being involved in daily operations.</w:t>
      </w:r>
    </w:p>
    <w:p w14:paraId="36994EE3" w14:textId="77777777" w:rsidR="003A282E" w:rsidRPr="003A282E" w:rsidRDefault="003A282E" w:rsidP="003A282E">
      <w:pPr>
        <w:rPr>
          <w:b/>
          <w:bCs/>
        </w:rPr>
      </w:pPr>
      <w:r w:rsidRPr="003A282E">
        <w:rPr>
          <w:b/>
          <w:bCs/>
        </w:rPr>
        <w:t>Who is Business Mentoring and Non-Executive Advisory For?</w:t>
      </w:r>
    </w:p>
    <w:p w14:paraId="32742685" w14:textId="77777777" w:rsidR="003A282E" w:rsidRPr="003A282E" w:rsidRDefault="003A282E" w:rsidP="003A282E">
      <w:r w:rsidRPr="003A282E">
        <w:t>These services are tailored for:</w:t>
      </w:r>
    </w:p>
    <w:p w14:paraId="2CF67DCE" w14:textId="77777777" w:rsidR="003A282E" w:rsidRPr="003A282E" w:rsidRDefault="003A282E" w:rsidP="003A282E">
      <w:pPr>
        <w:numPr>
          <w:ilvl w:val="0"/>
          <w:numId w:val="1"/>
        </w:numPr>
      </w:pPr>
      <w:r w:rsidRPr="003A282E">
        <w:rPr>
          <w:b/>
          <w:bCs/>
        </w:rPr>
        <w:t>Small Business Owners:</w:t>
      </w:r>
      <w:r w:rsidRPr="003A282E">
        <w:t xml:space="preserve"> Entrepreneurs and owners of small businesses seeking guidance to grow their enterprises, improve operations, and overcome challenges.</w:t>
      </w:r>
    </w:p>
    <w:p w14:paraId="0745183D" w14:textId="77777777" w:rsidR="003A282E" w:rsidRPr="003A282E" w:rsidRDefault="003A282E" w:rsidP="003A282E">
      <w:pPr>
        <w:numPr>
          <w:ilvl w:val="0"/>
          <w:numId w:val="1"/>
        </w:numPr>
      </w:pPr>
      <w:r w:rsidRPr="003A282E">
        <w:rPr>
          <w:b/>
          <w:bCs/>
        </w:rPr>
        <w:t>Medium-Sized Enterprises:</w:t>
      </w:r>
      <w:r w:rsidRPr="003A282E">
        <w:t xml:space="preserve"> Leaders of mid-sized companies looking for strategic advice to scale their business, enter new markets, or enhance their competitive edge.</w:t>
      </w:r>
    </w:p>
    <w:p w14:paraId="00BF8BD2" w14:textId="77777777" w:rsidR="003A282E" w:rsidRPr="003A282E" w:rsidRDefault="003A282E" w:rsidP="003A282E">
      <w:pPr>
        <w:numPr>
          <w:ilvl w:val="0"/>
          <w:numId w:val="1"/>
        </w:numPr>
      </w:pPr>
      <w:r w:rsidRPr="003A282E">
        <w:rPr>
          <w:b/>
          <w:bCs/>
        </w:rPr>
        <w:t>Startups:</w:t>
      </w:r>
      <w:r w:rsidRPr="003A282E">
        <w:t xml:space="preserve"> New ventures that require seasoned guidance to establish a strong foundation, navigate early-stage challenges, and accelerate growth.</w:t>
      </w:r>
    </w:p>
    <w:p w14:paraId="4F63987B" w14:textId="77777777" w:rsidR="003A282E" w:rsidRPr="003A282E" w:rsidRDefault="003A282E" w:rsidP="003A282E">
      <w:pPr>
        <w:numPr>
          <w:ilvl w:val="0"/>
          <w:numId w:val="1"/>
        </w:numPr>
      </w:pPr>
      <w:r w:rsidRPr="003A282E">
        <w:rPr>
          <w:b/>
          <w:bCs/>
        </w:rPr>
        <w:t>Family-Owned Businesses:</w:t>
      </w:r>
      <w:r w:rsidRPr="003A282E">
        <w:t xml:space="preserve"> Family-run companies seeking external expertise to professionalize their operations, manage succession planning, and ensure sustainable growth.</w:t>
      </w:r>
    </w:p>
    <w:p w14:paraId="3ADD926F" w14:textId="77777777" w:rsidR="003A282E" w:rsidRPr="003A282E" w:rsidRDefault="003A282E" w:rsidP="003A282E">
      <w:pPr>
        <w:numPr>
          <w:ilvl w:val="0"/>
          <w:numId w:val="1"/>
        </w:numPr>
      </w:pPr>
      <w:r w:rsidRPr="003A282E">
        <w:rPr>
          <w:b/>
          <w:bCs/>
        </w:rPr>
        <w:t>Business Leaders Facing Specific Challenges:</w:t>
      </w:r>
      <w:r w:rsidRPr="003A282E">
        <w:t xml:space="preserve"> Executives encountering significant business hurdles, such as market expansion, financial restructuring, or leadership transitions, who need specialized advice and support.</w:t>
      </w:r>
    </w:p>
    <w:p w14:paraId="614772E8" w14:textId="77777777" w:rsidR="003A282E" w:rsidRPr="003A282E" w:rsidRDefault="003A282E" w:rsidP="003A282E">
      <w:pPr>
        <w:rPr>
          <w:b/>
          <w:bCs/>
        </w:rPr>
      </w:pPr>
      <w:r w:rsidRPr="003A282E">
        <w:rPr>
          <w:b/>
          <w:bCs/>
        </w:rPr>
        <w:t>Benefits of Business Mentoring and Non-Executive Advisory</w:t>
      </w:r>
    </w:p>
    <w:p w14:paraId="0D100C2B" w14:textId="77777777" w:rsidR="003A282E" w:rsidRPr="003A282E" w:rsidRDefault="003A282E" w:rsidP="003A282E">
      <w:pPr>
        <w:numPr>
          <w:ilvl w:val="0"/>
          <w:numId w:val="2"/>
        </w:numPr>
      </w:pPr>
      <w:r w:rsidRPr="003A282E">
        <w:rPr>
          <w:b/>
          <w:bCs/>
        </w:rPr>
        <w:t>Expert Guidance:</w:t>
      </w:r>
      <w:r w:rsidRPr="003A282E">
        <w:t xml:space="preserve"> Access to experienced mentors and advisors who provide valuable insights, practical advice, and strategic direction based on their industry knowledge and expertise.</w:t>
      </w:r>
    </w:p>
    <w:p w14:paraId="3BAF97F3" w14:textId="77777777" w:rsidR="003A282E" w:rsidRPr="003A282E" w:rsidRDefault="003A282E" w:rsidP="003A282E">
      <w:pPr>
        <w:numPr>
          <w:ilvl w:val="0"/>
          <w:numId w:val="2"/>
        </w:numPr>
      </w:pPr>
      <w:r w:rsidRPr="003A282E">
        <w:rPr>
          <w:b/>
          <w:bCs/>
        </w:rPr>
        <w:t>Objective Perspective:</w:t>
      </w:r>
      <w:r w:rsidRPr="003A282E">
        <w:t xml:space="preserve"> Non-executive advisors bring an independent viewpoint, helping businesses identify blind spots, challenge assumptions, and make unbiased decisions.</w:t>
      </w:r>
    </w:p>
    <w:p w14:paraId="5A65264F" w14:textId="77777777" w:rsidR="003A282E" w:rsidRPr="003A282E" w:rsidRDefault="003A282E" w:rsidP="003A282E">
      <w:pPr>
        <w:numPr>
          <w:ilvl w:val="0"/>
          <w:numId w:val="2"/>
        </w:numPr>
      </w:pPr>
      <w:r w:rsidRPr="003A282E">
        <w:rPr>
          <w:b/>
          <w:bCs/>
        </w:rPr>
        <w:t>Strategic Planning:</w:t>
      </w:r>
      <w:r w:rsidRPr="003A282E">
        <w:t xml:space="preserve"> These services aid in the development and execution of robust business strategies, helping companies achieve their long-term objectives and drive sustainable growth.</w:t>
      </w:r>
    </w:p>
    <w:p w14:paraId="757B8727" w14:textId="77777777" w:rsidR="003A282E" w:rsidRPr="003A282E" w:rsidRDefault="003A282E" w:rsidP="003A282E">
      <w:pPr>
        <w:numPr>
          <w:ilvl w:val="0"/>
          <w:numId w:val="2"/>
        </w:numPr>
      </w:pPr>
      <w:r w:rsidRPr="003A282E">
        <w:rPr>
          <w:b/>
          <w:bCs/>
        </w:rPr>
        <w:t>Enhanced Decision-Making:</w:t>
      </w:r>
      <w:r w:rsidRPr="003A282E">
        <w:t xml:space="preserve"> With the support of mentors and advisors, business leaders can make more informed and confident decisions that align with their company’s goals and vision.</w:t>
      </w:r>
    </w:p>
    <w:p w14:paraId="1EFCD6EF" w14:textId="77777777" w:rsidR="003A282E" w:rsidRPr="003A282E" w:rsidRDefault="003A282E" w:rsidP="003A282E">
      <w:pPr>
        <w:numPr>
          <w:ilvl w:val="0"/>
          <w:numId w:val="2"/>
        </w:numPr>
      </w:pPr>
      <w:r w:rsidRPr="003A282E">
        <w:rPr>
          <w:b/>
          <w:bCs/>
        </w:rPr>
        <w:t>Leadership Development:</w:t>
      </w:r>
      <w:r w:rsidRPr="003A282E">
        <w:t xml:space="preserve"> Business mentoring focuses on the personal and professional growth of leaders, enhancing their skills, confidence, and effectiveness.</w:t>
      </w:r>
    </w:p>
    <w:p w14:paraId="64CE5ABA" w14:textId="77777777" w:rsidR="003A282E" w:rsidRPr="003A282E" w:rsidRDefault="003A282E" w:rsidP="003A282E">
      <w:pPr>
        <w:numPr>
          <w:ilvl w:val="0"/>
          <w:numId w:val="2"/>
        </w:numPr>
      </w:pPr>
      <w:r w:rsidRPr="003A282E">
        <w:rPr>
          <w:b/>
          <w:bCs/>
        </w:rPr>
        <w:t>Risk Management:</w:t>
      </w:r>
      <w:r w:rsidRPr="003A282E">
        <w:t xml:space="preserve"> Advisors help identify potential risks and develop strategies to mitigate them, ensuring the business is better prepared for uncertainties.</w:t>
      </w:r>
    </w:p>
    <w:p w14:paraId="5B7B6B7C" w14:textId="77777777" w:rsidR="003A282E" w:rsidRPr="003A282E" w:rsidRDefault="003A282E" w:rsidP="003A282E">
      <w:pPr>
        <w:numPr>
          <w:ilvl w:val="0"/>
          <w:numId w:val="2"/>
        </w:numPr>
      </w:pPr>
      <w:r w:rsidRPr="003A282E">
        <w:rPr>
          <w:b/>
          <w:bCs/>
        </w:rPr>
        <w:lastRenderedPageBreak/>
        <w:t>Networking Opportunities:</w:t>
      </w:r>
      <w:r w:rsidRPr="003A282E">
        <w:t xml:space="preserve"> Mentors and advisors often bring valuable industry connections, opening doors to new partnerships, clients, and resources.</w:t>
      </w:r>
    </w:p>
    <w:p w14:paraId="28D74CB0" w14:textId="77777777" w:rsidR="003A282E" w:rsidRPr="003A282E" w:rsidRDefault="003A282E" w:rsidP="003A282E">
      <w:pPr>
        <w:numPr>
          <w:ilvl w:val="0"/>
          <w:numId w:val="2"/>
        </w:numPr>
      </w:pPr>
      <w:r w:rsidRPr="003A282E">
        <w:rPr>
          <w:b/>
          <w:bCs/>
        </w:rPr>
        <w:t>Operational Efficiency:</w:t>
      </w:r>
      <w:r w:rsidRPr="003A282E">
        <w:t xml:space="preserve"> Guidance on improving operational processes, financial management, and organizational structure leads to increased efficiency and productivity.</w:t>
      </w:r>
    </w:p>
    <w:p w14:paraId="66A5D134" w14:textId="77777777" w:rsidR="003A282E" w:rsidRPr="003A282E" w:rsidRDefault="003A282E" w:rsidP="003A282E">
      <w:pPr>
        <w:numPr>
          <w:ilvl w:val="0"/>
          <w:numId w:val="2"/>
        </w:numPr>
      </w:pPr>
      <w:r w:rsidRPr="003A282E">
        <w:rPr>
          <w:b/>
          <w:bCs/>
        </w:rPr>
        <w:t>Innovation and Growth:</w:t>
      </w:r>
      <w:r w:rsidRPr="003A282E">
        <w:t xml:space="preserve"> With expert support, businesses can explore new ideas, innovate, and implement growth initiatives more effectively.</w:t>
      </w:r>
    </w:p>
    <w:p w14:paraId="0257ACDC" w14:textId="77777777" w:rsidR="003A282E" w:rsidRPr="003A282E" w:rsidRDefault="003A282E" w:rsidP="003A282E">
      <w:pPr>
        <w:numPr>
          <w:ilvl w:val="0"/>
          <w:numId w:val="2"/>
        </w:numPr>
      </w:pPr>
      <w:r w:rsidRPr="003A282E">
        <w:rPr>
          <w:b/>
          <w:bCs/>
        </w:rPr>
        <w:t>Succession Planning:</w:t>
      </w:r>
      <w:r w:rsidRPr="003A282E">
        <w:t xml:space="preserve"> For family-owned businesses and SMEs, mentoring and advisory services assist in creating and executing succession plans to ensure continuity and long-term success.</w:t>
      </w:r>
    </w:p>
    <w:p w14:paraId="788F15C9" w14:textId="77777777" w:rsidR="003A282E" w:rsidRPr="003A282E" w:rsidRDefault="003A282E" w:rsidP="003A282E">
      <w:pPr>
        <w:rPr>
          <w:b/>
          <w:bCs/>
        </w:rPr>
      </w:pPr>
      <w:r w:rsidRPr="003A282E">
        <w:rPr>
          <w:b/>
          <w:bCs/>
        </w:rPr>
        <w:t>Why Choose Our Business Mentoring and Non-Executive Advisory Services?</w:t>
      </w:r>
    </w:p>
    <w:p w14:paraId="2443C41F" w14:textId="28A7C73A" w:rsidR="003A282E" w:rsidRDefault="003A282E" w:rsidP="003A282E">
      <w:r w:rsidRPr="003A282E">
        <w:t xml:space="preserve">At </w:t>
      </w:r>
      <w:r>
        <w:t>Pilgrims Progress</w:t>
      </w:r>
      <w:r w:rsidRPr="003A282E">
        <w:t>, we understand the unique challenges and opportunities faced by small and medium-sized businesses. Our team of seasoned mentors and advisors is dedicated to providing personalized, practical, and impactful guidance. We work closely with you to understand your business, identify areas for improvement, and develop strategies tailored to your specific needs. Partner with us to leverage our expertise, drive your business forward, and achieve your goals. Together, we can navigate the complexities of your business journey and unlock your full potential.</w:t>
      </w:r>
    </w:p>
    <w:p w14:paraId="64A13A49" w14:textId="77777777" w:rsidR="003A282E" w:rsidRDefault="003A282E" w:rsidP="003A282E"/>
    <w:p w14:paraId="4B6E43BB" w14:textId="03D7F9AD" w:rsidR="003A282E" w:rsidRPr="003A282E" w:rsidRDefault="003A282E" w:rsidP="003A282E">
      <w:r w:rsidRPr="003A282E">
        <w:rPr>
          <w:b/>
          <w:bCs/>
        </w:rPr>
        <w:t>Fees</w:t>
      </w:r>
      <w:r>
        <w:t xml:space="preserve">: £750 per day plus expenses if applicable </w:t>
      </w:r>
    </w:p>
    <w:p w14:paraId="56A2B185" w14:textId="77777777" w:rsidR="006F18BB" w:rsidRDefault="006F18BB"/>
    <w:sectPr w:rsidR="006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0525"/>
    <w:multiLevelType w:val="multilevel"/>
    <w:tmpl w:val="3B6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1649"/>
    <w:multiLevelType w:val="multilevel"/>
    <w:tmpl w:val="55A4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58295">
    <w:abstractNumId w:val="0"/>
  </w:num>
  <w:num w:numId="2" w16cid:durableId="412313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2E"/>
    <w:rsid w:val="00390860"/>
    <w:rsid w:val="003A282E"/>
    <w:rsid w:val="006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7A95"/>
  <w15:chartTrackingRefBased/>
  <w15:docId w15:val="{604EF708-DEF3-4554-B6FC-143E9580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82E"/>
    <w:rPr>
      <w:rFonts w:eastAsiaTheme="majorEastAsia" w:cstheme="majorBidi"/>
      <w:color w:val="272727" w:themeColor="text1" w:themeTint="D8"/>
    </w:rPr>
  </w:style>
  <w:style w:type="paragraph" w:styleId="Title">
    <w:name w:val="Title"/>
    <w:basedOn w:val="Normal"/>
    <w:next w:val="Normal"/>
    <w:link w:val="TitleChar"/>
    <w:uiPriority w:val="10"/>
    <w:qFormat/>
    <w:rsid w:val="003A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82E"/>
    <w:pPr>
      <w:spacing w:before="160"/>
      <w:jc w:val="center"/>
    </w:pPr>
    <w:rPr>
      <w:i/>
      <w:iCs/>
      <w:color w:val="404040" w:themeColor="text1" w:themeTint="BF"/>
    </w:rPr>
  </w:style>
  <w:style w:type="character" w:customStyle="1" w:styleId="QuoteChar">
    <w:name w:val="Quote Char"/>
    <w:basedOn w:val="DefaultParagraphFont"/>
    <w:link w:val="Quote"/>
    <w:uiPriority w:val="29"/>
    <w:rsid w:val="003A282E"/>
    <w:rPr>
      <w:i/>
      <w:iCs/>
      <w:color w:val="404040" w:themeColor="text1" w:themeTint="BF"/>
    </w:rPr>
  </w:style>
  <w:style w:type="paragraph" w:styleId="ListParagraph">
    <w:name w:val="List Paragraph"/>
    <w:basedOn w:val="Normal"/>
    <w:uiPriority w:val="34"/>
    <w:qFormat/>
    <w:rsid w:val="003A282E"/>
    <w:pPr>
      <w:ind w:left="720"/>
      <w:contextualSpacing/>
    </w:pPr>
  </w:style>
  <w:style w:type="character" w:styleId="IntenseEmphasis">
    <w:name w:val="Intense Emphasis"/>
    <w:basedOn w:val="DefaultParagraphFont"/>
    <w:uiPriority w:val="21"/>
    <w:qFormat/>
    <w:rsid w:val="003A282E"/>
    <w:rPr>
      <w:i/>
      <w:iCs/>
      <w:color w:val="0F4761" w:themeColor="accent1" w:themeShade="BF"/>
    </w:rPr>
  </w:style>
  <w:style w:type="paragraph" w:styleId="IntenseQuote">
    <w:name w:val="Intense Quote"/>
    <w:basedOn w:val="Normal"/>
    <w:next w:val="Normal"/>
    <w:link w:val="IntenseQuoteChar"/>
    <w:uiPriority w:val="30"/>
    <w:qFormat/>
    <w:rsid w:val="003A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82E"/>
    <w:rPr>
      <w:i/>
      <w:iCs/>
      <w:color w:val="0F4761" w:themeColor="accent1" w:themeShade="BF"/>
    </w:rPr>
  </w:style>
  <w:style w:type="character" w:styleId="IntenseReference">
    <w:name w:val="Intense Reference"/>
    <w:basedOn w:val="DefaultParagraphFont"/>
    <w:uiPriority w:val="32"/>
    <w:qFormat/>
    <w:rsid w:val="003A2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07198">
      <w:bodyDiv w:val="1"/>
      <w:marLeft w:val="0"/>
      <w:marRight w:val="0"/>
      <w:marTop w:val="0"/>
      <w:marBottom w:val="0"/>
      <w:divBdr>
        <w:top w:val="none" w:sz="0" w:space="0" w:color="auto"/>
        <w:left w:val="none" w:sz="0" w:space="0" w:color="auto"/>
        <w:bottom w:val="none" w:sz="0" w:space="0" w:color="auto"/>
        <w:right w:val="none" w:sz="0" w:space="0" w:color="auto"/>
      </w:divBdr>
    </w:div>
    <w:div w:id="61074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1</cp:revision>
  <dcterms:created xsi:type="dcterms:W3CDTF">2024-08-01T07:50:00Z</dcterms:created>
  <dcterms:modified xsi:type="dcterms:W3CDTF">2024-08-01T07:53:00Z</dcterms:modified>
</cp:coreProperties>
</file>