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ection-identification-scope"/>
    <w:p>
      <w:pPr>
        <w:pStyle w:val="Heading1"/>
      </w:pPr>
      <w:r>
        <w:t xml:space="preserve">1. Section Identification &amp; Scope</w:t>
      </w:r>
    </w:p>
    <w:bookmarkStart w:id="20" w:name="sección-auditada"/>
    <w:p>
      <w:pPr>
        <w:pStyle w:val="Heading2"/>
      </w:pPr>
      <w:r>
        <w:t xml:space="preserve">Sección auditada</w:t>
      </w:r>
    </w:p>
    <w:p>
      <w:pPr>
        <w:pStyle w:val="FirstParagraph"/>
      </w:pPr>
      <w:r>
        <w:rPr>
          <w:b/>
          <w:bCs/>
        </w:rPr>
        <w:t xml:space="preserve">Sección 46 — Ingeniería de datos y orquestación de producción</w:t>
      </w:r>
    </w:p>
    <w:p>
      <w:pPr>
        <w:pStyle w:val="Compact"/>
        <w:numPr>
          <w:ilvl w:val="0"/>
          <w:numId w:val="1001"/>
        </w:numPr>
      </w:pPr>
      <w:r>
        <w:rPr>
          <w:b/>
          <w:bCs/>
        </w:rPr>
        <w:t xml:space="preserve">Título corto publicado:</w:t>
      </w:r>
      <w:r>
        <w:t xml:space="preserve"> </w:t>
      </w:r>
      <w:r>
        <w:t xml:space="preserve">Data eng producción</w:t>
      </w:r>
      <w:r>
        <w:br/>
      </w:r>
    </w:p>
    <w:p>
      <w:pPr>
        <w:pStyle w:val="Compact"/>
        <w:numPr>
          <w:ilvl w:val="0"/>
          <w:numId w:val="1001"/>
        </w:numPr>
      </w:pPr>
      <w:r>
        <w:rPr>
          <w:b/>
          <w:bCs/>
        </w:rPr>
        <w:t xml:space="preserve">Nivel:</w:t>
      </w:r>
      <w:r>
        <w:t xml:space="preserve"> </w:t>
      </w:r>
      <w:r>
        <w:t xml:space="preserve">Master</w:t>
      </w:r>
      <w:r>
        <w:br/>
      </w:r>
    </w:p>
    <w:p>
      <w:pPr>
        <w:pStyle w:val="Compact"/>
        <w:numPr>
          <w:ilvl w:val="0"/>
          <w:numId w:val="1001"/>
        </w:numPr>
      </w:pPr>
      <w:r>
        <w:rPr>
          <w:b/>
          <w:bCs/>
        </w:rPr>
        <w:t xml:space="preserve">Duración estimada:</w:t>
      </w:r>
      <w:r>
        <w:t xml:space="preserve"> </w:t>
      </w:r>
      <w:r>
        <w:t xml:space="preserve">20 horas</w:t>
      </w:r>
      <w:r>
        <w:br/>
      </w:r>
    </w:p>
    <w:p>
      <w:pPr>
        <w:pStyle w:val="Compact"/>
        <w:numPr>
          <w:ilvl w:val="0"/>
          <w:numId w:val="1001"/>
        </w:numPr>
      </w:pPr>
      <w:r>
        <w:rPr>
          <w:b/>
          <w:bCs/>
        </w:rPr>
        <w:t xml:space="preserve">Proyecto principal:</w:t>
      </w:r>
      <w:r>
        <w:t xml:space="preserve"> </w:t>
      </w:r>
      <w:r>
        <w:t xml:space="preserve">Pipeline incremental Huancayo,</w:t>
      </w:r>
      <w:r>
        <w:t xml:space="preserve"> </w:t>
      </w:r>
      <w:r>
        <w:rPr>
          <w:rStyle w:val="VerbatimChar"/>
        </w:rPr>
        <w:t xml:space="preserve">CASO-HYO-046</w:t>
      </w:r>
    </w:p>
    <w:p>
      <w:pPr>
        <w:pStyle w:val="Compact"/>
        <w:numPr>
          <w:ilvl w:val="0"/>
          <w:numId w:val="1001"/>
        </w:numPr>
      </w:pPr>
      <w:r>
        <w:rPr>
          <w:b/>
          <w:bCs/>
        </w:rPr>
        <w:t xml:space="preserve">Promesa pública:</w:t>
      </w:r>
      <w:r>
        <w:t xml:space="preserve"> </w:t>
      </w:r>
      <w:r>
        <w:t xml:space="preserve">“pipeline incremental/backfillable sin duplicar, con lineage y alertas por dato tardío o contrato roto”</w:t>
      </w:r>
      <w:r>
        <w:t xml:space="preserve">. La sección aparece después de S45,</w:t>
      </w:r>
      <w:r>
        <w:t xml:space="preserve"> </w:t>
      </w:r>
      <w:r>
        <w:t xml:space="preserve">“Cloud y colas”</w:t>
      </w:r>
      <w:r>
        <w:t xml:space="preserve">, y antes de S47,</w:t>
      </w:r>
      <w:r>
        <w:t xml:space="preserve"> </w:t>
      </w:r>
      <w:r>
        <w:t xml:space="preserve">“MLOps serving”</w:t>
      </w:r>
      <w:r>
        <w:t xml:space="preserve">, lo que le asigna correctamente la función de puente entre ejecución asíncrona, ingeniería de datos y operación de modelos.</w:t>
      </w:r>
    </w:p>
    <w:bookmarkEnd w:id="20"/>
    <w:bookmarkStart w:id="21" w:name="alcance-inspeccionado"/>
    <w:p>
      <w:pPr>
        <w:pStyle w:val="Heading2"/>
      </w:pPr>
      <w:r>
        <w:t xml:space="preserve">Alcance inspeccionado</w:t>
      </w:r>
    </w:p>
    <w:p>
      <w:pPr>
        <w:pStyle w:val="FirstParagraph"/>
      </w:pPr>
      <w:r>
        <w:t xml:space="preserve">Se revisaron exclusivamente los elementos vinculados con S46:</w:t>
      </w:r>
    </w:p>
    <w:p>
      <w:pPr>
        <w:pStyle w:val="Compact"/>
        <w:numPr>
          <w:ilvl w:val="0"/>
          <w:numId w:val="1002"/>
        </w:numPr>
      </w:pPr>
      <w:r>
        <w:t xml:space="preserve">Tarjeta y posición de la sección en el sitio publicado.</w:t>
      </w:r>
    </w:p>
    <w:p>
      <w:pPr>
        <w:pStyle w:val="Compact"/>
        <w:numPr>
          <w:ilvl w:val="0"/>
          <w:numId w:val="1002"/>
        </w:numPr>
      </w:pPr>
      <w:r>
        <w:t xml:space="preserve">Configuración del enrutamiento de la SPA.</w:t>
      </w:r>
    </w:p>
    <w:p>
      <w:pPr>
        <w:pStyle w:val="Compact"/>
        <w:numPr>
          <w:ilvl w:val="0"/>
          <w:numId w:val="1002"/>
        </w:numPr>
      </w:pPr>
      <w:r>
        <w:t xml:space="preserve">Metadatos, objetivos y teoría.</w:t>
      </w:r>
    </w:p>
    <w:p>
      <w:pPr>
        <w:pStyle w:val="Compact"/>
        <w:numPr>
          <w:ilvl w:val="0"/>
          <w:numId w:val="1002"/>
        </w:numPr>
      </w:pPr>
      <w:r>
        <w:t xml:space="preserve">Las ocho demostraciones I Do.</w:t>
      </w:r>
    </w:p>
    <w:p>
      <w:pPr>
        <w:pStyle w:val="Compact"/>
        <w:numPr>
          <w:ilvl w:val="0"/>
          <w:numId w:val="1002"/>
        </w:numPr>
      </w:pPr>
      <w:r>
        <w:t xml:space="preserve">Los 24 retos almacenados en We Do.</w:t>
      </w:r>
    </w:p>
    <w:p>
      <w:pPr>
        <w:pStyle w:val="Compact"/>
        <w:numPr>
          <w:ilvl w:val="0"/>
          <w:numId w:val="1002"/>
        </w:numPr>
      </w:pPr>
      <w:r>
        <w:t xml:space="preserve">El proyecto You Do, su starter code y rúbrica.</w:t>
      </w:r>
    </w:p>
    <w:p>
      <w:pPr>
        <w:pStyle w:val="Compact"/>
        <w:numPr>
          <w:ilvl w:val="0"/>
          <w:numId w:val="1002"/>
        </w:numPr>
      </w:pPr>
      <w:r>
        <w:t xml:space="preserve">El autocheck público.</w:t>
      </w:r>
    </w:p>
    <w:p>
      <w:pPr>
        <w:pStyle w:val="Compact"/>
        <w:numPr>
          <w:ilvl w:val="0"/>
          <w:numId w:val="1002"/>
        </w:numPr>
      </w:pPr>
      <w:r>
        <w:t xml:space="preserve">Las 24 variantes del banco de examen.</w:t>
      </w:r>
    </w:p>
    <w:p>
      <w:pPr>
        <w:pStyle w:val="Compact"/>
        <w:numPr>
          <w:ilvl w:val="0"/>
          <w:numId w:val="1002"/>
        </w:numPr>
      </w:pPr>
      <w:r>
        <w:t xml:space="preserve">Recursos externos.</w:t>
      </w:r>
    </w:p>
    <w:p>
      <w:pPr>
        <w:pStyle w:val="Compact"/>
        <w:numPr>
          <w:ilvl w:val="0"/>
          <w:numId w:val="1002"/>
        </w:numPr>
      </w:pPr>
      <w:r>
        <w:t xml:space="preserve">Identificadores, ledger y metadatos internos de S46.</w:t>
      </w:r>
    </w:p>
    <w:p>
      <w:pPr>
        <w:pStyle w:val="Compact"/>
        <w:numPr>
          <w:ilvl w:val="0"/>
          <w:numId w:val="1002"/>
        </w:numPr>
      </w:pPr>
      <w:r>
        <w:t xml:space="preserve">Conexiones estrictamente necesarias con S45 y S47.</w:t>
      </w:r>
    </w:p>
    <w:p>
      <w:pPr>
        <w:pStyle w:val="FirstParagraph"/>
      </w:pPr>
      <w:r>
        <w:t xml:space="preserve">El sitio publicado expone correctamente la tarjeta de S46, pero el auditor web no puede materializar interactivamente las pestañas de una ruta basada en hash. El código de la aplicación confirma que la URL activa se resuelve mediante</w:t>
      </w:r>
      <w:r>
        <w:t xml:space="preserve"> </w:t>
      </w:r>
      <w:r>
        <w:rPr>
          <w:rStyle w:val="VerbatimChar"/>
        </w:rPr>
        <w:t xml:space="preserve">window.location.hash</w:t>
      </w:r>
      <w:r>
        <w:t xml:space="preserve">, que la sección se obtiene desde</w:t>
      </w:r>
      <w:r>
        <w:t xml:space="preserve"> </w:t>
      </w:r>
      <w:r>
        <w:rPr>
          <w:rStyle w:val="VerbatimChar"/>
        </w:rPr>
        <w:t xml:space="preserve">COURSE_SECTIONS</w:t>
      </w:r>
      <w:r>
        <w:t xml:space="preserve"> </w:t>
      </w:r>
      <w:r>
        <w:t xml:space="preserve">y que las cinco vistas —Theory, I Do, We Do, You Do y Quiz— renderizan directamente el objeto de sección auditado. Por ello, la inspección textual exhaustiva se realizó sobre la fuente autoritativa consumida por ese componente, no sobre una reconstrucción hipotética.</w:t>
      </w:r>
    </w:p>
    <w:bookmarkEnd w:id="21"/>
    <w:bookmarkStart w:id="22" w:name="estructura-encontrada"/>
    <w:p>
      <w:pPr>
        <w:pStyle w:val="Heading2"/>
      </w:pPr>
      <w:r>
        <w:t xml:space="preserve">Estructura encontrada</w:t>
      </w:r>
    </w:p>
    <w:p>
      <w:pPr>
        <w:pStyle w:val="FirstParagraph"/>
      </w:pPr>
      <w:r>
        <w:t xml:space="preserve">La sección contiene:</w:t>
      </w:r>
    </w:p>
    <w:p>
      <w:pPr>
        <w:pStyle w:val="Compact"/>
        <w:numPr>
          <w:ilvl w:val="0"/>
          <w:numId w:val="1003"/>
        </w:numPr>
      </w:pPr>
      <w:r>
        <w:t xml:space="preserve">ocho resultados de aprendizaje;</w:t>
      </w:r>
    </w:p>
    <w:p>
      <w:pPr>
        <w:pStyle w:val="Compact"/>
        <w:numPr>
          <w:ilvl w:val="0"/>
          <w:numId w:val="1003"/>
        </w:numPr>
      </w:pPr>
      <w:r>
        <w:t xml:space="preserve">ocho unidades conceptuales T1–T4;</w:t>
      </w:r>
    </w:p>
    <w:p>
      <w:pPr>
        <w:pStyle w:val="Compact"/>
        <w:numPr>
          <w:ilvl w:val="0"/>
          <w:numId w:val="1003"/>
        </w:numPr>
      </w:pPr>
      <w:r>
        <w:t xml:space="preserve">ocho demostraciones;</w:t>
      </w:r>
    </w:p>
    <w:p>
      <w:pPr>
        <w:pStyle w:val="Compact"/>
        <w:numPr>
          <w:ilvl w:val="0"/>
          <w:numId w:val="1003"/>
        </w:numPr>
      </w:pPr>
      <w:r>
        <w:t xml:space="preserve">24 retos E1/E2/E3;</w:t>
      </w:r>
    </w:p>
    <w:p>
      <w:pPr>
        <w:pStyle w:val="Compact"/>
        <w:numPr>
          <w:ilvl w:val="0"/>
          <w:numId w:val="1003"/>
        </w:numPr>
      </w:pPr>
      <w:r>
        <w:t xml:space="preserve">un proyecto integrador;</w:t>
      </w:r>
    </w:p>
    <w:p>
      <w:pPr>
        <w:pStyle w:val="Compact"/>
        <w:numPr>
          <w:ilvl w:val="0"/>
          <w:numId w:val="1003"/>
        </w:numPr>
      </w:pPr>
      <w:r>
        <w:t xml:space="preserve">una rúbrica de seis criterios que suma 100%;</w:t>
      </w:r>
    </w:p>
    <w:p>
      <w:pPr>
        <w:pStyle w:val="Compact"/>
        <w:numPr>
          <w:ilvl w:val="0"/>
          <w:numId w:val="1003"/>
        </w:numPr>
      </w:pPr>
      <w:r>
        <w:t xml:space="preserve">cinco preguntas de autocheck;</w:t>
      </w:r>
    </w:p>
    <w:p>
      <w:pPr>
        <w:pStyle w:val="Compact"/>
        <w:numPr>
          <w:ilvl w:val="0"/>
          <w:numId w:val="1003"/>
        </w:numPr>
      </w:pPr>
      <w:r>
        <w:t xml:space="preserve">24 preguntas de examen, tres por cada una de las ocho familias conceptuales.</w:t>
      </w:r>
    </w:p>
    <w:p>
      <w:pPr>
        <w:pStyle w:val="FirstParagraph"/>
      </w:pPr>
      <w:r>
        <w:t xml:space="preserve">El ledger confirma esas cantidades, aunque contiene una contradicción de estado discutida más adelante.</w:t>
      </w:r>
    </w:p>
    <w:bookmarkEnd w:id="22"/>
    <w:bookmarkStart w:id="23" w:name="confianza-y-limitación"/>
    <w:p>
      <w:pPr>
        <w:pStyle w:val="Heading2"/>
      </w:pPr>
      <w:r>
        <w:t xml:space="preserve">Confianza y limitación</w:t>
      </w:r>
    </w:p>
    <w:p>
      <w:pPr>
        <w:pStyle w:val="FirstParagraph"/>
      </w:pPr>
      <w:r>
        <w:rPr>
          <w:b/>
          <w:bCs/>
        </w:rPr>
        <w:t xml:space="preserve">Confianza del informe: alta, 0.94.</w:t>
      </w:r>
    </w:p>
    <w:p>
      <w:pPr>
        <w:pStyle w:val="BodyText"/>
      </w:pPr>
      <w:r>
        <w:t xml:space="preserve">La única limitación es que el crawler del sitio publicado no ejecutó la navegación client-side de las pestañas. No existe evidencia de que la sección esté ausente: su tarjeta pública, fuente, importación, componente de renderizado y banco de evaluación están presentes. No se aplicó ningún cambio ni se ejecutó un Fixer.</w:t>
      </w:r>
    </w:p>
    <w:p>
      <w:r>
        <w:pict>
          <v:rect style="width:0;height:1.5pt" o:hralign="center" o:hrstd="t" o:hr="t"/>
        </w:pict>
      </w:r>
    </w:p>
    <w:bookmarkEnd w:id="23"/>
    <w:bookmarkEnd w:id="24"/>
    <w:bookmarkStart w:id="29" w:name="executive-summary-of-quality"/>
    <w:p>
      <w:pPr>
        <w:pStyle w:val="Heading1"/>
      </w:pPr>
      <w:r>
        <w:t xml:space="preserve">2. Executive Summary of Quality</w:t>
      </w:r>
    </w:p>
    <w:bookmarkStart w:id="26" w:name="puntuación-global-5.910"/>
    <w:p>
      <w:pPr>
        <w:pStyle w:val="Heading2"/>
      </w:pPr>
      <w:r>
        <w:t xml:space="preserve">Puntuación global:</w:t>
      </w:r>
      <w:r>
        <w:t xml:space="preserve"> </w:t>
      </w:r>
      <w:r>
        <w:rPr>
          <w:b/>
          <w:bCs/>
        </w:rPr>
        <w:t xml:space="preserve">5.9/10</w:t>
      </w:r>
    </w:p>
    <w:bookmarkStart w:id="25" w:name="veredicto"/>
    <w:p>
      <w:pPr>
        <w:pStyle w:val="Heading3"/>
      </w:pPr>
      <w:r>
        <w:t xml:space="preserve">Veredicto</w:t>
      </w:r>
    </w:p>
    <w:p>
      <w:pPr>
        <w:pStyle w:val="FirstParagraph"/>
      </w:pPr>
      <w:r>
        <w:rPr>
          <w:b/>
          <w:bCs/>
        </w:rPr>
        <w:t xml:space="preserve">S46 tiene una arquitectura instruccional fuerte y una excelente selección de temas, pero no está lista para considerarse una sección Master técnicamente confiable.</w:t>
      </w:r>
    </w:p>
    <w:p>
      <w:pPr>
        <w:pStyle w:val="BodyText"/>
      </w:pPr>
      <w:r>
        <w:t xml:space="preserve">Su mayor fortaleza es la estructura: presenta una progresión clara desde event time y watermarks hasta contratos, lineage, cargas incrementales, SLO e incidentes. El caso sintético de Huancayo mantiene continuidad, evita PII y une los subtemas en un problema reconocible. Los objetivos son observables, las demostraciones explican el</w:t>
      </w:r>
      <w:r>
        <w:t xml:space="preserve"> </w:t>
      </w:r>
      <w:r>
        <w:t xml:space="preserve">“porqué”</w:t>
      </w:r>
      <w:r>
        <w:t xml:space="preserve"> </w:t>
      </w:r>
      <w:r>
        <w:t xml:space="preserve">y el proyecto final integra casi toda la ruta.</w:t>
      </w:r>
    </w:p>
    <w:p>
      <w:pPr>
        <w:pStyle w:val="BodyText"/>
      </w:pPr>
      <w:r>
        <w:t xml:space="preserve">Sin embargo, tres bloqueadores impiden una puntuación superior:</w:t>
      </w:r>
    </w:p>
    <w:p>
      <w:pPr>
        <w:numPr>
          <w:ilvl w:val="0"/>
          <w:numId w:val="1004"/>
        </w:numPr>
      </w:pPr>
      <w:r>
        <w:rPr>
          <w:b/>
          <w:bCs/>
        </w:rPr>
        <w:t xml:space="preserve">La semántica central de allowed lateness es incorrecta.</w:t>
      </w:r>
      <w:r>
        <w:br/>
      </w:r>
      <w:r>
        <w:t xml:space="preserve">Se calcula con</w:t>
      </w:r>
      <w:r>
        <w:t xml:space="preserve"> </w:t>
      </w:r>
      <w:r>
        <w:rPr>
          <w:rStyle w:val="VerbatimChar"/>
        </w:rPr>
        <w:t xml:space="preserve">watermark - event_time</w:t>
      </w:r>
      <w:r>
        <w:t xml:space="preserve">, cuando en los sistemas de ventanas que la sección cita la tolerancia se aplica después de que el watermark cruza el final de la ventana. Este error contamina teoría, demos, ejercicios, proyecto y quiz. Apache Beam describe allowed lateness con respecto al cierre de la ventana y explica que los triggers posteriores al watermark procesan actualizaciones tardías.</w:t>
      </w:r>
    </w:p>
    <w:p>
      <w:pPr>
        <w:numPr>
          <w:ilvl w:val="0"/>
          <w:numId w:val="1004"/>
        </w:numPr>
      </w:pPr>
      <w:r>
        <w:rPr>
          <w:b/>
          <w:bCs/>
        </w:rPr>
        <w:t xml:space="preserve">Numerosas soluciones generan evidencia tautológica.</w:t>
      </w:r>
      <w:r>
        <w:br/>
      </w:r>
      <w:r>
        <w:t xml:space="preserve">Expresiones como</w:t>
      </w:r>
      <w:r>
        <w:t xml:space="preserve"> </w:t>
      </w:r>
      <w:r>
        <w:rPr>
          <w:rStyle w:val="VerbatimChar"/>
        </w:rPr>
        <w:t xml:space="preserve">meets_contract = ('3B-10' == '3B-10')</w:t>
      </w:r>
      <w:r>
        <w:t xml:space="preserve"> </w:t>
      </w:r>
      <w:r>
        <w:t xml:space="preserve">siempre devuelven</w:t>
      </w:r>
      <w:r>
        <w:t xml:space="preserve"> </w:t>
      </w:r>
      <w:r>
        <w:rPr>
          <w:rStyle w:val="VerbatimChar"/>
        </w:rPr>
        <w:t xml:space="preserve">True</w:t>
      </w:r>
      <w:r>
        <w:t xml:space="preserve">, aunque el estudiante no haya demostrado nada. Además, varias salidas declaradas omiten la línea extra que la solución realmente imprime. Esto rompe la promesa pública de</w:t>
      </w:r>
      <w:r>
        <w:t xml:space="preserve"> </w:t>
      </w:r>
      <w:r>
        <w:t xml:space="preserve">“evidencia verificable”</w:t>
      </w:r>
      <w:r>
        <w:t xml:space="preserve">.</w:t>
      </w:r>
    </w:p>
    <w:p>
      <w:pPr>
        <w:numPr>
          <w:ilvl w:val="0"/>
          <w:numId w:val="1004"/>
        </w:numPr>
      </w:pPr>
      <w:r>
        <w:rPr>
          <w:b/>
          <w:bCs/>
        </w:rPr>
        <w:t xml:space="preserve">El examen es estructuralmente adivinable.</w:t>
      </w:r>
      <w:r>
        <w:br/>
      </w:r>
      <w:r>
        <w:t xml:space="preserve">Las 24 preguntas colocan la alternativa correcta en</w:t>
      </w:r>
      <w:r>
        <w:t xml:space="preserve"> </w:t>
      </w:r>
      <w:r>
        <w:rPr>
          <w:rStyle w:val="VerbatimChar"/>
        </w:rPr>
        <w:t xml:space="preserve">correctIndex: 1</w:t>
      </w:r>
      <w:r>
        <w:t xml:space="preserve">; muchas alternativas incorrectas son chistes o elementos obviamente ajenos al dominio. Las explicaciones suelen ser fragmentos breves en inglés. El banco cumple el conteo, pero no produce una evaluación Master válida.</w:t>
      </w:r>
    </w:p>
    <w:bookmarkEnd w:id="25"/>
    <w:bookmarkEnd w:id="26"/>
    <w:bookmarkStart w:id="27" w:name="puntuación-por-dimensión"/>
    <w:p>
      <w:pPr>
        <w:pStyle w:val="Heading2"/>
      </w:pPr>
      <w:r>
        <w:t xml:space="preserve">Puntuación por dimensión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Dimensión</w:t>
            </w:r>
          </w:p>
        </w:tc>
        <w:tc>
          <w:tcPr/>
          <w:p>
            <w:pPr>
              <w:pStyle w:val="Compact"/>
              <w:jc w:val="right"/>
            </w:pPr>
            <w:r>
              <w:t xml:space="preserve">Nota</w:t>
            </w:r>
          </w:p>
        </w:tc>
        <w:tc>
          <w:tcPr/>
          <w:p>
            <w:pPr>
              <w:pStyle w:val="Compact"/>
            </w:pPr>
            <w:r>
              <w:t xml:space="preserve">Diagnóstico</w:t>
            </w:r>
          </w:p>
        </w:tc>
      </w:tr>
      <w:tr>
        <w:tc>
          <w:tcPr/>
          <w:p>
            <w:pPr>
              <w:pStyle w:val="Compact"/>
            </w:pPr>
            <w:r>
              <w:t xml:space="preserve">Selección y orden de contenidos</w:t>
            </w:r>
          </w:p>
        </w:tc>
        <w:tc>
          <w:tcPr/>
          <w:p>
            <w:pPr>
              <w:pStyle w:val="Compact"/>
              <w:jc w:val="right"/>
            </w:pPr>
            <w:r>
              <w:t xml:space="preserve">8.5</w:t>
            </w:r>
          </w:p>
        </w:tc>
        <w:tc>
          <w:tcPr/>
          <w:p>
            <w:pPr>
              <w:pStyle w:val="Compact"/>
            </w:pPr>
            <w:r>
              <w:t xml:space="preserve">Excelente cobertura y secuencia T1→T4</w:t>
            </w:r>
          </w:p>
        </w:tc>
      </w:tr>
      <w:tr>
        <w:tc>
          <w:tcPr/>
          <w:p>
            <w:pPr>
              <w:pStyle w:val="Compact"/>
            </w:pPr>
            <w:r>
              <w:t xml:space="preserve">Conective tissue y roadmap</w:t>
            </w:r>
          </w:p>
        </w:tc>
        <w:tc>
          <w:tcPr/>
          <w:p>
            <w:pPr>
              <w:pStyle w:val="Compact"/>
              <w:jc w:val="right"/>
            </w:pPr>
            <w:r>
              <w:t xml:space="preserve">8.7</w:t>
            </w:r>
          </w:p>
        </w:tc>
        <w:tc>
          <w:tcPr/>
          <w:p>
            <w:pPr>
              <w:pStyle w:val="Compact"/>
            </w:pPr>
            <w:r>
              <w:t xml:space="preserve">Uno de los mejores aspectos</w:t>
            </w:r>
          </w:p>
        </w:tc>
      </w:tr>
      <w:tr>
        <w:tc>
          <w:tcPr/>
          <w:p>
            <w:pPr>
              <w:pStyle w:val="Compact"/>
            </w:pPr>
            <w:r>
              <w:t xml:space="preserve">I Do / We Do / You Do</w:t>
            </w:r>
          </w:p>
        </w:tc>
        <w:tc>
          <w:tcPr/>
          <w:p>
            <w:pPr>
              <w:pStyle w:val="Compact"/>
              <w:jc w:val="right"/>
            </w:pPr>
            <w:r>
              <w:t xml:space="preserve">7.2</w:t>
            </w:r>
          </w:p>
        </w:tc>
        <w:tc>
          <w:tcPr/>
          <w:p>
            <w:pPr>
              <w:pStyle w:val="Compact"/>
            </w:pPr>
            <w:r>
              <w:t xml:space="preserve">Fuerte macroestructura; fading y etiquetas necesitan precisión</w:t>
            </w:r>
          </w:p>
        </w:tc>
      </w:tr>
      <w:tr>
        <w:tc>
          <w:tcPr/>
          <w:p>
            <w:pPr>
              <w:pStyle w:val="Compact"/>
            </w:pPr>
            <w:r>
              <w:t xml:space="preserve">Correctitud técnica</w:t>
            </w:r>
          </w:p>
        </w:tc>
        <w:tc>
          <w:tcPr/>
          <w:p>
            <w:pPr>
              <w:pStyle w:val="Compact"/>
              <w:jc w:val="right"/>
            </w:pPr>
            <w:r>
              <w:t xml:space="preserve">4.5</w:t>
            </w:r>
          </w:p>
        </w:tc>
        <w:tc>
          <w:tcPr/>
          <w:p>
            <w:pPr>
              <w:pStyle w:val="Compact"/>
            </w:pPr>
            <w:r>
              <w:t xml:space="preserve">Error central de lateness y varias simplificaciones excesivas</w:t>
            </w:r>
          </w:p>
        </w:tc>
      </w:tr>
      <w:tr>
        <w:tc>
          <w:tcPr/>
          <w:p>
            <w:pPr>
              <w:pStyle w:val="Compact"/>
            </w:pPr>
            <w:r>
              <w:t xml:space="preserve">Autenticidad de producción</w:t>
            </w:r>
          </w:p>
        </w:tc>
        <w:tc>
          <w:tcPr/>
          <w:p>
            <w:pPr>
              <w:pStyle w:val="Compact"/>
              <w:jc w:val="right"/>
            </w:pPr>
            <w:r>
              <w:t xml:space="preserve">5.2</w:t>
            </w:r>
          </w:p>
        </w:tc>
        <w:tc>
          <w:tcPr/>
          <w:p>
            <w:pPr>
              <w:pStyle w:val="Compact"/>
            </w:pPr>
            <w:r>
              <w:t xml:space="preserve">Buen simulador conceptual, insuficiente para la promesa Master</w:t>
            </w:r>
          </w:p>
        </w:tc>
      </w:tr>
      <w:tr>
        <w:tc>
          <w:tcPr/>
          <w:p>
            <w:pPr>
              <w:pStyle w:val="Compact"/>
            </w:pPr>
            <w:r>
              <w:t xml:space="preserve">Proyecto You Do</w:t>
            </w:r>
          </w:p>
        </w:tc>
        <w:tc>
          <w:tcPr/>
          <w:p>
            <w:pPr>
              <w:pStyle w:val="Compact"/>
              <w:jc w:val="right"/>
            </w:pPr>
            <w:r>
              <w:t xml:space="preserve">7.0</w:t>
            </w:r>
          </w:p>
        </w:tc>
        <w:tc>
          <w:tcPr/>
          <w:p>
            <w:pPr>
              <w:pStyle w:val="Compact"/>
            </w:pPr>
            <w:r>
              <w:t xml:space="preserve">Integrador y bien rubricado, pero sin acceptance suite real</w:t>
            </w:r>
          </w:p>
        </w:tc>
      </w:tr>
      <w:tr>
        <w:tc>
          <w:tcPr/>
          <w:p>
            <w:pPr>
              <w:pStyle w:val="Compact"/>
            </w:pPr>
            <w:r>
              <w:t xml:space="preserve">Autocheck</w:t>
            </w:r>
          </w:p>
        </w:tc>
        <w:tc>
          <w:tcPr/>
          <w:p>
            <w:pPr>
              <w:pStyle w:val="Compact"/>
              <w:jc w:val="right"/>
            </w:pPr>
            <w:r>
              <w:t xml:space="preserve">5.0</w:t>
            </w:r>
          </w:p>
        </w:tc>
        <w:tc>
          <w:tcPr/>
          <w:p>
            <w:pPr>
              <w:pStyle w:val="Compact"/>
            </w:pPr>
            <w:r>
              <w:t xml:space="preserve">Preguntas claras, pero cobertura incompleta</w:t>
            </w:r>
          </w:p>
        </w:tc>
      </w:tr>
      <w:tr>
        <w:tc>
          <w:tcPr/>
          <w:p>
            <w:pPr>
              <w:pStyle w:val="Compact"/>
            </w:pPr>
            <w:r>
              <w:t xml:space="preserve">Banco de examen</w:t>
            </w:r>
          </w:p>
        </w:tc>
        <w:tc>
          <w:tcPr/>
          <w:p>
            <w:pPr>
              <w:pStyle w:val="Compact"/>
              <w:jc w:val="right"/>
            </w:pPr>
            <w:r>
              <w:t xml:space="preserve">2.8</w:t>
            </w:r>
          </w:p>
        </w:tc>
        <w:tc>
          <w:tcPr/>
          <w:p>
            <w:pPr>
              <w:pStyle w:val="Compact"/>
            </w:pPr>
            <w:r>
              <w:t xml:space="preserve">Sesgo posicional, distractores débiles y feedback superficial</w:t>
            </w:r>
          </w:p>
        </w:tc>
      </w:tr>
      <w:tr>
        <w:tc>
          <w:tcPr/>
          <w:p>
            <w:pPr>
              <w:pStyle w:val="Compact"/>
            </w:pPr>
            <w:r>
              <w:t xml:space="preserve">Español peruano y redacción</w:t>
            </w:r>
          </w:p>
        </w:tc>
        <w:tc>
          <w:tcPr/>
          <w:p>
            <w:pPr>
              <w:pStyle w:val="Compact"/>
              <w:jc w:val="right"/>
            </w:pPr>
            <w:r>
              <w:t xml:space="preserve">7.0</w:t>
            </w:r>
          </w:p>
        </w:tc>
        <w:tc>
          <w:tcPr/>
          <w:p>
            <w:pPr>
              <w:pStyle w:val="Compact"/>
            </w:pPr>
            <w:r>
              <w:t xml:space="preserve">Voz consistente; exceso de Spanglish y residuos internos</w:t>
            </w:r>
          </w:p>
        </w:tc>
      </w:tr>
      <w:tr>
        <w:tc>
          <w:tcPr/>
          <w:p>
            <w:pPr>
              <w:pStyle w:val="Compact"/>
            </w:pPr>
            <w:r>
              <w:t xml:space="preserve">Recursos externos</w:t>
            </w:r>
          </w:p>
        </w:tc>
        <w:tc>
          <w:tcPr/>
          <w:p>
            <w:pPr>
              <w:pStyle w:val="Compact"/>
              <w:jc w:val="right"/>
            </w:pPr>
            <w:r>
              <w:t xml:space="preserve">7.7</w:t>
            </w:r>
          </w:p>
        </w:tc>
        <w:tc>
          <w:tcPr/>
          <w:p>
            <w:pPr>
              <w:pStyle w:val="Compact"/>
            </w:pPr>
            <w:r>
              <w:t xml:space="preserve">Fuentes oficiales fuertes, cursos comparativos menos pertinentes</w:t>
            </w:r>
          </w:p>
        </w:tc>
      </w:tr>
      <w:tr>
        <w:tc>
          <w:tcPr/>
          <w:p>
            <w:pPr>
              <w:pStyle w:val="Compact"/>
            </w:pPr>
            <w:r>
              <w:t xml:space="preserve">Accesibilidad conceptual</w:t>
            </w:r>
          </w:p>
        </w:tc>
        <w:tc>
          <w:tcPr/>
          <w:p>
            <w:pPr>
              <w:pStyle w:val="Compact"/>
              <w:jc w:val="right"/>
            </w:pPr>
            <w:r>
              <w:t xml:space="preserve">6.0</w:t>
            </w:r>
          </w:p>
        </w:tc>
        <w:tc>
          <w:tcPr/>
          <w:p>
            <w:pPr>
              <w:pStyle w:val="Compact"/>
            </w:pPr>
            <w:r>
              <w:t xml:space="preserve">Falta una representación visual del eje temporal</w:t>
            </w:r>
          </w:p>
        </w:tc>
      </w:tr>
      <w:tr>
        <w:tc>
          <w:tcPr/>
          <w:p>
            <w:pPr>
              <w:pStyle w:val="Compact"/>
            </w:pPr>
            <w:r>
              <w:t xml:space="preserve">Higiene de metadatos</w:t>
            </w:r>
          </w:p>
        </w:tc>
        <w:tc>
          <w:tcPr/>
          <w:p>
            <w:pPr>
              <w:pStyle w:val="Compact"/>
              <w:jc w:val="right"/>
            </w:pPr>
            <w:r>
              <w:t xml:space="preserve">4.0</w:t>
            </w:r>
          </w:p>
        </w:tc>
        <w:tc>
          <w:tcPr/>
          <w:p>
            <w:pPr>
              <w:pStyle w:val="Compact"/>
            </w:pPr>
            <w:r>
              <w:t xml:space="preserve">Identidad histórica y ledger contradictorio</w:t>
            </w:r>
          </w:p>
        </w:tc>
      </w:tr>
    </w:tbl>
    <w:bookmarkEnd w:id="27"/>
    <w:bookmarkStart w:id="28" w:name="fortalezas-que-deben-conservarse"/>
    <w:p>
      <w:pPr>
        <w:pStyle w:val="Heading2"/>
      </w:pPr>
      <w:r>
        <w:t xml:space="preserve">Fortalezas que deben conservarse</w:t>
      </w:r>
    </w:p>
    <w:p>
      <w:pPr>
        <w:pStyle w:val="Compact"/>
        <w:numPr>
          <w:ilvl w:val="0"/>
          <w:numId w:val="1005"/>
        </w:numPr>
      </w:pPr>
      <w:r>
        <w:t xml:space="preserve">El puente narrativo S45→S46→S47 es preciso y profesional.</w:t>
      </w:r>
    </w:p>
    <w:p>
      <w:pPr>
        <w:pStyle w:val="Compact"/>
        <w:numPr>
          <w:ilvl w:val="0"/>
          <w:numId w:val="1005"/>
        </w:numPr>
      </w:pPr>
      <w:r>
        <w:t xml:space="preserve">Los ocho objetivos se corresponden con los ocho subtemas.</w:t>
      </w:r>
    </w:p>
    <w:p>
      <w:pPr>
        <w:pStyle w:val="Compact"/>
        <w:numPr>
          <w:ilvl w:val="0"/>
          <w:numId w:val="1005"/>
        </w:numPr>
      </w:pPr>
      <w:r>
        <w:t xml:space="preserve">El caso</w:t>
      </w:r>
      <w:r>
        <w:t xml:space="preserve"> </w:t>
      </w:r>
      <w:r>
        <w:rPr>
          <w:rStyle w:val="VerbatimChar"/>
        </w:rPr>
        <w:t xml:space="preserve">CASO-HYO-046</w:t>
      </w:r>
      <w:r>
        <w:t xml:space="preserve"> </w:t>
      </w:r>
      <w:r>
        <w:t xml:space="preserve">evita PII y mantiene continuidad.</w:t>
      </w:r>
    </w:p>
    <w:p>
      <w:pPr>
        <w:pStyle w:val="Compact"/>
        <w:numPr>
          <w:ilvl w:val="0"/>
          <w:numId w:val="1005"/>
        </w:numPr>
      </w:pPr>
      <w:r>
        <w:t xml:space="preserve">Cada bloque teórico explicita entrada, salida, error y criterio de éxito.</w:t>
      </w:r>
    </w:p>
    <w:p>
      <w:pPr>
        <w:pStyle w:val="Compact"/>
        <w:numPr>
          <w:ilvl w:val="0"/>
          <w:numId w:val="1005"/>
        </w:numPr>
      </w:pPr>
      <w:r>
        <w:t xml:space="preserve">Las demostraciones incluyen una explicación de por qué el ejemplo importa.</w:t>
      </w:r>
    </w:p>
    <w:p>
      <w:pPr>
        <w:pStyle w:val="Compact"/>
        <w:numPr>
          <w:ilvl w:val="0"/>
          <w:numId w:val="1005"/>
        </w:numPr>
      </w:pPr>
      <w:r>
        <w:t xml:space="preserve">La rúbrica You Do suma 100% y valora trade-offs, no solo código.</w:t>
      </w:r>
    </w:p>
    <w:p>
      <w:pPr>
        <w:pStyle w:val="Compact"/>
        <w:numPr>
          <w:ilvl w:val="0"/>
          <w:numId w:val="1005"/>
        </w:numPr>
      </w:pPr>
      <w:r>
        <w:t xml:space="preserve">El contenido insiste correctamente en no publicar datos rotos de manera silenciosa.</w:t>
      </w:r>
    </w:p>
    <w:p>
      <w:pPr>
        <w:pStyle w:val="Compact"/>
        <w:numPr>
          <w:ilvl w:val="0"/>
          <w:numId w:val="1005"/>
        </w:numPr>
      </w:pPr>
      <w:r>
        <w:t xml:space="preserve">La sección posee mejores conexiones operativas que muchos cursos introductorios de ingeniería de datos.</w:t>
      </w:r>
    </w:p>
    <w:p>
      <w:r>
        <w:pict>
          <v:rect style="width:0;height:1.5pt" o:hralign="center" o:hrstd="t" o:hr="t"/>
        </w:pict>
      </w:r>
    </w:p>
    <w:bookmarkEnd w:id="28"/>
    <w:bookmarkEnd w:id="29"/>
    <w:bookmarkStart w:id="123" w:name="detailed-issue-registry"/>
    <w:p>
      <w:pPr>
        <w:pStyle w:val="Heading1"/>
      </w:pPr>
      <w:r>
        <w:t xml:space="preserve">3. Detailed Issue Registry</w:t>
      </w:r>
    </w:p>
    <w:bookmarkStart w:id="34" w:name="Xdb1e81393143ef630355b1613be041bd3da7d51"/>
    <w:p>
      <w:pPr>
        <w:pStyle w:val="Heading2"/>
      </w:pPr>
      <w:r>
        <w:t xml:space="preserve">Issue 46-01 — Semántica incorrecta de allowed lateness</w:t>
      </w:r>
    </w:p>
    <w:p>
      <w:pPr>
        <w:pStyle w:val="FirstParagraph"/>
      </w:pPr>
      <w:r>
        <w:rPr>
          <w:b/>
          <w:bCs/>
        </w:rPr>
        <w:t xml:space="preserve">Severidad: CRÍTICA</w:t>
      </w:r>
      <w:r>
        <w:br/>
      </w:r>
      <w:r>
        <w:rPr>
          <w:b/>
          <w:bCs/>
        </w:rPr>
        <w:t xml:space="preserve">Áreas:</w:t>
      </w:r>
      <w:r>
        <w:t xml:space="preserve"> </w:t>
      </w:r>
      <w:r>
        <w:t xml:space="preserve">T1-A, I Do, We Do T1-A, You Do, self-check.</w:t>
      </w:r>
    </w:p>
    <w:bookmarkStart w:id="30" w:name="evidencia"/>
    <w:p>
      <w:pPr>
        <w:pStyle w:val="Heading3"/>
      </w:pPr>
      <w:r>
        <w:t xml:space="preserve">Evidencia</w:t>
      </w:r>
    </w:p>
    <w:p>
      <w:pPr>
        <w:pStyle w:val="FirstParagraph"/>
      </w:pPr>
      <w:r>
        <w:t xml:space="preserve">La implementación central clasifica el evento así:</w:t>
      </w:r>
    </w:p>
    <w:p>
      <w:pPr>
        <w:pStyle w:val="BlockText"/>
      </w:pPr>
      <w:r>
        <w:rPr>
          <w:rStyle w:val="VerbatimChar"/>
        </w:rPr>
        <w:t xml:space="preserve">if wm - et &lt;= allowed_lateness: return "ALLOWED_LATE"</w:t>
      </w:r>
    </w:p>
    <w:p>
      <w:pPr>
        <w:pStyle w:val="FirstParagraph"/>
      </w:pPr>
      <w:r>
        <w:t xml:space="preserve">En el demo, con watermark 110 y allowed lateness 5, un evento con</w:t>
      </w:r>
      <w:r>
        <w:t xml:space="preserve"> </w:t>
      </w:r>
      <w:r>
        <w:rPr>
          <w:rStyle w:val="VerbatimChar"/>
        </w:rPr>
        <w:t xml:space="preserve">event_time=105</w:t>
      </w:r>
      <w:r>
        <w:t xml:space="preserve"> </w:t>
      </w:r>
      <w:r>
        <w:t xml:space="preserve">se marca</w:t>
      </w:r>
      <w:r>
        <w:t xml:space="preserve"> </w:t>
      </w:r>
      <w:r>
        <w:rPr>
          <w:rStyle w:val="VerbatimChar"/>
        </w:rPr>
        <w:t xml:space="preserve">ALLOWED_LATE</w:t>
      </w:r>
      <w:r>
        <w:t xml:space="preserve">; uno con</w:t>
      </w:r>
      <w:r>
        <w:t xml:space="preserve"> </w:t>
      </w:r>
      <w:r>
        <w:rPr>
          <w:rStyle w:val="VerbatimChar"/>
        </w:rPr>
        <w:t xml:space="preserve">event_time=100</w:t>
      </w:r>
      <w:r>
        <w:t xml:space="preserve"> </w:t>
      </w:r>
      <w:r>
        <w:t xml:space="preserve">se marca</w:t>
      </w:r>
      <w:r>
        <w:t xml:space="preserve"> </w:t>
      </w:r>
      <w:r>
        <w:rPr>
          <w:rStyle w:val="VerbatimChar"/>
        </w:rPr>
        <w:t xml:space="preserve">LATE</w:t>
      </w:r>
      <w:r>
        <w:t xml:space="preserve">.</w:t>
      </w:r>
    </w:p>
    <w:bookmarkEnd w:id="30"/>
    <w:bookmarkStart w:id="31" w:name="problema"/>
    <w:p>
      <w:pPr>
        <w:pStyle w:val="Heading3"/>
      </w:pPr>
      <w:r>
        <w:t xml:space="preserve">Problema</w:t>
      </w:r>
    </w:p>
    <w:p>
      <w:pPr>
        <w:pStyle w:val="FirstParagraph"/>
      </w:pPr>
      <w:r>
        <w:t xml:space="preserve">La fórmula confunde dos conceptos:</w:t>
      </w:r>
    </w:p>
    <w:p>
      <w:pPr>
        <w:pStyle w:val="Compact"/>
        <w:numPr>
          <w:ilvl w:val="0"/>
          <w:numId w:val="1006"/>
        </w:numPr>
      </w:pPr>
      <w:r>
        <w:rPr>
          <w:b/>
          <w:bCs/>
        </w:rPr>
        <w:t xml:space="preserve">desorden relativo al watermark</w:t>
      </w:r>
      <w:r>
        <w:t xml:space="preserve">, y</w:t>
      </w:r>
    </w:p>
    <w:p>
      <w:pPr>
        <w:pStyle w:val="Compact"/>
        <w:numPr>
          <w:ilvl w:val="0"/>
          <w:numId w:val="1006"/>
        </w:numPr>
      </w:pPr>
      <w:r>
        <w:rPr>
          <w:b/>
          <w:bCs/>
        </w:rPr>
        <w:t xml:space="preserve">retención de una ventana después de su cierre</w:t>
      </w:r>
      <w:r>
        <w:t xml:space="preserve">.</w:t>
      </w:r>
    </w:p>
    <w:p>
      <w:pPr>
        <w:pStyle w:val="FirstParagraph"/>
      </w:pPr>
      <w:r>
        <w:t xml:space="preserve">En Beam, el watermark determina cuándo puede dispararse el resultado de una ventana. Allowed lateness establece cuánto tiempo después del final de esa ventana se acepta información adicional. No se calcula como la distancia entre el timestamp individual y el watermark.</w:t>
      </w:r>
    </w:p>
    <w:p>
      <w:pPr>
        <w:pStyle w:val="BodyText"/>
      </w:pPr>
      <w:r>
        <w:t xml:space="preserve">Supóngase una ventana</w:t>
      </w:r>
      <w:r>
        <w:t xml:space="preserve"> </w:t>
      </w:r>
      <w:r>
        <w:rPr>
          <w:rStyle w:val="VerbatimChar"/>
        </w:rPr>
        <w:t xml:space="preserve">[90, 120)</w:t>
      </w:r>
      <w:r>
        <w:t xml:space="preserve"> </w:t>
      </w:r>
      <w:r>
        <w:t xml:space="preserve">y un watermark 110:</w:t>
      </w:r>
    </w:p>
    <w:p>
      <w:pPr>
        <w:pStyle w:val="Compact"/>
        <w:numPr>
          <w:ilvl w:val="0"/>
          <w:numId w:val="1007"/>
        </w:numPr>
      </w:pPr>
      <w:r>
        <w:t xml:space="preserve">la ventana todavía no ha cerrado;</w:t>
      </w:r>
    </w:p>
    <w:p>
      <w:pPr>
        <w:pStyle w:val="Compact"/>
        <w:numPr>
          <w:ilvl w:val="0"/>
          <w:numId w:val="1007"/>
        </w:numPr>
      </w:pPr>
      <w:r>
        <w:t xml:space="preserve">un evento de tiempo 100 pertenece a esa ventana;</w:t>
      </w:r>
    </w:p>
    <w:p>
      <w:pPr>
        <w:pStyle w:val="Compact"/>
        <w:numPr>
          <w:ilvl w:val="0"/>
          <w:numId w:val="1007"/>
        </w:numPr>
      </w:pPr>
      <w:r>
        <w:t xml:space="preserve">no debe descartarse por el simple hecho de que</w:t>
      </w:r>
      <w:r>
        <w:t xml:space="preserve"> </w:t>
      </w:r>
      <w:r>
        <w:rPr>
          <w:rStyle w:val="VerbatimChar"/>
        </w:rPr>
        <w:t xml:space="preserve">110 - 100 &gt; 5</w:t>
      </w:r>
      <w:r>
        <w:t xml:space="preserve">.</w:t>
      </w:r>
    </w:p>
    <w:p>
      <w:pPr>
        <w:pStyle w:val="FirstParagraph"/>
      </w:pPr>
      <w:r>
        <w:t xml:space="preserve">La implementación actual puede descartar datos válidos antes del cierre de la ventana.</w:t>
      </w:r>
    </w:p>
    <w:bookmarkEnd w:id="31"/>
    <w:bookmarkStart w:id="32" w:name="impacto-pedagógico"/>
    <w:p>
      <w:pPr>
        <w:pStyle w:val="Heading3"/>
      </w:pPr>
      <w:r>
        <w:t xml:space="preserve">Impacto pedagógico</w:t>
      </w:r>
    </w:p>
    <w:p>
      <w:pPr>
        <w:pStyle w:val="FirstParagraph"/>
      </w:pPr>
      <w:r>
        <w:t xml:space="preserve">Es el concepto fundacional de la sección. El estudiante puede:</w:t>
      </w:r>
    </w:p>
    <w:p>
      <w:pPr>
        <w:pStyle w:val="Compact"/>
        <w:numPr>
          <w:ilvl w:val="0"/>
          <w:numId w:val="1008"/>
        </w:numPr>
      </w:pPr>
      <w:r>
        <w:t xml:space="preserve">construir una intuición errónea sobre ventanas;</w:t>
      </w:r>
    </w:p>
    <w:p>
      <w:pPr>
        <w:pStyle w:val="Compact"/>
        <w:numPr>
          <w:ilvl w:val="0"/>
          <w:numId w:val="1008"/>
        </w:numPr>
      </w:pPr>
      <w:r>
        <w:t xml:space="preserve">implementar side outputs incorrectos;</w:t>
      </w:r>
    </w:p>
    <w:p>
      <w:pPr>
        <w:pStyle w:val="Compact"/>
        <w:numPr>
          <w:ilvl w:val="0"/>
          <w:numId w:val="1008"/>
        </w:numPr>
      </w:pPr>
      <w:r>
        <w:t xml:space="preserve">perder eventos válidos;</w:t>
      </w:r>
    </w:p>
    <w:p>
      <w:pPr>
        <w:pStyle w:val="Compact"/>
        <w:numPr>
          <w:ilvl w:val="0"/>
          <w:numId w:val="1008"/>
        </w:numPr>
      </w:pPr>
      <w:r>
        <w:t xml:space="preserve">responder correctamente el quiz mediante una regla que fallaría en Beam/Flink;</w:t>
      </w:r>
    </w:p>
    <w:p>
      <w:pPr>
        <w:pStyle w:val="Compact"/>
        <w:numPr>
          <w:ilvl w:val="0"/>
          <w:numId w:val="1008"/>
        </w:numPr>
      </w:pPr>
      <w:r>
        <w:t xml:space="preserve">transferir el error al pipeline de S47.</w:t>
      </w:r>
    </w:p>
    <w:bookmarkEnd w:id="32"/>
    <w:bookmarkStart w:id="33" w:name="propagación"/>
    <w:p>
      <w:pPr>
        <w:pStyle w:val="Heading3"/>
      </w:pPr>
      <w:r>
        <w:t xml:space="preserve">Propagación</w:t>
      </w:r>
    </w:p>
    <w:p>
      <w:pPr>
        <w:pStyle w:val="FirstParagraph"/>
      </w:pPr>
      <w:r>
        <w:t xml:space="preserve">El defecto aparece en:</w:t>
      </w:r>
    </w:p>
    <w:p>
      <w:pPr>
        <w:pStyle w:val="Compact"/>
        <w:numPr>
          <w:ilvl w:val="0"/>
          <w:numId w:val="1009"/>
        </w:numPr>
      </w:pPr>
      <w:r>
        <w:t xml:space="preserve">teoría;</w:t>
      </w:r>
    </w:p>
    <w:p>
      <w:pPr>
        <w:pStyle w:val="Compact"/>
        <w:numPr>
          <w:ilvl w:val="0"/>
          <w:numId w:val="1009"/>
        </w:numPr>
      </w:pPr>
      <w:r>
        <w:t xml:space="preserve">demo T1-A;</w:t>
      </w:r>
    </w:p>
    <w:p>
      <w:pPr>
        <w:pStyle w:val="Compact"/>
        <w:numPr>
          <w:ilvl w:val="0"/>
          <w:numId w:val="1009"/>
        </w:numPr>
      </w:pPr>
      <w:r>
        <w:t xml:space="preserve">E1, E2 y E3;</w:t>
      </w:r>
    </w:p>
    <w:p>
      <w:pPr>
        <w:pStyle w:val="Compact"/>
        <w:numPr>
          <w:ilvl w:val="0"/>
          <w:numId w:val="1009"/>
        </w:numPr>
      </w:pPr>
      <w:r>
        <w:t xml:space="preserve">hints;</w:t>
      </w:r>
    </w:p>
    <w:p>
      <w:pPr>
        <w:pStyle w:val="Compact"/>
        <w:numPr>
          <w:ilvl w:val="0"/>
          <w:numId w:val="1009"/>
        </w:numPr>
      </w:pPr>
      <w:r>
        <w:t xml:space="preserve">edge cases;</w:t>
      </w:r>
    </w:p>
    <w:p>
      <w:pPr>
        <w:pStyle w:val="Compact"/>
        <w:numPr>
          <w:ilvl w:val="0"/>
          <w:numId w:val="1009"/>
        </w:numPr>
      </w:pPr>
      <w:r>
        <w:t xml:space="preserve">starter y solution code;</w:t>
      </w:r>
    </w:p>
    <w:p>
      <w:pPr>
        <w:pStyle w:val="Compact"/>
        <w:numPr>
          <w:ilvl w:val="0"/>
          <w:numId w:val="1009"/>
        </w:numPr>
      </w:pPr>
      <w:r>
        <w:t xml:space="preserve">proyecto final;</w:t>
      </w:r>
    </w:p>
    <w:p>
      <w:pPr>
        <w:pStyle w:val="Compact"/>
        <w:numPr>
          <w:ilvl w:val="0"/>
          <w:numId w:val="1009"/>
        </w:numPr>
      </w:pPr>
      <w:r>
        <w:t xml:space="preserve">self-check de watermark.</w:t>
      </w:r>
    </w:p>
    <w:p>
      <w:pPr>
        <w:pStyle w:val="FirstParagraph"/>
      </w:pPr>
      <w:r>
        <w:t xml:space="preserve">No basta corregir una función: se requiere una migración semántica completa.</w:t>
      </w:r>
    </w:p>
    <w:p>
      <w:r>
        <w:pict>
          <v:rect style="width:0;height:1.5pt" o:hralign="center" o:hrstd="t" o:hr="t"/>
        </w:pict>
      </w:r>
    </w:p>
    <w:bookmarkEnd w:id="33"/>
    <w:bookmarkEnd w:id="34"/>
    <w:bookmarkStart w:id="39" w:name="X26127516cfc52f2cea3d493ac03e705c18447a3"/>
    <w:p>
      <w:pPr>
        <w:pStyle w:val="Heading2"/>
      </w:pPr>
      <w:r>
        <w:t xml:space="preserve">Issue 46-02 —</w:t>
      </w:r>
      <w:r>
        <w:t xml:space="preserve"> </w:t>
      </w:r>
      <w:r>
        <w:t xml:space="preserve">“Evidencia”</w:t>
      </w:r>
      <w:r>
        <w:t xml:space="preserve"> </w:t>
      </w:r>
      <w:r>
        <w:t xml:space="preserve">tautológica desconectada de la solución</w:t>
      </w:r>
    </w:p>
    <w:p>
      <w:pPr>
        <w:pStyle w:val="FirstParagraph"/>
      </w:pPr>
      <w:r>
        <w:rPr>
          <w:b/>
          <w:bCs/>
        </w:rPr>
        <w:t xml:space="preserve">Severidad: CRÍTICA</w:t>
      </w:r>
      <w:r>
        <w:br/>
      </w:r>
      <w:r>
        <w:rPr>
          <w:b/>
          <w:bCs/>
        </w:rPr>
        <w:t xml:space="preserve">Áreas:</w:t>
      </w:r>
      <w:r>
        <w:t xml:space="preserve"> </w:t>
      </w:r>
      <w:r>
        <w:t xml:space="preserve">múltiples soluciones E2/E3.</w:t>
      </w:r>
    </w:p>
    <w:bookmarkStart w:id="35" w:name="evidencia-1"/>
    <w:p>
      <w:pPr>
        <w:pStyle w:val="Heading3"/>
      </w:pPr>
      <w:r>
        <w:t xml:space="preserve">Evidencia</w:t>
      </w:r>
    </w:p>
    <w:p>
      <w:pPr>
        <w:pStyle w:val="FirstParagraph"/>
      </w:pPr>
      <w:r>
        <w:t xml:space="preserve">Aparecen patrones como:</w:t>
      </w:r>
    </w:p>
    <w:p>
      <w:pPr>
        <w:pStyle w:val="SourceCode"/>
      </w:pPr>
      <w:r>
        <w:rPr>
          <w:rStyle w:val="NormalTok"/>
        </w:rPr>
        <w:t xml:space="preserve">meets_contract </w:t>
      </w:r>
      <w:r>
        <w:rPr>
          <w:rStyle w:val="OperatorTok"/>
        </w:rPr>
        <w:t xml:space="preserve">=</w:t>
      </w:r>
      <w:r>
        <w:rPr>
          <w:rStyle w:val="NormalTok"/>
        </w:rPr>
        <w:t xml:space="preserve"> (</w:t>
      </w:r>
      <w:r>
        <w:rPr>
          <w:rStyle w:val="StringTok"/>
        </w:rPr>
        <w:t xml:space="preserve">'1A-0'</w:t>
      </w:r>
      <w:r>
        <w:rPr>
          <w:rStyle w:val="NormalTok"/>
        </w:rPr>
        <w:t xml:space="preserve"> </w:t>
      </w:r>
      <w:r>
        <w:rPr>
          <w:rStyle w:val="OperatorTok"/>
        </w:rPr>
        <w:t xml:space="preserve">==</w:t>
      </w:r>
      <w:r>
        <w:rPr>
          <w:rStyle w:val="NormalTok"/>
        </w:rPr>
        <w:t xml:space="preserve"> </w:t>
      </w:r>
      <w:r>
        <w:rPr>
          <w:rStyle w:val="StringTok"/>
        </w:rPr>
        <w:t xml:space="preserve">'1A-0'</w:t>
      </w:r>
      <w:r>
        <w:rPr>
          <w:rStyle w:val="NormalTok"/>
        </w:rPr>
        <w:t xml:space="preserve">)</w:t>
      </w:r>
      <w:r>
        <w:br/>
      </w:r>
      <w:r>
        <w:rPr>
          <w:rStyle w:val="BuiltInTok"/>
        </w:rPr>
        <w:t xml:space="preserve">print</w:t>
      </w:r>
      <w:r>
        <w:rPr>
          <w:rStyle w:val="NormalTok"/>
        </w:rPr>
        <w:t xml:space="preserve">(</w:t>
      </w:r>
      <w:r>
        <w:rPr>
          <w:rStyle w:val="StringTok"/>
        </w:rPr>
        <w:t xml:space="preserve">'meets_contract'</w:t>
      </w:r>
      <w:r>
        <w:rPr>
          <w:rStyle w:val="NormalTok"/>
        </w:rPr>
        <w:t xml:space="preserve">, meets_contract)</w:t>
      </w:r>
    </w:p>
    <w:p>
      <w:pPr>
        <w:pStyle w:val="FirstParagraph"/>
      </w:pPr>
      <w:r>
        <w:t xml:space="preserve">y:</w:t>
      </w:r>
    </w:p>
    <w:p>
      <w:pPr>
        <w:pStyle w:val="SourceCode"/>
      </w:pPr>
      <w:r>
        <w:rPr>
          <w:rStyle w:val="NormalTok"/>
        </w:rPr>
        <w:t xml:space="preserve">meets_contract </w:t>
      </w:r>
      <w:r>
        <w:rPr>
          <w:rStyle w:val="OperatorTok"/>
        </w:rPr>
        <w:t xml:space="preserve">=</w:t>
      </w:r>
      <w:r>
        <w:rPr>
          <w:rStyle w:val="NormalTok"/>
        </w:rPr>
        <w:t xml:space="preserve"> (</w:t>
      </w:r>
      <w:r>
        <w:rPr>
          <w:rStyle w:val="StringTok"/>
        </w:rPr>
        <w:t xml:space="preserve">'3B-10'</w:t>
      </w:r>
      <w:r>
        <w:rPr>
          <w:rStyle w:val="NormalTok"/>
        </w:rPr>
        <w:t xml:space="preserve"> </w:t>
      </w:r>
      <w:r>
        <w:rPr>
          <w:rStyle w:val="OperatorTok"/>
        </w:rPr>
        <w:t xml:space="preserve">==</w:t>
      </w:r>
      <w:r>
        <w:rPr>
          <w:rStyle w:val="NormalTok"/>
        </w:rPr>
        <w:t xml:space="preserve"> </w:t>
      </w:r>
      <w:r>
        <w:rPr>
          <w:rStyle w:val="StringTok"/>
        </w:rPr>
        <w:t xml:space="preserve">'3B-10'</w:t>
      </w:r>
      <w:r>
        <w:rPr>
          <w:rStyle w:val="NormalTok"/>
        </w:rPr>
        <w:t xml:space="preserve">)</w:t>
      </w:r>
    </w:p>
    <w:p>
      <w:pPr>
        <w:pStyle w:val="FirstParagraph"/>
      </w:pPr>
      <w:r>
        <w:t xml:space="preserve">Las comparaciones siempre son verdaderas. No dependen de</w:t>
      </w:r>
      <w:r>
        <w:t xml:space="preserve"> </w:t>
      </w:r>
      <w:r>
        <w:rPr>
          <w:rStyle w:val="VerbatimChar"/>
        </w:rPr>
        <w:t xml:space="preserve">assess</w:t>
      </w:r>
      <w:r>
        <w:t xml:space="preserve">,</w:t>
      </w:r>
      <w:r>
        <w:t xml:space="preserve"> </w:t>
      </w:r>
      <w:r>
        <w:rPr>
          <w:rStyle w:val="VerbatimChar"/>
        </w:rPr>
        <w:t xml:space="preserve">decide</w:t>
      </w:r>
      <w:r>
        <w:t xml:space="preserve">, los fixtures ni los resultados producidos.</w:t>
      </w:r>
    </w:p>
    <w:bookmarkEnd w:id="35"/>
    <w:bookmarkStart w:id="36" w:name="problema-1"/>
    <w:p>
      <w:pPr>
        <w:pStyle w:val="Heading3"/>
      </w:pPr>
      <w:r>
        <w:t xml:space="preserve">Problema</w:t>
      </w:r>
    </w:p>
    <w:p>
      <w:pPr>
        <w:pStyle w:val="FirstParagraph"/>
      </w:pPr>
      <w:r>
        <w:t xml:space="preserve">El curso promete que</w:t>
      </w:r>
      <w:r>
        <w:t xml:space="preserve"> </w:t>
      </w:r>
      <w:r>
        <w:t xml:space="preserve">“las funciones deben calcular”</w:t>
      </w:r>
      <w:r>
        <w:t xml:space="preserve"> </w:t>
      </w:r>
      <w:r>
        <w:t xml:space="preserve">y que la evidencia debe ser reproducible. Sin embargo, este marcador puede imprimir</w:t>
      </w:r>
      <w:r>
        <w:t xml:space="preserve"> </w:t>
      </w:r>
      <w:r>
        <w:rPr>
          <w:rStyle w:val="VerbatimChar"/>
        </w:rPr>
        <w:t xml:space="preserve">True</w:t>
      </w:r>
      <w:r>
        <w:t xml:space="preserve"> </w:t>
      </w:r>
      <w:r>
        <w:t xml:space="preserve">aunque:</w:t>
      </w:r>
    </w:p>
    <w:p>
      <w:pPr>
        <w:pStyle w:val="Compact"/>
        <w:numPr>
          <w:ilvl w:val="0"/>
          <w:numId w:val="1010"/>
        </w:numPr>
      </w:pPr>
      <w:r>
        <w:t xml:space="preserve">el estudiante haya borrado la función;</w:t>
      </w:r>
    </w:p>
    <w:p>
      <w:pPr>
        <w:pStyle w:val="Compact"/>
        <w:numPr>
          <w:ilvl w:val="0"/>
          <w:numId w:val="1010"/>
        </w:numPr>
      </w:pPr>
      <w:r>
        <w:t xml:space="preserve">los resultados sean incorrectos;</w:t>
      </w:r>
    </w:p>
    <w:p>
      <w:pPr>
        <w:pStyle w:val="Compact"/>
        <w:numPr>
          <w:ilvl w:val="0"/>
          <w:numId w:val="1010"/>
        </w:numPr>
      </w:pPr>
      <w:r>
        <w:t xml:space="preserve">todos los fixtures devuelvan el mismo token;</w:t>
      </w:r>
    </w:p>
    <w:p>
      <w:pPr>
        <w:pStyle w:val="Compact"/>
        <w:numPr>
          <w:ilvl w:val="0"/>
          <w:numId w:val="1010"/>
        </w:numPr>
      </w:pPr>
      <w:r>
        <w:t xml:space="preserve">el assert esperado no exista.</w:t>
      </w:r>
    </w:p>
    <w:p>
      <w:pPr>
        <w:pStyle w:val="FirstParagraph"/>
      </w:pPr>
      <w:r>
        <w:t xml:space="preserve">Es un residuo de harness, no una comprobación.</w:t>
      </w:r>
    </w:p>
    <w:bookmarkEnd w:id="36"/>
    <w:bookmarkStart w:id="37" w:name="desajuste-adicional"/>
    <w:p>
      <w:pPr>
        <w:pStyle w:val="Heading3"/>
      </w:pPr>
      <w:r>
        <w:t xml:space="preserve">Desajuste adicional</w:t>
      </w:r>
    </w:p>
    <w:p>
      <w:pPr>
        <w:pStyle w:val="FirstParagraph"/>
      </w:pPr>
      <w:r>
        <w:t xml:space="preserve">En varios E2/E3, el objeto</w:t>
      </w:r>
      <w:r>
        <w:t xml:space="preserve"> </w:t>
      </w:r>
      <w:r>
        <w:rPr>
          <w:rStyle w:val="VerbatimChar"/>
        </w:rPr>
        <w:t xml:space="preserve">output</w:t>
      </w:r>
      <w:r>
        <w:t xml:space="preserve"> </w:t>
      </w:r>
      <w:r>
        <w:t xml:space="preserve">declara solo:</w:t>
      </w:r>
    </w:p>
    <w:p>
      <w:pPr>
        <w:pStyle w:val="SourceCode"/>
      </w:pPr>
      <w:r>
        <w:rPr>
          <w:rStyle w:val="VerbatimChar"/>
        </w:rPr>
        <w:t xml:space="preserve">PASS OPEN_QUALITY_INCIDENT MISSING:owner</w:t>
      </w:r>
    </w:p>
    <w:p>
      <w:pPr>
        <w:pStyle w:val="FirstParagraph"/>
      </w:pPr>
      <w:r>
        <w:t xml:space="preserve">pero el solution code imprime también:</w:t>
      </w:r>
    </w:p>
    <w:p>
      <w:pPr>
        <w:pStyle w:val="SourceCode"/>
      </w:pPr>
      <w:r>
        <w:rPr>
          <w:rStyle w:val="VerbatimChar"/>
        </w:rPr>
        <w:t xml:space="preserve">meets_contract True</w:t>
      </w:r>
    </w:p>
    <w:p>
      <w:pPr>
        <w:pStyle w:val="FirstParagraph"/>
      </w:pPr>
      <w:r>
        <w:t xml:space="preserve">La salida de referencia no corresponde con la ejecución real.</w:t>
      </w:r>
    </w:p>
    <w:bookmarkEnd w:id="37"/>
    <w:bookmarkStart w:id="38" w:name="impacto-pedagógico-1"/>
    <w:p>
      <w:pPr>
        <w:pStyle w:val="Heading3"/>
      </w:pPr>
      <w:r>
        <w:t xml:space="preserve">Impacto pedagógico</w:t>
      </w:r>
    </w:p>
    <w:p>
      <w:pPr>
        <w:pStyle w:val="Compact"/>
        <w:numPr>
          <w:ilvl w:val="0"/>
          <w:numId w:val="1011"/>
        </w:numPr>
      </w:pPr>
      <w:r>
        <w:t xml:space="preserve">Entrena al estudiante a producir etiquetas de aprobación, no evidencia.</w:t>
      </w:r>
    </w:p>
    <w:p>
      <w:pPr>
        <w:pStyle w:val="Compact"/>
        <w:numPr>
          <w:ilvl w:val="0"/>
          <w:numId w:val="1011"/>
        </w:numPr>
      </w:pPr>
      <w:r>
        <w:t xml:space="preserve">Rompe la autocorrección por comparación de salida.</w:t>
      </w:r>
    </w:p>
    <w:p>
      <w:pPr>
        <w:pStyle w:val="Compact"/>
        <w:numPr>
          <w:ilvl w:val="0"/>
          <w:numId w:val="1011"/>
        </w:numPr>
      </w:pPr>
      <w:r>
        <w:t xml:space="preserve">Reduce la confianza en los ejemplos solucionados.</w:t>
      </w:r>
    </w:p>
    <w:p>
      <w:pPr>
        <w:pStyle w:val="Compact"/>
        <w:numPr>
          <w:ilvl w:val="0"/>
          <w:numId w:val="1011"/>
        </w:numPr>
      </w:pPr>
      <w:r>
        <w:t xml:space="preserve">Puede permitir falsos positivos en gates automáticos.</w:t>
      </w:r>
    </w:p>
    <w:p>
      <w:pPr>
        <w:pStyle w:val="Compact"/>
        <w:numPr>
          <w:ilvl w:val="0"/>
          <w:numId w:val="1011"/>
        </w:numPr>
      </w:pPr>
      <w:r>
        <w:t xml:space="preserve">Contradice el estándar temprano de PyArcana de convertir contratos en asserts ejecutables.</w:t>
      </w:r>
    </w:p>
    <w:p>
      <w:r>
        <w:pict>
          <v:rect style="width:0;height:1.5pt" o:hralign="center" o:hrstd="t" o:hr="t"/>
        </w:pict>
      </w:r>
    </w:p>
    <w:bookmarkEnd w:id="38"/>
    <w:bookmarkEnd w:id="39"/>
    <w:bookmarkStart w:id="44" w:name="X753655953f94eb2b5289ede5615cdd9c2ee37ca"/>
    <w:p>
      <w:pPr>
        <w:pStyle w:val="Heading2"/>
      </w:pPr>
      <w:r>
        <w:t xml:space="preserve">Issue 46-03 — Banco de examen completamente sesgado a la segunda opción</w:t>
      </w:r>
    </w:p>
    <w:p>
      <w:pPr>
        <w:pStyle w:val="FirstParagraph"/>
      </w:pPr>
      <w:r>
        <w:rPr>
          <w:b/>
          <w:bCs/>
        </w:rPr>
        <w:t xml:space="preserve">Severidad: ALTA, bloqueador de evaluación</w:t>
      </w:r>
      <w:r>
        <w:br/>
      </w:r>
      <w:r>
        <w:rPr>
          <w:b/>
          <w:bCs/>
        </w:rPr>
        <w:t xml:space="preserve">Área:</w:t>
      </w:r>
      <w:r>
        <w:t xml:space="preserve"> </w:t>
      </w:r>
      <w:r>
        <w:rPr>
          <w:rStyle w:val="VerbatimChar"/>
        </w:rPr>
        <w:t xml:space="preserve">prisma/seed.ts</w:t>
      </w:r>
      <w:r>
        <w:t xml:space="preserve">, clave histórica</w:t>
      </w:r>
      <w:r>
        <w:t xml:space="preserve"> </w:t>
      </w:r>
      <w:r>
        <w:rPr>
          <w:rStyle w:val="VerbatimChar"/>
        </w:rPr>
        <w:t xml:space="preserve">gpu-computing</w:t>
      </w:r>
      <w:r>
        <w:t xml:space="preserve">.</w:t>
      </w:r>
    </w:p>
    <w:bookmarkStart w:id="40" w:name="evidencia-2"/>
    <w:p>
      <w:pPr>
        <w:pStyle w:val="Heading3"/>
      </w:pPr>
      <w:r>
        <w:t xml:space="preserve">Evidencia</w:t>
      </w:r>
    </w:p>
    <w:p>
      <w:pPr>
        <w:pStyle w:val="FirstParagraph"/>
      </w:pPr>
      <w:r>
        <w:t xml:space="preserve">Las 24 preguntas de S46 usan:</w:t>
      </w:r>
    </w:p>
    <w:p>
      <w:pPr>
        <w:pStyle w:val="SourceCode"/>
      </w:pPr>
      <w:r>
        <w:rPr>
          <w:rStyle w:val="NormalTok"/>
        </w:rPr>
        <w:t xml:space="preserve">correctIndex</w:t>
      </w:r>
      <w:r>
        <w:rPr>
          <w:rStyle w:val="OperatorTok"/>
        </w:rPr>
        <w:t xml:space="preserve">:</w:t>
      </w:r>
      <w:r>
        <w:rPr>
          <w:rStyle w:val="NormalTok"/>
        </w:rPr>
        <w:t xml:space="preserve"> </w:t>
      </w:r>
      <w:r>
        <w:rPr>
          <w:rStyle w:val="DecValTok"/>
        </w:rPr>
        <w:t xml:space="preserve">1</w:t>
      </w:r>
    </w:p>
    <w:p>
      <w:pPr>
        <w:pStyle w:val="FirstParagraph"/>
      </w:pPr>
      <w:r>
        <w:t xml:space="preserve">No existe variación de posición. Esto se observa desde</w:t>
      </w:r>
      <w:r>
        <w:t xml:space="preserve"> </w:t>
      </w:r>
      <w:r>
        <w:rPr>
          <w:rStyle w:val="VerbatimChar"/>
        </w:rPr>
        <w:t xml:space="preserve">windows-event-time-watermarks</w:t>
      </w:r>
      <w:r>
        <w:t xml:space="preserve"> </w:t>
      </w:r>
      <w:r>
        <w:t xml:space="preserve">hasta</w:t>
      </w:r>
      <w:r>
        <w:t xml:space="preserve"> </w:t>
      </w:r>
      <w:r>
        <w:rPr>
          <w:rStyle w:val="VerbatimChar"/>
        </w:rPr>
        <w:t xml:space="preserve">slo-incidents-data-recovery</w:t>
      </w:r>
      <w:r>
        <w:t xml:space="preserve">.</w:t>
      </w:r>
    </w:p>
    <w:bookmarkEnd w:id="40"/>
    <w:bookmarkStart w:id="41" w:name="problema-2"/>
    <w:p>
      <w:pPr>
        <w:pStyle w:val="Heading3"/>
      </w:pPr>
      <w:r>
        <w:t xml:space="preserve">Problema</w:t>
      </w:r>
    </w:p>
    <w:p>
      <w:pPr>
        <w:pStyle w:val="FirstParagraph"/>
      </w:pPr>
      <w:r>
        <w:t xml:space="preserve">Después de identificar el patrón, un estudiante puede responder toda la evaluación seleccionando siempre la segunda alternativa, sin dominar el contenido.</w:t>
      </w:r>
    </w:p>
    <w:p>
      <w:pPr>
        <w:pStyle w:val="BodyText"/>
      </w:pPr>
      <w:r>
        <w:t xml:space="preserve">El problema se agrava porque muchos distractores son absurdamente fáciles de eliminar:</w:t>
      </w:r>
    </w:p>
    <w:p>
      <w:pPr>
        <w:pStyle w:val="Compact"/>
        <w:numPr>
          <w:ilvl w:val="0"/>
          <w:numId w:val="1012"/>
        </w:numPr>
      </w:pPr>
      <w:r>
        <w:t xml:space="preserve">“El salario del oncall”</w:t>
      </w:r>
    </w:p>
    <w:p>
      <w:pPr>
        <w:pStyle w:val="Compact"/>
        <w:numPr>
          <w:ilvl w:val="0"/>
          <w:numId w:val="1012"/>
        </w:numPr>
      </w:pPr>
      <w:r>
        <w:t xml:space="preserve">“El color del dashboard”</w:t>
      </w:r>
    </w:p>
    <w:p>
      <w:pPr>
        <w:pStyle w:val="Compact"/>
        <w:numPr>
          <w:ilvl w:val="0"/>
          <w:numId w:val="1012"/>
        </w:numPr>
      </w:pPr>
      <w:r>
        <w:t xml:space="preserve">“Solo un meme”</w:t>
      </w:r>
    </w:p>
    <w:p>
      <w:pPr>
        <w:pStyle w:val="Compact"/>
        <w:numPr>
          <w:ilvl w:val="0"/>
          <w:numId w:val="1012"/>
        </w:numPr>
      </w:pPr>
      <w:r>
        <w:t xml:space="preserve">“La playlist del equipo”</w:t>
      </w:r>
    </w:p>
    <w:p>
      <w:pPr>
        <w:pStyle w:val="Compact"/>
        <w:numPr>
          <w:ilvl w:val="0"/>
          <w:numId w:val="1012"/>
        </w:numPr>
      </w:pPr>
      <w:r>
        <w:t xml:space="preserve">“El motor de GPU”</w:t>
      </w:r>
    </w:p>
    <w:p>
      <w:pPr>
        <w:pStyle w:val="Compact"/>
        <w:numPr>
          <w:ilvl w:val="0"/>
          <w:numId w:val="1012"/>
        </w:numPr>
      </w:pPr>
      <w:r>
        <w:t xml:space="preserve">“Cambiar el logo”</w:t>
      </w:r>
    </w:p>
    <w:p>
      <w:pPr>
        <w:pStyle w:val="FirstParagraph"/>
      </w:pPr>
      <w:r>
        <w:t xml:space="preserve">Estos distractores no representan errores plausibles de ingeniería de datos.</w:t>
      </w:r>
    </w:p>
    <w:bookmarkEnd w:id="41"/>
    <w:bookmarkStart w:id="42" w:name="impacto-pedagógico-2"/>
    <w:p>
      <w:pPr>
        <w:pStyle w:val="Heading3"/>
      </w:pPr>
      <w:r>
        <w:t xml:space="preserve">Impacto pedagógico</w:t>
      </w:r>
    </w:p>
    <w:p>
      <w:pPr>
        <w:pStyle w:val="Compact"/>
        <w:numPr>
          <w:ilvl w:val="0"/>
          <w:numId w:val="1013"/>
        </w:numPr>
      </w:pPr>
      <w:r>
        <w:t xml:space="preserve">Discriminación prácticamente nula.</w:t>
      </w:r>
    </w:p>
    <w:p>
      <w:pPr>
        <w:pStyle w:val="Compact"/>
        <w:numPr>
          <w:ilvl w:val="0"/>
          <w:numId w:val="1013"/>
        </w:numPr>
      </w:pPr>
      <w:r>
        <w:t xml:space="preserve">Probabilidad elevada de aprobar por heurística.</w:t>
      </w:r>
    </w:p>
    <w:p>
      <w:pPr>
        <w:pStyle w:val="Compact"/>
        <w:numPr>
          <w:ilvl w:val="0"/>
          <w:numId w:val="1013"/>
        </w:numPr>
      </w:pPr>
      <w:r>
        <w:t xml:space="preserve">Invalidación de la promesa de tres intentos equivalentes.</w:t>
      </w:r>
    </w:p>
    <w:p>
      <w:pPr>
        <w:pStyle w:val="Compact"/>
        <w:numPr>
          <w:ilvl w:val="0"/>
          <w:numId w:val="1013"/>
        </w:numPr>
      </w:pPr>
      <w:r>
        <w:t xml:space="preserve">Ausencia de diagnóstico sobre misconceptions reales.</w:t>
      </w:r>
    </w:p>
    <w:p>
      <w:pPr>
        <w:pStyle w:val="Compact"/>
        <w:numPr>
          <w:ilvl w:val="0"/>
          <w:numId w:val="1013"/>
        </w:numPr>
      </w:pPr>
      <w:r>
        <w:t xml:space="preserve">Desalineación con un nivel Master.</w:t>
      </w:r>
    </w:p>
    <w:bookmarkEnd w:id="42"/>
    <w:bookmarkStart w:id="43" w:name="Xd3506b5a6fbe0d7a27b231b226d1a8f224511b7"/>
    <w:p>
      <w:pPr>
        <w:pStyle w:val="Heading3"/>
      </w:pPr>
      <w:r>
        <w:t xml:space="preserve">Comparación con una evaluación profesional</w:t>
      </w:r>
    </w:p>
    <w:p>
      <w:pPr>
        <w:pStyle w:val="FirstParagraph"/>
      </w:pPr>
      <w:r>
        <w:t xml:space="preserve">Un distractor útil debería representar, por ejemplo:</w:t>
      </w:r>
    </w:p>
    <w:p>
      <w:pPr>
        <w:pStyle w:val="Compact"/>
        <w:numPr>
          <w:ilvl w:val="0"/>
          <w:numId w:val="1014"/>
        </w:numPr>
      </w:pPr>
      <w:r>
        <w:t xml:space="preserve">confundir event time con ingestion time;</w:t>
      </w:r>
    </w:p>
    <w:p>
      <w:pPr>
        <w:pStyle w:val="Compact"/>
        <w:numPr>
          <w:ilvl w:val="0"/>
          <w:numId w:val="1014"/>
        </w:numPr>
      </w:pPr>
      <w:r>
        <w:t xml:space="preserve">creer que un checkpoint garantiza exactamente-once hacia cualquier sink;</w:t>
      </w:r>
    </w:p>
    <w:p>
      <w:pPr>
        <w:pStyle w:val="Compact"/>
        <w:numPr>
          <w:ilvl w:val="0"/>
          <w:numId w:val="1014"/>
        </w:numPr>
      </w:pPr>
      <w:r>
        <w:t xml:space="preserve">usar longitud de listas en lugar de claves únicas;</w:t>
      </w:r>
    </w:p>
    <w:p>
      <w:pPr>
        <w:pStyle w:val="Compact"/>
        <w:numPr>
          <w:ilvl w:val="0"/>
          <w:numId w:val="1014"/>
        </w:numPr>
      </w:pPr>
      <w:r>
        <w:t xml:space="preserve">tratar schema válido como prueba suficiente de freshness;</w:t>
      </w:r>
    </w:p>
    <w:p>
      <w:pPr>
        <w:pStyle w:val="Compact"/>
        <w:numPr>
          <w:ilvl w:val="0"/>
          <w:numId w:val="1014"/>
        </w:numPr>
      </w:pPr>
      <w:r>
        <w:t xml:space="preserve">ejecutar backfill concurrente sin una política de reprocessing.</w:t>
      </w:r>
    </w:p>
    <w:p>
      <w:r>
        <w:pict>
          <v:rect style="width:0;height:1.5pt" o:hralign="center" o:hrstd="t" o:hr="t"/>
        </w:pict>
      </w:r>
    </w:p>
    <w:bookmarkEnd w:id="43"/>
    <w:bookmarkEnd w:id="44"/>
    <w:bookmarkStart w:id="49" w:name="X4f4da31283aed73af79b3efc50b97bca5319544"/>
    <w:p>
      <w:pPr>
        <w:pStyle w:val="Heading2"/>
      </w:pPr>
      <w:r>
        <w:t xml:space="preserve">Issue 46-04 — Exactly-once se demuestra como deduplicación en memoria</w:t>
      </w:r>
    </w:p>
    <w:p>
      <w:pPr>
        <w:pStyle w:val="FirstParagraph"/>
      </w:pPr>
      <w:r>
        <w:rPr>
          <w:b/>
          <w:bCs/>
        </w:rPr>
        <w:t xml:space="preserve">Severidad: ALTA</w:t>
      </w:r>
      <w:r>
        <w:br/>
      </w:r>
      <w:r>
        <w:rPr>
          <w:b/>
          <w:bCs/>
        </w:rPr>
        <w:t xml:space="preserve">Áreas:</w:t>
      </w:r>
      <w:r>
        <w:t xml:space="preserve"> </w:t>
      </w:r>
      <w:r>
        <w:t xml:space="preserve">T1-B, demo, ejercicios y examen.</w:t>
      </w:r>
    </w:p>
    <w:bookmarkStart w:id="45" w:name="evidencia-3"/>
    <w:p>
      <w:pPr>
        <w:pStyle w:val="Heading3"/>
      </w:pPr>
      <w:r>
        <w:t xml:space="preserve">Evidencia</w:t>
      </w:r>
    </w:p>
    <w:p>
      <w:pPr>
        <w:pStyle w:val="FirstParagraph"/>
      </w:pPr>
      <w:r>
        <w:t xml:space="preserve">La demostración usa un</w:t>
      </w:r>
      <w:r>
        <w:t xml:space="preserve"> </w:t>
      </w:r>
      <w:r>
        <w:rPr>
          <w:rStyle w:val="VerbatimChar"/>
        </w:rPr>
        <w:t xml:space="preserve">set()</w:t>
      </w:r>
      <w:r>
        <w:t xml:space="preserve"> </w:t>
      </w:r>
      <w:r>
        <w:t xml:space="preserve">en memoria:</w:t>
      </w:r>
    </w:p>
    <w:p>
      <w:pPr>
        <w:pStyle w:val="SourceCode"/>
      </w:pPr>
      <w:r>
        <w:rPr>
          <w:rStyle w:val="KeywordTok"/>
        </w:rPr>
        <w:t xml:space="preserve">def</w:t>
      </w:r>
      <w:r>
        <w:rPr>
          <w:rStyle w:val="NormalTok"/>
        </w:rPr>
        <w:t xml:space="preserve"> apply_once(seen, event_id):</w:t>
      </w:r>
      <w:r>
        <w:br/>
      </w:r>
      <w:r>
        <w:rPr>
          <w:rStyle w:val="NormalTok"/>
        </w:rPr>
        <w:t xml:space="preserve">    </w:t>
      </w:r>
      <w:r>
        <w:rPr>
          <w:rStyle w:val="ControlFlowTok"/>
        </w:rPr>
        <w:t xml:space="preserve">if</w:t>
      </w:r>
      <w:r>
        <w:rPr>
          <w:rStyle w:val="NormalTok"/>
        </w:rPr>
        <w:t xml:space="preserve"> event_id </w:t>
      </w:r>
      <w:r>
        <w:rPr>
          <w:rStyle w:val="KeywordTok"/>
        </w:rPr>
        <w:t xml:space="preserve">in</w:t>
      </w:r>
      <w:r>
        <w:rPr>
          <w:rStyle w:val="NormalTok"/>
        </w:rPr>
        <w:t xml:space="preserve"> seen: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seen.add(event_id)</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La explicación lo presenta como prueba del compuesto exactly-once.</w:t>
      </w:r>
    </w:p>
    <w:bookmarkEnd w:id="45"/>
    <w:bookmarkStart w:id="46" w:name="problema-3"/>
    <w:p>
      <w:pPr>
        <w:pStyle w:val="Heading3"/>
      </w:pPr>
      <w:r>
        <w:t xml:space="preserve">Problema</w:t>
      </w:r>
    </w:p>
    <w:p>
      <w:pPr>
        <w:pStyle w:val="FirstParagraph"/>
      </w:pPr>
      <w:r>
        <w:t xml:space="preserve">El ejemplo demuestra únicamente:</w:t>
      </w:r>
    </w:p>
    <w:p>
      <w:pPr>
        <w:pStyle w:val="BlockText"/>
      </w:pPr>
      <w:r>
        <w:t xml:space="preserve">“Dentro de este proceso vivo, una clave que ya apareció no vuelve a agregarse al set”</w:t>
      </w:r>
      <w:r>
        <w:t xml:space="preserve">.</w:t>
      </w:r>
    </w:p>
    <w:p>
      <w:pPr>
        <w:pStyle w:val="FirstParagraph"/>
      </w:pPr>
      <w:r>
        <w:t xml:space="preserve">No demuestra:</w:t>
      </w:r>
    </w:p>
    <w:p>
      <w:pPr>
        <w:pStyle w:val="Compact"/>
        <w:numPr>
          <w:ilvl w:val="0"/>
          <w:numId w:val="1015"/>
        </w:numPr>
      </w:pPr>
      <w:r>
        <w:t xml:space="preserve">persistencia después de un crash;</w:t>
      </w:r>
    </w:p>
    <w:p>
      <w:pPr>
        <w:pStyle w:val="Compact"/>
        <w:numPr>
          <w:ilvl w:val="0"/>
          <w:numId w:val="1015"/>
        </w:numPr>
      </w:pPr>
      <w:r>
        <w:t xml:space="preserve">recuperación de offsets;</w:t>
      </w:r>
    </w:p>
    <w:p>
      <w:pPr>
        <w:pStyle w:val="Compact"/>
        <w:numPr>
          <w:ilvl w:val="0"/>
          <w:numId w:val="1015"/>
        </w:numPr>
      </w:pPr>
      <w:r>
        <w:t xml:space="preserve">consistencia entre estado y sink;</w:t>
      </w:r>
    </w:p>
    <w:p>
      <w:pPr>
        <w:pStyle w:val="Compact"/>
        <w:numPr>
          <w:ilvl w:val="0"/>
          <w:numId w:val="1015"/>
        </w:numPr>
      </w:pPr>
      <w:r>
        <w:t xml:space="preserve">commit atómico;</w:t>
      </w:r>
    </w:p>
    <w:p>
      <w:pPr>
        <w:pStyle w:val="Compact"/>
        <w:numPr>
          <w:ilvl w:val="0"/>
          <w:numId w:val="1015"/>
        </w:numPr>
      </w:pPr>
      <w:r>
        <w:t xml:space="preserve">coordinación con un sistema externo;</w:t>
      </w:r>
    </w:p>
    <w:p>
      <w:pPr>
        <w:pStyle w:val="Compact"/>
        <w:numPr>
          <w:ilvl w:val="0"/>
          <w:numId w:val="1015"/>
        </w:numPr>
      </w:pPr>
      <w:r>
        <w:t xml:space="preserve">recuperación si el proceso falla después de escribir pero antes de checkpoint;</w:t>
      </w:r>
    </w:p>
    <w:p>
      <w:pPr>
        <w:pStyle w:val="Compact"/>
        <w:numPr>
          <w:ilvl w:val="0"/>
          <w:numId w:val="1015"/>
        </w:numPr>
      </w:pPr>
      <w:r>
        <w:t xml:space="preserve">dos writers concurrentes.</w:t>
      </w:r>
    </w:p>
    <w:p>
      <w:pPr>
        <w:pStyle w:val="FirstParagraph"/>
      </w:pPr>
      <w:r>
        <w:t xml:space="preserve">Flink distingue explícitamente el estado exactly-once de sus operadores de la interacción exactly-once con sistemas externos. Para el sink se requiere colaboración, estado recuperable y, en los sinks apropiados, un protocolo de commit como two-phase commit.</w:t>
      </w:r>
    </w:p>
    <w:bookmarkEnd w:id="46"/>
    <w:bookmarkStart w:id="47" w:name="impacto-pedagógico-3"/>
    <w:p>
      <w:pPr>
        <w:pStyle w:val="Heading3"/>
      </w:pPr>
      <w:r>
        <w:t xml:space="preserve">Impacto pedagógico</w:t>
      </w:r>
    </w:p>
    <w:p>
      <w:pPr>
        <w:pStyle w:val="FirstParagraph"/>
      </w:pPr>
      <w:r>
        <w:t xml:space="preserve">La etiqueta</w:t>
      </w:r>
      <w:r>
        <w:t xml:space="preserve"> </w:t>
      </w:r>
      <w:r>
        <w:t xml:space="preserve">“exactly-once”</w:t>
      </w:r>
      <w:r>
        <w:t xml:space="preserve"> </w:t>
      </w:r>
      <w:r>
        <w:t xml:space="preserve">eleva una propiedad local a una garantía end-to-end. Un estudiante puede concluir erróneamente que:</w:t>
      </w:r>
    </w:p>
    <w:p>
      <w:pPr>
        <w:pStyle w:val="SourceCode"/>
      </w:pPr>
      <w:r>
        <w:rPr>
          <w:rStyle w:val="NormalTok"/>
        </w:rPr>
        <w:t xml:space="preserve">seen </w:t>
      </w:r>
      <w:r>
        <w:rPr>
          <w:rStyle w:val="OperatorTok"/>
        </w:rPr>
        <w:t xml:space="preserve">=</w:t>
      </w:r>
      <w:r>
        <w:rPr>
          <w:rStyle w:val="NormalTok"/>
        </w:rPr>
        <w:t xml:space="preserve"> </w:t>
      </w:r>
      <w:r>
        <w:rPr>
          <w:rStyle w:val="BuiltInTok"/>
        </w:rPr>
        <w:t xml:space="preserve">set</w:t>
      </w:r>
      <w:r>
        <w:rPr>
          <w:rStyle w:val="NormalTok"/>
        </w:rPr>
        <w:t xml:space="preserve">()</w:t>
      </w:r>
    </w:p>
    <w:p>
      <w:pPr>
        <w:pStyle w:val="FirstParagraph"/>
      </w:pPr>
      <w:r>
        <w:t xml:space="preserve">es una estrategia de producción.</w:t>
      </w:r>
    </w:p>
    <w:bookmarkEnd w:id="47"/>
    <w:bookmarkStart w:id="48" w:name="corrección-conceptual-requerida"/>
    <w:p>
      <w:pPr>
        <w:pStyle w:val="Heading3"/>
      </w:pPr>
      <w:r>
        <w:t xml:space="preserve">Corrección conceptual requerida</w:t>
      </w:r>
    </w:p>
    <w:p>
      <w:pPr>
        <w:pStyle w:val="FirstParagraph"/>
      </w:pPr>
      <w:r>
        <w:t xml:space="preserve">La sección debe llamar al laboratorio:</w:t>
      </w:r>
    </w:p>
    <w:p>
      <w:pPr>
        <w:pStyle w:val="Compact"/>
        <w:numPr>
          <w:ilvl w:val="0"/>
          <w:numId w:val="1016"/>
        </w:numPr>
      </w:pPr>
      <w:r>
        <w:rPr>
          <w:b/>
          <w:bCs/>
        </w:rPr>
        <w:t xml:space="preserve">simulación idempotente</w:t>
      </w:r>
      <w:r>
        <w:t xml:space="preserve">, o</w:t>
      </w:r>
    </w:p>
    <w:p>
      <w:pPr>
        <w:pStyle w:val="Compact"/>
        <w:numPr>
          <w:ilvl w:val="0"/>
          <w:numId w:val="1016"/>
        </w:numPr>
      </w:pPr>
      <w:r>
        <w:rPr>
          <w:b/>
          <w:bCs/>
        </w:rPr>
        <w:t xml:space="preserve">effectively-once bajo supuestos documentados</w:t>
      </w:r>
      <w:r>
        <w:t xml:space="preserve">,</w:t>
      </w:r>
    </w:p>
    <w:p>
      <w:pPr>
        <w:pStyle w:val="FirstParagraph"/>
      </w:pPr>
      <w:r>
        <w:t xml:space="preserve">hasta que incluya estado durable y coordinación entre checkpoint y sink.</w:t>
      </w:r>
    </w:p>
    <w:p>
      <w:r>
        <w:pict>
          <v:rect style="width:0;height:1.5pt" o:hralign="center" o:hrstd="t" o:hr="t"/>
        </w:pict>
      </w:r>
    </w:p>
    <w:bookmarkEnd w:id="48"/>
    <w:bookmarkEnd w:id="49"/>
    <w:bookmarkStart w:id="54" w:name="X512c04f5bc74af64592303f682b5413676b03ad"/>
    <w:p>
      <w:pPr>
        <w:pStyle w:val="Heading2"/>
      </w:pPr>
      <w:r>
        <w:t xml:space="preserve">Issue 46-05 — Se promete lineage de fila, pero se implementa lineage de corrida/dataset</w:t>
      </w:r>
    </w:p>
    <w:p>
      <w:pPr>
        <w:pStyle w:val="FirstParagraph"/>
      </w:pPr>
      <w:r>
        <w:rPr>
          <w:b/>
          <w:bCs/>
        </w:rPr>
        <w:t xml:space="preserve">Severidad: ALTA</w:t>
      </w:r>
      <w:r>
        <w:br/>
      </w:r>
      <w:r>
        <w:rPr>
          <w:b/>
          <w:bCs/>
        </w:rPr>
        <w:t xml:space="preserve">Área:</w:t>
      </w:r>
      <w:r>
        <w:t xml:space="preserve"> </w:t>
      </w:r>
      <w:r>
        <w:t xml:space="preserve">T3-B.</w:t>
      </w:r>
    </w:p>
    <w:bookmarkStart w:id="50" w:name="evidencia-4"/>
    <w:p>
      <w:pPr>
        <w:pStyle w:val="Heading3"/>
      </w:pPr>
      <w:r>
        <w:t xml:space="preserve">Evidencia</w:t>
      </w:r>
    </w:p>
    <w:p>
      <w:pPr>
        <w:pStyle w:val="FirstParagraph"/>
      </w:pPr>
      <w:r>
        <w:t xml:space="preserve">El criterio teórico afirma que un postmortem podrá responder:</w:t>
      </w:r>
    </w:p>
    <w:p>
      <w:pPr>
        <w:pStyle w:val="BlockText"/>
      </w:pPr>
      <w:r>
        <w:t xml:space="preserve">“qué corrida produjo esta fila”</w:t>
      </w:r>
      <w:r>
        <w:t xml:space="preserve">.</w:t>
      </w:r>
    </w:p>
    <w:p>
      <w:pPr>
        <w:pStyle w:val="FirstParagraph"/>
      </w:pPr>
      <w:r>
        <w:t xml:space="preserve">Pero el facet contiene solamente:</w:t>
      </w:r>
    </w:p>
    <w:p>
      <w:pPr>
        <w:pStyle w:val="Compact"/>
        <w:numPr>
          <w:ilvl w:val="0"/>
          <w:numId w:val="1017"/>
        </w:numPr>
      </w:pPr>
      <w:r>
        <w:rPr>
          <w:rStyle w:val="VerbatimChar"/>
        </w:rPr>
        <w:t xml:space="preserve">run_id</w:t>
      </w:r>
      <w:r>
        <w:t xml:space="preserve">;</w:t>
      </w:r>
    </w:p>
    <w:p>
      <w:pPr>
        <w:pStyle w:val="Compact"/>
        <w:numPr>
          <w:ilvl w:val="0"/>
          <w:numId w:val="1017"/>
        </w:numPr>
      </w:pPr>
      <w:r>
        <w:t xml:space="preserve">sets de inputs y outputs;</w:t>
      </w:r>
    </w:p>
    <w:p>
      <w:pPr>
        <w:pStyle w:val="Compact"/>
        <w:numPr>
          <w:ilvl w:val="0"/>
          <w:numId w:val="1017"/>
        </w:numPr>
      </w:pPr>
      <w:r>
        <w:rPr>
          <w:rStyle w:val="VerbatimChar"/>
        </w:rPr>
        <w:t xml:space="preserve">null_rate</w:t>
      </w:r>
      <w:r>
        <w:t xml:space="preserve">;</w:t>
      </w:r>
    </w:p>
    <w:p>
      <w:pPr>
        <w:pStyle w:val="Compact"/>
        <w:numPr>
          <w:ilvl w:val="0"/>
          <w:numId w:val="1017"/>
        </w:numPr>
      </w:pPr>
      <w:r>
        <w:rPr>
          <w:rStyle w:val="VerbatimChar"/>
        </w:rPr>
        <w:t xml:space="preserve">owner</w:t>
      </w:r>
      <w:r>
        <w:t xml:space="preserve">.</w:t>
      </w:r>
    </w:p>
    <w:p>
      <w:pPr>
        <w:pStyle w:val="FirstParagraph"/>
      </w:pPr>
      <w:r>
        <w:t xml:space="preserve">No contiene clave de registro, partición, mapping de columnas ni transformación.</w:t>
      </w:r>
    </w:p>
    <w:bookmarkEnd w:id="50"/>
    <w:bookmarkStart w:id="51" w:name="problema-4"/>
    <w:p>
      <w:pPr>
        <w:pStyle w:val="Heading3"/>
      </w:pPr>
      <w:r>
        <w:t xml:space="preserve">Problema</w:t>
      </w:r>
    </w:p>
    <w:p>
      <w:pPr>
        <w:pStyle w:val="FirstParagraph"/>
      </w:pPr>
      <w:r>
        <w:t xml:space="preserve">Ese objeto puede responder:</w:t>
      </w:r>
    </w:p>
    <w:p>
      <w:pPr>
        <w:pStyle w:val="Compact"/>
        <w:numPr>
          <w:ilvl w:val="0"/>
          <w:numId w:val="1018"/>
        </w:numPr>
      </w:pPr>
      <w:r>
        <w:t xml:space="preserve">qué corrida produjo un dataset;</w:t>
      </w:r>
    </w:p>
    <w:p>
      <w:pPr>
        <w:pStyle w:val="Compact"/>
        <w:numPr>
          <w:ilvl w:val="0"/>
          <w:numId w:val="1018"/>
        </w:numPr>
      </w:pPr>
      <w:r>
        <w:t xml:space="preserve">qué datasets participaron;</w:t>
      </w:r>
    </w:p>
    <w:p>
      <w:pPr>
        <w:pStyle w:val="Compact"/>
        <w:numPr>
          <w:ilvl w:val="0"/>
          <w:numId w:val="1018"/>
        </w:numPr>
      </w:pPr>
      <w:r>
        <w:t xml:space="preserve">qué owner estaba registrado.</w:t>
      </w:r>
    </w:p>
    <w:p>
      <w:pPr>
        <w:pStyle w:val="FirstParagraph"/>
      </w:pPr>
      <w:r>
        <w:t xml:space="preserve">No puede identificar qué corrida produjo</w:t>
      </w:r>
      <w:r>
        <w:t xml:space="preserve"> </w:t>
      </w:r>
      <w:r>
        <w:rPr>
          <w:b/>
          <w:bCs/>
        </w:rPr>
        <w:t xml:space="preserve">una fila concreta</w:t>
      </w:r>
      <w:r>
        <w:t xml:space="preserve">.</w:t>
      </w:r>
    </w:p>
    <w:p>
      <w:pPr>
        <w:pStyle w:val="BodyText"/>
      </w:pPr>
      <w:r>
        <w:t xml:space="preserve">OpenLineage organiza metadata alrededor de run, job e input/output datasets. El lineage más granular requiere facets específicas, como column-level lineage; no aparece automáticamente por registrar dos listas de datasets.</w:t>
      </w:r>
    </w:p>
    <w:bookmarkEnd w:id="51"/>
    <w:bookmarkStart w:id="52" w:name="impacto-pedagógico-4"/>
    <w:p>
      <w:pPr>
        <w:pStyle w:val="Heading3"/>
      </w:pPr>
      <w:r>
        <w:t xml:space="preserve">Impacto pedagógico</w:t>
      </w:r>
    </w:p>
    <w:p>
      <w:pPr>
        <w:pStyle w:val="Compact"/>
        <w:numPr>
          <w:ilvl w:val="0"/>
          <w:numId w:val="1019"/>
        </w:numPr>
      </w:pPr>
      <w:r>
        <w:t xml:space="preserve">Confunde dataset-level lineage con row-level lineage.</w:t>
      </w:r>
    </w:p>
    <w:p>
      <w:pPr>
        <w:pStyle w:val="Compact"/>
        <w:numPr>
          <w:ilvl w:val="0"/>
          <w:numId w:val="1019"/>
        </w:numPr>
      </w:pPr>
      <w:r>
        <w:t xml:space="preserve">Sobredimensiona la capacidad del código.</w:t>
      </w:r>
    </w:p>
    <w:p>
      <w:pPr>
        <w:pStyle w:val="Compact"/>
        <w:numPr>
          <w:ilvl w:val="0"/>
          <w:numId w:val="1019"/>
        </w:numPr>
      </w:pPr>
      <w:r>
        <w:t xml:space="preserve">Puede llevar al estudiante a prometer trazabilidad no demostrada en su portafolio.</w:t>
      </w:r>
    </w:p>
    <w:bookmarkEnd w:id="52"/>
    <w:bookmarkStart w:id="53" w:name="resolución-correcta"/>
    <w:p>
      <w:pPr>
        <w:pStyle w:val="Heading3"/>
      </w:pPr>
      <w:r>
        <w:t xml:space="preserve">Resolución correcta</w:t>
      </w:r>
    </w:p>
    <w:p>
      <w:pPr>
        <w:pStyle w:val="FirstParagraph"/>
      </w:pPr>
      <w:r>
        <w:t xml:space="preserve">Hay dos caminos válidos:</w:t>
      </w:r>
    </w:p>
    <w:p>
      <w:pPr>
        <w:pStyle w:val="Compact"/>
        <w:numPr>
          <w:ilvl w:val="0"/>
          <w:numId w:val="1020"/>
        </w:numPr>
      </w:pPr>
      <w:r>
        <w:t xml:space="preserve">reducir la promesa a</w:t>
      </w:r>
      <w:r>
        <w:t xml:space="preserve"> </w:t>
      </w:r>
      <w:r>
        <w:t xml:space="preserve">“qué corrida materializó esta partición/dataset”</w:t>
      </w:r>
      <w:r>
        <w:t xml:space="preserve">; o</w:t>
      </w:r>
    </w:p>
    <w:p>
      <w:pPr>
        <w:pStyle w:val="Compact"/>
        <w:numPr>
          <w:ilvl w:val="0"/>
          <w:numId w:val="1020"/>
        </w:numPr>
      </w:pPr>
      <w:r>
        <w:t xml:space="preserve">agregar claves de registro, partición, versión de código y metadata granular.</w:t>
      </w:r>
    </w:p>
    <w:p>
      <w:r>
        <w:pict>
          <v:rect style="width:0;height:1.5pt" o:hralign="center" o:hrstd="t" o:hr="t"/>
        </w:pict>
      </w:r>
    </w:p>
    <w:bookmarkEnd w:id="53"/>
    <w:bookmarkEnd w:id="54"/>
    <w:bookmarkStart w:id="59" w:name="X58b31d94ad368a1a34f9aaae847cf59acd5a36a"/>
    <w:p>
      <w:pPr>
        <w:pStyle w:val="Heading2"/>
      </w:pPr>
      <w:r>
        <w:t xml:space="preserve">Issue 46-06 — El estado saludable exige acciones de postmortem</w:t>
      </w:r>
    </w:p>
    <w:p>
      <w:pPr>
        <w:pStyle w:val="FirstParagraph"/>
      </w:pPr>
      <w:r>
        <w:rPr>
          <w:b/>
          <w:bCs/>
        </w:rPr>
        <w:t xml:space="preserve">Severidad: ALTA</w:t>
      </w:r>
      <w:r>
        <w:br/>
      </w:r>
      <w:r>
        <w:rPr>
          <w:b/>
          <w:bCs/>
        </w:rPr>
        <w:t xml:space="preserve">Área:</w:t>
      </w:r>
      <w:r>
        <w:t xml:space="preserve"> </w:t>
      </w:r>
      <w:r>
        <w:t xml:space="preserve">T4-B.</w:t>
      </w:r>
    </w:p>
    <w:bookmarkStart w:id="55" w:name="evidencia-5"/>
    <w:p>
      <w:pPr>
        <w:pStyle w:val="Heading3"/>
      </w:pPr>
      <w:r>
        <w:t xml:space="preserve">Evidencia</w:t>
      </w:r>
    </w:p>
    <w:p>
      <w:pPr>
        <w:pStyle w:val="FirstParagraph"/>
      </w:pPr>
      <w:r>
        <w:t xml:space="preserve">La función considera</w:t>
      </w:r>
      <w:r>
        <w:t xml:space="preserve"> </w:t>
      </w:r>
      <w:r>
        <w:rPr>
          <w:rStyle w:val="VerbatimChar"/>
        </w:rPr>
        <w:t xml:space="preserve">PASS</w:t>
      </w:r>
      <w:r>
        <w:t xml:space="preserve"> </w:t>
      </w:r>
      <w:r>
        <w:t xml:space="preserve">solo cuando:</w:t>
      </w:r>
    </w:p>
    <w:p>
      <w:pPr>
        <w:pStyle w:val="SourceCode"/>
      </w:pPr>
      <w:r>
        <w:rPr>
          <w:rStyle w:val="NormalTok"/>
        </w:rPr>
        <w:t xml:space="preserve">sli </w:t>
      </w:r>
      <w:r>
        <w:rPr>
          <w:rStyle w:val="OperatorTok"/>
        </w:rPr>
        <w:t xml:space="preserve">&gt;=</w:t>
      </w:r>
      <w:r>
        <w:rPr>
          <w:rStyle w:val="NormalTok"/>
        </w:rPr>
        <w:t xml:space="preserve"> slo</w:t>
      </w:r>
      <w:r>
        <w:br/>
      </w:r>
      <w:r>
        <w:rPr>
          <w:rStyle w:val="KeywordTok"/>
        </w:rPr>
        <w:t xml:space="preserve">and</w:t>
      </w:r>
      <w:r>
        <w:rPr>
          <w:rStyle w:val="NormalTok"/>
        </w:rPr>
        <w:t xml:space="preserve"> rto </w:t>
      </w:r>
      <w:r>
        <w:rPr>
          <w:rStyle w:val="OperatorTok"/>
        </w:rPr>
        <w:t xml:space="preserve">&lt;=</w:t>
      </w:r>
      <w:r>
        <w:rPr>
          <w:rStyle w:val="NormalTok"/>
        </w:rPr>
        <w:t xml:space="preserve"> target_rto</w:t>
      </w:r>
      <w:r>
        <w:br/>
      </w:r>
      <w:r>
        <w:rPr>
          <w:rStyle w:val="KeywordTok"/>
        </w:rPr>
        <w:t xml:space="preserve">and</w:t>
      </w:r>
      <w:r>
        <w:rPr>
          <w:rStyle w:val="NormalTok"/>
        </w:rPr>
        <w:t xml:space="preserve"> actions </w:t>
      </w:r>
      <w:r>
        <w:rPr>
          <w:rStyle w:val="OperatorTok"/>
        </w:rPr>
        <w:t xml:space="preserve">&gt;=</w:t>
      </w:r>
      <w:r>
        <w:rPr>
          <w:rStyle w:val="NormalTok"/>
        </w:rPr>
        <w:t xml:space="preserve"> </w:t>
      </w:r>
      <w:r>
        <w:rPr>
          <w:rStyle w:val="DecValTok"/>
        </w:rPr>
        <w:t xml:space="preserve">1</w:t>
      </w:r>
      <w:r>
        <w:br/>
      </w:r>
      <w:r>
        <w:rPr>
          <w:rStyle w:val="KeywordTok"/>
        </w:rPr>
        <w:t xml:space="preserve">and</w:t>
      </w:r>
      <w:r>
        <w:rPr>
          <w:rStyle w:val="NormalTok"/>
        </w:rPr>
        <w:t xml:space="preserve"> owner</w:t>
      </w:r>
    </w:p>
    <w:p>
      <w:pPr>
        <w:pStyle w:val="FirstParagraph"/>
      </w:pPr>
      <w:r>
        <w:t xml:space="preserve">Por tanto, un pipeline sano, sin incidente previo y con cero acciones de postmortem no puede pasar.</w:t>
      </w:r>
    </w:p>
    <w:bookmarkEnd w:id="55"/>
    <w:bookmarkStart w:id="56" w:name="problema-5"/>
    <w:p>
      <w:pPr>
        <w:pStyle w:val="Heading3"/>
      </w:pPr>
      <w:r>
        <w:t xml:space="preserve">Problema</w:t>
      </w:r>
    </w:p>
    <w:p>
      <w:pPr>
        <w:pStyle w:val="FirstParagraph"/>
      </w:pPr>
      <w:r>
        <w:t xml:space="preserve">Se mezclan tres estados distintos:</w:t>
      </w:r>
    </w:p>
    <w:p>
      <w:pPr>
        <w:pStyle w:val="Compact"/>
        <w:numPr>
          <w:ilvl w:val="0"/>
          <w:numId w:val="1021"/>
        </w:numPr>
      </w:pPr>
      <w:r>
        <w:rPr>
          <w:b/>
          <w:bCs/>
        </w:rPr>
        <w:t xml:space="preserve">cumplimiento actual del SLO</w:t>
      </w:r>
      <w:r>
        <w:t xml:space="preserve">;</w:t>
      </w:r>
    </w:p>
    <w:p>
      <w:pPr>
        <w:pStyle w:val="Compact"/>
        <w:numPr>
          <w:ilvl w:val="0"/>
          <w:numId w:val="1021"/>
        </w:numPr>
      </w:pPr>
      <w:r>
        <w:rPr>
          <w:b/>
          <w:bCs/>
        </w:rPr>
        <w:t xml:space="preserve">preparación para recuperación</w:t>
      </w:r>
      <w:r>
        <w:t xml:space="preserve">;</w:t>
      </w:r>
    </w:p>
    <w:p>
      <w:pPr>
        <w:pStyle w:val="Compact"/>
        <w:numPr>
          <w:ilvl w:val="0"/>
          <w:numId w:val="1021"/>
        </w:numPr>
      </w:pPr>
      <w:r>
        <w:rPr>
          <w:b/>
          <w:bCs/>
        </w:rPr>
        <w:t xml:space="preserve">cierre de un postmortem después de un incidente</w:t>
      </w:r>
      <w:r>
        <w:t xml:space="preserve">.</w:t>
      </w:r>
    </w:p>
    <w:p>
      <w:pPr>
        <w:pStyle w:val="FirstParagraph"/>
      </w:pPr>
      <w:r>
        <w:t xml:space="preserve">Un SLO es un objetivo medido por un SLI durante una ventana. Las acciones de postmortem no forman parte de la desigualdad que decide si el servicio está cumpliendo el SLO. Google SRE define el SLO como objetivo del indicador y usa el error budget para gobernar la reacción ante incumplimientos.</w:t>
      </w:r>
    </w:p>
    <w:bookmarkEnd w:id="56"/>
    <w:bookmarkStart w:id="57" w:name="impacto-pedagógico-5"/>
    <w:p>
      <w:pPr>
        <w:pStyle w:val="Heading3"/>
      </w:pPr>
      <w:r>
        <w:t xml:space="preserve">Impacto pedagógico</w:t>
      </w:r>
    </w:p>
    <w:p>
      <w:pPr>
        <w:pStyle w:val="FirstParagraph"/>
      </w:pPr>
      <w:r>
        <w:t xml:space="preserve">El estudiante aprende que:</w:t>
      </w:r>
    </w:p>
    <w:p>
      <w:pPr>
        <w:pStyle w:val="BlockText"/>
      </w:pPr>
      <w:r>
        <w:t xml:space="preserve">“Toda operación saludable necesita al menos una acción de postmortem”</w:t>
      </w:r>
      <w:r>
        <w:t xml:space="preserve">.</w:t>
      </w:r>
    </w:p>
    <w:p>
      <w:pPr>
        <w:pStyle w:val="FirstParagraph"/>
      </w:pPr>
      <w:r>
        <w:t xml:space="preserve">Eso es conceptualmente incorrecto.</w:t>
      </w:r>
    </w:p>
    <w:bookmarkEnd w:id="57"/>
    <w:bookmarkStart w:id="58" w:name="problema-secundario"/>
    <w:p>
      <w:pPr>
        <w:pStyle w:val="Heading3"/>
      </w:pPr>
      <w:r>
        <w:t xml:space="preserve">Problema secundario</w:t>
      </w:r>
    </w:p>
    <w:p>
      <w:pPr>
        <w:pStyle w:val="FirstParagraph"/>
      </w:pPr>
      <w:r>
        <w:t xml:space="preserve">La teoría menciona una ventana del SLO, pero el código compara dos floats sin ventana, número de observaciones ni error budget.</w:t>
      </w:r>
    </w:p>
    <w:p>
      <w:r>
        <w:pict>
          <v:rect style="width:0;height:1.5pt" o:hralign="center" o:hrstd="t" o:hr="t"/>
        </w:pict>
      </w:r>
    </w:p>
    <w:bookmarkEnd w:id="58"/>
    <w:bookmarkEnd w:id="59"/>
    <w:bookmarkStart w:id="64" w:name="X8aff15a854c268bc626b2166c948d95b7724c45"/>
    <w:p>
      <w:pPr>
        <w:pStyle w:val="Heading2"/>
      </w:pPr>
      <w:r>
        <w:t xml:space="preserve">Issue 46-07 — La promesa</w:t>
      </w:r>
      <w:r>
        <w:t xml:space="preserve"> </w:t>
      </w:r>
      <w:r>
        <w:t xml:space="preserve">“production-grade Master”</w:t>
      </w:r>
      <w:r>
        <w:t xml:space="preserve"> </w:t>
      </w:r>
      <w:r>
        <w:t xml:space="preserve">excede la autenticidad del laboratorio</w:t>
      </w:r>
    </w:p>
    <w:p>
      <w:pPr>
        <w:pStyle w:val="FirstParagraph"/>
      </w:pPr>
      <w:r>
        <w:rPr>
          <w:b/>
          <w:bCs/>
        </w:rPr>
        <w:t xml:space="preserve">Severidad: ALTA</w:t>
      </w:r>
      <w:r>
        <w:br/>
      </w:r>
      <w:r>
        <w:rPr>
          <w:b/>
          <w:bCs/>
        </w:rPr>
        <w:t xml:space="preserve">Áreas:</w:t>
      </w:r>
      <w:r>
        <w:t xml:space="preserve"> </w:t>
      </w:r>
      <w:r>
        <w:t xml:space="preserve">metadata, I Do y You Do.</w:t>
      </w:r>
    </w:p>
    <w:bookmarkStart w:id="60" w:name="evidencia-6"/>
    <w:p>
      <w:pPr>
        <w:pStyle w:val="Heading3"/>
      </w:pPr>
      <w:r>
        <w:t xml:space="preserve">Evidencia</w:t>
      </w:r>
    </w:p>
    <w:p>
      <w:pPr>
        <w:pStyle w:val="FirstParagraph"/>
      </w:pPr>
      <w:r>
        <w:t xml:space="preserve">El proyecto final implementa seis funciones sobre listas, diccionarios y sets en memoria:</w:t>
      </w:r>
    </w:p>
    <w:p>
      <w:pPr>
        <w:pStyle w:val="Compact"/>
        <w:numPr>
          <w:ilvl w:val="0"/>
          <w:numId w:val="1022"/>
        </w:numPr>
      </w:pPr>
      <w:r>
        <w:rPr>
          <w:rStyle w:val="VerbatimChar"/>
        </w:rPr>
        <w:t xml:space="preserve">classify_event</w:t>
      </w:r>
      <w:r>
        <w:t xml:space="preserve">;</w:t>
      </w:r>
    </w:p>
    <w:p>
      <w:pPr>
        <w:pStyle w:val="Compact"/>
        <w:numPr>
          <w:ilvl w:val="0"/>
          <w:numId w:val="1022"/>
        </w:numPr>
      </w:pPr>
      <w:r>
        <w:rPr>
          <w:rStyle w:val="VerbatimChar"/>
        </w:rPr>
        <w:t xml:space="preserve">merge_incremental</w:t>
      </w:r>
      <w:r>
        <w:t xml:space="preserve">;</w:t>
      </w:r>
    </w:p>
    <w:p>
      <w:pPr>
        <w:pStyle w:val="Compact"/>
        <w:numPr>
          <w:ilvl w:val="0"/>
          <w:numId w:val="1022"/>
        </w:numPr>
      </w:pPr>
      <w:r>
        <w:rPr>
          <w:rStyle w:val="VerbatimChar"/>
        </w:rPr>
        <w:t xml:space="preserve">is_acyclic</w:t>
      </w:r>
      <w:r>
        <w:t xml:space="preserve">;</w:t>
      </w:r>
    </w:p>
    <w:p>
      <w:pPr>
        <w:pStyle w:val="Compact"/>
        <w:numPr>
          <w:ilvl w:val="0"/>
          <w:numId w:val="1022"/>
        </w:numPr>
      </w:pPr>
      <w:r>
        <w:rPr>
          <w:rStyle w:val="VerbatimChar"/>
        </w:rPr>
        <w:t xml:space="preserve">backfill_ok</w:t>
      </w:r>
      <w:r>
        <w:t xml:space="preserve">;</w:t>
      </w:r>
    </w:p>
    <w:p>
      <w:pPr>
        <w:pStyle w:val="Compact"/>
        <w:numPr>
          <w:ilvl w:val="0"/>
          <w:numId w:val="1022"/>
        </w:numPr>
      </w:pPr>
      <w:r>
        <w:rPr>
          <w:rStyle w:val="VerbatimChar"/>
        </w:rPr>
        <w:t xml:space="preserve">lineage_facet</w:t>
      </w:r>
      <w:r>
        <w:t xml:space="preserve">;</w:t>
      </w:r>
    </w:p>
    <w:p>
      <w:pPr>
        <w:pStyle w:val="Compact"/>
        <w:numPr>
          <w:ilvl w:val="0"/>
          <w:numId w:val="1022"/>
        </w:numPr>
      </w:pPr>
      <w:r>
        <w:rPr>
          <w:rStyle w:val="VerbatimChar"/>
        </w:rPr>
        <w:t xml:space="preserve">ops_status</w:t>
      </w:r>
      <w:r>
        <w:t xml:space="preserve">.</w:t>
      </w:r>
    </w:p>
    <w:p>
      <w:pPr>
        <w:pStyle w:val="FirstParagraph"/>
      </w:pPr>
      <w:r>
        <w:t xml:space="preserve">No usa almacenamiento durable, filesystem particionado, SQLite, tests de crash, locks, concurrencia ni reinicio de proceso.</w:t>
      </w:r>
    </w:p>
    <w:bookmarkEnd w:id="60"/>
    <w:bookmarkStart w:id="61" w:name="problema-6"/>
    <w:p>
      <w:pPr>
        <w:pStyle w:val="Heading3"/>
      </w:pPr>
      <w:r>
        <w:t xml:space="preserve">Problema</w:t>
      </w:r>
    </w:p>
    <w:p>
      <w:pPr>
        <w:pStyle w:val="FirstParagraph"/>
      </w:pPr>
      <w:r>
        <w:t xml:space="preserve">La restricción stdlib-only es pedagógicamente razonable, pero la sección no distingue con suficiente fuerza entre:</w:t>
      </w:r>
    </w:p>
    <w:p>
      <w:pPr>
        <w:pStyle w:val="Compact"/>
        <w:numPr>
          <w:ilvl w:val="0"/>
          <w:numId w:val="1023"/>
        </w:numPr>
      </w:pPr>
      <w:r>
        <w:t xml:space="preserve">un</w:t>
      </w:r>
      <w:r>
        <w:t xml:space="preserve"> </w:t>
      </w:r>
      <w:r>
        <w:rPr>
          <w:b/>
          <w:bCs/>
        </w:rPr>
        <w:t xml:space="preserve">modelo contractual local</w:t>
      </w:r>
      <w:r>
        <w:t xml:space="preserve">, y</w:t>
      </w:r>
    </w:p>
    <w:p>
      <w:pPr>
        <w:pStyle w:val="Compact"/>
        <w:numPr>
          <w:ilvl w:val="0"/>
          <w:numId w:val="1023"/>
        </w:numPr>
      </w:pPr>
      <w:r>
        <w:t xml:space="preserve">un</w:t>
      </w:r>
      <w:r>
        <w:t xml:space="preserve"> </w:t>
      </w:r>
      <w:r>
        <w:rPr>
          <w:b/>
          <w:bCs/>
        </w:rPr>
        <w:t xml:space="preserve">pipeline de producción</w:t>
      </w:r>
      <w:r>
        <w:t xml:space="preserve">.</w:t>
      </w:r>
    </w:p>
    <w:p>
      <w:pPr>
        <w:pStyle w:val="FirstParagraph"/>
      </w:pPr>
      <w:r>
        <w:t xml:space="preserve">Un estudiante podría presentar el proyecto como production-grade cuando solo probó funciones puras en memoria.</w:t>
      </w:r>
    </w:p>
    <w:bookmarkEnd w:id="61"/>
    <w:bookmarkStart w:id="62" w:name="impacto-pedagógico-6"/>
    <w:p>
      <w:pPr>
        <w:pStyle w:val="Heading3"/>
      </w:pPr>
      <w:r>
        <w:t xml:space="preserve">Impacto pedagógico</w:t>
      </w:r>
    </w:p>
    <w:p>
      <w:pPr>
        <w:pStyle w:val="Compact"/>
        <w:numPr>
          <w:ilvl w:val="0"/>
          <w:numId w:val="1024"/>
        </w:numPr>
      </w:pPr>
      <w:r>
        <w:t xml:space="preserve">Transferencia insuficiente a fallos reales.</w:t>
      </w:r>
    </w:p>
    <w:p>
      <w:pPr>
        <w:pStyle w:val="Compact"/>
        <w:numPr>
          <w:ilvl w:val="0"/>
          <w:numId w:val="1024"/>
        </w:numPr>
      </w:pPr>
      <w:r>
        <w:t xml:space="preserve">Falta de práctica con estado durable.</w:t>
      </w:r>
    </w:p>
    <w:p>
      <w:pPr>
        <w:pStyle w:val="Compact"/>
        <w:numPr>
          <w:ilvl w:val="0"/>
          <w:numId w:val="1024"/>
        </w:numPr>
      </w:pPr>
      <w:r>
        <w:t xml:space="preserve">No se prueba el caso más importante de idempotencia: reinicio después de una escritura parcial.</w:t>
      </w:r>
    </w:p>
    <w:p>
      <w:pPr>
        <w:pStyle w:val="Compact"/>
        <w:numPr>
          <w:ilvl w:val="0"/>
          <w:numId w:val="1024"/>
        </w:numPr>
      </w:pPr>
      <w:r>
        <w:t xml:space="preserve">El nivel</w:t>
      </w:r>
      <w:r>
        <w:t xml:space="preserve"> </w:t>
      </w:r>
      <w:r>
        <w:t xml:space="preserve">“Master”</w:t>
      </w:r>
      <w:r>
        <w:t xml:space="preserve"> </w:t>
      </w:r>
      <w:r>
        <w:t xml:space="preserve">queda sustentado principalmente por vocabulario, no por complejidad operativa demostrada.</w:t>
      </w:r>
    </w:p>
    <w:bookmarkEnd w:id="62"/>
    <w:bookmarkStart w:id="63" w:name="mejora-compatible-con-stdlib"/>
    <w:p>
      <w:pPr>
        <w:pStyle w:val="Heading3"/>
      </w:pPr>
      <w:r>
        <w:t xml:space="preserve">Mejora compatible con stdlib</w:t>
      </w:r>
    </w:p>
    <w:p>
      <w:pPr>
        <w:pStyle w:val="FirstParagraph"/>
      </w:pPr>
      <w:r>
        <w:t xml:space="preserve">No es necesario introducir un cluster. SQLite, archivos temporales, subprocesses y</w:t>
      </w:r>
      <w:r>
        <w:t xml:space="preserve"> </w:t>
      </w:r>
      <w:r>
        <w:rPr>
          <w:rStyle w:val="VerbatimChar"/>
        </w:rPr>
        <w:t xml:space="preserve">unittest</w:t>
      </w:r>
      <w:r>
        <w:t xml:space="preserve"> </w:t>
      </w:r>
      <w:r>
        <w:t xml:space="preserve">bastan para simular:</w:t>
      </w:r>
    </w:p>
    <w:p>
      <w:pPr>
        <w:pStyle w:val="Compact"/>
        <w:numPr>
          <w:ilvl w:val="0"/>
          <w:numId w:val="1025"/>
        </w:numPr>
      </w:pPr>
      <w:r>
        <w:t xml:space="preserve">checkpoint durable;</w:t>
      </w:r>
    </w:p>
    <w:p>
      <w:pPr>
        <w:pStyle w:val="Compact"/>
        <w:numPr>
          <w:ilvl w:val="0"/>
          <w:numId w:val="1025"/>
        </w:numPr>
      </w:pPr>
      <w:r>
        <w:t xml:space="preserve">crash entre write y commit;</w:t>
      </w:r>
    </w:p>
    <w:p>
      <w:pPr>
        <w:pStyle w:val="Compact"/>
        <w:numPr>
          <w:ilvl w:val="0"/>
          <w:numId w:val="1025"/>
        </w:numPr>
      </w:pPr>
      <w:r>
        <w:t xml:space="preserve">replay;</w:t>
      </w:r>
    </w:p>
    <w:p>
      <w:pPr>
        <w:pStyle w:val="Compact"/>
        <w:numPr>
          <w:ilvl w:val="0"/>
          <w:numId w:val="1025"/>
        </w:numPr>
      </w:pPr>
      <w:r>
        <w:t xml:space="preserve">lock de partición;</w:t>
      </w:r>
    </w:p>
    <w:p>
      <w:pPr>
        <w:pStyle w:val="Compact"/>
        <w:numPr>
          <w:ilvl w:val="0"/>
          <w:numId w:val="1025"/>
        </w:numPr>
      </w:pPr>
      <w:r>
        <w:t xml:space="preserve">recuperación posterior.</w:t>
      </w:r>
    </w:p>
    <w:p>
      <w:r>
        <w:pict>
          <v:rect style="width:0;height:1.5pt" o:hralign="center" o:hrstd="t" o:hr="t"/>
        </w:pict>
      </w:r>
    </w:p>
    <w:bookmarkEnd w:id="63"/>
    <w:bookmarkEnd w:id="64"/>
    <w:bookmarkStart w:id="68" w:name="X27ba4a4bc2eecddc712040d93926e0c3c6008b8"/>
    <w:p>
      <w:pPr>
        <w:pStyle w:val="Heading2"/>
      </w:pPr>
      <w:r>
        <w:t xml:space="preserve">Issue 46-08 — El autocheck cubre solo cinco de ocho resultados</w:t>
      </w:r>
    </w:p>
    <w:p>
      <w:pPr>
        <w:pStyle w:val="FirstParagraph"/>
      </w:pPr>
      <w:r>
        <w:rPr>
          <w:b/>
          <w:bCs/>
        </w:rPr>
        <w:t xml:space="preserve">Severidad: ALTA</w:t>
      </w:r>
      <w:r>
        <w:br/>
      </w:r>
      <w:r>
        <w:rPr>
          <w:b/>
          <w:bCs/>
        </w:rPr>
        <w:t xml:space="preserve">Área:</w:t>
      </w:r>
      <w:r>
        <w:t xml:space="preserve"> </w:t>
      </w:r>
      <w:r>
        <w:rPr>
          <w:rStyle w:val="VerbatimChar"/>
        </w:rPr>
        <w:t xml:space="preserve">selfCheck</w:t>
      </w:r>
      <w:r>
        <w:t xml:space="preserve">.</w:t>
      </w:r>
    </w:p>
    <w:bookmarkStart w:id="65" w:name="evidencia-7"/>
    <w:p>
      <w:pPr>
        <w:pStyle w:val="Heading3"/>
      </w:pPr>
      <w:r>
        <w:t xml:space="preserve">Evidencia</w:t>
      </w:r>
    </w:p>
    <w:p>
      <w:pPr>
        <w:pStyle w:val="FirstParagraph"/>
      </w:pPr>
      <w:r>
        <w:t xml:space="preserve">Las cinco preguntas evalúan:</w:t>
      </w:r>
    </w:p>
    <w:p>
      <w:pPr>
        <w:pStyle w:val="Compact"/>
        <w:numPr>
          <w:ilvl w:val="0"/>
          <w:numId w:val="1026"/>
        </w:numPr>
      </w:pPr>
      <w:r>
        <w:t xml:space="preserve">event time vs processing time;</w:t>
      </w:r>
    </w:p>
    <w:p>
      <w:pPr>
        <w:pStyle w:val="Compact"/>
        <w:numPr>
          <w:ilvl w:val="0"/>
          <w:numId w:val="1026"/>
        </w:numPr>
      </w:pPr>
      <w:r>
        <w:t xml:space="preserve">schema breach;</w:t>
      </w:r>
    </w:p>
    <w:p>
      <w:pPr>
        <w:pStyle w:val="Compact"/>
        <w:numPr>
          <w:ilvl w:val="0"/>
          <w:numId w:val="1026"/>
        </w:numPr>
      </w:pPr>
      <w:r>
        <w:t xml:space="preserve">SLI vs SLO;</w:t>
      </w:r>
    </w:p>
    <w:p>
      <w:pPr>
        <w:pStyle w:val="Compact"/>
        <w:numPr>
          <w:ilvl w:val="0"/>
          <w:numId w:val="1026"/>
        </w:numPr>
      </w:pPr>
      <w:r>
        <w:t xml:space="preserve">watermark;</w:t>
      </w:r>
    </w:p>
    <w:p>
      <w:pPr>
        <w:pStyle w:val="Compact"/>
        <w:numPr>
          <w:ilvl w:val="0"/>
          <w:numId w:val="1026"/>
        </w:numPr>
      </w:pPr>
      <w:r>
        <w:t xml:space="preserve">ciclo en DAG.</w:t>
      </w:r>
    </w:p>
    <w:p>
      <w:pPr>
        <w:pStyle w:val="FirstParagraph"/>
      </w:pPr>
      <w:r>
        <w:t xml:space="preserve">No hay preguntas de autocheck sobre:</w:t>
      </w:r>
    </w:p>
    <w:p>
      <w:pPr>
        <w:pStyle w:val="Compact"/>
        <w:numPr>
          <w:ilvl w:val="0"/>
          <w:numId w:val="1027"/>
        </w:numPr>
      </w:pPr>
      <w:r>
        <w:t xml:space="preserve">exactly-once/idempotencia;</w:t>
      </w:r>
    </w:p>
    <w:p>
      <w:pPr>
        <w:pStyle w:val="Compact"/>
        <w:numPr>
          <w:ilvl w:val="0"/>
          <w:numId w:val="1027"/>
        </w:numPr>
      </w:pPr>
      <w:r>
        <w:t xml:space="preserve">backfill y checkpoint;</w:t>
      </w:r>
    </w:p>
    <w:p>
      <w:pPr>
        <w:pStyle w:val="Compact"/>
        <w:numPr>
          <w:ilvl w:val="0"/>
          <w:numId w:val="1027"/>
        </w:numPr>
      </w:pPr>
      <w:r>
        <w:t xml:space="preserve">lineage y ownership;</w:t>
      </w:r>
    </w:p>
    <w:p>
      <w:pPr>
        <w:pStyle w:val="Compact"/>
        <w:numPr>
          <w:ilvl w:val="0"/>
          <w:numId w:val="1027"/>
        </w:numPr>
      </w:pPr>
      <w:r>
        <w:t xml:space="preserve">cargas incrementales y second-run changes.</w:t>
      </w:r>
    </w:p>
    <w:bookmarkEnd w:id="65"/>
    <w:bookmarkStart w:id="66" w:name="problema-7"/>
    <w:p>
      <w:pPr>
        <w:pStyle w:val="Heading3"/>
      </w:pPr>
      <w:r>
        <w:t xml:space="preserve">Problema</w:t>
      </w:r>
    </w:p>
    <w:p>
      <w:pPr>
        <w:pStyle w:val="FirstParagraph"/>
      </w:pPr>
      <w:r>
        <w:t xml:space="preserve">Los resultados omitidos incluyen precisamente las habilidades más operativas y más propensas a misconceptions.</w:t>
      </w:r>
    </w:p>
    <w:bookmarkEnd w:id="66"/>
    <w:bookmarkStart w:id="67" w:name="impacto-pedagógico-7"/>
    <w:p>
      <w:pPr>
        <w:pStyle w:val="Heading3"/>
      </w:pPr>
      <w:r>
        <w:t xml:space="preserve">Impacto pedagógico</w:t>
      </w:r>
    </w:p>
    <w:p>
      <w:pPr>
        <w:pStyle w:val="FirstParagraph"/>
      </w:pPr>
      <w:r>
        <w:t xml:space="preserve">El estudiante puede desbloquear la sección sin recuperar activamente:</w:t>
      </w:r>
    </w:p>
    <w:p>
      <w:pPr>
        <w:pStyle w:val="Compact"/>
        <w:numPr>
          <w:ilvl w:val="0"/>
          <w:numId w:val="1028"/>
        </w:numPr>
      </w:pPr>
      <w:r>
        <w:t xml:space="preserve">por qué un sink idempotente no equivale por sí solo a exactly-once;</w:t>
      </w:r>
    </w:p>
    <w:p>
      <w:pPr>
        <w:pStyle w:val="Compact"/>
        <w:numPr>
          <w:ilvl w:val="0"/>
          <w:numId w:val="1028"/>
        </w:numPr>
      </w:pPr>
      <w:r>
        <w:t xml:space="preserve">cómo evitar backfills concurrentes;</w:t>
      </w:r>
    </w:p>
    <w:p>
      <w:pPr>
        <w:pStyle w:val="Compact"/>
        <w:numPr>
          <w:ilvl w:val="0"/>
          <w:numId w:val="1028"/>
        </w:numPr>
      </w:pPr>
      <w:r>
        <w:t xml:space="preserve">qué demuestra realmente un facet;</w:t>
      </w:r>
    </w:p>
    <w:p>
      <w:pPr>
        <w:pStyle w:val="Compact"/>
        <w:numPr>
          <w:ilvl w:val="0"/>
          <w:numId w:val="1028"/>
        </w:numPr>
      </w:pPr>
      <w:r>
        <w:t xml:space="preserve">por qué la segunda corrida debe producir cero cambios.</w:t>
      </w:r>
    </w:p>
    <w:p>
      <w:r>
        <w:pict>
          <v:rect style="width:0;height:1.5pt" o:hralign="center" o:hrstd="t" o:hr="t"/>
        </w:pict>
      </w:r>
    </w:p>
    <w:bookmarkEnd w:id="67"/>
    <w:bookmarkEnd w:id="68"/>
    <w:bookmarkStart w:id="72" w:name="X3a638b4696b5bb6e3a25ae06b42248c6297ca1b"/>
    <w:p>
      <w:pPr>
        <w:pStyle w:val="Heading2"/>
      </w:pPr>
      <w:r>
        <w:t xml:space="preserve">Issue 46-09 — Las tres</w:t>
      </w:r>
      <w:r>
        <w:t xml:space="preserve"> </w:t>
      </w:r>
      <w:r>
        <w:t xml:space="preserve">“variantes equivalentes”</w:t>
      </w:r>
      <w:r>
        <w:t xml:space="preserve"> </w:t>
      </w:r>
      <w:r>
        <w:t xml:space="preserve">no son equivalentes en dificultad</w:t>
      </w:r>
    </w:p>
    <w:p>
      <w:pPr>
        <w:pStyle w:val="FirstParagraph"/>
      </w:pPr>
      <w:r>
        <w:rPr>
          <w:b/>
          <w:bCs/>
        </w:rPr>
        <w:t xml:space="preserve">Severidad: ALTA</w:t>
      </w:r>
      <w:r>
        <w:br/>
      </w:r>
      <w:r>
        <w:rPr>
          <w:b/>
          <w:bCs/>
        </w:rPr>
        <w:t xml:space="preserve">Área:</w:t>
      </w:r>
      <w:r>
        <w:t xml:space="preserve"> </w:t>
      </w:r>
      <w:r>
        <w:t xml:space="preserve">banco de examen.</w:t>
      </w:r>
    </w:p>
    <w:bookmarkStart w:id="69" w:name="evidencia-8"/>
    <w:p>
      <w:pPr>
        <w:pStyle w:val="Heading3"/>
      </w:pPr>
      <w:r>
        <w:t xml:space="preserve">Evidencia</w:t>
      </w:r>
    </w:p>
    <w:p>
      <w:pPr>
        <w:pStyle w:val="FirstParagraph"/>
      </w:pPr>
      <w:r>
        <w:t xml:space="preserve">Por ejemplo, la familia</w:t>
      </w:r>
      <w:r>
        <w:t xml:space="preserve"> </w:t>
      </w:r>
      <w:r>
        <w:rPr>
          <w:rStyle w:val="VerbatimChar"/>
        </w:rPr>
        <w:t xml:space="preserve">lineage-obs-ownership</w:t>
      </w:r>
      <w:r>
        <w:t xml:space="preserve"> </w:t>
      </w:r>
      <w:r>
        <w:t xml:space="preserve">distribuye sus tres preguntas entre:</w:t>
      </w:r>
    </w:p>
    <w:p>
      <w:pPr>
        <w:pStyle w:val="Compact"/>
        <w:numPr>
          <w:ilvl w:val="0"/>
          <w:numId w:val="1029"/>
        </w:numPr>
      </w:pPr>
      <w:r>
        <w:t xml:space="preserve">definición general de lineage;</w:t>
      </w:r>
    </w:p>
    <w:p>
      <w:pPr>
        <w:pStyle w:val="Compact"/>
        <w:numPr>
          <w:ilvl w:val="0"/>
          <w:numId w:val="1029"/>
        </w:numPr>
      </w:pPr>
      <w:r>
        <w:t xml:space="preserve">responsabilidad de un owner;</w:t>
      </w:r>
    </w:p>
    <w:p>
      <w:pPr>
        <w:pStyle w:val="Compact"/>
        <w:numPr>
          <w:ilvl w:val="0"/>
          <w:numId w:val="1029"/>
        </w:numPr>
      </w:pPr>
      <w:r>
        <w:t xml:space="preserve">listado de métricas de observabilidad.</w:t>
      </w:r>
    </w:p>
    <w:p>
      <w:pPr>
        <w:pStyle w:val="FirstParagraph"/>
      </w:pPr>
      <w:r>
        <w:t xml:space="preserve">Son tres subtemas relacionados, pero no tres formas equivalentes de evaluar la misma habilidad.</w:t>
      </w:r>
    </w:p>
    <w:bookmarkEnd w:id="69"/>
    <w:bookmarkStart w:id="70" w:name="problema-8"/>
    <w:p>
      <w:pPr>
        <w:pStyle w:val="Heading3"/>
      </w:pPr>
      <w:r>
        <w:t xml:space="preserve">Problema</w:t>
      </w:r>
    </w:p>
    <w:p>
      <w:pPr>
        <w:pStyle w:val="FirstParagraph"/>
      </w:pPr>
      <w:r>
        <w:t xml:space="preserve">Un intento puede preguntar una definición trivial y otro una decisión operativa distinta. La dificultad y el constructo evaluado cambian.</w:t>
      </w:r>
    </w:p>
    <w:bookmarkEnd w:id="70"/>
    <w:bookmarkStart w:id="71" w:name="impacto-pedagógico-8"/>
    <w:p>
      <w:pPr>
        <w:pStyle w:val="Heading3"/>
      </w:pPr>
      <w:r>
        <w:t xml:space="preserve">Impacto pedagógico</w:t>
      </w:r>
    </w:p>
    <w:p>
      <w:pPr>
        <w:pStyle w:val="Compact"/>
        <w:numPr>
          <w:ilvl w:val="0"/>
          <w:numId w:val="1030"/>
        </w:numPr>
      </w:pPr>
      <w:r>
        <w:t xml:space="preserve">Intentos no comparables.</w:t>
      </w:r>
    </w:p>
    <w:p>
      <w:pPr>
        <w:pStyle w:val="Compact"/>
        <w:numPr>
          <w:ilvl w:val="0"/>
          <w:numId w:val="1030"/>
        </w:numPr>
      </w:pPr>
      <w:r>
        <w:t xml:space="preserve">Aprobación dependiente de la variante recibida.</w:t>
      </w:r>
    </w:p>
    <w:p>
      <w:pPr>
        <w:pStyle w:val="Compact"/>
        <w:numPr>
          <w:ilvl w:val="0"/>
          <w:numId w:val="1030"/>
        </w:numPr>
      </w:pPr>
      <w:r>
        <w:t xml:space="preserve">Incumplimiento del estándar curricular de tres preguntas equivalentes por subtopic.</w:t>
      </w:r>
    </w:p>
    <w:p>
      <w:pPr>
        <w:pStyle w:val="Compact"/>
        <w:numPr>
          <w:ilvl w:val="0"/>
          <w:numId w:val="1030"/>
        </w:numPr>
      </w:pPr>
      <w:r>
        <w:t xml:space="preserve">Menor confiabilidad de la puntuación.</w:t>
      </w:r>
    </w:p>
    <w:p>
      <w:r>
        <w:pict>
          <v:rect style="width:0;height:1.5pt" o:hralign="center" o:hrstd="t" o:hr="t"/>
        </w:pict>
      </w:r>
    </w:p>
    <w:bookmarkEnd w:id="71"/>
    <w:bookmarkEnd w:id="72"/>
    <w:bookmarkStart w:id="77" w:name="X70613270c738e9c2c9bee54f5185f3d036cbe07"/>
    <w:p>
      <w:pPr>
        <w:pStyle w:val="Heading2"/>
      </w:pPr>
      <w:r>
        <w:t xml:space="preserve">Issue 46-10 — Identidad histórica</w:t>
      </w:r>
      <w:r>
        <w:t xml:space="preserve"> </w:t>
      </w:r>
      <w:r>
        <w:t xml:space="preserve">“gpu-computing”</w:t>
      </w:r>
      <w:r>
        <w:t xml:space="preserve"> </w:t>
      </w:r>
      <w:r>
        <w:t xml:space="preserve">visible y persistente</w:t>
      </w:r>
    </w:p>
    <w:p>
      <w:pPr>
        <w:pStyle w:val="FirstParagraph"/>
      </w:pPr>
      <w:r>
        <w:rPr>
          <w:b/>
          <w:bCs/>
        </w:rPr>
        <w:t xml:space="preserve">Severidad: MEDIA-ALTA</w:t>
      </w:r>
      <w:r>
        <w:br/>
      </w:r>
      <w:r>
        <w:rPr>
          <w:b/>
          <w:bCs/>
        </w:rPr>
        <w:t xml:space="preserve">Áreas:</w:t>
      </w:r>
      <w:r>
        <w:t xml:space="preserve"> </w:t>
      </w:r>
      <w:r>
        <w:t xml:space="preserve">archivo, export, hash, ledger y banco de preguntas.</w:t>
      </w:r>
    </w:p>
    <w:bookmarkStart w:id="73" w:name="evidencia-9"/>
    <w:p>
      <w:pPr>
        <w:pStyle w:val="Heading3"/>
      </w:pPr>
      <w:r>
        <w:t xml:space="preserve">Evidencia</w:t>
      </w:r>
    </w:p>
    <w:p>
      <w:pPr>
        <w:pStyle w:val="FirstParagraph"/>
      </w:pPr>
      <w:r>
        <w:t xml:space="preserve">La sección actual declara:</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"gpu-computing"</w:t>
      </w:r>
      <w:r>
        <w:br/>
      </w:r>
      <w:r>
        <w:rPr>
          <w:rStyle w:val="NormalTok"/>
        </w:rPr>
        <w:t xml:space="preserve">title</w:t>
      </w:r>
      <w:r>
        <w:rPr>
          <w:rStyle w:val="OperatorTok"/>
        </w:rPr>
        <w:t xml:space="preserve">:</w:t>
      </w:r>
      <w:r>
        <w:rPr>
          <w:rStyle w:val="NormalTok"/>
        </w:rPr>
        <w:t xml:space="preserve"> </w:t>
      </w:r>
      <w:r>
        <w:rPr>
          <w:rStyle w:val="StringTok"/>
        </w:rPr>
        <w:t xml:space="preserve">"Ingeniería de datos y orquestación de producción"</w:t>
      </w:r>
    </w:p>
    <w:p>
      <w:pPr>
        <w:pStyle w:val="FirstParagraph"/>
      </w:pPr>
      <w:r>
        <w:t xml:space="preserve">El archivo sigue llamándose:</w:t>
      </w:r>
    </w:p>
    <w:p>
      <w:pPr>
        <w:pStyle w:val="SourceCode"/>
      </w:pPr>
      <w:r>
        <w:rPr>
          <w:rStyle w:val="VerbatimChar"/>
        </w:rPr>
        <w:t xml:space="preserve">s46-gpu-computing.ts</w:t>
      </w:r>
    </w:p>
    <w:p>
      <w:pPr>
        <w:pStyle w:val="FirstParagraph"/>
      </w:pPr>
      <w:r>
        <w:t xml:space="preserve">y el ledger registra:</w:t>
      </w:r>
    </w:p>
    <w:p>
      <w:pPr>
        <w:pStyle w:val="SourceCode"/>
      </w:pPr>
      <w:r>
        <w:rPr>
          <w:rStyle w:val="ErrorTok"/>
        </w:rPr>
        <w:t xml:space="preserve">"section_id":</w:t>
      </w:r>
      <w:r>
        <w:rPr>
          <w:rStyle w:val="NormalTok"/>
        </w:rPr>
        <w:t xml:space="preserve"> </w:t>
      </w:r>
      <w:r>
        <w:rPr>
          <w:rStyle w:val="ErrorTok"/>
        </w:rPr>
        <w:t xml:space="preserve">"gpu-computing"</w:t>
      </w:r>
    </w:p>
    <w:bookmarkEnd w:id="73"/>
    <w:bookmarkStart w:id="74" w:name="problema-9"/>
    <w:p>
      <w:pPr>
        <w:pStyle w:val="Heading3"/>
      </w:pPr>
      <w:r>
        <w:t xml:space="preserve">Problema</w:t>
      </w:r>
    </w:p>
    <w:p>
      <w:pPr>
        <w:pStyle w:val="FirstParagraph"/>
      </w:pPr>
      <w:r>
        <w:t xml:space="preserve">La URL compartible es</w:t>
      </w:r>
      <w:r>
        <w:t xml:space="preserve"> </w:t>
      </w:r>
      <w:r>
        <w:rPr>
          <w:rStyle w:val="VerbatimChar"/>
        </w:rPr>
        <w:t xml:space="preserve">#gpu-computing</w:t>
      </w:r>
      <w:r>
        <w:t xml:space="preserve">, aunque la sección no trata GPU computing.</w:t>
      </w:r>
    </w:p>
    <w:p>
      <w:pPr>
        <w:pStyle w:val="BodyText"/>
      </w:pPr>
      <w:r>
        <w:t xml:space="preserve">Esto afecta:</w:t>
      </w:r>
    </w:p>
    <w:p>
      <w:pPr>
        <w:pStyle w:val="Compact"/>
        <w:numPr>
          <w:ilvl w:val="0"/>
          <w:numId w:val="1031"/>
        </w:numPr>
      </w:pPr>
      <w:r>
        <w:t xml:space="preserve">claridad de bookmarks;</w:t>
      </w:r>
    </w:p>
    <w:p>
      <w:pPr>
        <w:pStyle w:val="Compact"/>
        <w:numPr>
          <w:ilvl w:val="0"/>
          <w:numId w:val="1031"/>
        </w:numPr>
      </w:pPr>
      <w:r>
        <w:t xml:space="preserve">analítica;</w:t>
      </w:r>
    </w:p>
    <w:p>
      <w:pPr>
        <w:pStyle w:val="Compact"/>
        <w:numPr>
          <w:ilvl w:val="0"/>
          <w:numId w:val="1031"/>
        </w:numPr>
      </w:pPr>
      <w:r>
        <w:t xml:space="preserve">reportes de progreso;</w:t>
      </w:r>
    </w:p>
    <w:p>
      <w:pPr>
        <w:pStyle w:val="Compact"/>
        <w:numPr>
          <w:ilvl w:val="0"/>
          <w:numId w:val="1031"/>
        </w:numPr>
      </w:pPr>
      <w:r>
        <w:t xml:space="preserve">búsquedas internas;</w:t>
      </w:r>
    </w:p>
    <w:p>
      <w:pPr>
        <w:pStyle w:val="Compact"/>
        <w:numPr>
          <w:ilvl w:val="0"/>
          <w:numId w:val="1031"/>
        </w:numPr>
      </w:pPr>
      <w:r>
        <w:t xml:space="preserve">mantenimiento;</w:t>
      </w:r>
    </w:p>
    <w:p>
      <w:pPr>
        <w:pStyle w:val="Compact"/>
        <w:numPr>
          <w:ilvl w:val="0"/>
          <w:numId w:val="1031"/>
        </w:numPr>
      </w:pPr>
      <w:r>
        <w:t xml:space="preserve">semántica del banco de preguntas;</w:t>
      </w:r>
    </w:p>
    <w:p>
      <w:pPr>
        <w:pStyle w:val="Compact"/>
        <w:numPr>
          <w:ilvl w:val="0"/>
          <w:numId w:val="1031"/>
        </w:numPr>
      </w:pPr>
      <w:r>
        <w:t xml:space="preserve">trazabilidad histórica.</w:t>
      </w:r>
    </w:p>
    <w:bookmarkEnd w:id="74"/>
    <w:bookmarkStart w:id="75" w:name="impacto-pedagógico-9"/>
    <w:p>
      <w:pPr>
        <w:pStyle w:val="Heading3"/>
      </w:pPr>
      <w:r>
        <w:t xml:space="preserve">Impacto pedagógico</w:t>
      </w:r>
    </w:p>
    <w:p>
      <w:pPr>
        <w:pStyle w:val="FirstParagraph"/>
      </w:pPr>
      <w:r>
        <w:t xml:space="preserve">Un estudiante que comparte la sección envía una URL que describe otro tema. También puede esperar CUDA/GPU y encontrar watermarks y Airflow.</w:t>
      </w:r>
    </w:p>
    <w:bookmarkEnd w:id="75"/>
    <w:bookmarkStart w:id="76" w:name="precaución"/>
    <w:p>
      <w:pPr>
        <w:pStyle w:val="Heading3"/>
      </w:pPr>
      <w:r>
        <w:t xml:space="preserve">Precaución</w:t>
      </w:r>
    </w:p>
    <w:p>
      <w:pPr>
        <w:pStyle w:val="FirstParagraph"/>
      </w:pPr>
      <w:r>
        <w:t xml:space="preserve">La migración no debe romper progreso ni enlaces existentes. Se necesita un alias legacy temporal.</w:t>
      </w:r>
    </w:p>
    <w:p>
      <w:r>
        <w:pict>
          <v:rect style="width:0;height:1.5pt" o:hralign="center" o:hrstd="t" o:hr="t"/>
        </w:pict>
      </w:r>
    </w:p>
    <w:bookmarkEnd w:id="76"/>
    <w:bookmarkEnd w:id="77"/>
    <w:bookmarkStart w:id="81" w:name="Xc6fa4286f1011a220d1e741b3f4b4bd33fb594b"/>
    <w:p>
      <w:pPr>
        <w:pStyle w:val="Heading2"/>
      </w:pPr>
      <w:r>
        <w:t xml:space="preserve">Issue 46-11 — El validador de backfill ignora intervalos inválidos y concurrencia real</w:t>
      </w:r>
    </w:p>
    <w:p>
      <w:pPr>
        <w:pStyle w:val="FirstParagraph"/>
      </w:pPr>
      <w:r>
        <w:rPr>
          <w:b/>
          <w:bCs/>
        </w:rPr>
        <w:t xml:space="preserve">Severidad: MEDIA</w:t>
      </w:r>
      <w:r>
        <w:br/>
      </w:r>
      <w:r>
        <w:rPr>
          <w:b/>
          <w:bCs/>
        </w:rPr>
        <w:t xml:space="preserve">Área:</w:t>
      </w:r>
      <w:r>
        <w:t xml:space="preserve"> </w:t>
      </w:r>
      <w:r>
        <w:t xml:space="preserve">T2-B.</w:t>
      </w:r>
    </w:p>
    <w:bookmarkStart w:id="78" w:name="evidencia-10"/>
    <w:p>
      <w:pPr>
        <w:pStyle w:val="Heading3"/>
      </w:pPr>
      <w:r>
        <w:t xml:space="preserve">Evidencia</w:t>
      </w:r>
    </w:p>
    <w:p>
      <w:pPr>
        <w:pStyle w:val="FirstParagraph"/>
      </w:pPr>
      <w:r>
        <w:rPr>
          <w:rStyle w:val="VerbatimChar"/>
        </w:rPr>
        <w:t xml:space="preserve">backfill_ok</w:t>
      </w:r>
      <w:r>
        <w:t xml:space="preserve"> </w:t>
      </w:r>
      <w:r>
        <w:t xml:space="preserve">únicamente:</w:t>
      </w:r>
    </w:p>
    <w:p>
      <w:pPr>
        <w:pStyle w:val="Compact"/>
        <w:numPr>
          <w:ilvl w:val="0"/>
          <w:numId w:val="1032"/>
        </w:numPr>
      </w:pPr>
      <w:r>
        <w:t xml:space="preserve">ordena intervalos;</w:t>
      </w:r>
    </w:p>
    <w:p>
      <w:pPr>
        <w:pStyle w:val="Compact"/>
        <w:numPr>
          <w:ilvl w:val="0"/>
          <w:numId w:val="1032"/>
        </w:numPr>
      </w:pPr>
      <w:r>
        <w:t xml:space="preserve">verifica ausencia de solape entre vecinos;</w:t>
      </w:r>
    </w:p>
    <w:p>
      <w:pPr>
        <w:pStyle w:val="Compact"/>
        <w:numPr>
          <w:ilvl w:val="0"/>
          <w:numId w:val="1032"/>
        </w:numPr>
      </w:pPr>
      <w:r>
        <w:t xml:space="preserve">compara</w:t>
      </w:r>
      <w:r>
        <w:t xml:space="preserve"> </w:t>
      </w:r>
      <w:r>
        <w:rPr>
          <w:rStyle w:val="VerbatimChar"/>
        </w:rPr>
        <w:t xml:space="preserve">checkpoint == resume_from</w:t>
      </w:r>
      <w:r>
        <w:t xml:space="preserve">.</w:t>
      </w:r>
    </w:p>
    <w:bookmarkEnd w:id="78"/>
    <w:bookmarkStart w:id="79" w:name="casos-no-cubiertos"/>
    <w:p>
      <w:pPr>
        <w:pStyle w:val="Heading3"/>
      </w:pPr>
      <w:r>
        <w:t xml:space="preserve">Casos no cubiertos</w:t>
      </w:r>
    </w:p>
    <w:p>
      <w:pPr>
        <w:pStyle w:val="Compact"/>
        <w:numPr>
          <w:ilvl w:val="0"/>
          <w:numId w:val="1033"/>
        </w:numPr>
      </w:pPr>
      <w:r>
        <w:t xml:space="preserve">intervalo</w:t>
      </w:r>
      <w:r>
        <w:t xml:space="preserve"> </w:t>
      </w:r>
      <w:r>
        <w:rPr>
          <w:rStyle w:val="VerbatimChar"/>
        </w:rPr>
        <w:t xml:space="preserve">[6, 4]</w:t>
      </w:r>
      <w:r>
        <w:t xml:space="preserve">;</w:t>
      </w:r>
    </w:p>
    <w:p>
      <w:pPr>
        <w:pStyle w:val="Compact"/>
        <w:numPr>
          <w:ilvl w:val="0"/>
          <w:numId w:val="1033"/>
        </w:numPr>
      </w:pPr>
      <w:r>
        <w:t xml:space="preserve">intervalo</w:t>
      </w:r>
      <w:r>
        <w:t xml:space="preserve"> </w:t>
      </w:r>
      <w:r>
        <w:rPr>
          <w:rStyle w:val="VerbatimChar"/>
        </w:rPr>
        <w:t xml:space="preserve">[3, 3]</w:t>
      </w:r>
      <w:r>
        <w:t xml:space="preserve">;</w:t>
      </w:r>
    </w:p>
    <w:p>
      <w:pPr>
        <w:pStyle w:val="Compact"/>
        <w:numPr>
          <w:ilvl w:val="0"/>
          <w:numId w:val="1033"/>
        </w:numPr>
      </w:pPr>
      <w:r>
        <w:t xml:space="preserve">valores no numéricos;</w:t>
      </w:r>
    </w:p>
    <w:p>
      <w:pPr>
        <w:pStyle w:val="Compact"/>
        <w:numPr>
          <w:ilvl w:val="0"/>
          <w:numId w:val="1033"/>
        </w:numPr>
      </w:pPr>
      <w:r>
        <w:t xml:space="preserve">mismo rango ya ejecutándose;</w:t>
      </w:r>
    </w:p>
    <w:p>
      <w:pPr>
        <w:pStyle w:val="Compact"/>
        <w:numPr>
          <w:ilvl w:val="0"/>
          <w:numId w:val="1033"/>
        </w:numPr>
      </w:pPr>
      <w:r>
        <w:t xml:space="preserve">run en estado</w:t>
      </w:r>
      <w:r>
        <w:t xml:space="preserve"> </w:t>
      </w:r>
      <w:r>
        <w:rPr>
          <w:rStyle w:val="VerbatimChar"/>
        </w:rPr>
        <w:t xml:space="preserve">queued</w:t>
      </w:r>
      <w:r>
        <w:t xml:space="preserve"> </w:t>
      </w:r>
      <w:r>
        <w:t xml:space="preserve">o</w:t>
      </w:r>
      <w:r>
        <w:t xml:space="preserve"> </w:t>
      </w:r>
      <w:r>
        <w:rPr>
          <w:rStyle w:val="VerbatimChar"/>
        </w:rPr>
        <w:t xml:space="preserve">running</w:t>
      </w:r>
      <w:r>
        <w:t xml:space="preserve">;</w:t>
      </w:r>
    </w:p>
    <w:p>
      <w:pPr>
        <w:pStyle w:val="Compact"/>
        <w:numPr>
          <w:ilvl w:val="0"/>
          <w:numId w:val="1033"/>
        </w:numPr>
      </w:pPr>
      <w:r>
        <w:t xml:space="preserve">política de reprocessing;</w:t>
      </w:r>
    </w:p>
    <w:p>
      <w:pPr>
        <w:pStyle w:val="Compact"/>
        <w:numPr>
          <w:ilvl w:val="0"/>
          <w:numId w:val="1033"/>
        </w:numPr>
      </w:pPr>
      <w:r>
        <w:t xml:space="preserve">más de un writer por partición;</w:t>
      </w:r>
    </w:p>
    <w:p>
      <w:pPr>
        <w:pStyle w:val="Compact"/>
        <w:numPr>
          <w:ilvl w:val="0"/>
          <w:numId w:val="1033"/>
        </w:numPr>
      </w:pPr>
      <w:r>
        <w:t xml:space="preserve">checkpoint existente pero perteneciente a otro job/version.</w:t>
      </w:r>
    </w:p>
    <w:p>
      <w:pPr>
        <w:pStyle w:val="FirstParagraph"/>
      </w:pPr>
      <w:r>
        <w:t xml:space="preserve">Airflow controla explícitamente reprocessing behavior, runs activos y concurrencia de backfills.</w:t>
      </w:r>
    </w:p>
    <w:bookmarkEnd w:id="79"/>
    <w:bookmarkStart w:id="80" w:name="impacto-pedagógico-10"/>
    <w:p>
      <w:pPr>
        <w:pStyle w:val="Heading3"/>
      </w:pPr>
      <w:r>
        <w:t xml:space="preserve">Impacto pedagógico</w:t>
      </w:r>
    </w:p>
    <w:p>
      <w:pPr>
        <w:pStyle w:val="FirstParagraph"/>
      </w:pPr>
      <w:r>
        <w:t xml:space="preserve">La frase</w:t>
      </w:r>
      <w:r>
        <w:t xml:space="preserve"> </w:t>
      </w:r>
      <w:r>
        <w:t xml:space="preserve">“sin solape”</w:t>
      </w:r>
      <w:r>
        <w:t xml:space="preserve"> </w:t>
      </w:r>
      <w:r>
        <w:t xml:space="preserve">queda reducida a geometría de listas. No enseña la decisión operativa que evita dos corridas activas sobre la misma fecha.</w:t>
      </w:r>
    </w:p>
    <w:p>
      <w:r>
        <w:pict>
          <v:rect style="width:0;height:1.5pt" o:hralign="center" o:hrstd="t" o:hr="t"/>
        </w:pict>
      </w:r>
    </w:p>
    <w:bookmarkEnd w:id="80"/>
    <w:bookmarkEnd w:id="81"/>
    <w:bookmarkStart w:id="85" w:name="Xab2c8bde276d05f573ce556728d90afb1d75303"/>
    <w:p>
      <w:pPr>
        <w:pStyle w:val="Heading2"/>
      </w:pPr>
      <w:r>
        <w:t xml:space="preserve">Issue 46-12 — El merge incremental no detecta claves conflictivas</w:t>
      </w:r>
    </w:p>
    <w:p>
      <w:pPr>
        <w:pStyle w:val="FirstParagraph"/>
      </w:pPr>
      <w:r>
        <w:rPr>
          <w:b/>
          <w:bCs/>
        </w:rPr>
        <w:t xml:space="preserve">Severidad: MEDIA</w:t>
      </w:r>
      <w:r>
        <w:br/>
      </w:r>
      <w:r>
        <w:rPr>
          <w:b/>
          <w:bCs/>
        </w:rPr>
        <w:t xml:space="preserve">Área:</w:t>
      </w:r>
      <w:r>
        <w:t xml:space="preserve"> </w:t>
      </w:r>
      <w:r>
        <w:t xml:space="preserve">T4-A y You Do.</w:t>
      </w:r>
    </w:p>
    <w:bookmarkStart w:id="82" w:name="evidencia-11"/>
    <w:p>
      <w:pPr>
        <w:pStyle w:val="Heading3"/>
      </w:pPr>
      <w:r>
        <w:t xml:space="preserve">Evidencia</w:t>
      </w:r>
    </w:p>
    <w:p>
      <w:pPr>
        <w:pStyle w:val="FirstParagraph"/>
      </w:pPr>
      <w:r>
        <w:t xml:space="preserve">El merge usa:</w:t>
      </w:r>
    </w:p>
    <w:p>
      <w:pPr>
        <w:pStyle w:val="SourceCode"/>
      </w:pPr>
      <w:r>
        <w:rPr>
          <w:rStyle w:val="NormalTok"/>
        </w:rPr>
        <w:t xml:space="preserve">target[k] </w:t>
      </w:r>
      <w:r>
        <w:rPr>
          <w:rStyle w:val="OperatorTok"/>
        </w:rPr>
        <w:t xml:space="preserve">=</w:t>
      </w:r>
      <w:r>
        <w:rPr>
          <w:rStyle w:val="NormalTok"/>
        </w:rPr>
        <w:t xml:space="preserve"> row</w:t>
      </w:r>
    </w:p>
    <w:p>
      <w:pPr>
        <w:pStyle w:val="FirstParagraph"/>
      </w:pPr>
      <w:r>
        <w:t xml:space="preserve">y el proyecto deduplica el batch conservando la primera aparición de cada</w:t>
      </w:r>
      <w:r>
        <w:t xml:space="preserve"> </w:t>
      </w:r>
      <w:r>
        <w:rPr>
          <w:rStyle w:val="VerbatimChar"/>
        </w:rPr>
        <w:t xml:space="preserve">event_id</w:t>
      </w:r>
      <w:r>
        <w:t xml:space="preserve">.</w:t>
      </w:r>
    </w:p>
    <w:bookmarkEnd w:id="82"/>
    <w:bookmarkStart w:id="83" w:name="problema-10"/>
    <w:p>
      <w:pPr>
        <w:pStyle w:val="Heading3"/>
      </w:pPr>
      <w:r>
        <w:t xml:space="preserve">Problema</w:t>
      </w:r>
    </w:p>
    <w:p>
      <w:pPr>
        <w:pStyle w:val="FirstParagraph"/>
      </w:pPr>
      <w:r>
        <w:t xml:space="preserve">Dos eventos con la misma clave y payload diferente quedan sometidos a una política implícita:</w:t>
      </w:r>
    </w:p>
    <w:p>
      <w:pPr>
        <w:pStyle w:val="Compact"/>
        <w:numPr>
          <w:ilvl w:val="0"/>
          <w:numId w:val="1034"/>
        </w:numPr>
      </w:pPr>
      <w:r>
        <w:t xml:space="preserve">en el demo gana el último;</w:t>
      </w:r>
    </w:p>
    <w:p>
      <w:pPr>
        <w:pStyle w:val="Compact"/>
        <w:numPr>
          <w:ilvl w:val="0"/>
          <w:numId w:val="1034"/>
        </w:numPr>
      </w:pPr>
      <w:r>
        <w:t xml:space="preserve">en You Do gana el primero.</w:t>
      </w:r>
    </w:p>
    <w:p>
      <w:pPr>
        <w:pStyle w:val="FirstParagraph"/>
      </w:pPr>
      <w:r>
        <w:t xml:space="preserve">No se documenta cuál es la semántica correcta.</w:t>
      </w:r>
    </w:p>
    <w:p>
      <w:pPr>
        <w:pStyle w:val="BodyText"/>
      </w:pPr>
      <w:r>
        <w:t xml:space="preserve">Además, comparar:</w:t>
      </w:r>
    </w:p>
    <w:p>
      <w:pPr>
        <w:pStyle w:val="SourceCode"/>
      </w:pPr>
      <w:r>
        <w:rPr>
          <w:rStyle w:val="NormalTok"/>
        </w:rPr>
        <w:t xml:space="preserve">source_keys </w:t>
      </w:r>
      <w:r>
        <w:rPr>
          <w:rStyle w:val="OperatorTok"/>
        </w:rPr>
        <w:t xml:space="preserve">==</w:t>
      </w:r>
      <w:r>
        <w:rPr>
          <w:rStyle w:val="NormalTok"/>
        </w:rPr>
        <w:t xml:space="preserve"> target_keys</w:t>
      </w:r>
    </w:p>
    <w:p>
      <w:pPr>
        <w:pStyle w:val="FirstParagraph"/>
      </w:pPr>
      <w:r>
        <w:t xml:space="preserve">no prueba:</w:t>
      </w:r>
    </w:p>
    <w:p>
      <w:pPr>
        <w:pStyle w:val="Compact"/>
        <w:numPr>
          <w:ilvl w:val="0"/>
          <w:numId w:val="1035"/>
        </w:numPr>
      </w:pPr>
      <w:r>
        <w:t xml:space="preserve">igualdad de payload;</w:t>
      </w:r>
    </w:p>
    <w:p>
      <w:pPr>
        <w:pStyle w:val="Compact"/>
        <w:numPr>
          <w:ilvl w:val="0"/>
          <w:numId w:val="1035"/>
        </w:numPr>
      </w:pPr>
      <w:r>
        <w:t xml:space="preserve">ausencia de duplicados;</w:t>
      </w:r>
    </w:p>
    <w:p>
      <w:pPr>
        <w:pStyle w:val="Compact"/>
        <w:numPr>
          <w:ilvl w:val="0"/>
          <w:numId w:val="1035"/>
        </w:numPr>
      </w:pPr>
      <w:r>
        <w:t xml:space="preserve">unicidad de la fuente;</w:t>
      </w:r>
    </w:p>
    <w:p>
      <w:pPr>
        <w:pStyle w:val="Compact"/>
        <w:numPr>
          <w:ilvl w:val="0"/>
          <w:numId w:val="1035"/>
        </w:numPr>
      </w:pPr>
      <w:r>
        <w:t xml:space="preserve">comportamiento con claves nulas;</w:t>
      </w:r>
    </w:p>
    <w:p>
      <w:pPr>
        <w:pStyle w:val="Compact"/>
        <w:numPr>
          <w:ilvl w:val="0"/>
          <w:numId w:val="1035"/>
        </w:numPr>
      </w:pPr>
      <w:r>
        <w:t xml:space="preserve">orden o versión del evento.</w:t>
      </w:r>
    </w:p>
    <w:p>
      <w:pPr>
        <w:pStyle w:val="FirstParagraph"/>
      </w:pPr>
      <w:r>
        <w:t xml:space="preserve">dbt advierte que la</w:t>
      </w:r>
      <w:r>
        <w:t xml:space="preserve"> </w:t>
      </w:r>
      <w:r>
        <w:rPr>
          <w:rStyle w:val="VerbatimChar"/>
        </w:rPr>
        <w:t xml:space="preserve">unique_key</w:t>
      </w:r>
      <w:r>
        <w:t xml:space="preserve"> </w:t>
      </w:r>
      <w:r>
        <w:t xml:space="preserve">define el grain del modelo, debe ser confiable y no debe contener nulos si se desea evitar duplicados o mismatches.</w:t>
      </w:r>
    </w:p>
    <w:bookmarkEnd w:id="83"/>
    <w:bookmarkStart w:id="84" w:name="impacto-pedagógico-11"/>
    <w:p>
      <w:pPr>
        <w:pStyle w:val="Heading3"/>
      </w:pPr>
      <w:r>
        <w:t xml:space="preserve">Impacto pedagógico</w:t>
      </w:r>
    </w:p>
    <w:p>
      <w:pPr>
        <w:pStyle w:val="FirstParagraph"/>
      </w:pPr>
      <w:r>
        <w:t xml:space="preserve">El estudiante aprende</w:t>
      </w:r>
      <w:r>
        <w:t xml:space="preserve"> </w:t>
      </w:r>
      <w:r>
        <w:t xml:space="preserve">“idempotencia = los sets de claves coinciden”</w:t>
      </w:r>
      <w:r>
        <w:t xml:space="preserve">, una condición necesaria pero insuficiente.</w:t>
      </w:r>
    </w:p>
    <w:p>
      <w:r>
        <w:pict>
          <v:rect style="width:0;height:1.5pt" o:hralign="center" o:hrstd="t" o:hr="t"/>
        </w:pict>
      </w:r>
    </w:p>
    <w:bookmarkEnd w:id="84"/>
    <w:bookmarkEnd w:id="85"/>
    <w:bookmarkStart w:id="89" w:name="X1fd428de1d3860c770595696ee25399dd70e213"/>
    <w:p>
      <w:pPr>
        <w:pStyle w:val="Heading2"/>
      </w:pPr>
      <w:r>
        <w:t xml:space="preserve">Issue 46-13 — El contrato de schema no modela compatibilidad ni semántica</w:t>
      </w:r>
    </w:p>
    <w:p>
      <w:pPr>
        <w:pStyle w:val="FirstParagraph"/>
      </w:pPr>
      <w:r>
        <w:rPr>
          <w:b/>
          <w:bCs/>
        </w:rPr>
        <w:t xml:space="preserve">Severidad: MEDIA</w:t>
      </w:r>
      <w:r>
        <w:br/>
      </w:r>
      <w:r>
        <w:rPr>
          <w:b/>
          <w:bCs/>
        </w:rPr>
        <w:t xml:space="preserve">Área:</w:t>
      </w:r>
      <w:r>
        <w:t xml:space="preserve"> </w:t>
      </w:r>
      <w:r>
        <w:t xml:space="preserve">T3-A.</w:t>
      </w:r>
    </w:p>
    <w:bookmarkStart w:id="86" w:name="evidencia-12"/>
    <w:p>
      <w:pPr>
        <w:pStyle w:val="Heading3"/>
      </w:pPr>
      <w:r>
        <w:t xml:space="preserve">Evidencia</w:t>
      </w:r>
    </w:p>
    <w:p>
      <w:pPr>
        <w:pStyle w:val="FirstParagraph"/>
      </w:pPr>
      <w:r>
        <w:t xml:space="preserve">La teoría afirma que el contrato incluye schema, semántica, owner y freshness. El código, sin embargo, realiza:</w:t>
      </w:r>
    </w:p>
    <w:p>
      <w:pPr>
        <w:pStyle w:val="SourceCode"/>
      </w:pPr>
      <w:r>
        <w:rPr>
          <w:rStyle w:val="NormalTok"/>
        </w:rPr>
        <w:t xml:space="preserve">schema </w:t>
      </w:r>
      <w:r>
        <w:rPr>
          <w:rStyle w:val="OperatorTok"/>
        </w:rPr>
        <w:t xml:space="preserve">==</w:t>
      </w:r>
      <w:r>
        <w:rPr>
          <w:rStyle w:val="NormalTok"/>
        </w:rPr>
        <w:t xml:space="preserve"> observed</w:t>
      </w:r>
    </w:p>
    <w:p>
      <w:pPr>
        <w:pStyle w:val="FirstParagraph"/>
      </w:pPr>
      <w:r>
        <w:t xml:space="preserve">más una comparación de lag y un owner no vacío.</w:t>
      </w:r>
    </w:p>
    <w:bookmarkEnd w:id="86"/>
    <w:bookmarkStart w:id="87" w:name="problema-11"/>
    <w:p>
      <w:pPr>
        <w:pStyle w:val="Heading3"/>
      </w:pPr>
      <w:r>
        <w:t xml:space="preserve">Problema</w:t>
      </w:r>
    </w:p>
    <w:p>
      <w:pPr>
        <w:pStyle w:val="FirstParagraph"/>
      </w:pPr>
      <w:r>
        <w:t xml:space="preserve">No distingue:</w:t>
      </w:r>
    </w:p>
    <w:p>
      <w:pPr>
        <w:pStyle w:val="Compact"/>
        <w:numPr>
          <w:ilvl w:val="0"/>
          <w:numId w:val="1036"/>
        </w:numPr>
      </w:pPr>
      <w:r>
        <w:t xml:space="preserve">cambio aditivo compatible;</w:t>
      </w:r>
    </w:p>
    <w:p>
      <w:pPr>
        <w:pStyle w:val="Compact"/>
        <w:numPr>
          <w:ilvl w:val="0"/>
          <w:numId w:val="1036"/>
        </w:numPr>
      </w:pPr>
      <w:r>
        <w:t xml:space="preserve">columna requerida vs opcional;</w:t>
      </w:r>
    </w:p>
    <w:p>
      <w:pPr>
        <w:pStyle w:val="Compact"/>
        <w:numPr>
          <w:ilvl w:val="0"/>
          <w:numId w:val="1036"/>
        </w:numPr>
      </w:pPr>
      <w:r>
        <w:t xml:space="preserve">nulabilidad;</w:t>
      </w:r>
    </w:p>
    <w:p>
      <w:pPr>
        <w:pStyle w:val="Compact"/>
        <w:numPr>
          <w:ilvl w:val="0"/>
          <w:numId w:val="1036"/>
        </w:numPr>
      </w:pPr>
      <w:r>
        <w:t xml:space="preserve">orden relevante vs irrelevante;</w:t>
      </w:r>
    </w:p>
    <w:p>
      <w:pPr>
        <w:pStyle w:val="Compact"/>
        <w:numPr>
          <w:ilvl w:val="0"/>
          <w:numId w:val="1036"/>
        </w:numPr>
      </w:pPr>
      <w:r>
        <w:t xml:space="preserve">versión del contrato;</w:t>
      </w:r>
    </w:p>
    <w:p>
      <w:pPr>
        <w:pStyle w:val="Compact"/>
        <w:numPr>
          <w:ilvl w:val="0"/>
          <w:numId w:val="1036"/>
        </w:numPr>
      </w:pPr>
      <w:r>
        <w:t xml:space="preserve">rango o dominio;</w:t>
      </w:r>
    </w:p>
    <w:p>
      <w:pPr>
        <w:pStyle w:val="Compact"/>
        <w:numPr>
          <w:ilvl w:val="0"/>
          <w:numId w:val="1036"/>
        </w:numPr>
      </w:pPr>
      <w:r>
        <w:t xml:space="preserve">semántica de negocio;</w:t>
      </w:r>
    </w:p>
    <w:p>
      <w:pPr>
        <w:pStyle w:val="Compact"/>
        <w:numPr>
          <w:ilvl w:val="0"/>
          <w:numId w:val="1036"/>
        </w:numPr>
      </w:pPr>
      <w:r>
        <w:t xml:space="preserve">política strict vs relaxed.</w:t>
      </w:r>
    </w:p>
    <w:p>
      <w:pPr>
        <w:pStyle w:val="FirstParagraph"/>
      </w:pPr>
      <w:r>
        <w:t xml:space="preserve">Great Expectations distingue explícitamente entre validación estricta y relajada, y advierte que schema validation por sí sola no cubre corrección semántica.</w:t>
      </w:r>
    </w:p>
    <w:bookmarkEnd w:id="87"/>
    <w:bookmarkStart w:id="88" w:name="impacto-pedagógico-12"/>
    <w:p>
      <w:pPr>
        <w:pStyle w:val="Heading3"/>
      </w:pPr>
      <w:r>
        <w:t xml:space="preserve">Impacto pedagógico</w:t>
      </w:r>
    </w:p>
    <w:p>
      <w:pPr>
        <w:pStyle w:val="FirstParagraph"/>
      </w:pPr>
      <w:r>
        <w:t xml:space="preserve">Para un laboratorio introductorio la igualdad exacta puede ser aceptable, pero para un nivel Master debe declararse como</w:t>
      </w:r>
      <w:r>
        <w:t xml:space="preserve"> </w:t>
      </w:r>
      <w:r>
        <w:rPr>
          <w:b/>
          <w:bCs/>
        </w:rPr>
        <w:t xml:space="preserve">política estricta simplificada</w:t>
      </w:r>
      <w:r>
        <w:t xml:space="preserve">, no como modelo completo de data contract.</w:t>
      </w:r>
    </w:p>
    <w:p>
      <w:r>
        <w:pict>
          <v:rect style="width:0;height:1.5pt" o:hralign="center" o:hrstd="t" o:hr="t"/>
        </w:pict>
      </w:r>
    </w:p>
    <w:bookmarkEnd w:id="88"/>
    <w:bookmarkEnd w:id="89"/>
    <w:bookmarkStart w:id="94" w:name="X7a908b0d1cfedf9b78d464f6c61352d62803dbd"/>
    <w:p>
      <w:pPr>
        <w:pStyle w:val="Heading2"/>
      </w:pPr>
      <w:r>
        <w:t xml:space="preserve">Issue 46-14 — We Do contiene etapas independientes sin explicar adecuadamente el fading</w:t>
      </w:r>
    </w:p>
    <w:p>
      <w:pPr>
        <w:pStyle w:val="FirstParagraph"/>
      </w:pPr>
      <w:r>
        <w:rPr>
          <w:b/>
          <w:bCs/>
        </w:rPr>
        <w:t xml:space="preserve">Severidad: MEDIA</w:t>
      </w:r>
      <w:r>
        <w:br/>
      </w:r>
      <w:r>
        <w:rPr>
          <w:b/>
          <w:bCs/>
        </w:rPr>
        <w:t xml:space="preserve">Área:</w:t>
      </w:r>
      <w:r>
        <w:t xml:space="preserve"> </w:t>
      </w:r>
      <w:r>
        <w:t xml:space="preserve">We Do.</w:t>
      </w:r>
    </w:p>
    <w:bookmarkStart w:id="90" w:name="evidencia-13"/>
    <w:p>
      <w:pPr>
        <w:pStyle w:val="Heading3"/>
      </w:pPr>
      <w:r>
        <w:t xml:space="preserve">Evidencia</w:t>
      </w:r>
    </w:p>
    <w:p>
      <w:pPr>
        <w:pStyle w:val="FirstParagraph"/>
      </w:pPr>
      <w:r>
        <w:t xml:space="preserve">El bloque We Do contiene 24 retos:</w:t>
      </w:r>
    </w:p>
    <w:p>
      <w:pPr>
        <w:pStyle w:val="Compact"/>
        <w:numPr>
          <w:ilvl w:val="0"/>
          <w:numId w:val="1037"/>
        </w:numPr>
      </w:pPr>
      <w:r>
        <w:t xml:space="preserve">E1</w:t>
      </w:r>
      <w:r>
        <w:t xml:space="preserve"> </w:t>
      </w:r>
      <w:r>
        <w:rPr>
          <w:rStyle w:val="VerbatimChar"/>
        </w:rPr>
        <w:t xml:space="preserve">guided</w:t>
      </w:r>
      <w:r>
        <w:t xml:space="preserve">;</w:t>
      </w:r>
    </w:p>
    <w:p>
      <w:pPr>
        <w:pStyle w:val="Compact"/>
        <w:numPr>
          <w:ilvl w:val="0"/>
          <w:numId w:val="1037"/>
        </w:numPr>
      </w:pPr>
      <w:r>
        <w:t xml:space="preserve">E2</w:t>
      </w:r>
      <w:r>
        <w:t xml:space="preserve"> </w:t>
      </w:r>
      <w:r>
        <w:rPr>
          <w:rStyle w:val="VerbatimChar"/>
        </w:rPr>
        <w:t xml:space="preserve">independent</w:t>
      </w:r>
      <w:r>
        <w:t xml:space="preserve">;</w:t>
      </w:r>
    </w:p>
    <w:p>
      <w:pPr>
        <w:pStyle w:val="Compact"/>
        <w:numPr>
          <w:ilvl w:val="0"/>
          <w:numId w:val="1037"/>
        </w:numPr>
      </w:pPr>
      <w:r>
        <w:t xml:space="preserve">E3</w:t>
      </w:r>
      <w:r>
        <w:t xml:space="preserve"> </w:t>
      </w:r>
      <w:r>
        <w:rPr>
          <w:rStyle w:val="VerbatimChar"/>
        </w:rPr>
        <w:t xml:space="preserve">transfer</w:t>
      </w:r>
      <w:r>
        <w:t xml:space="preserve">.</w:t>
      </w:r>
    </w:p>
    <w:p>
      <w:pPr>
        <w:pStyle w:val="FirstParagraph"/>
      </w:pPr>
      <w:r>
        <w:t xml:space="preserve">La introducción los presenta a todos como un laboratorio We Do.</w:t>
      </w:r>
    </w:p>
    <w:bookmarkEnd w:id="90"/>
    <w:bookmarkStart w:id="91" w:name="evaluación"/>
    <w:p>
      <w:pPr>
        <w:pStyle w:val="Heading3"/>
      </w:pPr>
      <w:r>
        <w:t xml:space="preserve">Evaluación</w:t>
      </w:r>
    </w:p>
    <w:p>
      <w:pPr>
        <w:pStyle w:val="FirstParagraph"/>
      </w:pPr>
      <w:r>
        <w:t xml:space="preserve">La decisión no es necesariamente incorrecta. La liberación gradual no tiene que ser lineal y el docente puede volver entre modelado, guía e independencia según el dominio del estudiante.</w:t>
      </w:r>
    </w:p>
    <w:p>
      <w:pPr>
        <w:pStyle w:val="BodyText"/>
      </w:pPr>
      <w:r>
        <w:t xml:space="preserve">El problema es de señalización:</w:t>
      </w:r>
    </w:p>
    <w:p>
      <w:pPr>
        <w:pStyle w:val="Compact"/>
        <w:numPr>
          <w:ilvl w:val="0"/>
          <w:numId w:val="1038"/>
        </w:numPr>
      </w:pPr>
      <w:r>
        <w:t xml:space="preserve">la pestaña dice</w:t>
      </w:r>
      <w:r>
        <w:t xml:space="preserve"> </w:t>
      </w:r>
      <w:r>
        <w:t xml:space="preserve">“Hacemos juntos”</w:t>
      </w:r>
      <w:r>
        <w:t xml:space="preserve">;</w:t>
      </w:r>
    </w:p>
    <w:p>
      <w:pPr>
        <w:pStyle w:val="Compact"/>
        <w:numPr>
          <w:ilvl w:val="0"/>
          <w:numId w:val="1038"/>
        </w:numPr>
      </w:pPr>
      <w:r>
        <w:t xml:space="preserve">E2 se autodenomina independiente;</w:t>
      </w:r>
    </w:p>
    <w:p>
      <w:pPr>
        <w:pStyle w:val="Compact"/>
        <w:numPr>
          <w:ilvl w:val="0"/>
          <w:numId w:val="1038"/>
        </w:numPr>
      </w:pPr>
      <w:r>
        <w:t xml:space="preserve">E3 ya es transferencia;</w:t>
      </w:r>
    </w:p>
    <w:p>
      <w:pPr>
        <w:pStyle w:val="Compact"/>
        <w:numPr>
          <w:ilvl w:val="0"/>
          <w:numId w:val="1038"/>
        </w:numPr>
      </w:pPr>
      <w:r>
        <w:t xml:space="preserve">después existe otra pestaña You Do.</w:t>
      </w:r>
    </w:p>
    <w:bookmarkEnd w:id="91"/>
    <w:bookmarkStart w:id="92" w:name="impacto-pedagógico-13"/>
    <w:p>
      <w:pPr>
        <w:pStyle w:val="Heading3"/>
      </w:pPr>
      <w:r>
        <w:t xml:space="preserve">Impacto pedagógico</w:t>
      </w:r>
    </w:p>
    <w:p>
      <w:pPr>
        <w:pStyle w:val="FirstParagraph"/>
      </w:pPr>
      <w:r>
        <w:t xml:space="preserve">El estudiante no sabe cuándo debe:</w:t>
      </w:r>
    </w:p>
    <w:p>
      <w:pPr>
        <w:pStyle w:val="Compact"/>
        <w:numPr>
          <w:ilvl w:val="0"/>
          <w:numId w:val="1039"/>
        </w:numPr>
      </w:pPr>
      <w:r>
        <w:t xml:space="preserve">seguir la solución;</w:t>
      </w:r>
    </w:p>
    <w:p>
      <w:pPr>
        <w:pStyle w:val="Compact"/>
        <w:numPr>
          <w:ilvl w:val="0"/>
          <w:numId w:val="1039"/>
        </w:numPr>
      </w:pPr>
      <w:r>
        <w:t xml:space="preserve">trabajar sin ayuda;</w:t>
      </w:r>
    </w:p>
    <w:p>
      <w:pPr>
        <w:pStyle w:val="Compact"/>
        <w:numPr>
          <w:ilvl w:val="0"/>
          <w:numId w:val="1039"/>
        </w:numPr>
      </w:pPr>
      <w:r>
        <w:t xml:space="preserve">medir transferencia;</w:t>
      </w:r>
    </w:p>
    <w:p>
      <w:pPr>
        <w:pStyle w:val="Compact"/>
        <w:numPr>
          <w:ilvl w:val="0"/>
          <w:numId w:val="1039"/>
        </w:numPr>
      </w:pPr>
      <w:r>
        <w:t xml:space="preserve">reservar el proyecto final como verdadera independencia.</w:t>
      </w:r>
    </w:p>
    <w:bookmarkEnd w:id="92"/>
    <w:bookmarkStart w:id="93" w:name="recomendación"/>
    <w:p>
      <w:pPr>
        <w:pStyle w:val="Heading3"/>
      </w:pPr>
      <w:r>
        <w:t xml:space="preserve">Recomendación</w:t>
      </w:r>
    </w:p>
    <w:p>
      <w:pPr>
        <w:pStyle w:val="FirstParagraph"/>
      </w:pPr>
      <w:r>
        <w:t xml:space="preserve">Mantener la progresión, pero etiquetarla como:</w:t>
      </w:r>
    </w:p>
    <w:p>
      <w:pPr>
        <w:pStyle w:val="Compact"/>
        <w:numPr>
          <w:ilvl w:val="0"/>
          <w:numId w:val="1040"/>
        </w:numPr>
      </w:pPr>
      <w:r>
        <w:t xml:space="preserve">práctica guiada;</w:t>
      </w:r>
    </w:p>
    <w:p>
      <w:pPr>
        <w:pStyle w:val="Compact"/>
        <w:numPr>
          <w:ilvl w:val="0"/>
          <w:numId w:val="1040"/>
        </w:numPr>
      </w:pPr>
      <w:r>
        <w:t xml:space="preserve">práctica con andamiaje reducido;</w:t>
      </w:r>
    </w:p>
    <w:p>
      <w:pPr>
        <w:pStyle w:val="Compact"/>
        <w:numPr>
          <w:ilvl w:val="0"/>
          <w:numId w:val="1040"/>
        </w:numPr>
      </w:pPr>
      <w:r>
        <w:t xml:space="preserve">mini-transferencia;</w:t>
      </w:r>
    </w:p>
    <w:p>
      <w:pPr>
        <w:pStyle w:val="Compact"/>
        <w:numPr>
          <w:ilvl w:val="0"/>
          <w:numId w:val="1040"/>
        </w:numPr>
      </w:pPr>
      <w:r>
        <w:t xml:space="preserve">proyecto de autonomía completa.</w:t>
      </w:r>
    </w:p>
    <w:p>
      <w:r>
        <w:pict>
          <v:rect style="width:0;height:1.5pt" o:hralign="center" o:hrstd="t" o:hr="t"/>
        </w:pict>
      </w:r>
    </w:p>
    <w:bookmarkEnd w:id="93"/>
    <w:bookmarkEnd w:id="94"/>
    <w:bookmarkStart w:id="98" w:name="X8947ca7d73c81bff6bb4de6567a03be63863dc9"/>
    <w:p>
      <w:pPr>
        <w:pStyle w:val="Heading2"/>
      </w:pPr>
      <w:r>
        <w:t xml:space="preserve">Issue 46-15 — Los 24 retos repiten demasiado la misma forma lógica</w:t>
      </w:r>
    </w:p>
    <w:p>
      <w:pPr>
        <w:pStyle w:val="FirstParagraph"/>
      </w:pPr>
      <w:r>
        <w:rPr>
          <w:b/>
          <w:bCs/>
        </w:rPr>
        <w:t xml:space="preserve">Severidad: MEDIA</w:t>
      </w:r>
      <w:r>
        <w:br/>
      </w:r>
      <w:r>
        <w:rPr>
          <w:b/>
          <w:bCs/>
        </w:rPr>
        <w:t xml:space="preserve">Área:</w:t>
      </w:r>
      <w:r>
        <w:t xml:space="preserve"> </w:t>
      </w:r>
      <w:r>
        <w:t xml:space="preserve">We Do.</w:t>
      </w:r>
    </w:p>
    <w:bookmarkStart w:id="95" w:name="evidencia-14"/>
    <w:p>
      <w:pPr>
        <w:pStyle w:val="Heading3"/>
      </w:pPr>
      <w:r>
        <w:t xml:space="preserve">Evidencia</w:t>
      </w:r>
    </w:p>
    <w:p>
      <w:pPr>
        <w:pStyle w:val="FirstParagraph"/>
      </w:pPr>
      <w:r>
        <w:t xml:space="preserve">Casi todas las familias siguen:</w:t>
      </w:r>
    </w:p>
    <w:p>
      <w:pPr>
        <w:pStyle w:val="Compact"/>
        <w:numPr>
          <w:ilvl w:val="0"/>
          <w:numId w:val="1041"/>
        </w:numPr>
      </w:pPr>
      <w:r>
        <w:t xml:space="preserve">corregir predicado invertido;</w:t>
      </w:r>
    </w:p>
    <w:p>
      <w:pPr>
        <w:pStyle w:val="Compact"/>
        <w:numPr>
          <w:ilvl w:val="0"/>
          <w:numId w:val="1041"/>
        </w:numPr>
      </w:pPr>
      <w:r>
        <w:t xml:space="preserve">evaluar válido/adverso/missing;</w:t>
      </w:r>
    </w:p>
    <w:p>
      <w:pPr>
        <w:pStyle w:val="Compact"/>
        <w:numPr>
          <w:ilvl w:val="0"/>
          <w:numId w:val="1041"/>
        </w:numPr>
      </w:pPr>
      <w:r>
        <w:t xml:space="preserve">mapear a tres tokens de operación.</w:t>
      </w:r>
    </w:p>
    <w:p>
      <w:pPr>
        <w:pStyle w:val="FirstParagraph"/>
      </w:pPr>
      <w:r>
        <w:t xml:space="preserve">La repetición genera consistencia, pero la diversidad de actividad es baja.</w:t>
      </w:r>
    </w:p>
    <w:bookmarkEnd w:id="95"/>
    <w:bookmarkStart w:id="96" w:name="impacto-pedagógico-14"/>
    <w:p>
      <w:pPr>
        <w:pStyle w:val="Heading3"/>
      </w:pPr>
      <w:r>
        <w:t xml:space="preserve">Impacto pedagógico</w:t>
      </w:r>
    </w:p>
    <w:p>
      <w:pPr>
        <w:pStyle w:val="FirstParagraph"/>
      </w:pPr>
      <w:r>
        <w:t xml:space="preserve">El estudiante puede aprender la estrategia de examen:</w:t>
      </w:r>
    </w:p>
    <w:p>
      <w:pPr>
        <w:pStyle w:val="BlockText"/>
      </w:pPr>
      <w:r>
        <w:t xml:space="preserve">“Busca el</w:t>
      </w:r>
      <w:r>
        <w:t xml:space="preserve"> </w:t>
      </w:r>
      <w:r>
        <w:rPr>
          <w:rStyle w:val="VerbatimChar"/>
        </w:rPr>
        <w:t xml:space="preserve">or</w:t>
      </w:r>
      <w:r>
        <w:t xml:space="preserve"> </w:t>
      </w:r>
      <w:r>
        <w:t xml:space="preserve">invertido, cámbialo por</w:t>
      </w:r>
      <w:r>
        <w:t xml:space="preserve"> </w:t>
      </w:r>
      <w:r>
        <w:rPr>
          <w:rStyle w:val="VerbatimChar"/>
        </w:rPr>
        <w:t xml:space="preserve">and</w:t>
      </w:r>
      <w:r>
        <w:t xml:space="preserve">, maneja missing primero”</w:t>
      </w:r>
      <w:r>
        <w:t xml:space="preserve">.</w:t>
      </w:r>
    </w:p>
    <w:p>
      <w:pPr>
        <w:pStyle w:val="FirstParagraph"/>
      </w:pPr>
      <w:r>
        <w:t xml:space="preserve">Eso no equivale a diseñar un pipeline.</w:t>
      </w:r>
    </w:p>
    <w:p>
      <w:pPr>
        <w:pStyle w:val="BodyText"/>
      </w:pPr>
      <w:r>
        <w:t xml:space="preserve">Los worked examples y el fading benefician el aprendizaje de programación, especialmente cuando incluyen self-explanation y posteriormente exigen transferencia. El diseño actual tiene ejemplos, pero la transferencia continúa siendo principalmente clasificación booleana.</w:t>
      </w:r>
    </w:p>
    <w:bookmarkEnd w:id="96"/>
    <w:bookmarkStart w:id="97" w:name="actividades-auténticas-ausentes"/>
    <w:p>
      <w:pPr>
        <w:pStyle w:val="Heading3"/>
      </w:pPr>
      <w:r>
        <w:t xml:space="preserve">Actividades auténticas ausentes</w:t>
      </w:r>
    </w:p>
    <w:p>
      <w:pPr>
        <w:pStyle w:val="Compact"/>
        <w:numPr>
          <w:ilvl w:val="0"/>
          <w:numId w:val="1042"/>
        </w:numPr>
      </w:pPr>
      <w:r>
        <w:t xml:space="preserve">simular un crash;</w:t>
      </w:r>
    </w:p>
    <w:p>
      <w:pPr>
        <w:pStyle w:val="Compact"/>
        <w:numPr>
          <w:ilvl w:val="0"/>
          <w:numId w:val="1042"/>
        </w:numPr>
      </w:pPr>
      <w:r>
        <w:t xml:space="preserve">reconstruir un checkpoint;</w:t>
      </w:r>
    </w:p>
    <w:p>
      <w:pPr>
        <w:pStyle w:val="Compact"/>
        <w:numPr>
          <w:ilvl w:val="0"/>
          <w:numId w:val="1042"/>
        </w:numPr>
      </w:pPr>
      <w:r>
        <w:t xml:space="preserve">resolver un conflicto de dos writers;</w:t>
      </w:r>
    </w:p>
    <w:p>
      <w:pPr>
        <w:pStyle w:val="Compact"/>
        <w:numPr>
          <w:ilvl w:val="0"/>
          <w:numId w:val="1042"/>
        </w:numPr>
      </w:pPr>
      <w:r>
        <w:t xml:space="preserve">inspeccionar un lineage roto;</w:t>
      </w:r>
    </w:p>
    <w:p>
      <w:pPr>
        <w:pStyle w:val="Compact"/>
        <w:numPr>
          <w:ilvl w:val="0"/>
          <w:numId w:val="1042"/>
        </w:numPr>
      </w:pPr>
      <w:r>
        <w:t xml:space="preserve">diseñar una política de reprocessing;</w:t>
      </w:r>
    </w:p>
    <w:p>
      <w:pPr>
        <w:pStyle w:val="Compact"/>
        <w:numPr>
          <w:ilvl w:val="0"/>
          <w:numId w:val="1042"/>
        </w:numPr>
      </w:pPr>
      <w:r>
        <w:t xml:space="preserve">explicar un error budget agotado;</w:t>
      </w:r>
    </w:p>
    <w:p>
      <w:pPr>
        <w:pStyle w:val="Compact"/>
        <w:numPr>
          <w:ilvl w:val="0"/>
          <w:numId w:val="1042"/>
        </w:numPr>
      </w:pPr>
      <w:r>
        <w:t xml:space="preserve">comparar dos alternativas de particionado.</w:t>
      </w:r>
    </w:p>
    <w:p>
      <w:r>
        <w:pict>
          <v:rect style="width:0;height:1.5pt" o:hralign="center" o:hrstd="t" o:hr="t"/>
        </w:pict>
      </w:r>
    </w:p>
    <w:bookmarkEnd w:id="97"/>
    <w:bookmarkEnd w:id="98"/>
    <w:bookmarkStart w:id="102" w:name="X9f60844b90a97599c1e18faa4bfc065cf79893c"/>
    <w:p>
      <w:pPr>
        <w:pStyle w:val="Heading2"/>
      </w:pPr>
      <w:r>
        <w:t xml:space="preserve">Issue 46-16 — Sobrecarga terminológica y Spanglish operativo</w:t>
      </w:r>
    </w:p>
    <w:p>
      <w:pPr>
        <w:pStyle w:val="FirstParagraph"/>
      </w:pPr>
      <w:r>
        <w:rPr>
          <w:b/>
          <w:bCs/>
        </w:rPr>
        <w:t xml:space="preserve">Severidad: MEDIA</w:t>
      </w:r>
      <w:r>
        <w:br/>
      </w:r>
      <w:r>
        <w:rPr>
          <w:b/>
          <w:bCs/>
        </w:rPr>
        <w:t xml:space="preserve">Área:</w:t>
      </w:r>
      <w:r>
        <w:t xml:space="preserve"> </w:t>
      </w:r>
      <w:r>
        <w:t xml:space="preserve">teoría y feedback.</w:t>
      </w:r>
    </w:p>
    <w:bookmarkStart w:id="99" w:name="evidencia-15"/>
    <w:p>
      <w:pPr>
        <w:pStyle w:val="Heading3"/>
      </w:pPr>
      <w:r>
        <w:t xml:space="preserve">Evidencia</w:t>
      </w:r>
    </w:p>
    <w:p>
      <w:pPr>
        <w:pStyle w:val="FirstParagraph"/>
      </w:pPr>
      <w:r>
        <w:t xml:space="preserve">En pocas pantallas aparecen, entre otros:</w:t>
      </w:r>
    </w:p>
    <w:p>
      <w:pPr>
        <w:pStyle w:val="Compact"/>
        <w:numPr>
          <w:ilvl w:val="0"/>
          <w:numId w:val="1043"/>
        </w:numPr>
      </w:pPr>
      <w:r>
        <w:t xml:space="preserve">event time;</w:t>
      </w:r>
    </w:p>
    <w:p>
      <w:pPr>
        <w:pStyle w:val="Compact"/>
        <w:numPr>
          <w:ilvl w:val="0"/>
          <w:numId w:val="1043"/>
        </w:numPr>
      </w:pPr>
      <w:r>
        <w:t xml:space="preserve">processing time;</w:t>
      </w:r>
    </w:p>
    <w:p>
      <w:pPr>
        <w:pStyle w:val="Compact"/>
        <w:numPr>
          <w:ilvl w:val="0"/>
          <w:numId w:val="1043"/>
        </w:numPr>
      </w:pPr>
      <w:r>
        <w:t xml:space="preserve">watermark;</w:t>
      </w:r>
    </w:p>
    <w:p>
      <w:pPr>
        <w:pStyle w:val="Compact"/>
        <w:numPr>
          <w:ilvl w:val="0"/>
          <w:numId w:val="1043"/>
        </w:numPr>
      </w:pPr>
      <w:r>
        <w:t xml:space="preserve">allowed lateness;</w:t>
      </w:r>
    </w:p>
    <w:p>
      <w:pPr>
        <w:pStyle w:val="Compact"/>
        <w:numPr>
          <w:ilvl w:val="0"/>
          <w:numId w:val="1043"/>
        </w:numPr>
      </w:pPr>
      <w:r>
        <w:t xml:space="preserve">late data;</w:t>
      </w:r>
    </w:p>
    <w:p>
      <w:pPr>
        <w:pStyle w:val="Compact"/>
        <w:numPr>
          <w:ilvl w:val="0"/>
          <w:numId w:val="1043"/>
        </w:numPr>
      </w:pPr>
      <w:r>
        <w:t xml:space="preserve">exactly-once;</w:t>
      </w:r>
    </w:p>
    <w:p>
      <w:pPr>
        <w:pStyle w:val="Compact"/>
        <w:numPr>
          <w:ilvl w:val="0"/>
          <w:numId w:val="1043"/>
        </w:numPr>
      </w:pPr>
      <w:r>
        <w:t xml:space="preserve">sink;</w:t>
      </w:r>
    </w:p>
    <w:p>
      <w:pPr>
        <w:pStyle w:val="Compact"/>
        <w:numPr>
          <w:ilvl w:val="0"/>
          <w:numId w:val="1043"/>
        </w:numPr>
      </w:pPr>
      <w:r>
        <w:t xml:space="preserve">DAG;</w:t>
      </w:r>
    </w:p>
    <w:p>
      <w:pPr>
        <w:pStyle w:val="Compact"/>
        <w:numPr>
          <w:ilvl w:val="0"/>
          <w:numId w:val="1043"/>
        </w:numPr>
      </w:pPr>
      <w:r>
        <w:t xml:space="preserve">asset;</w:t>
      </w:r>
    </w:p>
    <w:p>
      <w:pPr>
        <w:pStyle w:val="Compact"/>
        <w:numPr>
          <w:ilvl w:val="0"/>
          <w:numId w:val="1043"/>
        </w:numPr>
      </w:pPr>
      <w:r>
        <w:t xml:space="preserve">backfill;</w:t>
      </w:r>
    </w:p>
    <w:p>
      <w:pPr>
        <w:pStyle w:val="Compact"/>
        <w:numPr>
          <w:ilvl w:val="0"/>
          <w:numId w:val="1043"/>
        </w:numPr>
      </w:pPr>
      <w:r>
        <w:t xml:space="preserve">checkpoint;</w:t>
      </w:r>
    </w:p>
    <w:p>
      <w:pPr>
        <w:pStyle w:val="Compact"/>
        <w:numPr>
          <w:ilvl w:val="0"/>
          <w:numId w:val="1043"/>
        </w:numPr>
      </w:pPr>
      <w:r>
        <w:t xml:space="preserve">freshness;</w:t>
      </w:r>
    </w:p>
    <w:p>
      <w:pPr>
        <w:pStyle w:val="Compact"/>
        <w:numPr>
          <w:ilvl w:val="0"/>
          <w:numId w:val="1043"/>
        </w:numPr>
      </w:pPr>
      <w:r>
        <w:t xml:space="preserve">lineage;</w:t>
      </w:r>
    </w:p>
    <w:p>
      <w:pPr>
        <w:pStyle w:val="Compact"/>
        <w:numPr>
          <w:ilvl w:val="0"/>
          <w:numId w:val="1043"/>
        </w:numPr>
      </w:pPr>
      <w:r>
        <w:t xml:space="preserve">ownership;</w:t>
      </w:r>
    </w:p>
    <w:p>
      <w:pPr>
        <w:pStyle w:val="Compact"/>
        <w:numPr>
          <w:ilvl w:val="0"/>
          <w:numId w:val="1043"/>
        </w:numPr>
      </w:pPr>
      <w:r>
        <w:t xml:space="preserve">partition;</w:t>
      </w:r>
    </w:p>
    <w:p>
      <w:pPr>
        <w:pStyle w:val="Compact"/>
        <w:numPr>
          <w:ilvl w:val="0"/>
          <w:numId w:val="1043"/>
        </w:numPr>
      </w:pPr>
      <w:r>
        <w:t xml:space="preserve">incremental load;</w:t>
      </w:r>
    </w:p>
    <w:p>
      <w:pPr>
        <w:pStyle w:val="Compact"/>
        <w:numPr>
          <w:ilvl w:val="0"/>
          <w:numId w:val="1043"/>
        </w:numPr>
      </w:pPr>
      <w:r>
        <w:t xml:space="preserve">small files;</w:t>
      </w:r>
    </w:p>
    <w:p>
      <w:pPr>
        <w:pStyle w:val="Compact"/>
        <w:numPr>
          <w:ilvl w:val="0"/>
          <w:numId w:val="1043"/>
        </w:numPr>
      </w:pPr>
      <w:r>
        <w:t xml:space="preserve">SLI;</w:t>
      </w:r>
    </w:p>
    <w:p>
      <w:pPr>
        <w:pStyle w:val="Compact"/>
        <w:numPr>
          <w:ilvl w:val="0"/>
          <w:numId w:val="1043"/>
        </w:numPr>
      </w:pPr>
      <w:r>
        <w:t xml:space="preserve">SLO;</w:t>
      </w:r>
    </w:p>
    <w:p>
      <w:pPr>
        <w:pStyle w:val="Compact"/>
        <w:numPr>
          <w:ilvl w:val="0"/>
          <w:numId w:val="1043"/>
        </w:numPr>
      </w:pPr>
      <w:r>
        <w:t xml:space="preserve">RTO;</w:t>
      </w:r>
    </w:p>
    <w:p>
      <w:pPr>
        <w:pStyle w:val="Compact"/>
        <w:numPr>
          <w:ilvl w:val="0"/>
          <w:numId w:val="1043"/>
        </w:numPr>
      </w:pPr>
      <w:r>
        <w:t xml:space="preserve">runbook;</w:t>
      </w:r>
    </w:p>
    <w:p>
      <w:pPr>
        <w:pStyle w:val="Compact"/>
        <w:numPr>
          <w:ilvl w:val="0"/>
          <w:numId w:val="1043"/>
        </w:numPr>
      </w:pPr>
      <w:r>
        <w:t xml:space="preserve">fail closed;</w:t>
      </w:r>
    </w:p>
    <w:p>
      <w:pPr>
        <w:pStyle w:val="Compact"/>
        <w:numPr>
          <w:ilvl w:val="0"/>
          <w:numId w:val="1043"/>
        </w:numPr>
      </w:pPr>
      <w:r>
        <w:t xml:space="preserve">breach;</w:t>
      </w:r>
    </w:p>
    <w:p>
      <w:pPr>
        <w:pStyle w:val="Compact"/>
        <w:numPr>
          <w:ilvl w:val="0"/>
          <w:numId w:val="1043"/>
        </w:numPr>
      </w:pPr>
      <w:r>
        <w:t xml:space="preserve">retry;</w:t>
      </w:r>
    </w:p>
    <w:p>
      <w:pPr>
        <w:pStyle w:val="Compact"/>
        <w:numPr>
          <w:ilvl w:val="0"/>
          <w:numId w:val="1043"/>
        </w:numPr>
      </w:pPr>
      <w:r>
        <w:t xml:space="preserve">rollback.</w:t>
      </w:r>
    </w:p>
    <w:p>
      <w:pPr>
        <w:pStyle w:val="FirstParagraph"/>
      </w:pPr>
      <w:r>
        <w:t xml:space="preserve">La apertura incluye un diccionario y una ruta pedagógica, lo que es una fortaleza, pero la densidad sigue siendo muy alta.</w:t>
      </w:r>
    </w:p>
    <w:bookmarkEnd w:id="99"/>
    <w:bookmarkStart w:id="100" w:name="impacto-pedagógico-15"/>
    <w:p>
      <w:pPr>
        <w:pStyle w:val="Heading3"/>
      </w:pPr>
      <w:r>
        <w:t xml:space="preserve">Impacto pedagógico</w:t>
      </w:r>
    </w:p>
    <w:p>
      <w:pPr>
        <w:pStyle w:val="FirstParagraph"/>
      </w:pPr>
      <w:r>
        <w:t xml:space="preserve">La carga no proviene solo de la ingeniería de datos; también del cambio constante de código lingüístico. El estudiante debe aprender simultáneamente:</w:t>
      </w:r>
    </w:p>
    <w:p>
      <w:pPr>
        <w:pStyle w:val="Compact"/>
        <w:numPr>
          <w:ilvl w:val="0"/>
          <w:numId w:val="1044"/>
        </w:numPr>
      </w:pPr>
      <w:r>
        <w:t xml:space="preserve">el concepto;</w:t>
      </w:r>
    </w:p>
    <w:p>
      <w:pPr>
        <w:pStyle w:val="Compact"/>
        <w:numPr>
          <w:ilvl w:val="0"/>
          <w:numId w:val="1044"/>
        </w:numPr>
      </w:pPr>
      <w:r>
        <w:t xml:space="preserve">el término inglés;</w:t>
      </w:r>
    </w:p>
    <w:p>
      <w:pPr>
        <w:pStyle w:val="Compact"/>
        <w:numPr>
          <w:ilvl w:val="0"/>
          <w:numId w:val="1044"/>
        </w:numPr>
      </w:pPr>
      <w:r>
        <w:t xml:space="preserve">el token de salida;</w:t>
      </w:r>
    </w:p>
    <w:p>
      <w:pPr>
        <w:pStyle w:val="Compact"/>
        <w:numPr>
          <w:ilvl w:val="0"/>
          <w:numId w:val="1044"/>
        </w:numPr>
      </w:pPr>
      <w:r>
        <w:t xml:space="preserve">el significado operacional dentro del caso.</w:t>
      </w:r>
    </w:p>
    <w:bookmarkEnd w:id="100"/>
    <w:bookmarkStart w:id="101" w:name="recomendación-editorial"/>
    <w:p>
      <w:pPr>
        <w:pStyle w:val="Heading3"/>
      </w:pPr>
      <w:r>
        <w:t xml:space="preserve">Recomendación editorial</w:t>
      </w:r>
    </w:p>
    <w:p>
      <w:pPr>
        <w:pStyle w:val="FirstParagraph"/>
      </w:pPr>
      <w:r>
        <w:t xml:space="preserve">Usar el patrón consistente:</w:t>
      </w:r>
    </w:p>
    <w:p>
      <w:pPr>
        <w:pStyle w:val="BlockText"/>
      </w:pPr>
      <w:r>
        <w:t xml:space="preserve">término español (</w:t>
      </w:r>
      <w:r>
        <w:rPr>
          <w:b/>
          <w:bCs/>
        </w:rPr>
        <w:t xml:space="preserve">término estándar en inglés</w:t>
      </w:r>
      <w:r>
        <w:t xml:space="preserve">,</w:t>
      </w:r>
      <w:r>
        <w:t xml:space="preserve"> </w:t>
      </w:r>
      <w:r>
        <w:rPr>
          <w:rStyle w:val="VerbatimChar"/>
        </w:rPr>
        <w:t xml:space="preserve">token</w:t>
      </w:r>
      <w:r>
        <w:t xml:space="preserve"> </w:t>
      </w:r>
      <w:r>
        <w:t xml:space="preserve">si aplica)</w:t>
      </w:r>
    </w:p>
    <w:p>
      <w:pPr>
        <w:pStyle w:val="FirstParagraph"/>
      </w:pPr>
      <w:r>
        <w:t xml:space="preserve">Ejemplo:</w:t>
      </w:r>
    </w:p>
    <w:p>
      <w:pPr>
        <w:pStyle w:val="BlockText"/>
      </w:pPr>
      <w:r>
        <w:t xml:space="preserve">“tiempo del evento (</w:t>
      </w:r>
      <w:r>
        <w:rPr>
          <w:b/>
          <w:bCs/>
        </w:rPr>
        <w:t xml:space="preserve">event time</w:t>
      </w:r>
      <w:r>
        <w:t xml:space="preserve">)”</w:t>
      </w:r>
      <w:r>
        <w:t xml:space="preserve">.</w:t>
      </w:r>
    </w:p>
    <w:p>
      <w:pPr>
        <w:pStyle w:val="FirstParagraph"/>
      </w:pPr>
      <w:r>
        <w:t xml:space="preserve">Después de la primera definición puede usarse el término técnico más común.</w:t>
      </w:r>
    </w:p>
    <w:p>
      <w:r>
        <w:pict>
          <v:rect style="width:0;height:1.5pt" o:hralign="center" o:hrstd="t" o:hr="t"/>
        </w:pict>
      </w:r>
    </w:p>
    <w:bookmarkEnd w:id="101"/>
    <w:bookmarkEnd w:id="102"/>
    <w:bookmarkStart w:id="107" w:name="X8af1ed8de7a216d954e2bed4181fd713db0e3d2"/>
    <w:p>
      <w:pPr>
        <w:pStyle w:val="Heading2"/>
      </w:pPr>
      <w:r>
        <w:t xml:space="preserve">Issue 46-17 — Falta una representación visual del timeline</w:t>
      </w:r>
    </w:p>
    <w:p>
      <w:pPr>
        <w:pStyle w:val="FirstParagraph"/>
      </w:pPr>
      <w:r>
        <w:rPr>
          <w:b/>
          <w:bCs/>
        </w:rPr>
        <w:t xml:space="preserve">Severidad: MEDIA</w:t>
      </w:r>
      <w:r>
        <w:br/>
      </w:r>
      <w:r>
        <w:rPr>
          <w:b/>
          <w:bCs/>
        </w:rPr>
        <w:t xml:space="preserve">Áreas:</w:t>
      </w:r>
      <w:r>
        <w:t xml:space="preserve"> </w:t>
      </w:r>
      <w:r>
        <w:t xml:space="preserve">T1-A y accesibilidad conceptual.</w:t>
      </w:r>
    </w:p>
    <w:bookmarkStart w:id="103" w:name="evidencia-16"/>
    <w:p>
      <w:pPr>
        <w:pStyle w:val="Heading3"/>
      </w:pPr>
      <w:r>
        <w:t xml:space="preserve">Evidencia</w:t>
      </w:r>
    </w:p>
    <w:p>
      <w:pPr>
        <w:pStyle w:val="FirstParagraph"/>
      </w:pPr>
      <w:r>
        <w:t xml:space="preserve">Un hint dice:</w:t>
      </w:r>
    </w:p>
    <w:p>
      <w:pPr>
        <w:pStyle w:val="BlockText"/>
      </w:pPr>
      <w:r>
        <w:t xml:space="preserve">“Dibuja una recta…”</w:t>
      </w:r>
    </w:p>
    <w:p>
      <w:pPr>
        <w:pStyle w:val="FirstParagraph"/>
      </w:pPr>
      <w:r>
        <w:t xml:space="preserve">pero el contenido no proporciona esa recta ni una tabla equivalente.</w:t>
      </w:r>
    </w:p>
    <w:bookmarkEnd w:id="103"/>
    <w:bookmarkStart w:id="104" w:name="problema-12"/>
    <w:p>
      <w:pPr>
        <w:pStyle w:val="Heading3"/>
      </w:pPr>
      <w:r>
        <w:t xml:space="preserve">Problema</w:t>
      </w:r>
    </w:p>
    <w:p>
      <w:pPr>
        <w:pStyle w:val="FirstParagraph"/>
      </w:pPr>
      <w:r>
        <w:t xml:space="preserve">Watermark, fin de ventana y lateness son relaciones espaciales. Solo expresarlas como desigualdades obliga al estudiante a mantener demasiados valores en memoria.</w:t>
      </w:r>
    </w:p>
    <w:bookmarkEnd w:id="104"/>
    <w:bookmarkStart w:id="105" w:name="impacto-pedagógico-y-de-accesibilidad"/>
    <w:p>
      <w:pPr>
        <w:pStyle w:val="Heading3"/>
      </w:pPr>
      <w:r>
        <w:t xml:space="preserve">Impacto pedagógico y de accesibilidad</w:t>
      </w:r>
    </w:p>
    <w:p>
      <w:pPr>
        <w:pStyle w:val="Compact"/>
        <w:numPr>
          <w:ilvl w:val="0"/>
          <w:numId w:val="1045"/>
        </w:numPr>
      </w:pPr>
      <w:r>
        <w:t xml:space="preserve">mayor carga extrínseca;</w:t>
      </w:r>
    </w:p>
    <w:p>
      <w:pPr>
        <w:pStyle w:val="Compact"/>
        <w:numPr>
          <w:ilvl w:val="0"/>
          <w:numId w:val="1045"/>
        </w:numPr>
      </w:pPr>
      <w:r>
        <w:t xml:space="preserve">dificultad innecesaria para lectores que no construyen mentalmente timelines;</w:t>
      </w:r>
    </w:p>
    <w:p>
      <w:pPr>
        <w:pStyle w:val="Compact"/>
        <w:numPr>
          <w:ilvl w:val="0"/>
          <w:numId w:val="1045"/>
        </w:numPr>
      </w:pPr>
      <w:r>
        <w:t xml:space="preserve">falta de alternativa no ejecutable para entender el resultado;</w:t>
      </w:r>
    </w:p>
    <w:p>
      <w:pPr>
        <w:pStyle w:val="Compact"/>
        <w:numPr>
          <w:ilvl w:val="0"/>
          <w:numId w:val="1045"/>
        </w:numPr>
      </w:pPr>
      <w:r>
        <w:t xml:space="preserve">el error semántico de S46 habría sido más visible con un diagrama.</w:t>
      </w:r>
    </w:p>
    <w:bookmarkEnd w:id="105"/>
    <w:bookmarkStart w:id="106" w:name="representación-requerida"/>
    <w:p>
      <w:pPr>
        <w:pStyle w:val="Heading3"/>
      </w:pPr>
      <w:r>
        <w:t xml:space="preserve">Representación requerida</w:t>
      </w:r>
    </w:p>
    <w:p>
      <w:pPr>
        <w:pStyle w:val="FirstParagraph"/>
      </w:pPr>
      <w:r>
        <w:t xml:space="preserve">Como mínimo, un diagrama de texto accesible:</w:t>
      </w:r>
    </w:p>
    <w:p>
      <w:pPr>
        <w:pStyle w:val="SourceCode"/>
      </w:pPr>
      <w:r>
        <w:rPr>
          <w:rStyle w:val="VerbatimChar"/>
        </w:rPr>
        <w:t xml:space="preserve">window_start          window_end       GC / cierre definitivo</w:t>
      </w:r>
      <w:r>
        <w:br/>
      </w:r>
      <w:r>
        <w:rPr>
          <w:rStyle w:val="VerbatimChar"/>
        </w:rPr>
        <w:t xml:space="preserve">     90 ---------------- 120 ---------------- 125</w:t>
      </w:r>
      <w:r>
        <w:br/>
      </w:r>
      <w:r>
        <w:rPr>
          <w:rStyle w:val="VerbatimChar"/>
        </w:rPr>
        <w:t xml:space="preserve">                watermark=110</w:t>
      </w:r>
    </w:p>
    <w:p>
      <w:pPr>
        <w:pStyle w:val="FirstParagraph"/>
      </w:pPr>
      <w:r>
        <w:t xml:space="preserve">acompañado por una tabla de casos.</w:t>
      </w:r>
    </w:p>
    <w:p>
      <w:r>
        <w:pict>
          <v:rect style="width:0;height:1.5pt" o:hralign="center" o:hrstd="t" o:hr="t"/>
        </w:pict>
      </w:r>
    </w:p>
    <w:bookmarkEnd w:id="106"/>
    <w:bookmarkEnd w:id="107"/>
    <w:bookmarkStart w:id="110" w:name="Xe3e858f4bf7ec226d063974cf9262ada62cd16f"/>
    <w:p>
      <w:pPr>
        <w:pStyle w:val="Heading2"/>
      </w:pPr>
      <w:r>
        <w:t xml:space="preserve">Issue 46-18 — Redacción profesional desigual</w:t>
      </w:r>
    </w:p>
    <w:p>
      <w:pPr>
        <w:pStyle w:val="FirstParagraph"/>
      </w:pPr>
      <w:r>
        <w:rPr>
          <w:b/>
          <w:bCs/>
        </w:rPr>
        <w:t xml:space="preserve">Severidad: MEDIA-BAJA</w:t>
      </w:r>
      <w:r>
        <w:br/>
      </w:r>
      <w:r>
        <w:rPr>
          <w:b/>
          <w:bCs/>
        </w:rPr>
        <w:t xml:space="preserve">Área:</w:t>
      </w:r>
      <w:r>
        <w:t xml:space="preserve"> </w:t>
      </w:r>
      <w:r>
        <w:t xml:space="preserve">teoría, callouts y examen.</w:t>
      </w:r>
    </w:p>
    <w:bookmarkStart w:id="108" w:name="hallazgos"/>
    <w:p>
      <w:pPr>
        <w:pStyle w:val="Heading3"/>
      </w:pPr>
      <w:r>
        <w:t xml:space="preserve">Hallazgos</w:t>
      </w:r>
    </w:p>
    <w:p>
      <w:pPr>
        <w:numPr>
          <w:ilvl w:val="0"/>
          <w:numId w:val="1046"/>
        </w:numPr>
      </w:pPr>
      <w:r>
        <w:rPr>
          <w:b/>
          <w:bCs/>
        </w:rPr>
        <w:t xml:space="preserve">Construcción extraña:</w:t>
      </w:r>
      <w:r>
        <w:br/>
      </w:r>
      <w:r>
        <w:t xml:space="preserve">“Un parte de las 09:00”</w:t>
      </w:r>
      <w:r>
        <w:t xml:space="preserve"> </w:t>
      </w:r>
      <w:r>
        <w:t xml:space="preserve">debería ser</w:t>
      </w:r>
      <w:r>
        <w:t xml:space="preserve"> </w:t>
      </w:r>
      <w:r>
        <w:t xml:space="preserve">“un evento registrado a las 09:00”</w:t>
      </w:r>
      <w:r>
        <w:t xml:space="preserve"> </w:t>
      </w:r>
      <w:r>
        <w:t xml:space="preserve">o</w:t>
      </w:r>
      <w:r>
        <w:t xml:space="preserve"> </w:t>
      </w:r>
      <w:r>
        <w:t xml:space="preserve">“un parte emitido a las 09:00”</w:t>
      </w:r>
      <w:r>
        <w:t xml:space="preserve">.</w:t>
      </w:r>
    </w:p>
    <w:p>
      <w:pPr>
        <w:numPr>
          <w:ilvl w:val="0"/>
          <w:numId w:val="1046"/>
        </w:numPr>
      </w:pPr>
      <w:r>
        <w:rPr>
          <w:b/>
          <w:bCs/>
        </w:rPr>
        <w:t xml:space="preserve">Anglicismo verbal:</w:t>
      </w:r>
      <w:r>
        <w:br/>
      </w:r>
      <w:r>
        <w:t xml:space="preserve">“dropear”</w:t>
      </w:r>
      <w:r>
        <w:t xml:space="preserve"> </w:t>
      </w:r>
      <w:r>
        <w:t xml:space="preserve">puede sustituirse por</w:t>
      </w:r>
      <w:r>
        <w:t xml:space="preserve"> </w:t>
      </w:r>
      <w:r>
        <w:t xml:space="preserve">“descartar”</w:t>
      </w:r>
      <w:r>
        <w:t xml:space="preserve"> </w:t>
      </w:r>
      <w:r>
        <w:t xml:space="preserve">después de introducir</w:t>
      </w:r>
      <w:r>
        <w:t xml:space="preserve"> </w:t>
      </w:r>
      <w:r>
        <w:rPr>
          <w:rStyle w:val="VerbatimChar"/>
        </w:rPr>
        <w:t xml:space="preserve">drop</w:t>
      </w:r>
      <w:r>
        <w:t xml:space="preserve">.</w:t>
      </w:r>
    </w:p>
    <w:p>
      <w:pPr>
        <w:numPr>
          <w:ilvl w:val="0"/>
          <w:numId w:val="1046"/>
        </w:numPr>
      </w:pPr>
      <w:r>
        <w:rPr>
          <w:b/>
          <w:bCs/>
        </w:rPr>
        <w:t xml:space="preserve">Tono innecesariamente despectivo:</w:t>
      </w:r>
      <w:r>
        <w:br/>
      </w:r>
      <w:r>
        <w:t xml:space="preserve">“un runbook sin dueño es teatro”</w:t>
      </w:r>
      <w:r>
        <w:t xml:space="preserve"> </w:t>
      </w:r>
      <w:r>
        <w:t xml:space="preserve">es memorable, pero poco preciso. Sería mejor:</w:t>
      </w:r>
      <w:r>
        <w:br/>
      </w:r>
      <w:r>
        <w:t xml:space="preserve">“un runbook sin responsable asignado no es operable”</w:t>
      </w:r>
      <w:r>
        <w:t xml:space="preserve">.</w:t>
      </w:r>
    </w:p>
    <w:p>
      <w:pPr>
        <w:numPr>
          <w:ilvl w:val="0"/>
          <w:numId w:val="1046"/>
        </w:numPr>
      </w:pPr>
      <w:r>
        <w:rPr>
          <w:b/>
          <w:bCs/>
        </w:rPr>
        <w:t xml:space="preserve">Feedback en inglés fragmentario:</w:t>
      </w:r>
      <w:r>
        <w:br/>
      </w:r>
      <w:r>
        <w:t xml:space="preserve">En el examen aparecen explicaciones como:</w:t>
      </w:r>
    </w:p>
    <w:p>
      <w:pPr>
        <w:pStyle w:val="Compact"/>
        <w:numPr>
          <w:ilvl w:val="1"/>
          <w:numId w:val="1047"/>
        </w:numPr>
      </w:pPr>
      <w:r>
        <w:t xml:space="preserve">“Event time = when it happened.”</w:t>
      </w:r>
    </w:p>
    <w:p>
      <w:pPr>
        <w:pStyle w:val="Compact"/>
        <w:numPr>
          <w:ilvl w:val="1"/>
          <w:numId w:val="1047"/>
        </w:numPr>
      </w:pPr>
      <w:r>
        <w:t xml:space="preserve">“EOS is end-to-end design.”</w:t>
      </w:r>
    </w:p>
    <w:p>
      <w:pPr>
        <w:pStyle w:val="Compact"/>
        <w:numPr>
          <w:ilvl w:val="1"/>
          <w:numId w:val="1047"/>
        </w:numPr>
      </w:pPr>
      <w:r>
        <w:t xml:space="preserve">“Incident process.”</w:t>
      </w:r>
    </w:p>
    <w:p>
      <w:pPr>
        <w:numPr>
          <w:ilvl w:val="0"/>
          <w:numId w:val="1046"/>
        </w:numPr>
      </w:pPr>
      <w:r>
        <w:rPr>
          <w:b/>
          <w:bCs/>
        </w:rPr>
        <w:t xml:space="preserve">Puntuación inconsistente:</w:t>
      </w:r>
      <w:r>
        <w:br/>
      </w:r>
      <w:r>
        <w:t xml:space="preserve">Algunas opciones de lineage terminan con una comilla curva sobrante.</w:t>
      </w:r>
    </w:p>
    <w:bookmarkEnd w:id="108"/>
    <w:bookmarkStart w:id="109" w:name="evaluación-dialectal"/>
    <w:p>
      <w:pPr>
        <w:pStyle w:val="Heading3"/>
      </w:pPr>
      <w:r>
        <w:t xml:space="preserve">Evaluación dialectal</w:t>
      </w:r>
    </w:p>
    <w:p>
      <w:pPr>
        <w:pStyle w:val="FirstParagraph"/>
      </w:pPr>
      <w:r>
        <w:t xml:space="preserve">El uso de</w:t>
      </w:r>
      <w:r>
        <w:t xml:space="preserve"> </w:t>
      </w:r>
      <w:r>
        <w:rPr>
          <w:b/>
          <w:bCs/>
        </w:rPr>
        <w:t xml:space="preserve">tú</w:t>
      </w:r>
      <w:r>
        <w:t xml:space="preserve"> </w:t>
      </w:r>
      <w:r>
        <w:t xml:space="preserve">es coherente y adecuado para un curso autónomo peruano. No existe razón lingüística para imponer</w:t>
      </w:r>
      <w:r>
        <w:t xml:space="preserve"> </w:t>
      </w:r>
      <w:r>
        <w:rPr>
          <w:rStyle w:val="VerbatimChar"/>
        </w:rPr>
        <w:t xml:space="preserve">usted</w:t>
      </w:r>
      <w:r>
        <w:t xml:space="preserve">. El problema no es el grado de formalidad, sino la mezcla irregular de español, inglés, tokens y frases internas.</w:t>
      </w:r>
    </w:p>
    <w:p>
      <w:r>
        <w:pict>
          <v:rect style="width:0;height:1.5pt" o:hralign="center" o:hrstd="t" o:hr="t"/>
        </w:pict>
      </w:r>
    </w:p>
    <w:bookmarkEnd w:id="109"/>
    <w:bookmarkEnd w:id="110"/>
    <w:bookmarkStart w:id="114" w:name="Xa0a78478e2bc8ea7f57ab317a28934bc6557bc8"/>
    <w:p>
      <w:pPr>
        <w:pStyle w:val="Heading2"/>
      </w:pPr>
      <w:r>
        <w:t xml:space="preserve">Issue 46-19 — Recursos técnicos fuertes, benchmarking educativo irregular</w:t>
      </w:r>
    </w:p>
    <w:p>
      <w:pPr>
        <w:pStyle w:val="FirstParagraph"/>
      </w:pPr>
      <w:r>
        <w:rPr>
          <w:b/>
          <w:bCs/>
        </w:rPr>
        <w:t xml:space="preserve">Severidad: MEDIA</w:t>
      </w:r>
      <w:r>
        <w:br/>
      </w:r>
      <w:r>
        <w:rPr>
          <w:b/>
          <w:bCs/>
        </w:rPr>
        <w:t xml:space="preserve">Área:</w:t>
      </w:r>
      <w:r>
        <w:t xml:space="preserve"> </w:t>
      </w:r>
      <w:r>
        <w:t xml:space="preserve">Resources.</w:t>
      </w:r>
    </w:p>
    <w:bookmarkStart w:id="111" w:name="fortalezas"/>
    <w:p>
      <w:pPr>
        <w:pStyle w:val="Heading3"/>
      </w:pPr>
      <w:r>
        <w:t xml:space="preserve">Fortalezas</w:t>
      </w:r>
    </w:p>
    <w:p>
      <w:pPr>
        <w:pStyle w:val="FirstParagraph"/>
      </w:pPr>
      <w:r>
        <w:t xml:space="preserve">La sección enlaza documentación primaria pertinente:</w:t>
      </w:r>
    </w:p>
    <w:p>
      <w:pPr>
        <w:pStyle w:val="Compact"/>
        <w:numPr>
          <w:ilvl w:val="0"/>
          <w:numId w:val="1048"/>
        </w:numPr>
      </w:pPr>
      <w:r>
        <w:t xml:space="preserve">Apache Beam;</w:t>
      </w:r>
    </w:p>
    <w:p>
      <w:pPr>
        <w:pStyle w:val="Compact"/>
        <w:numPr>
          <w:ilvl w:val="0"/>
          <w:numId w:val="1048"/>
        </w:numPr>
      </w:pPr>
      <w:r>
        <w:t xml:space="preserve">Flink;</w:t>
      </w:r>
    </w:p>
    <w:p>
      <w:pPr>
        <w:pStyle w:val="Compact"/>
        <w:numPr>
          <w:ilvl w:val="0"/>
          <w:numId w:val="1048"/>
        </w:numPr>
      </w:pPr>
      <w:r>
        <w:t xml:space="preserve">Airflow;</w:t>
      </w:r>
    </w:p>
    <w:p>
      <w:pPr>
        <w:pStyle w:val="Compact"/>
        <w:numPr>
          <w:ilvl w:val="0"/>
          <w:numId w:val="1048"/>
        </w:numPr>
      </w:pPr>
      <w:r>
        <w:t xml:space="preserve">Dagster;</w:t>
      </w:r>
    </w:p>
    <w:p>
      <w:pPr>
        <w:pStyle w:val="Compact"/>
        <w:numPr>
          <w:ilvl w:val="0"/>
          <w:numId w:val="1048"/>
        </w:numPr>
      </w:pPr>
      <w:r>
        <w:t xml:space="preserve">OpenLineage;</w:t>
      </w:r>
    </w:p>
    <w:p>
      <w:pPr>
        <w:pStyle w:val="Compact"/>
        <w:numPr>
          <w:ilvl w:val="0"/>
          <w:numId w:val="1048"/>
        </w:numPr>
      </w:pPr>
      <w:r>
        <w:t xml:space="preserve">dbt;</w:t>
      </w:r>
    </w:p>
    <w:p>
      <w:pPr>
        <w:pStyle w:val="Compact"/>
        <w:numPr>
          <w:ilvl w:val="0"/>
          <w:numId w:val="1048"/>
        </w:numPr>
      </w:pPr>
      <w:r>
        <w:t xml:space="preserve">Great Expectations;</w:t>
      </w:r>
    </w:p>
    <w:p>
      <w:pPr>
        <w:pStyle w:val="Compact"/>
        <w:numPr>
          <w:ilvl w:val="0"/>
          <w:numId w:val="1048"/>
        </w:numPr>
      </w:pPr>
      <w:r>
        <w:t xml:space="preserve">Google SRE;</w:t>
      </w:r>
    </w:p>
    <w:p>
      <w:pPr>
        <w:pStyle w:val="Compact"/>
        <w:numPr>
          <w:ilvl w:val="0"/>
          <w:numId w:val="1048"/>
        </w:numPr>
      </w:pPr>
      <w:r>
        <w:t xml:space="preserve">Prefect;</w:t>
      </w:r>
    </w:p>
    <w:p>
      <w:pPr>
        <w:pStyle w:val="Compact"/>
        <w:numPr>
          <w:ilvl w:val="0"/>
          <w:numId w:val="1048"/>
        </w:numPr>
      </w:pPr>
      <w:r>
        <w:t xml:space="preserve">Spark.</w:t>
      </w:r>
    </w:p>
    <w:p>
      <w:pPr>
        <w:pStyle w:val="FirstParagraph"/>
      </w:pPr>
      <w:r>
        <w:t xml:space="preserve">Es una selección técnicamente mejor que la de muchos cursos generalistas.</w:t>
      </w:r>
    </w:p>
    <w:bookmarkEnd w:id="111"/>
    <w:bookmarkStart w:id="112" w:name="debilidades"/>
    <w:p>
      <w:pPr>
        <w:pStyle w:val="Heading3"/>
      </w:pPr>
      <w:r>
        <w:t xml:space="preserve">Debilidades</w:t>
      </w:r>
    </w:p>
    <w:p>
      <w:pPr>
        <w:pStyle w:val="FirstParagraph"/>
      </w:pPr>
      <w:r>
        <w:t xml:space="preserve">Los cursos utilizados como comparación incluyen:</w:t>
      </w:r>
    </w:p>
    <w:p>
      <w:pPr>
        <w:pStyle w:val="Compact"/>
        <w:numPr>
          <w:ilvl w:val="0"/>
          <w:numId w:val="1049"/>
        </w:numPr>
      </w:pPr>
      <w:r>
        <w:t xml:space="preserve">MIT 6.100L;</w:t>
      </w:r>
    </w:p>
    <w:p>
      <w:pPr>
        <w:pStyle w:val="Compact"/>
        <w:numPr>
          <w:ilvl w:val="0"/>
          <w:numId w:val="1049"/>
        </w:numPr>
      </w:pPr>
      <w:r>
        <w:t xml:space="preserve">Harvard CS50P;</w:t>
      </w:r>
    </w:p>
    <w:p>
      <w:pPr>
        <w:pStyle w:val="Compact"/>
        <w:numPr>
          <w:ilvl w:val="0"/>
          <w:numId w:val="1049"/>
        </w:numPr>
      </w:pPr>
      <w:r>
        <w:t xml:space="preserve">Py4E;</w:t>
      </w:r>
    </w:p>
    <w:p>
      <w:pPr>
        <w:pStyle w:val="Compact"/>
        <w:numPr>
          <w:ilvl w:val="0"/>
          <w:numId w:val="1049"/>
        </w:numPr>
      </w:pPr>
      <w:r>
        <w:t xml:space="preserve">Stanford CS246;</w:t>
      </w:r>
    </w:p>
    <w:p>
      <w:pPr>
        <w:pStyle w:val="Compact"/>
        <w:numPr>
          <w:ilvl w:val="0"/>
          <w:numId w:val="1049"/>
        </w:numPr>
      </w:pPr>
      <w:r>
        <w:t xml:space="preserve">búsquedas genéricas de Coursera.</w:t>
      </w:r>
    </w:p>
    <w:p>
      <w:pPr>
        <w:pStyle w:val="FirstParagraph"/>
      </w:pPr>
      <w:r>
        <w:t xml:space="preserve">MIT 6.100L, CS50P y Py4E son buenos referentes de fundamentos y ejercicios, pero no son comparadores directos para una sección Master de orquestación de producción. CS246 se concentra en procesamiento/minería a escala, no en el ciclo completo de contratos, incidentes y ownership.</w:t>
      </w:r>
    </w:p>
    <w:bookmarkEnd w:id="112"/>
    <w:bookmarkStart w:id="113" w:name="resultado"/>
    <w:p>
      <w:pPr>
        <w:pStyle w:val="Heading3"/>
      </w:pPr>
      <w:r>
        <w:t xml:space="preserve">Resultado</w:t>
      </w:r>
    </w:p>
    <w:p>
      <w:pPr>
        <w:pStyle w:val="FirstParagraph"/>
      </w:pPr>
      <w:r>
        <w:t xml:space="preserve">La lista de documentación es fuerte; la lista de cursos no establece un benchmark suficientemente cercano a la promesa de S46.</w:t>
      </w:r>
    </w:p>
    <w:p>
      <w:r>
        <w:pict>
          <v:rect style="width:0;height:1.5pt" o:hralign="center" o:hrstd="t" o:hr="t"/>
        </w:pict>
      </w:r>
    </w:p>
    <w:bookmarkEnd w:id="113"/>
    <w:bookmarkEnd w:id="114"/>
    <w:bookmarkStart w:id="118" w:name="Xd589057efd20a1111bdea75ff641f008a297d5d"/>
    <w:p>
      <w:pPr>
        <w:pStyle w:val="Heading2"/>
      </w:pPr>
      <w:r>
        <w:t xml:space="preserve">Issue 46-20 — Ledger internamente contradictorio</w:t>
      </w:r>
    </w:p>
    <w:p>
      <w:pPr>
        <w:pStyle w:val="FirstParagraph"/>
      </w:pPr>
      <w:r>
        <w:rPr>
          <w:b/>
          <w:bCs/>
        </w:rPr>
        <w:t xml:space="preserve">Severidad: MEDIA</w:t>
      </w:r>
      <w:r>
        <w:br/>
      </w:r>
      <w:r>
        <w:rPr>
          <w:b/>
          <w:bCs/>
        </w:rPr>
        <w:t xml:space="preserve">Área:</w:t>
      </w:r>
      <w:r>
        <w:t xml:space="preserve"> </w:t>
      </w:r>
      <w:r>
        <w:rPr>
          <w:rStyle w:val="VerbatimChar"/>
        </w:rPr>
        <w:t xml:space="preserve">course-state/section_ledger.json</w:t>
      </w:r>
      <w:r>
        <w:t xml:space="preserve">.</w:t>
      </w:r>
    </w:p>
    <w:bookmarkStart w:id="115" w:name="evidencia-17"/>
    <w:p>
      <w:pPr>
        <w:pStyle w:val="Heading3"/>
      </w:pPr>
      <w:r>
        <w:t xml:space="preserve">Evidencia</w:t>
      </w:r>
    </w:p>
    <w:p>
      <w:pPr>
        <w:pStyle w:val="FirstParagraph"/>
      </w:pPr>
      <w:r>
        <w:t xml:space="preserve">S46 registra:</w:t>
      </w:r>
    </w:p>
    <w:p>
      <w:pPr>
        <w:pStyle w:val="SourceCode"/>
      </w:pPr>
      <w:r>
        <w:rPr>
          <w:rStyle w:val="ErrorTok"/>
        </w:rPr>
        <w:t xml:space="preserve">"state":</w:t>
      </w:r>
      <w:r>
        <w:rPr>
          <w:rStyle w:val="NormalTok"/>
        </w:rPr>
        <w:t xml:space="preserve"> </w:t>
      </w:r>
      <w:r>
        <w:rPr>
          <w:rStyle w:val="ErrorTok"/>
        </w:rPr>
        <w:t xml:space="preserve">"passed",</w:t>
      </w:r>
      <w:r>
        <w:br/>
      </w:r>
      <w:r>
        <w:rPr>
          <w:rStyle w:val="ErrorTok"/>
        </w:rPr>
        <w:t xml:space="preserve">"phase_detail":</w:t>
      </w:r>
      <w:r>
        <w:rPr>
          <w:rStyle w:val="NormalTok"/>
        </w:rPr>
        <w:t xml:space="preserve"> </w:t>
      </w:r>
      <w:r>
        <w:rPr>
          <w:rStyle w:val="ErrorTok"/>
        </w:rPr>
        <w:t xml:space="preserve">"PHASE_6_PASSED",</w:t>
      </w:r>
      <w:r>
        <w:br/>
      </w:r>
      <w:r>
        <w:rPr>
          <w:rStyle w:val="ErrorTok"/>
        </w:rPr>
        <w:t xml:space="preserve">"next_phase":</w:t>
      </w:r>
      <w:r>
        <w:rPr>
          <w:rStyle w:val="NormalTok"/>
        </w:rPr>
        <w:t xml:space="preserve"> </w:t>
      </w:r>
      <w:r>
        <w:rPr>
          <w:rStyle w:val="ErrorTok"/>
        </w:rPr>
        <w:t xml:space="preserve">"NONE_SECTION_CLOSED"</w:t>
      </w:r>
    </w:p>
    <w:p>
      <w:pPr>
        <w:pStyle w:val="FirstParagraph"/>
      </w:pPr>
      <w:r>
        <w:t xml:space="preserve">pero la nota dice:</w:t>
      </w:r>
    </w:p>
    <w:p>
      <w:pPr>
        <w:pStyle w:val="SourceCode"/>
      </w:pPr>
      <w:r>
        <w:rPr>
          <w:rStyle w:val="VerbatimChar"/>
        </w:rPr>
        <w:t xml:space="preserve">PHASE 4 complete; exam+P6 pending</w:t>
      </w:r>
    </w:p>
    <w:bookmarkEnd w:id="115"/>
    <w:bookmarkStart w:id="116" w:name="problema-13"/>
    <w:p>
      <w:pPr>
        <w:pStyle w:val="Heading3"/>
      </w:pPr>
      <w:r>
        <w:t xml:space="preserve">Problema</w:t>
      </w:r>
    </w:p>
    <w:p>
      <w:pPr>
        <w:pStyle w:val="FirstParagraph"/>
      </w:pPr>
      <w:r>
        <w:t xml:space="preserve">No se puede determinar si:</w:t>
      </w:r>
    </w:p>
    <w:p>
      <w:pPr>
        <w:pStyle w:val="Compact"/>
        <w:numPr>
          <w:ilvl w:val="0"/>
          <w:numId w:val="1050"/>
        </w:numPr>
      </w:pPr>
      <w:r>
        <w:t xml:space="preserve">el examen está aprobado;</w:t>
      </w:r>
    </w:p>
    <w:p>
      <w:pPr>
        <w:pStyle w:val="Compact"/>
        <w:numPr>
          <w:ilvl w:val="0"/>
          <w:numId w:val="1050"/>
        </w:numPr>
      </w:pPr>
      <w:r>
        <w:t xml:space="preserve">P6 sigue pendiente;</w:t>
      </w:r>
    </w:p>
    <w:p>
      <w:pPr>
        <w:pStyle w:val="Compact"/>
        <w:numPr>
          <w:ilvl w:val="0"/>
          <w:numId w:val="1050"/>
        </w:numPr>
      </w:pPr>
      <w:r>
        <w:t xml:space="preserve">la sección está cerrada;</w:t>
      </w:r>
    </w:p>
    <w:p>
      <w:pPr>
        <w:pStyle w:val="Compact"/>
        <w:numPr>
          <w:ilvl w:val="0"/>
          <w:numId w:val="1050"/>
        </w:numPr>
      </w:pPr>
      <w:r>
        <w:t xml:space="preserve">la nota es simplemente obsoleta.</w:t>
      </w:r>
    </w:p>
    <w:bookmarkEnd w:id="116"/>
    <w:bookmarkStart w:id="117" w:name="impacto"/>
    <w:p>
      <w:pPr>
        <w:pStyle w:val="Heading3"/>
      </w:pPr>
      <w:r>
        <w:t xml:space="preserve">Impacto</w:t>
      </w:r>
    </w:p>
    <w:p>
      <w:pPr>
        <w:pStyle w:val="Compact"/>
        <w:numPr>
          <w:ilvl w:val="0"/>
          <w:numId w:val="1051"/>
        </w:numPr>
      </w:pPr>
      <w:r>
        <w:t xml:space="preserve">graph memory inconsistente;</w:t>
      </w:r>
    </w:p>
    <w:p>
      <w:pPr>
        <w:pStyle w:val="Compact"/>
        <w:numPr>
          <w:ilvl w:val="0"/>
          <w:numId w:val="1051"/>
        </w:numPr>
      </w:pPr>
      <w:r>
        <w:t xml:space="preserve">gates poco confiables;</w:t>
      </w:r>
    </w:p>
    <w:p>
      <w:pPr>
        <w:pStyle w:val="Compact"/>
        <w:numPr>
          <w:ilvl w:val="0"/>
          <w:numId w:val="1051"/>
        </w:numPr>
      </w:pPr>
      <w:r>
        <w:t xml:space="preserve">futuras automatizaciones pueden decidir con datos contradictorios;</w:t>
      </w:r>
    </w:p>
    <w:p>
      <w:pPr>
        <w:pStyle w:val="Compact"/>
        <w:numPr>
          <w:ilvl w:val="0"/>
          <w:numId w:val="1051"/>
        </w:numPr>
      </w:pPr>
      <w:r>
        <w:t xml:space="preserve">el estado</w:t>
      </w:r>
      <w:r>
        <w:t xml:space="preserve"> </w:t>
      </w:r>
      <w:r>
        <w:t xml:space="preserve">“passed”</w:t>
      </w:r>
      <w:r>
        <w:t xml:space="preserve"> </w:t>
      </w:r>
      <w:r>
        <w:t xml:space="preserve">oculta problemas de contenido que deberían reabrir la sección.</w:t>
      </w:r>
    </w:p>
    <w:p>
      <w:r>
        <w:pict>
          <v:rect style="width:0;height:1.5pt" o:hralign="center" o:hrstd="t" o:hr="t"/>
        </w:pict>
      </w:r>
    </w:p>
    <w:bookmarkEnd w:id="117"/>
    <w:bookmarkEnd w:id="118"/>
    <w:bookmarkStart w:id="122" w:name="Xc8da9a40ad25aa8bf6168c33845e086653e778e"/>
    <w:p>
      <w:pPr>
        <w:pStyle w:val="Heading2"/>
      </w:pPr>
      <w:r>
        <w:t xml:space="preserve">Issue 46-21 — Residuo de dominio</w:t>
      </w:r>
      <w:r>
        <w:t xml:space="preserve"> </w:t>
      </w:r>
      <w:r>
        <w:rPr>
          <w:rStyle w:val="VerbatimChar"/>
        </w:rPr>
        <w:t xml:space="preserve">er_clusters</w:t>
      </w:r>
    </w:p>
    <w:p>
      <w:pPr>
        <w:pStyle w:val="FirstParagraph"/>
      </w:pPr>
      <w:r>
        <w:rPr>
          <w:b/>
          <w:bCs/>
        </w:rPr>
        <w:t xml:space="preserve">Severidad: BAJA-MEDIA</w:t>
      </w:r>
      <w:r>
        <w:br/>
      </w:r>
      <w:r>
        <w:rPr>
          <w:b/>
          <w:bCs/>
        </w:rPr>
        <w:t xml:space="preserve">Área:</w:t>
      </w:r>
      <w:r>
        <w:t xml:space="preserve"> </w:t>
      </w:r>
      <w:r>
        <w:t xml:space="preserve">T2-A.</w:t>
      </w:r>
    </w:p>
    <w:bookmarkStart w:id="119" w:name="evidencia-18"/>
    <w:p>
      <w:pPr>
        <w:pStyle w:val="Heading3"/>
      </w:pPr>
      <w:r>
        <w:t xml:space="preserve">Evidencia</w:t>
      </w:r>
    </w:p>
    <w:p>
      <w:pPr>
        <w:pStyle w:val="FirstParagraph"/>
      </w:pPr>
      <w:r>
        <w:t xml:space="preserve">La demostración de DAG usa los assets:</w:t>
      </w:r>
    </w:p>
    <w:p>
      <w:pPr>
        <w:pStyle w:val="SourceCode"/>
      </w:pPr>
      <w:r>
        <w:rPr>
          <w:rStyle w:val="NormalTok"/>
        </w:rPr>
        <w:t xml:space="preserve">{</w:t>
      </w:r>
      <w:r>
        <w:rPr>
          <w:rStyle w:val="StringTok"/>
        </w:rPr>
        <w:t xml:space="preserve">"raw"</w:t>
      </w:r>
      <w:r>
        <w:rPr>
          <w:rStyle w:val="NormalTok"/>
        </w:rPr>
        <w:t xml:space="preserve">, </w:t>
      </w:r>
      <w:r>
        <w:rPr>
          <w:rStyle w:val="StringTok"/>
        </w:rPr>
        <w:t xml:space="preserve">"clean"</w:t>
      </w:r>
      <w:r>
        <w:rPr>
          <w:rStyle w:val="NormalTok"/>
        </w:rPr>
        <w:t xml:space="preserve">, </w:t>
      </w:r>
      <w:r>
        <w:rPr>
          <w:rStyle w:val="StringTok"/>
        </w:rPr>
        <w:t xml:space="preserve">"report"</w:t>
      </w:r>
      <w:r>
        <w:rPr>
          <w:rStyle w:val="NormalTok"/>
        </w:rPr>
        <w:t xml:space="preserve">}</w:t>
      </w:r>
    </w:p>
    <w:p>
      <w:pPr>
        <w:pStyle w:val="FirstParagraph"/>
      </w:pPr>
      <w:r>
        <w:t xml:space="preserve">pero imprime:</w:t>
      </w:r>
    </w:p>
    <w:p>
      <w:pPr>
        <w:pStyle w:val="SourceCode"/>
      </w:pPr>
      <w:r>
        <w:rPr>
          <w:rStyle w:val="VerbatimChar"/>
        </w:rPr>
        <w:t xml:space="preserve">asset er_clusters</w:t>
      </w:r>
    </w:p>
    <w:bookmarkEnd w:id="119"/>
    <w:bookmarkStart w:id="120" w:name="problema-14"/>
    <w:p>
      <w:pPr>
        <w:pStyle w:val="Heading3"/>
      </w:pPr>
      <w:r>
        <w:t xml:space="preserve">Problema</w:t>
      </w:r>
    </w:p>
    <w:p>
      <w:pPr>
        <w:pStyle w:val="FirstParagraph"/>
      </w:pPr>
      <w:r>
        <w:rPr>
          <w:rStyle w:val="VerbatimChar"/>
        </w:rPr>
        <w:t xml:space="preserve">er_clusters</w:t>
      </w:r>
      <w:r>
        <w:t xml:space="preserve"> </w:t>
      </w:r>
      <w:r>
        <w:t xml:space="preserve">parece proceder de otro bloque de entity resolution y no participa en el grafo demostrado.</w:t>
      </w:r>
    </w:p>
    <w:bookmarkEnd w:id="120"/>
    <w:bookmarkStart w:id="121" w:name="impacto-1"/>
    <w:p>
      <w:pPr>
        <w:pStyle w:val="Heading3"/>
      </w:pPr>
      <w:r>
        <w:t xml:space="preserve">Impacto</w:t>
      </w:r>
    </w:p>
    <w:p>
      <w:pPr>
        <w:pStyle w:val="Compact"/>
        <w:numPr>
          <w:ilvl w:val="0"/>
          <w:numId w:val="1052"/>
        </w:numPr>
      </w:pPr>
      <w:r>
        <w:t xml:space="preserve">confunde el asset real del caso;</w:t>
      </w:r>
    </w:p>
    <w:p>
      <w:pPr>
        <w:pStyle w:val="Compact"/>
        <w:numPr>
          <w:ilvl w:val="0"/>
          <w:numId w:val="1052"/>
        </w:numPr>
      </w:pPr>
      <w:r>
        <w:t xml:space="preserve">sugiere copy-paste incompleto;</w:t>
      </w:r>
    </w:p>
    <w:p>
      <w:pPr>
        <w:pStyle w:val="Compact"/>
        <w:numPr>
          <w:ilvl w:val="0"/>
          <w:numId w:val="1052"/>
        </w:numPr>
      </w:pPr>
      <w:r>
        <w:t xml:space="preserve">debilita la coherencia del caso Huancayo;</w:t>
      </w:r>
    </w:p>
    <w:p>
      <w:pPr>
        <w:pStyle w:val="Compact"/>
        <w:numPr>
          <w:ilvl w:val="0"/>
          <w:numId w:val="1052"/>
        </w:numPr>
      </w:pPr>
      <w:r>
        <w:t xml:space="preserve">constituye un pequeño meta-residuo de autoría.</w:t>
      </w:r>
    </w:p>
    <w:p>
      <w:r>
        <w:pict>
          <v:rect style="width:0;height:1.5pt" o:hralign="center" o:hrstd="t" o:hr="t"/>
        </w:pict>
      </w:r>
    </w:p>
    <w:bookmarkEnd w:id="121"/>
    <w:bookmarkEnd w:id="122"/>
    <w:bookmarkEnd w:id="123"/>
    <w:bookmarkStart w:id="133" w:name="meta-leak-report"/>
    <w:p>
      <w:pPr>
        <w:pStyle w:val="Heading1"/>
      </w:pPr>
      <w:r>
        <w:t xml:space="preserve">4. Meta-Leak Report</w:t>
      </w:r>
    </w:p>
    <w:bookmarkStart w:id="130" w:name="X64d5f62b09223737d3ea0b9b7c9a514c5d7f86c"/>
    <w:p>
      <w:pPr>
        <w:pStyle w:val="Heading2"/>
      </w:pPr>
      <w:r>
        <w:t xml:space="preserve">Leaks visibles o potencialmente visibles para el estudiante</w:t>
      </w:r>
    </w:p>
    <w:bookmarkStart w:id="124" w:name="ml-46-01-identificador-histórico-en-url"/>
    <w:p>
      <w:pPr>
        <w:pStyle w:val="Heading3"/>
      </w:pPr>
      <w:r>
        <w:t xml:space="preserve">ML-46-01 — Identificador histórico en URL</w:t>
      </w:r>
    </w:p>
    <w:p>
      <w:pPr>
        <w:pStyle w:val="FirstParagraph"/>
      </w:pPr>
      <w:r>
        <w:rPr>
          <w:b/>
          <w:bCs/>
        </w:rPr>
        <w:t xml:space="preserve">Texto exacto:</w:t>
      </w:r>
      <w:r>
        <w:t xml:space="preserve"> </w:t>
      </w:r>
      <w:r>
        <w:rPr>
          <w:rStyle w:val="VerbatimChar"/>
        </w:rPr>
        <w:t xml:space="preserve">gpu-computing</w:t>
      </w:r>
      <w:r>
        <w:br/>
      </w:r>
      <w:r>
        <w:rPr>
          <w:b/>
          <w:bCs/>
        </w:rPr>
        <w:t xml:space="preserve">Ubicación:</w:t>
      </w:r>
      <w:r>
        <w:t xml:space="preserve"> </w:t>
      </w:r>
      <w:r>
        <w:rPr>
          <w:rStyle w:val="VerbatimChar"/>
        </w:rPr>
        <w:t xml:space="preserve">section.id</w:t>
      </w:r>
      <w:r>
        <w:t xml:space="preserve">, hash público y key del banco de preguntas.</w:t>
      </w:r>
    </w:p>
    <w:p>
      <w:pPr>
        <w:pStyle w:val="BodyText"/>
      </w:pPr>
      <w:r>
        <w:t xml:space="preserve">El identificador ya no describe el contenido. Es visible en enlaces compartidos y constituye deuda de migración, no un simple nombre interno.</w:t>
      </w:r>
    </w:p>
    <w:p>
      <w:r>
        <w:pict>
          <v:rect style="width:0;height:1.5pt" o:hralign="center" o:hrstd="t" o:hr="t"/>
        </w:pict>
      </w:r>
    </w:p>
    <w:bookmarkEnd w:id="124"/>
    <w:bookmarkStart w:id="125" w:name="ml-46-02-callout-de-control-interno"/>
    <w:p>
      <w:pPr>
        <w:pStyle w:val="Heading3"/>
      </w:pPr>
      <w:r>
        <w:t xml:space="preserve">ML-46-02 — Callout de control interno</w:t>
      </w:r>
    </w:p>
    <w:p>
      <w:pPr>
        <w:pStyle w:val="FirstParagraph"/>
      </w:pPr>
      <w:r>
        <w:rPr>
          <w:b/>
          <w:bCs/>
        </w:rPr>
        <w:t xml:space="preserve">Texto exacto:</w:t>
      </w:r>
    </w:p>
    <w:p>
      <w:pPr>
        <w:pStyle w:val="BlockText"/>
      </w:pPr>
      <w:r>
        <w:t xml:space="preserve">“Contrato S46-T2-B: fixture S46-T2-B; evidencia local obligatoria.”</w:t>
      </w:r>
    </w:p>
    <w:p>
      <w:pPr>
        <w:pStyle w:val="FirstParagraph"/>
      </w:pPr>
      <w:r>
        <w:rPr>
          <w:b/>
          <w:bCs/>
        </w:rPr>
        <w:t xml:space="preserve">Ubicación:</w:t>
      </w:r>
      <w:r>
        <w:t xml:space="preserve"> </w:t>
      </w:r>
      <w:r>
        <w:t xml:space="preserve">callout posterior a la demostración de DAG.</w:t>
      </w:r>
    </w:p>
    <w:p>
      <w:pPr>
        <w:pStyle w:val="BodyText"/>
      </w:pPr>
      <w:r>
        <w:t xml:space="preserve">El texto no explica qué debe aprender el estudiante; expone IDs de producción curricular.</w:t>
      </w:r>
    </w:p>
    <w:p>
      <w:r>
        <w:pict>
          <v:rect style="width:0;height:1.5pt" o:hralign="center" o:hrstd="t" o:hr="t"/>
        </w:pict>
      </w:r>
    </w:p>
    <w:bookmarkEnd w:id="125"/>
    <w:bookmarkStart w:id="126" w:name="X959a9930fbd285db8845f33d1d286a265e758e6"/>
    <w:p>
      <w:pPr>
        <w:pStyle w:val="Heading3"/>
      </w:pPr>
      <w:r>
        <w:t xml:space="preserve">ML-46-03 — Lenguaje de promoción del ledger</w:t>
      </w:r>
    </w:p>
    <w:p>
      <w:pPr>
        <w:pStyle w:val="FirstParagraph"/>
      </w:pPr>
      <w:r>
        <w:rPr>
          <w:b/>
          <w:bCs/>
        </w:rPr>
        <w:t xml:space="preserve">Texto exacto:</w:t>
      </w:r>
    </w:p>
    <w:p>
      <w:pPr>
        <w:pStyle w:val="BlockText"/>
      </w:pPr>
      <w:r>
        <w:t xml:space="preserve">“Promoción de S46-T3-B solo con evidencia reproducible.”</w:t>
      </w:r>
    </w:p>
    <w:p>
      <w:pPr>
        <w:pStyle w:val="FirstParagraph"/>
      </w:pPr>
      <w:r>
        <w:rPr>
          <w:b/>
          <w:bCs/>
        </w:rPr>
        <w:t xml:space="preserve">Ubicación:</w:t>
      </w:r>
      <w:r>
        <w:t xml:space="preserve"> </w:t>
      </w:r>
      <w:r>
        <w:t xml:space="preserve">callout de contratos y freshness.</w:t>
      </w:r>
    </w:p>
    <w:p>
      <w:pPr>
        <w:pStyle w:val="BodyText"/>
      </w:pPr>
      <w:r>
        <w:t xml:space="preserve">“Promoción de S46-T3-B”</w:t>
      </w:r>
      <w:r>
        <w:t xml:space="preserve"> </w:t>
      </w:r>
      <w:r>
        <w:t xml:space="preserve">parece una instrucción al generador o al gate, no una nota didáctica.</w:t>
      </w:r>
    </w:p>
    <w:p>
      <w:r>
        <w:pict>
          <v:rect style="width:0;height:1.5pt" o:hralign="center" o:hrstd="t" o:hr="t"/>
        </w:pict>
      </w:r>
    </w:p>
    <w:bookmarkEnd w:id="126"/>
    <w:bookmarkStart w:id="127" w:name="ml-46-04-cierre-interno-de-unidad"/>
    <w:p>
      <w:pPr>
        <w:pStyle w:val="Heading3"/>
      </w:pPr>
      <w:r>
        <w:t xml:space="preserve">ML-46-04 — Cierre interno de unidad</w:t>
      </w:r>
    </w:p>
    <w:p>
      <w:pPr>
        <w:pStyle w:val="FirstParagraph"/>
      </w:pPr>
      <w:r>
        <w:rPr>
          <w:b/>
          <w:bCs/>
        </w:rPr>
        <w:t xml:space="preserve">Texto exacto:</w:t>
      </w:r>
    </w:p>
    <w:p>
      <w:pPr>
        <w:pStyle w:val="BlockText"/>
      </w:pPr>
      <w:r>
        <w:t xml:space="preserve">“Cierre de S46-T4-B: residual risk y límites del lab stdlib.”</w:t>
      </w:r>
    </w:p>
    <w:p>
      <w:pPr>
        <w:pStyle w:val="FirstParagraph"/>
      </w:pPr>
      <w:r>
        <w:rPr>
          <w:b/>
          <w:bCs/>
        </w:rPr>
        <w:t xml:space="preserve">Ubicación:</w:t>
      </w:r>
      <w:r>
        <w:t xml:space="preserve"> </w:t>
      </w:r>
      <w:r>
        <w:t xml:space="preserve">callout posterior a partitions/incremental loads.</w:t>
      </w:r>
    </w:p>
    <w:p>
      <w:pPr>
        <w:pStyle w:val="BodyText"/>
      </w:pPr>
      <w:r>
        <w:t xml:space="preserve">Debe convertirse en una pregunta o criterio comprensible para el estudiante.</w:t>
      </w:r>
    </w:p>
    <w:p>
      <w:r>
        <w:pict>
          <v:rect style="width:0;height:1.5pt" o:hralign="center" o:hrstd="t" o:hr="t"/>
        </w:pict>
      </w:r>
    </w:p>
    <w:bookmarkEnd w:id="127"/>
    <w:bookmarkStart w:id="128" w:name="ml-46-05-evidencia-sintética-hardcodeada"/>
    <w:p>
      <w:pPr>
        <w:pStyle w:val="Heading3"/>
      </w:pPr>
      <w:r>
        <w:t xml:space="preserve">ML-46-05 — Evidencia sintética hardcodeada</w:t>
      </w:r>
    </w:p>
    <w:p>
      <w:pPr>
        <w:pStyle w:val="FirstParagraph"/>
      </w:pPr>
      <w:r>
        <w:rPr>
          <w:b/>
          <w:bCs/>
        </w:rPr>
        <w:t xml:space="preserve">Textos exactos representativos:</w:t>
      </w:r>
    </w:p>
    <w:p>
      <w:pPr>
        <w:pStyle w:val="SourceCode"/>
      </w:pPr>
      <w:r>
        <w:rPr>
          <w:rStyle w:val="NormalTok"/>
        </w:rPr>
        <w:t xml:space="preserve">meets_contract </w:t>
      </w:r>
      <w:r>
        <w:rPr>
          <w:rStyle w:val="OperatorTok"/>
        </w:rPr>
        <w:t xml:space="preserve">=</w:t>
      </w:r>
      <w:r>
        <w:rPr>
          <w:rStyle w:val="NormalTok"/>
        </w:rPr>
        <w:t xml:space="preserve"> (</w:t>
      </w:r>
      <w:r>
        <w:rPr>
          <w:rStyle w:val="StringTok"/>
        </w:rPr>
        <w:t xml:space="preserve">'1A-0'</w:t>
      </w:r>
      <w:r>
        <w:rPr>
          <w:rStyle w:val="NormalTok"/>
        </w:rPr>
        <w:t xml:space="preserve"> </w:t>
      </w:r>
      <w:r>
        <w:rPr>
          <w:rStyle w:val="OperatorTok"/>
        </w:rPr>
        <w:t xml:space="preserve">==</w:t>
      </w:r>
      <w:r>
        <w:rPr>
          <w:rStyle w:val="NormalTok"/>
        </w:rPr>
        <w:t xml:space="preserve"> </w:t>
      </w:r>
      <w:r>
        <w:rPr>
          <w:rStyle w:val="StringTok"/>
        </w:rPr>
        <w:t xml:space="preserve">'1A-0'</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'3B-10'</w:t>
      </w:r>
      <w:r>
        <w:rPr>
          <w:rStyle w:val="NormalTok"/>
        </w:rPr>
        <w:t xml:space="preserve"> </w:t>
      </w:r>
      <w:r>
        <w:rPr>
          <w:rStyle w:val="OperatorTok"/>
        </w:rPr>
        <w:t xml:space="preserve">==</w:t>
      </w:r>
      <w:r>
        <w:rPr>
          <w:rStyle w:val="NormalTok"/>
        </w:rPr>
        <w:t xml:space="preserve"> </w:t>
      </w:r>
      <w:r>
        <w:rPr>
          <w:rStyle w:val="StringTok"/>
        </w:rPr>
        <w:t xml:space="preserve">'3B-10'</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'4A-12'</w:t>
      </w:r>
      <w:r>
        <w:rPr>
          <w:rStyle w:val="NormalTok"/>
        </w:rPr>
        <w:t xml:space="preserve"> </w:t>
      </w:r>
      <w:r>
        <w:rPr>
          <w:rStyle w:val="OperatorTok"/>
        </w:rPr>
        <w:t xml:space="preserve">==</w:t>
      </w:r>
      <w:r>
        <w:rPr>
          <w:rStyle w:val="NormalTok"/>
        </w:rPr>
        <w:t xml:space="preserve"> </w:t>
      </w:r>
      <w:r>
        <w:rPr>
          <w:rStyle w:val="StringTok"/>
        </w:rPr>
        <w:t xml:space="preserve">'4A-12'</w:t>
      </w:r>
      <w:r>
        <w:rPr>
          <w:rStyle w:val="NormalTok"/>
        </w:rPr>
        <w:t xml:space="preserve">)</w:t>
      </w:r>
    </w:p>
    <w:p>
      <w:pPr>
        <w:pStyle w:val="FirstParagraph"/>
      </w:pPr>
      <w:r>
        <w:rPr>
          <w:b/>
          <w:bCs/>
        </w:rPr>
        <w:t xml:space="preserve">Ubicación:</w:t>
      </w:r>
      <w:r>
        <w:t xml:space="preserve"> </w:t>
      </w:r>
      <w:r>
        <w:t xml:space="preserve">soluciones E2/E3.</w:t>
      </w:r>
    </w:p>
    <w:p>
      <w:pPr>
        <w:pStyle w:val="BodyText"/>
      </w:pPr>
      <w:r>
        <w:t xml:space="preserve">Son claramente marcadores de harness filtrados al material didáctico.</w:t>
      </w:r>
    </w:p>
    <w:p>
      <w:r>
        <w:pict>
          <v:rect style="width:0;height:1.5pt" o:hralign="center" o:hrstd="t" o:hr="t"/>
        </w:pict>
      </w:r>
    </w:p>
    <w:bookmarkEnd w:id="128"/>
    <w:bookmarkStart w:id="129" w:name="ml-46-06-asset-ajeno-al-ejemplo"/>
    <w:p>
      <w:pPr>
        <w:pStyle w:val="Heading3"/>
      </w:pPr>
      <w:r>
        <w:t xml:space="preserve">ML-46-06 — Asset ajeno al ejemplo</w:t>
      </w:r>
    </w:p>
    <w:p>
      <w:pPr>
        <w:pStyle w:val="FirstParagraph"/>
      </w:pPr>
      <w:r>
        <w:rPr>
          <w:b/>
          <w:bCs/>
        </w:rPr>
        <w:t xml:space="preserve">Texto exacto:</w:t>
      </w:r>
      <w:r>
        <w:t xml:space="preserve"> </w:t>
      </w:r>
      <w:r>
        <w:rPr>
          <w:rStyle w:val="VerbatimChar"/>
        </w:rPr>
        <w:t xml:space="preserve">asset er_clusters</w:t>
      </w:r>
      <w:r>
        <w:br/>
      </w:r>
      <w:r>
        <w:rPr>
          <w:b/>
          <w:bCs/>
        </w:rPr>
        <w:t xml:space="preserve">Ubicación:</w:t>
      </w:r>
      <w:r>
        <w:t xml:space="preserve"> </w:t>
      </w:r>
      <w:r>
        <w:t xml:space="preserve">salida de T2-A.</w:t>
      </w:r>
    </w:p>
    <w:p>
      <w:r>
        <w:pict>
          <v:rect style="width:0;height:1.5pt" o:hralign="center" o:hrstd="t" o:hr="t"/>
        </w:pict>
      </w:r>
    </w:p>
    <w:bookmarkEnd w:id="129"/>
    <w:bookmarkEnd w:id="130"/>
    <w:bookmarkStart w:id="132" w:name="X835b18596bca05b20aeb348d0c181d5a2f264ff"/>
    <w:p>
      <w:pPr>
        <w:pStyle w:val="Heading2"/>
      </w:pPr>
      <w:r>
        <w:t xml:space="preserve">Meta-residuos internos no necesariamente visibles</w:t>
      </w:r>
    </w:p>
    <w:bookmarkStart w:id="131" w:name="ml-46-07-ledger-contradictorio"/>
    <w:p>
      <w:pPr>
        <w:pStyle w:val="Heading3"/>
      </w:pPr>
      <w:r>
        <w:t xml:space="preserve">ML-46-07 — Ledger contradictorio</w:t>
      </w:r>
    </w:p>
    <w:p>
      <w:pPr>
        <w:pStyle w:val="FirstParagraph"/>
      </w:pPr>
      <w:r>
        <w:rPr>
          <w:b/>
          <w:bCs/>
        </w:rPr>
        <w:t xml:space="preserve">Textos incompatibles:</w:t>
      </w:r>
    </w:p>
    <w:p>
      <w:pPr>
        <w:pStyle w:val="SourceCode"/>
      </w:pPr>
      <w:r>
        <w:rPr>
          <w:rStyle w:val="VerbatimChar"/>
        </w:rPr>
        <w:t xml:space="preserve">PHASE_6_PASSED</w:t>
      </w:r>
      <w:r>
        <w:br/>
      </w:r>
      <w:r>
        <w:rPr>
          <w:rStyle w:val="VerbatimChar"/>
        </w:rPr>
        <w:t xml:space="preserve">exam+P6 pending</w:t>
      </w:r>
    </w:p>
    <w:p>
      <w:r>
        <w:pict>
          <v:rect style="width:0;height:1.5pt" o:hralign="center" o:hrstd="t" o:hr="t"/>
        </w:pict>
      </w:r>
    </w:p>
    <w:bookmarkEnd w:id="131"/>
    <w:bookmarkEnd w:id="132"/>
    <w:bookmarkEnd w:id="133"/>
    <w:bookmarkStart w:id="162" w:name="pedagogical-redaction-deep-dive"/>
    <w:p>
      <w:pPr>
        <w:pStyle w:val="Heading1"/>
      </w:pPr>
      <w:r>
        <w:t xml:space="preserve">5. Pedagogical &amp; Redaction Deep Dive</w:t>
      </w:r>
    </w:p>
    <w:bookmarkStart w:id="135" w:name="connective-tissue-y-narrativa"/>
    <w:p>
      <w:pPr>
        <w:pStyle w:val="Heading2"/>
      </w:pPr>
      <w:r>
        <w:t xml:space="preserve">5.1 Connective tissue y narrativa</w:t>
      </w:r>
    </w:p>
    <w:p>
      <w:pPr>
        <w:pStyle w:val="FirstParagraph"/>
      </w:pPr>
      <w:r>
        <w:t xml:space="preserve">Este es uno de los aspectos más logrados de S46.</w:t>
      </w:r>
    </w:p>
    <w:p>
      <w:pPr>
        <w:pStyle w:val="BodyText"/>
      </w:pPr>
      <w:r>
        <w:t xml:space="preserve">La secuencia es intelectualmente coherente:</w:t>
      </w:r>
    </w:p>
    <w:p>
      <w:pPr>
        <w:pStyle w:val="Compact"/>
        <w:numPr>
          <w:ilvl w:val="0"/>
          <w:numId w:val="1053"/>
        </w:numPr>
      </w:pPr>
      <w:r>
        <w:t xml:space="preserve">S45 entrega jobs asíncronos, retries y dead-letter.</w:t>
      </w:r>
    </w:p>
    <w:p>
      <w:pPr>
        <w:pStyle w:val="Compact"/>
        <w:numPr>
          <w:ilvl w:val="0"/>
          <w:numId w:val="1053"/>
        </w:numPr>
      </w:pPr>
      <w:r>
        <w:t xml:space="preserve">S46 pregunta cómo procesar y recuperar datos sin duplicación.</w:t>
      </w:r>
    </w:p>
    <w:p>
      <w:pPr>
        <w:pStyle w:val="Compact"/>
        <w:numPr>
          <w:ilvl w:val="0"/>
          <w:numId w:val="1053"/>
        </w:numPr>
      </w:pPr>
      <w:r>
        <w:t xml:space="preserve">S47 convierte esos datasets en entradas de experimentos y servicios ML.</w:t>
      </w:r>
    </w:p>
    <w:p>
      <w:pPr>
        <w:pStyle w:val="FirstParagraph"/>
      </w:pPr>
      <w:r>
        <w:t xml:space="preserve">La sección también ordena internamente los conceptos con buena lógica:</w:t>
      </w:r>
    </w:p>
    <w:p>
      <w:pPr>
        <w:pStyle w:val="Compact"/>
        <w:numPr>
          <w:ilvl w:val="0"/>
          <w:numId w:val="1054"/>
        </w:numPr>
      </w:pPr>
      <w:r>
        <w:rPr>
          <w:b/>
          <w:bCs/>
        </w:rPr>
        <w:t xml:space="preserve">T1:</w:t>
      </w:r>
      <w:r>
        <w:t xml:space="preserve"> </w:t>
      </w:r>
      <w:r>
        <w:t xml:space="preserve">semántica temporal y entrega;</w:t>
      </w:r>
    </w:p>
    <w:p>
      <w:pPr>
        <w:pStyle w:val="Compact"/>
        <w:numPr>
          <w:ilvl w:val="0"/>
          <w:numId w:val="1054"/>
        </w:numPr>
      </w:pPr>
      <w:r>
        <w:rPr>
          <w:b/>
          <w:bCs/>
        </w:rPr>
        <w:t xml:space="preserve">T2:</w:t>
      </w:r>
      <w:r>
        <w:t xml:space="preserve"> </w:t>
      </w:r>
      <w:r>
        <w:t xml:space="preserve">organización y reejecución;</w:t>
      </w:r>
    </w:p>
    <w:p>
      <w:pPr>
        <w:pStyle w:val="Compact"/>
        <w:numPr>
          <w:ilvl w:val="0"/>
          <w:numId w:val="1054"/>
        </w:numPr>
      </w:pPr>
      <w:r>
        <w:rPr>
          <w:b/>
          <w:bCs/>
        </w:rPr>
        <w:t xml:space="preserve">T3:</w:t>
      </w:r>
      <w:r>
        <w:t xml:space="preserve"> </w:t>
      </w:r>
      <w:r>
        <w:t xml:space="preserve">confianza y responsabilidad;</w:t>
      </w:r>
    </w:p>
    <w:p>
      <w:pPr>
        <w:pStyle w:val="Compact"/>
        <w:numPr>
          <w:ilvl w:val="0"/>
          <w:numId w:val="1054"/>
        </w:numPr>
      </w:pPr>
      <w:r>
        <w:rPr>
          <w:b/>
          <w:bCs/>
        </w:rPr>
        <w:t xml:space="preserve">T4:</w:t>
      </w:r>
      <w:r>
        <w:t xml:space="preserve"> </w:t>
      </w:r>
      <w:r>
        <w:t xml:space="preserve">almacenamiento incremental y operación.</w:t>
      </w:r>
    </w:p>
    <w:p>
      <w:pPr>
        <w:pStyle w:val="FirstParagraph"/>
      </w:pPr>
      <w:r>
        <w:t xml:space="preserve">Esta progresión supera la estructura tipo</w:t>
      </w:r>
      <w:r>
        <w:t xml:space="preserve"> </w:t>
      </w:r>
      <w:r>
        <w:t xml:space="preserve">“catálogo de herramientas”</w:t>
      </w:r>
      <w:r>
        <w:t xml:space="preserve"> </w:t>
      </w:r>
      <w:r>
        <w:t xml:space="preserve">de muchos cursos. El estudiante entiende por qué Airflow, lineage o SLO aparecen juntos.</w:t>
      </w:r>
    </w:p>
    <w:p>
      <w:pPr>
        <w:pStyle w:val="BodyText"/>
      </w:pPr>
      <w:r>
        <w:t xml:space="preserve">El problema no es el macroflujo, sino la corrección del primer nodo. Dado que T1 alimenta T2–T4, el error de lateness daña el grafo conceptual completo.</w:t>
      </w:r>
    </w:p>
    <w:bookmarkStart w:id="134" w:name="juicio"/>
    <w:p>
      <w:pPr>
        <w:pStyle w:val="Heading3"/>
      </w:pPr>
      <w:r>
        <w:t xml:space="preserve">Juicio</w:t>
      </w:r>
    </w:p>
    <w:p>
      <w:pPr>
        <w:pStyle w:val="Compact"/>
        <w:numPr>
          <w:ilvl w:val="0"/>
          <w:numId w:val="1055"/>
        </w:numPr>
      </w:pPr>
      <w:r>
        <w:rPr>
          <w:b/>
          <w:bCs/>
        </w:rPr>
        <w:t xml:space="preserve">Narrativa macro:</w:t>
      </w:r>
      <w:r>
        <w:t xml:space="preserve"> </w:t>
      </w:r>
      <w:r>
        <w:t xml:space="preserve">excelente.</w:t>
      </w:r>
    </w:p>
    <w:p>
      <w:pPr>
        <w:pStyle w:val="Compact"/>
        <w:numPr>
          <w:ilvl w:val="0"/>
          <w:numId w:val="1055"/>
        </w:numPr>
      </w:pPr>
      <w:r>
        <w:rPr>
          <w:b/>
          <w:bCs/>
        </w:rPr>
        <w:t xml:space="preserve">Conexiones locales:</w:t>
      </w:r>
      <w:r>
        <w:t xml:space="preserve"> </w:t>
      </w:r>
      <w:r>
        <w:t xml:space="preserve">buenas.</w:t>
      </w:r>
    </w:p>
    <w:p>
      <w:pPr>
        <w:pStyle w:val="Compact"/>
        <w:numPr>
          <w:ilvl w:val="0"/>
          <w:numId w:val="1055"/>
        </w:numPr>
      </w:pPr>
      <w:r>
        <w:rPr>
          <w:b/>
          <w:bCs/>
        </w:rPr>
        <w:t xml:space="preserve">Precisión del nodo fundacional:</w:t>
      </w:r>
      <w:r>
        <w:t xml:space="preserve"> </w:t>
      </w:r>
      <w:r>
        <w:t xml:space="preserve">insuficiente.</w:t>
      </w:r>
    </w:p>
    <w:p>
      <w:pPr>
        <w:pStyle w:val="Compact"/>
        <w:numPr>
          <w:ilvl w:val="0"/>
          <w:numId w:val="1055"/>
        </w:numPr>
      </w:pPr>
      <w:r>
        <w:rPr>
          <w:b/>
          <w:bCs/>
        </w:rPr>
        <w:t xml:space="preserve">Resultado:</w:t>
      </w:r>
      <w:r>
        <w:t xml:space="preserve"> </w:t>
      </w:r>
      <w:r>
        <w:t xml:space="preserve">gran arquitectura sobre una regla temporal equivocada.</w:t>
      </w:r>
    </w:p>
    <w:p>
      <w:r>
        <w:pict>
          <v:rect style="width:0;height:1.5pt" o:hralign="center" o:hrstd="t" o:hr="t"/>
        </w:pict>
      </w:r>
    </w:p>
    <w:bookmarkEnd w:id="134"/>
    <w:bookmarkEnd w:id="135"/>
    <w:bookmarkStart w:id="141" w:name="fidelidad-i-do-we-do-you-do"/>
    <w:p>
      <w:pPr>
        <w:pStyle w:val="Heading2"/>
      </w:pPr>
      <w:r>
        <w:t xml:space="preserve">5.2 Fidelidad I Do / We Do / You Do</w:t>
      </w:r>
    </w:p>
    <w:bookmarkStart w:id="136" w:name="i-do"/>
    <w:p>
      <w:pPr>
        <w:pStyle w:val="Heading3"/>
      </w:pPr>
      <w:r>
        <w:t xml:space="preserve">I Do</w:t>
      </w:r>
    </w:p>
    <w:p>
      <w:pPr>
        <w:pStyle w:val="FirstParagraph"/>
      </w:pPr>
      <w:r>
        <w:t xml:space="preserve">Las ocho demostraciones son una fortaleza real:</w:t>
      </w:r>
    </w:p>
    <w:p>
      <w:pPr>
        <w:pStyle w:val="Compact"/>
        <w:numPr>
          <w:ilvl w:val="0"/>
          <w:numId w:val="1056"/>
        </w:numPr>
      </w:pPr>
      <w:r>
        <w:t xml:space="preserve">ejecutables;</w:t>
      </w:r>
    </w:p>
    <w:p>
      <w:pPr>
        <w:pStyle w:val="Compact"/>
        <w:numPr>
          <w:ilvl w:val="0"/>
          <w:numId w:val="1056"/>
        </w:numPr>
      </w:pPr>
      <w:r>
        <w:t xml:space="preserve">pequeñas;</w:t>
      </w:r>
    </w:p>
    <w:p>
      <w:pPr>
        <w:pStyle w:val="Compact"/>
        <w:numPr>
          <w:ilvl w:val="0"/>
          <w:numId w:val="1056"/>
        </w:numPr>
      </w:pPr>
      <w:r>
        <w:t xml:space="preserve">acompañadas por output;</w:t>
      </w:r>
    </w:p>
    <w:p>
      <w:pPr>
        <w:pStyle w:val="Compact"/>
        <w:numPr>
          <w:ilvl w:val="0"/>
          <w:numId w:val="1056"/>
        </w:numPr>
      </w:pPr>
      <w:r>
        <w:t xml:space="preserve">seguidas por una explicación causal;</w:t>
      </w:r>
    </w:p>
    <w:p>
      <w:pPr>
        <w:pStyle w:val="Compact"/>
        <w:numPr>
          <w:ilvl w:val="0"/>
          <w:numId w:val="1056"/>
        </w:numPr>
      </w:pPr>
      <w:r>
        <w:t xml:space="preserve">vinculadas a un subtopic.</w:t>
      </w:r>
    </w:p>
    <w:p>
      <w:pPr>
        <w:pStyle w:val="FirstParagraph"/>
      </w:pPr>
      <w:r>
        <w:t xml:space="preserve">Esto se alinea con la evidencia sobre worked examples en programación: los ejemplos resueltos reducen carga innecesaria para principiantes y resultan más efectivos cuando promueven self-explanation y transferencia posterior.</w:t>
      </w:r>
    </w:p>
    <w:bookmarkEnd w:id="136"/>
    <w:bookmarkStart w:id="137" w:name="debilidad-de-i-do"/>
    <w:p>
      <w:pPr>
        <w:pStyle w:val="Heading3"/>
      </w:pPr>
      <w:r>
        <w:t xml:space="preserve">Debilidad de I Do</w:t>
      </w:r>
    </w:p>
    <w:p>
      <w:pPr>
        <w:pStyle w:val="FirstParagraph"/>
      </w:pPr>
      <w:r>
        <w:t xml:space="preserve">Algunas demostraciones son demasiado pequeñas para la categoría Master:</w:t>
      </w:r>
    </w:p>
    <w:p>
      <w:pPr>
        <w:pStyle w:val="Compact"/>
        <w:numPr>
          <w:ilvl w:val="0"/>
          <w:numId w:val="1057"/>
        </w:numPr>
      </w:pPr>
      <w:r>
        <w:rPr>
          <w:rStyle w:val="VerbatimChar"/>
        </w:rPr>
        <w:t xml:space="preserve">set()</w:t>
      </w:r>
      <w:r>
        <w:t xml:space="preserve"> </w:t>
      </w:r>
      <w:r>
        <w:t xml:space="preserve">para exactly-once;</w:t>
      </w:r>
    </w:p>
    <w:p>
      <w:pPr>
        <w:pStyle w:val="Compact"/>
        <w:numPr>
          <w:ilvl w:val="0"/>
          <w:numId w:val="1057"/>
        </w:numPr>
      </w:pPr>
      <w:r>
        <w:t xml:space="preserve">igualdad de diccionarios para contratos;</w:t>
      </w:r>
    </w:p>
    <w:p>
      <w:pPr>
        <w:pStyle w:val="Compact"/>
        <w:numPr>
          <w:ilvl w:val="0"/>
          <w:numId w:val="1057"/>
        </w:numPr>
      </w:pPr>
      <w:r>
        <w:t xml:space="preserve">prefix</w:t>
      </w:r>
      <w:r>
        <w:t xml:space="preserve"> </w:t>
      </w:r>
      <w:r>
        <w:rPr>
          <w:rStyle w:val="VerbatimChar"/>
        </w:rPr>
        <w:t xml:space="preserve">run-</w:t>
      </w:r>
      <w:r>
        <w:t xml:space="preserve"> </w:t>
      </w:r>
      <w:r>
        <w:t xml:space="preserve">para trazabilidad;</w:t>
      </w:r>
    </w:p>
    <w:p>
      <w:pPr>
        <w:pStyle w:val="Compact"/>
        <w:numPr>
          <w:ilvl w:val="0"/>
          <w:numId w:val="1057"/>
        </w:numPr>
      </w:pPr>
      <w:r>
        <w:t xml:space="preserve">dos floats para SLO;</w:t>
      </w:r>
    </w:p>
    <w:p>
      <w:pPr>
        <w:pStyle w:val="Compact"/>
        <w:numPr>
          <w:ilvl w:val="0"/>
          <w:numId w:val="1057"/>
        </w:numPr>
      </w:pPr>
      <w:r>
        <w:t xml:space="preserve">igualdad de strings para checkpoint.</w:t>
      </w:r>
    </w:p>
    <w:p>
      <w:pPr>
        <w:pStyle w:val="FirstParagraph"/>
      </w:pPr>
      <w:r>
        <w:t xml:space="preserve">Funcionan como modelos mentales, pero deben declararse como tales.</w:t>
      </w:r>
    </w:p>
    <w:bookmarkEnd w:id="137"/>
    <w:bookmarkStart w:id="138" w:name="we-do"/>
    <w:p>
      <w:pPr>
        <w:pStyle w:val="Heading3"/>
      </w:pPr>
      <w:r>
        <w:t xml:space="preserve">We Do</w:t>
      </w:r>
    </w:p>
    <w:p>
      <w:pPr>
        <w:pStyle w:val="FirstParagraph"/>
      </w:pPr>
      <w:r>
        <w:t xml:space="preserve">La progresión E1→E2→E3 es conceptualmente buena:</w:t>
      </w:r>
    </w:p>
    <w:p>
      <w:pPr>
        <w:pStyle w:val="Compact"/>
        <w:numPr>
          <w:ilvl w:val="0"/>
          <w:numId w:val="1058"/>
        </w:numPr>
      </w:pPr>
      <w:r>
        <w:t xml:space="preserve">E1 corrige un defecto con guía;</w:t>
      </w:r>
    </w:p>
    <w:p>
      <w:pPr>
        <w:pStyle w:val="Compact"/>
        <w:numPr>
          <w:ilvl w:val="0"/>
          <w:numId w:val="1058"/>
        </w:numPr>
      </w:pPr>
      <w:r>
        <w:t xml:space="preserve">E2 retira parte de la ayuda;</w:t>
      </w:r>
    </w:p>
    <w:p>
      <w:pPr>
        <w:pStyle w:val="Compact"/>
        <w:numPr>
          <w:ilvl w:val="0"/>
          <w:numId w:val="1058"/>
        </w:numPr>
      </w:pPr>
      <w:r>
        <w:t xml:space="preserve">E3 transforma el resultado en una decisión operacional.</w:t>
      </w:r>
    </w:p>
    <w:p>
      <w:pPr>
        <w:pStyle w:val="FirstParagraph"/>
      </w:pPr>
      <w:r>
        <w:t xml:space="preserve">No obstante:</w:t>
      </w:r>
    </w:p>
    <w:p>
      <w:pPr>
        <w:pStyle w:val="Compact"/>
        <w:numPr>
          <w:ilvl w:val="0"/>
          <w:numId w:val="1059"/>
        </w:numPr>
      </w:pPr>
      <w:r>
        <w:t xml:space="preserve">el mismo patrón se repite 24 veces;</w:t>
      </w:r>
    </w:p>
    <w:p>
      <w:pPr>
        <w:pStyle w:val="Compact"/>
        <w:numPr>
          <w:ilvl w:val="0"/>
          <w:numId w:val="1059"/>
        </w:numPr>
      </w:pPr>
      <w:r>
        <w:t xml:space="preserve">muchos E2/E3 siguen incluyendo dos hints detallados, tests y solution code;</w:t>
      </w:r>
    </w:p>
    <w:p>
      <w:pPr>
        <w:pStyle w:val="Compact"/>
        <w:numPr>
          <w:ilvl w:val="0"/>
          <w:numId w:val="1059"/>
        </w:numPr>
      </w:pPr>
      <w:r>
        <w:t xml:space="preserve">el estudiante aprende la plantilla más que el dominio;</w:t>
      </w:r>
    </w:p>
    <w:p>
      <w:pPr>
        <w:pStyle w:val="Compact"/>
        <w:numPr>
          <w:ilvl w:val="0"/>
          <w:numId w:val="1059"/>
        </w:numPr>
      </w:pPr>
      <w:r>
        <w:t xml:space="preserve">las tautologías invalidan la evidencia.</w:t>
      </w:r>
    </w:p>
    <w:bookmarkEnd w:id="138"/>
    <w:bookmarkStart w:id="139" w:name="you-do"/>
    <w:p>
      <w:pPr>
        <w:pStyle w:val="Heading3"/>
      </w:pPr>
      <w:r>
        <w:t xml:space="preserve">You Do</w:t>
      </w:r>
    </w:p>
    <w:p>
      <w:pPr>
        <w:pStyle w:val="FirstParagraph"/>
      </w:pPr>
      <w:r>
        <w:t xml:space="preserve">El proyecto integra casi todos los outcomes y posee una rúbrica clara. Es una mejor actividad de síntesis que los retos individuales.</w:t>
      </w:r>
    </w:p>
    <w:p>
      <w:pPr>
        <w:pStyle w:val="BodyText"/>
      </w:pPr>
      <w:r>
        <w:t xml:space="preserve">Sin embargo, el starter code ya realiza parte importante del diseño:</w:t>
      </w:r>
    </w:p>
    <w:p>
      <w:pPr>
        <w:pStyle w:val="Compact"/>
        <w:numPr>
          <w:ilvl w:val="0"/>
          <w:numId w:val="1060"/>
        </w:numPr>
      </w:pPr>
      <w:r>
        <w:t xml:space="preserve">construye fixtures;</w:t>
      </w:r>
    </w:p>
    <w:p>
      <w:pPr>
        <w:pStyle w:val="Compact"/>
        <w:numPr>
          <w:ilvl w:val="0"/>
          <w:numId w:val="1060"/>
        </w:numPr>
      </w:pPr>
      <w:r>
        <w:t xml:space="preserve">deduplica;</w:t>
      </w:r>
    </w:p>
    <w:p>
      <w:pPr>
        <w:pStyle w:val="Compact"/>
        <w:numPr>
          <w:ilvl w:val="0"/>
          <w:numId w:val="1060"/>
        </w:numPr>
      </w:pPr>
      <w:r>
        <w:t xml:space="preserve">filtra etiquetas aceptadas;</w:t>
      </w:r>
    </w:p>
    <w:p>
      <w:pPr>
        <w:pStyle w:val="Compact"/>
        <w:numPr>
          <w:ilvl w:val="0"/>
          <w:numId w:val="1060"/>
        </w:numPr>
      </w:pPr>
      <w:r>
        <w:t xml:space="preserve">prepara impresiones;</w:t>
      </w:r>
    </w:p>
    <w:p>
      <w:pPr>
        <w:pStyle w:val="Compact"/>
        <w:numPr>
          <w:ilvl w:val="0"/>
          <w:numId w:val="1060"/>
        </w:numPr>
      </w:pPr>
      <w:r>
        <w:t xml:space="preserve">decide las firmas de funciones.</w:t>
      </w:r>
    </w:p>
    <w:p>
      <w:pPr>
        <w:pStyle w:val="FirstParagraph"/>
      </w:pPr>
      <w:r>
        <w:t xml:space="preserve">La independencia queda concentrada en completar seis funciones.</w:t>
      </w:r>
    </w:p>
    <w:bookmarkEnd w:id="139"/>
    <w:bookmarkStart w:id="140" w:name="conclusión-pedagógica"/>
    <w:p>
      <w:pPr>
        <w:pStyle w:val="Heading3"/>
      </w:pPr>
      <w:r>
        <w:t xml:space="preserve">Conclusión pedagógica</w:t>
      </w:r>
    </w:p>
    <w:p>
      <w:pPr>
        <w:pStyle w:val="FirstParagraph"/>
      </w:pPr>
      <w:r>
        <w:t xml:space="preserve">La liberación gradual existe, pero la autonomía final debería incluir al menos una decisión arquitectónica no preestablecida y una suite de acceptance tests creada o ampliada por el estudiante.</w:t>
      </w:r>
    </w:p>
    <w:p>
      <w:r>
        <w:pict>
          <v:rect style="width:0;height:1.5pt" o:hralign="center" o:hrstd="t" o:hr="t"/>
        </w:pict>
      </w:r>
    </w:p>
    <w:bookmarkEnd w:id="140"/>
    <w:bookmarkEnd w:id="141"/>
    <w:bookmarkStart w:id="145" w:name="cognitive-load-y-progressive-disclosure"/>
    <w:p>
      <w:pPr>
        <w:pStyle w:val="Heading2"/>
      </w:pPr>
      <w:r>
        <w:t xml:space="preserve">5.3 Cognitive load y progressive disclosure</w:t>
      </w:r>
    </w:p>
    <w:bookmarkStart w:id="142" w:name="lo-que-funciona"/>
    <w:p>
      <w:pPr>
        <w:pStyle w:val="Heading3"/>
      </w:pPr>
      <w:r>
        <w:t xml:space="preserve">Lo que funciona</w:t>
      </w:r>
    </w:p>
    <w:p>
      <w:pPr>
        <w:pStyle w:val="Compact"/>
        <w:numPr>
          <w:ilvl w:val="0"/>
          <w:numId w:val="1061"/>
        </w:numPr>
      </w:pPr>
      <w:r>
        <w:t xml:space="preserve">diccionario inicial;</w:t>
      </w:r>
    </w:p>
    <w:p>
      <w:pPr>
        <w:pStyle w:val="Compact"/>
        <w:numPr>
          <w:ilvl w:val="0"/>
          <w:numId w:val="1061"/>
        </w:numPr>
      </w:pPr>
      <w:r>
        <w:t xml:space="preserve">orden T1→T4;</w:t>
      </w:r>
    </w:p>
    <w:p>
      <w:pPr>
        <w:pStyle w:val="Compact"/>
        <w:numPr>
          <w:ilvl w:val="0"/>
          <w:numId w:val="1061"/>
        </w:numPr>
      </w:pPr>
      <w:r>
        <w:t xml:space="preserve">un caso continuo;</w:t>
      </w:r>
    </w:p>
    <w:p>
      <w:pPr>
        <w:pStyle w:val="Compact"/>
        <w:numPr>
          <w:ilvl w:val="0"/>
          <w:numId w:val="1061"/>
        </w:numPr>
      </w:pPr>
      <w:r>
        <w:t xml:space="preserve">outputs pequeños;</w:t>
      </w:r>
    </w:p>
    <w:p>
      <w:pPr>
        <w:pStyle w:val="Compact"/>
        <w:numPr>
          <w:ilvl w:val="0"/>
          <w:numId w:val="1061"/>
        </w:numPr>
      </w:pPr>
      <w:r>
        <w:t xml:space="preserve">snippets separados;</w:t>
      </w:r>
    </w:p>
    <w:p>
      <w:pPr>
        <w:pStyle w:val="Compact"/>
        <w:numPr>
          <w:ilvl w:val="0"/>
          <w:numId w:val="1061"/>
        </w:numPr>
      </w:pPr>
      <w:r>
        <w:t xml:space="preserve">callouts locales;</w:t>
      </w:r>
    </w:p>
    <w:p>
      <w:pPr>
        <w:pStyle w:val="Compact"/>
        <w:numPr>
          <w:ilvl w:val="0"/>
          <w:numId w:val="1061"/>
        </w:numPr>
      </w:pPr>
      <w:r>
        <w:t xml:space="preserve">sintaxis stdlib.</w:t>
      </w:r>
    </w:p>
    <w:bookmarkEnd w:id="142"/>
    <w:bookmarkStart w:id="143" w:name="lo-que-aumenta-carga-innecesaria"/>
    <w:p>
      <w:pPr>
        <w:pStyle w:val="Heading3"/>
      </w:pPr>
      <w:r>
        <w:t xml:space="preserve">Lo que aumenta carga innecesaria</w:t>
      </w:r>
    </w:p>
    <w:p>
      <w:pPr>
        <w:numPr>
          <w:ilvl w:val="0"/>
          <w:numId w:val="1062"/>
        </w:numPr>
      </w:pPr>
      <w:r>
        <w:t xml:space="preserve">Demasiado vocabulario inglés en poco espacio.</w:t>
      </w:r>
    </w:p>
    <w:p>
      <w:pPr>
        <w:numPr>
          <w:ilvl w:val="0"/>
          <w:numId w:val="1062"/>
        </w:numPr>
      </w:pPr>
      <w:r>
        <w:t xml:space="preserve">Tokens operativos nuevos en cada subtema.</w:t>
      </w:r>
    </w:p>
    <w:p>
      <w:pPr>
        <w:numPr>
          <w:ilvl w:val="0"/>
          <w:numId w:val="1062"/>
        </w:numPr>
      </w:pPr>
      <w:r>
        <w:t xml:space="preserve">IDs como</w:t>
      </w:r>
      <w:r>
        <w:t xml:space="preserve"> </w:t>
      </w:r>
      <w:r>
        <w:rPr>
          <w:rStyle w:val="VerbatimChar"/>
        </w:rPr>
        <w:t xml:space="preserve">S46-T3-B-E2</w:t>
      </w:r>
      <w:r>
        <w:t xml:space="preserve"> </w:t>
      </w:r>
      <w:r>
        <w:t xml:space="preserve">expuestos de forma prominente.</w:t>
      </w:r>
    </w:p>
    <w:p>
      <w:pPr>
        <w:numPr>
          <w:ilvl w:val="0"/>
          <w:numId w:val="1062"/>
        </w:numPr>
      </w:pPr>
      <w:r>
        <w:t xml:space="preserve">Duplicación entre teoría, I Do, tres retos y proyecto.</w:t>
      </w:r>
    </w:p>
    <w:p>
      <w:pPr>
        <w:numPr>
          <w:ilvl w:val="0"/>
          <w:numId w:val="1062"/>
        </w:numPr>
      </w:pPr>
      <w:r>
        <w:t xml:space="preserve">Ausencia de un mapa visual.</w:t>
      </w:r>
    </w:p>
    <w:p>
      <w:pPr>
        <w:numPr>
          <w:ilvl w:val="0"/>
          <w:numId w:val="1062"/>
        </w:numPr>
      </w:pPr>
      <w:r>
        <w:t xml:space="preserve">Diferencias sutiles entre:</w:t>
      </w:r>
    </w:p>
    <w:p>
      <w:pPr>
        <w:pStyle w:val="Compact"/>
        <w:numPr>
          <w:ilvl w:val="1"/>
          <w:numId w:val="1063"/>
        </w:numPr>
      </w:pPr>
      <w:r>
        <w:rPr>
          <w:rStyle w:val="VerbatimChar"/>
        </w:rPr>
        <w:t xml:space="preserve">MISSING</w:t>
      </w:r>
      <w:r>
        <w:t xml:space="preserve">;</w:t>
      </w:r>
    </w:p>
    <w:p>
      <w:pPr>
        <w:pStyle w:val="Compact"/>
        <w:numPr>
          <w:ilvl w:val="1"/>
          <w:numId w:val="1063"/>
        </w:numPr>
      </w:pPr>
      <w:r>
        <w:rPr>
          <w:rStyle w:val="VerbatimChar"/>
        </w:rPr>
        <w:t xml:space="preserve">WAIT_FOR_WATERMARK</w:t>
      </w:r>
      <w:r>
        <w:t xml:space="preserve">;</w:t>
      </w:r>
    </w:p>
    <w:p>
      <w:pPr>
        <w:pStyle w:val="Compact"/>
        <w:numPr>
          <w:ilvl w:val="1"/>
          <w:numId w:val="1063"/>
        </w:numPr>
      </w:pPr>
      <w:r>
        <w:rPr>
          <w:rStyle w:val="VerbatimChar"/>
        </w:rPr>
        <w:t xml:space="preserve">TRACE_LINEAGE</w:t>
      </w:r>
      <w:r>
        <w:t xml:space="preserve">;</w:t>
      </w:r>
    </w:p>
    <w:p>
      <w:pPr>
        <w:pStyle w:val="Compact"/>
        <w:numPr>
          <w:ilvl w:val="1"/>
          <w:numId w:val="1063"/>
        </w:numPr>
      </w:pPr>
      <w:r>
        <w:rPr>
          <w:rStyle w:val="VerbatimChar"/>
        </w:rPr>
        <w:t xml:space="preserve">PAGE_DATA_OWNER</w:t>
      </w:r>
      <w:r>
        <w:t xml:space="preserve">;</w:t>
      </w:r>
    </w:p>
    <w:p>
      <w:pPr>
        <w:pStyle w:val="Compact"/>
        <w:numPr>
          <w:ilvl w:val="1"/>
          <w:numId w:val="1063"/>
        </w:numPr>
      </w:pPr>
      <w:r>
        <w:rPr>
          <w:rStyle w:val="VerbatimChar"/>
        </w:rPr>
        <w:t xml:space="preserve">OPEN_QUALITY_INCIDENT</w:t>
      </w:r>
      <w:r>
        <w:t xml:space="preserve">;</w:t>
      </w:r>
    </w:p>
    <w:p>
      <w:pPr>
        <w:pStyle w:val="Compact"/>
        <w:numPr>
          <w:ilvl w:val="1"/>
          <w:numId w:val="1063"/>
        </w:numPr>
      </w:pPr>
      <w:r>
        <w:rPr>
          <w:rStyle w:val="VerbatimChar"/>
        </w:rPr>
        <w:t xml:space="preserve">ACTIVATE_RECOVERY_RUNBOOK</w:t>
      </w:r>
      <w:r>
        <w:t xml:space="preserve">.</w:t>
      </w:r>
    </w:p>
    <w:bookmarkEnd w:id="143"/>
    <w:bookmarkStart w:id="144" w:name="propuesta-de-progresión-cognitiva"/>
    <w:p>
      <w:pPr>
        <w:pStyle w:val="Heading3"/>
      </w:pPr>
      <w:r>
        <w:t xml:space="preserve">Propuesta de progresión cognitiva</w:t>
      </w:r>
    </w:p>
    <w:p>
      <w:pPr>
        <w:pStyle w:val="FirstParagraph"/>
      </w:pPr>
      <w:r>
        <w:t xml:space="preserve">La sección debería presentar tres capas:</w:t>
      </w:r>
    </w:p>
    <w:p>
      <w:pPr>
        <w:numPr>
          <w:ilvl w:val="0"/>
          <w:numId w:val="1064"/>
        </w:numPr>
      </w:pPr>
      <w:r>
        <w:rPr>
          <w:b/>
          <w:bCs/>
        </w:rPr>
        <w:t xml:space="preserve">Modelo conceptual</w:t>
      </w:r>
    </w:p>
    <w:p>
      <w:pPr>
        <w:pStyle w:val="Compact"/>
        <w:numPr>
          <w:ilvl w:val="1"/>
          <w:numId w:val="1065"/>
        </w:numPr>
      </w:pPr>
      <w:r>
        <w:t xml:space="preserve">qué ocurrió;</w:t>
      </w:r>
    </w:p>
    <w:p>
      <w:pPr>
        <w:pStyle w:val="Compact"/>
        <w:numPr>
          <w:ilvl w:val="1"/>
          <w:numId w:val="1065"/>
        </w:numPr>
      </w:pPr>
      <w:r>
        <w:t xml:space="preserve">qué sabe el sistema;</w:t>
      </w:r>
    </w:p>
    <w:p>
      <w:pPr>
        <w:pStyle w:val="Compact"/>
        <w:numPr>
          <w:ilvl w:val="1"/>
          <w:numId w:val="1065"/>
        </w:numPr>
      </w:pPr>
      <w:r>
        <w:t xml:space="preserve">qué decisión debe tomar.</w:t>
      </w:r>
    </w:p>
    <w:p>
      <w:pPr>
        <w:numPr>
          <w:ilvl w:val="0"/>
          <w:numId w:val="1064"/>
        </w:numPr>
      </w:pPr>
      <w:r>
        <w:rPr>
          <w:b/>
          <w:bCs/>
        </w:rPr>
        <w:t xml:space="preserve">Contrato local</w:t>
      </w:r>
    </w:p>
    <w:p>
      <w:pPr>
        <w:pStyle w:val="Compact"/>
        <w:numPr>
          <w:ilvl w:val="1"/>
          <w:numId w:val="1066"/>
        </w:numPr>
      </w:pPr>
      <w:r>
        <w:t xml:space="preserve">campos;</w:t>
      </w:r>
    </w:p>
    <w:p>
      <w:pPr>
        <w:pStyle w:val="Compact"/>
        <w:numPr>
          <w:ilvl w:val="1"/>
          <w:numId w:val="1066"/>
        </w:numPr>
      </w:pPr>
      <w:r>
        <w:t xml:space="preserve">predicado;</w:t>
      </w:r>
    </w:p>
    <w:p>
      <w:pPr>
        <w:pStyle w:val="Compact"/>
        <w:numPr>
          <w:ilvl w:val="1"/>
          <w:numId w:val="1066"/>
        </w:numPr>
      </w:pPr>
      <w:r>
        <w:t xml:space="preserve">salida.</w:t>
      </w:r>
    </w:p>
    <w:p>
      <w:pPr>
        <w:numPr>
          <w:ilvl w:val="0"/>
          <w:numId w:val="1064"/>
        </w:numPr>
      </w:pPr>
      <w:r>
        <w:rPr>
          <w:b/>
          <w:bCs/>
        </w:rPr>
        <w:t xml:space="preserve">Operación</w:t>
      </w:r>
    </w:p>
    <w:p>
      <w:pPr>
        <w:pStyle w:val="Compact"/>
        <w:numPr>
          <w:ilvl w:val="1"/>
          <w:numId w:val="1067"/>
        </w:numPr>
      </w:pPr>
      <w:r>
        <w:t xml:space="preserve">persistencia;</w:t>
      </w:r>
    </w:p>
    <w:p>
      <w:pPr>
        <w:pStyle w:val="Compact"/>
        <w:numPr>
          <w:ilvl w:val="1"/>
          <w:numId w:val="1067"/>
        </w:numPr>
      </w:pPr>
      <w:r>
        <w:t xml:space="preserve">concurrencia;</w:t>
      </w:r>
    </w:p>
    <w:p>
      <w:pPr>
        <w:pStyle w:val="Compact"/>
        <w:numPr>
          <w:ilvl w:val="1"/>
          <w:numId w:val="1067"/>
        </w:numPr>
      </w:pPr>
      <w:r>
        <w:t xml:space="preserve">recovery;</w:t>
      </w:r>
    </w:p>
    <w:p>
      <w:pPr>
        <w:pStyle w:val="Compact"/>
        <w:numPr>
          <w:ilvl w:val="1"/>
          <w:numId w:val="1067"/>
        </w:numPr>
      </w:pPr>
      <w:r>
        <w:t xml:space="preserve">owner;</w:t>
      </w:r>
    </w:p>
    <w:p>
      <w:pPr>
        <w:pStyle w:val="Compact"/>
        <w:numPr>
          <w:ilvl w:val="1"/>
          <w:numId w:val="1067"/>
        </w:numPr>
      </w:pPr>
      <w:r>
        <w:t xml:space="preserve">evidencia.</w:t>
      </w:r>
    </w:p>
    <w:p>
      <w:pPr>
        <w:pStyle w:val="FirstParagraph"/>
      </w:pPr>
      <w:r>
        <w:t xml:space="preserve">Actualmente las tres capas se mezclan dentro de cada párrafo.</w:t>
      </w:r>
    </w:p>
    <w:p>
      <w:r>
        <w:pict>
          <v:rect style="width:0;height:1.5pt" o:hralign="center" o:hrstd="t" o:hr="t"/>
        </w:pict>
      </w:r>
    </w:p>
    <w:bookmarkEnd w:id="144"/>
    <w:bookmarkEnd w:id="145"/>
    <w:bookmarkStart w:id="149" w:name="exercises-y-exam-alignment"/>
    <w:p>
      <w:pPr>
        <w:pStyle w:val="Heading2"/>
      </w:pPr>
      <w:r>
        <w:t xml:space="preserve">5.4 Exercises y exam alignment</w:t>
      </w:r>
    </w:p>
    <w:bookmarkStart w:id="146" w:name="alineación-de-ejercicios"/>
    <w:p>
      <w:pPr>
        <w:pStyle w:val="Heading3"/>
      </w:pPr>
      <w:r>
        <w:t xml:space="preserve">Alineación de ejercicios</w:t>
      </w:r>
    </w:p>
    <w:p>
      <w:pPr>
        <w:pStyle w:val="FirstParagraph"/>
      </w:pPr>
      <w:r>
        <w:t xml:space="preserve">Los 24 retos sí cubren las ocho familias conceptuales. En ese sentido, el ledger no miente.</w:t>
      </w:r>
    </w:p>
    <w:p>
      <w:pPr>
        <w:pStyle w:val="BodyText"/>
      </w:pPr>
      <w:r>
        <w:t xml:space="preserve">La debilidad es la profundidad:</w:t>
      </w:r>
    </w:p>
    <w:p>
      <w:pPr>
        <w:pStyle w:val="Compact"/>
        <w:numPr>
          <w:ilvl w:val="0"/>
          <w:numId w:val="1068"/>
        </w:numPr>
      </w:pPr>
      <w:r>
        <w:t xml:space="preserve">la mayoría evalúa predicados;</w:t>
      </w:r>
    </w:p>
    <w:p>
      <w:pPr>
        <w:pStyle w:val="Compact"/>
        <w:numPr>
          <w:ilvl w:val="0"/>
          <w:numId w:val="1068"/>
        </w:numPr>
      </w:pPr>
      <w:r>
        <w:t xml:space="preserve">pocas actividades exigen diseño;</w:t>
      </w:r>
    </w:p>
    <w:p>
      <w:pPr>
        <w:pStyle w:val="Compact"/>
        <w:numPr>
          <w:ilvl w:val="0"/>
          <w:numId w:val="1068"/>
        </w:numPr>
      </w:pPr>
      <w:r>
        <w:t xml:space="preserve">no hay debugging de logs reales;</w:t>
      </w:r>
    </w:p>
    <w:p>
      <w:pPr>
        <w:pStyle w:val="Compact"/>
        <w:numPr>
          <w:ilvl w:val="0"/>
          <w:numId w:val="1068"/>
        </w:numPr>
      </w:pPr>
      <w:r>
        <w:t xml:space="preserve">no hay inspección de estado persistido;</w:t>
      </w:r>
    </w:p>
    <w:p>
      <w:pPr>
        <w:pStyle w:val="Compact"/>
        <w:numPr>
          <w:ilvl w:val="0"/>
          <w:numId w:val="1068"/>
        </w:numPr>
      </w:pPr>
      <w:r>
        <w:t xml:space="preserve">no hay comparación de dos políticas;</w:t>
      </w:r>
    </w:p>
    <w:p>
      <w:pPr>
        <w:pStyle w:val="Compact"/>
        <w:numPr>
          <w:ilvl w:val="0"/>
          <w:numId w:val="1068"/>
        </w:numPr>
      </w:pPr>
      <w:r>
        <w:t xml:space="preserve">no hay explicación escrita obligatoria salvo comentarios en You Do.</w:t>
      </w:r>
    </w:p>
    <w:bookmarkEnd w:id="146"/>
    <w:bookmarkStart w:id="147" w:name="alineación-del-proyecto"/>
    <w:p>
      <w:pPr>
        <w:pStyle w:val="Heading3"/>
      </w:pPr>
      <w:r>
        <w:t xml:space="preserve">Alineación del proyecto</w:t>
      </w:r>
    </w:p>
    <w:p>
      <w:pPr>
        <w:pStyle w:val="FirstParagraph"/>
      </w:pPr>
      <w:r>
        <w:t xml:space="preserve">La rúbrica es razonable:</w:t>
      </w:r>
    </w:p>
    <w:p>
      <w:pPr>
        <w:pStyle w:val="Compact"/>
        <w:numPr>
          <w:ilvl w:val="0"/>
          <w:numId w:val="1069"/>
        </w:numPr>
      </w:pPr>
      <w:r>
        <w:t xml:space="preserve">25% event time/watermark;</w:t>
      </w:r>
    </w:p>
    <w:p>
      <w:pPr>
        <w:pStyle w:val="Compact"/>
        <w:numPr>
          <w:ilvl w:val="0"/>
          <w:numId w:val="1069"/>
        </w:numPr>
      </w:pPr>
      <w:r>
        <w:t xml:space="preserve">20% merge idempotente;</w:t>
      </w:r>
    </w:p>
    <w:p>
      <w:pPr>
        <w:pStyle w:val="Compact"/>
        <w:numPr>
          <w:ilvl w:val="0"/>
          <w:numId w:val="1069"/>
        </w:numPr>
      </w:pPr>
      <w:r>
        <w:t xml:space="preserve">15% DAG/backfill;</w:t>
      </w:r>
    </w:p>
    <w:p>
      <w:pPr>
        <w:pStyle w:val="Compact"/>
        <w:numPr>
          <w:ilvl w:val="0"/>
          <w:numId w:val="1069"/>
        </w:numPr>
      </w:pPr>
      <w:r>
        <w:t xml:space="preserve">20% contratos/lineage/freshness;</w:t>
      </w:r>
    </w:p>
    <w:p>
      <w:pPr>
        <w:pStyle w:val="Compact"/>
        <w:numPr>
          <w:ilvl w:val="0"/>
          <w:numId w:val="1069"/>
        </w:numPr>
      </w:pPr>
      <w:r>
        <w:t xml:space="preserve">10% reproducibilidad;</w:t>
      </w:r>
    </w:p>
    <w:p>
      <w:pPr>
        <w:pStyle w:val="Compact"/>
        <w:numPr>
          <w:ilvl w:val="0"/>
          <w:numId w:val="1069"/>
        </w:numPr>
      </w:pPr>
      <w:r>
        <w:t xml:space="preserve">10% trade-offs.</w:t>
      </w:r>
    </w:p>
    <w:p>
      <w:pPr>
        <w:pStyle w:val="FirstParagraph"/>
      </w:pPr>
      <w:r>
        <w:t xml:space="preserve">El problema es que el criterio de mayor peso contiene la regla errónea de lateness.</w:t>
      </w:r>
    </w:p>
    <w:bookmarkEnd w:id="147"/>
    <w:bookmarkStart w:id="148" w:name="alineación-del-examen"/>
    <w:p>
      <w:pPr>
        <w:pStyle w:val="Heading3"/>
      </w:pPr>
      <w:r>
        <w:t xml:space="preserve">Alineación del examen</w:t>
      </w:r>
    </w:p>
    <w:p>
      <w:pPr>
        <w:pStyle w:val="FirstParagraph"/>
      </w:pPr>
      <w:r>
        <w:t xml:space="preserve">El banco posee 24 entradas, pero:</w:t>
      </w:r>
    </w:p>
    <w:p>
      <w:pPr>
        <w:pStyle w:val="Compact"/>
        <w:numPr>
          <w:ilvl w:val="0"/>
          <w:numId w:val="1070"/>
        </w:numPr>
      </w:pPr>
      <w:r>
        <w:t xml:space="preserve">mide reconocimiento verbal;</w:t>
      </w:r>
    </w:p>
    <w:p>
      <w:pPr>
        <w:pStyle w:val="Compact"/>
        <w:numPr>
          <w:ilvl w:val="0"/>
          <w:numId w:val="1070"/>
        </w:numPr>
      </w:pPr>
      <w:r>
        <w:t xml:space="preserve">casi no presenta código;</w:t>
      </w:r>
    </w:p>
    <w:p>
      <w:pPr>
        <w:pStyle w:val="Compact"/>
        <w:numPr>
          <w:ilvl w:val="0"/>
          <w:numId w:val="1070"/>
        </w:numPr>
      </w:pPr>
      <w:r>
        <w:t xml:space="preserve">casi no presenta escenarios multivariable;</w:t>
      </w:r>
    </w:p>
    <w:p>
      <w:pPr>
        <w:pStyle w:val="Compact"/>
        <w:numPr>
          <w:ilvl w:val="0"/>
          <w:numId w:val="1070"/>
        </w:numPr>
      </w:pPr>
      <w:r>
        <w:t xml:space="preserve">todas las respuestas correctas ocupan la misma posición;</w:t>
      </w:r>
    </w:p>
    <w:p>
      <w:pPr>
        <w:pStyle w:val="Compact"/>
        <w:numPr>
          <w:ilvl w:val="0"/>
          <w:numId w:val="1070"/>
        </w:numPr>
      </w:pPr>
      <w:r>
        <w:t xml:space="preserve">los distractores no codifican misconceptions;</w:t>
      </w:r>
    </w:p>
    <w:p>
      <w:pPr>
        <w:pStyle w:val="Compact"/>
        <w:numPr>
          <w:ilvl w:val="0"/>
          <w:numId w:val="1070"/>
        </w:numPr>
      </w:pPr>
      <w:r>
        <w:t xml:space="preserve">las explicaciones no enseñan.</w:t>
      </w:r>
    </w:p>
    <w:p>
      <w:pPr>
        <w:pStyle w:val="FirstParagraph"/>
      </w:pPr>
      <w:r>
        <w:t xml:space="preserve">Por ello, el examen es cuantitativamente completo y cualitativamente débil.</w:t>
      </w:r>
    </w:p>
    <w:p>
      <w:r>
        <w:pict>
          <v:rect style="width:0;height:1.5pt" o:hralign="center" o:hrstd="t" o:hr="t"/>
        </w:pict>
      </w:r>
    </w:p>
    <w:bookmarkEnd w:id="148"/>
    <w:bookmarkEnd w:id="149"/>
    <w:bookmarkStart w:id="153" w:name="X7140447461fab18b3fd1f427481d6228bd0b6f3"/>
    <w:p>
      <w:pPr>
        <w:pStyle w:val="Heading2"/>
      </w:pPr>
      <w:r>
        <w:t xml:space="preserve">5.5 Consistencia con roadmap y secciones previas</w:t>
      </w:r>
    </w:p>
    <w:bookmarkStart w:id="150" w:name="s45-s46"/>
    <w:p>
      <w:pPr>
        <w:pStyle w:val="Heading3"/>
      </w:pPr>
      <w:r>
        <w:t xml:space="preserve">S45 → S46</w:t>
      </w:r>
    </w:p>
    <w:p>
      <w:pPr>
        <w:pStyle w:val="FirstParagraph"/>
      </w:pPr>
      <w:r>
        <w:t xml:space="preserve">S45 introduce:</w:t>
      </w:r>
    </w:p>
    <w:p>
      <w:pPr>
        <w:pStyle w:val="Compact"/>
        <w:numPr>
          <w:ilvl w:val="0"/>
          <w:numId w:val="1071"/>
        </w:numPr>
      </w:pPr>
      <w:r>
        <w:t xml:space="preserve">status;</w:t>
      </w:r>
    </w:p>
    <w:p>
      <w:pPr>
        <w:pStyle w:val="Compact"/>
        <w:numPr>
          <w:ilvl w:val="0"/>
          <w:numId w:val="1071"/>
        </w:numPr>
      </w:pPr>
      <w:r>
        <w:t xml:space="preserve">retry;</w:t>
      </w:r>
    </w:p>
    <w:p>
      <w:pPr>
        <w:pStyle w:val="Compact"/>
        <w:numPr>
          <w:ilvl w:val="0"/>
          <w:numId w:val="1071"/>
        </w:numPr>
      </w:pPr>
      <w:r>
        <w:t xml:space="preserve">dead-letter;</w:t>
      </w:r>
    </w:p>
    <w:p>
      <w:pPr>
        <w:pStyle w:val="Compact"/>
        <w:numPr>
          <w:ilvl w:val="0"/>
          <w:numId w:val="1071"/>
        </w:numPr>
      </w:pPr>
      <w:r>
        <w:t xml:space="preserve">artifact store.</w:t>
      </w:r>
    </w:p>
    <w:p>
      <w:pPr>
        <w:pStyle w:val="FirstParagraph"/>
      </w:pPr>
      <w:r>
        <w:t xml:space="preserve">S46 reutiliza naturalmente:</w:t>
      </w:r>
    </w:p>
    <w:p>
      <w:pPr>
        <w:pStyle w:val="Compact"/>
        <w:numPr>
          <w:ilvl w:val="0"/>
          <w:numId w:val="1072"/>
        </w:numPr>
      </w:pPr>
      <w:r>
        <w:t xml:space="preserve">retries;</w:t>
      </w:r>
    </w:p>
    <w:p>
      <w:pPr>
        <w:pStyle w:val="Compact"/>
        <w:numPr>
          <w:ilvl w:val="0"/>
          <w:numId w:val="1072"/>
        </w:numPr>
      </w:pPr>
      <w:r>
        <w:t xml:space="preserve">idempotencia;</w:t>
      </w:r>
    </w:p>
    <w:p>
      <w:pPr>
        <w:pStyle w:val="Compact"/>
        <w:numPr>
          <w:ilvl w:val="0"/>
          <w:numId w:val="1072"/>
        </w:numPr>
      </w:pPr>
      <w:r>
        <w:t xml:space="preserve">recuperación;</w:t>
      </w:r>
    </w:p>
    <w:p>
      <w:pPr>
        <w:pStyle w:val="Compact"/>
        <w:numPr>
          <w:ilvl w:val="0"/>
          <w:numId w:val="1072"/>
        </w:numPr>
      </w:pPr>
      <w:r>
        <w:t xml:space="preserve">observabilidad.</w:t>
      </w:r>
    </w:p>
    <w:p>
      <w:pPr>
        <w:pStyle w:val="FirstParagraph"/>
      </w:pPr>
      <w:r>
        <w:t xml:space="preserve">La transición es excelente.</w:t>
      </w:r>
    </w:p>
    <w:bookmarkEnd w:id="150"/>
    <w:bookmarkStart w:id="151" w:name="s46-s47"/>
    <w:p>
      <w:pPr>
        <w:pStyle w:val="Heading3"/>
      </w:pPr>
      <w:r>
        <w:t xml:space="preserve">S46 → S47</w:t>
      </w:r>
    </w:p>
    <w:p>
      <w:pPr>
        <w:pStyle w:val="FirstParagraph"/>
      </w:pPr>
      <w:r>
        <w:t xml:space="preserve">S47 necesita:</w:t>
      </w:r>
    </w:p>
    <w:p>
      <w:pPr>
        <w:pStyle w:val="Compact"/>
        <w:numPr>
          <w:ilvl w:val="0"/>
          <w:numId w:val="1073"/>
        </w:numPr>
      </w:pPr>
      <w:r>
        <w:t xml:space="preserve">datasets versionados;</w:t>
      </w:r>
    </w:p>
    <w:p>
      <w:pPr>
        <w:pStyle w:val="Compact"/>
        <w:numPr>
          <w:ilvl w:val="0"/>
          <w:numId w:val="1073"/>
        </w:numPr>
      </w:pPr>
      <w:r>
        <w:t xml:space="preserve">lineage;</w:t>
      </w:r>
    </w:p>
    <w:p>
      <w:pPr>
        <w:pStyle w:val="Compact"/>
        <w:numPr>
          <w:ilvl w:val="0"/>
          <w:numId w:val="1073"/>
        </w:numPr>
      </w:pPr>
      <w:r>
        <w:t xml:space="preserve">freshness;</w:t>
      </w:r>
    </w:p>
    <w:p>
      <w:pPr>
        <w:pStyle w:val="Compact"/>
        <w:numPr>
          <w:ilvl w:val="0"/>
          <w:numId w:val="1073"/>
        </w:numPr>
      </w:pPr>
      <w:r>
        <w:t xml:space="preserve">rollback;</w:t>
      </w:r>
    </w:p>
    <w:p>
      <w:pPr>
        <w:pStyle w:val="Compact"/>
        <w:numPr>
          <w:ilvl w:val="0"/>
          <w:numId w:val="1073"/>
        </w:numPr>
      </w:pPr>
      <w:r>
        <w:t xml:space="preserve">gates.</w:t>
      </w:r>
    </w:p>
    <w:p>
      <w:pPr>
        <w:pStyle w:val="FirstParagraph"/>
      </w:pPr>
      <w:r>
        <w:t xml:space="preserve">S46 prepara correctamente esos objetos.</w:t>
      </w:r>
    </w:p>
    <w:bookmarkEnd w:id="151"/>
    <w:bookmarkStart w:id="152" w:name="comparación-con-el-benchmark-temprano"/>
    <w:p>
      <w:pPr>
        <w:pStyle w:val="Heading3"/>
      </w:pPr>
      <w:r>
        <w:t xml:space="preserve">Comparación con el benchmark temprano</w:t>
      </w:r>
    </w:p>
    <w:p>
      <w:pPr>
        <w:pStyle w:val="FirstParagraph"/>
      </w:pPr>
      <w:r>
        <w:t xml:space="preserve">Las primeras secciones fuertes de PyArcana explican términos antes de usarlos, vinculan cada concepto con una actividad concreta y explicitan salidas. S01, por ejemplo, define intérprete, terminal, venv, pip, repo y PR antes de profundizarlos, y utiliza un caso sintético y una regla operativa central.</w:t>
      </w:r>
    </w:p>
    <w:p>
      <w:pPr>
        <w:pStyle w:val="BodyText"/>
      </w:pPr>
      <w:r>
        <w:t xml:space="preserve">S46 preserva ese patrón favorable, pero pierde una cualidad esencial del benchmark inicial:</w:t>
      </w:r>
    </w:p>
    <w:p>
      <w:pPr>
        <w:pStyle w:val="BlockText"/>
      </w:pPr>
      <w:r>
        <w:t xml:space="preserve">En una sección temprana, el ejemplo intenta demostrar exactamente la promesa declarada. En S46, varias pruebas son solo proxies débiles o booleans hardcodeados.</w:t>
      </w:r>
    </w:p>
    <w:p>
      <w:r>
        <w:pict>
          <v:rect style="width:0;height:1.5pt" o:hralign="center" o:hrstd="t" o:hr="t"/>
        </w:pict>
      </w:r>
    </w:p>
    <w:bookmarkEnd w:id="152"/>
    <w:bookmarkEnd w:id="153"/>
    <w:bookmarkStart w:id="161" w:name="X565c8030b579ce5fa7c1ea15bb181127a8ff0b5"/>
    <w:p>
      <w:pPr>
        <w:pStyle w:val="Heading2"/>
      </w:pPr>
      <w:r>
        <w:t xml:space="preserve">5.6 Comparación con materiales externos de alta calidad</w:t>
      </w:r>
    </w:p>
    <w:bookmarkStart w:id="154" w:name="apache-beam"/>
    <w:p>
      <w:pPr>
        <w:pStyle w:val="Heading3"/>
      </w:pPr>
      <w:r>
        <w:t xml:space="preserve">Apache Beam</w:t>
      </w:r>
    </w:p>
    <w:p>
      <w:pPr>
        <w:pStyle w:val="FirstParagraph"/>
      </w:pPr>
      <w:r>
        <w:t xml:space="preserve">Beam explica ventanas, watermarks, triggers y lateness como un sistema conjunto. El momento crítico es el paso del watermark por el final de la ventana; allowed lateness extiende la retención posterior. S46 simplifica en exceso y coloca la gracia sobre la distancia watermark–evento.</w:t>
      </w:r>
    </w:p>
    <w:bookmarkEnd w:id="154"/>
    <w:bookmarkStart w:id="155" w:name="apache-flink"/>
    <w:p>
      <w:pPr>
        <w:pStyle w:val="Heading3"/>
      </w:pPr>
      <w:r>
        <w:t xml:space="preserve">Apache Flink</w:t>
      </w:r>
    </w:p>
    <w:p>
      <w:pPr>
        <w:pStyle w:val="FirstParagraph"/>
      </w:pPr>
      <w:r>
        <w:t xml:space="preserve">Flink distingue:</w:t>
      </w:r>
    </w:p>
    <w:p>
      <w:pPr>
        <w:pStyle w:val="Compact"/>
        <w:numPr>
          <w:ilvl w:val="0"/>
          <w:numId w:val="1074"/>
        </w:numPr>
      </w:pPr>
      <w:r>
        <w:t xml:space="preserve">garantía exactly-once del estado interno;</w:t>
      </w:r>
    </w:p>
    <w:p>
      <w:pPr>
        <w:pStyle w:val="Compact"/>
        <w:numPr>
          <w:ilvl w:val="0"/>
          <w:numId w:val="1074"/>
        </w:numPr>
      </w:pPr>
      <w:r>
        <w:t xml:space="preserve">interacción con sistemas externos;</w:t>
      </w:r>
    </w:p>
    <w:p>
      <w:pPr>
        <w:pStyle w:val="Compact"/>
        <w:numPr>
          <w:ilvl w:val="0"/>
          <w:numId w:val="1074"/>
        </w:numPr>
      </w:pPr>
      <w:r>
        <w:t xml:space="preserve">necesidad de sinks colaboradores;</w:t>
      </w:r>
    </w:p>
    <w:p>
      <w:pPr>
        <w:pStyle w:val="Compact"/>
        <w:numPr>
          <w:ilvl w:val="0"/>
          <w:numId w:val="1074"/>
        </w:numPr>
      </w:pPr>
      <w:r>
        <w:t xml:space="preserve">estado durable y recuperación.</w:t>
      </w:r>
    </w:p>
    <w:p>
      <w:pPr>
        <w:pStyle w:val="FirstParagraph"/>
      </w:pPr>
      <w:r>
        <w:t xml:space="preserve">S46 debería conservar esa distinción en lugar de presentar un set local como evidencia suficiente.</w:t>
      </w:r>
    </w:p>
    <w:bookmarkEnd w:id="155"/>
    <w:bookmarkStart w:id="156" w:name="airflow"/>
    <w:p>
      <w:pPr>
        <w:pStyle w:val="Heading3"/>
      </w:pPr>
      <w:r>
        <w:t xml:space="preserve">Airflow</w:t>
      </w:r>
    </w:p>
    <w:p>
      <w:pPr>
        <w:pStyle w:val="FirstParagraph"/>
      </w:pPr>
      <w:r>
        <w:t xml:space="preserve">La documentación actual de backfill incluye:</w:t>
      </w:r>
    </w:p>
    <w:p>
      <w:pPr>
        <w:pStyle w:val="Compact"/>
        <w:numPr>
          <w:ilvl w:val="0"/>
          <w:numId w:val="1075"/>
        </w:numPr>
      </w:pPr>
      <w:r>
        <w:t xml:space="preserve">comportamiento de reprocessing;</w:t>
      </w:r>
    </w:p>
    <w:p>
      <w:pPr>
        <w:pStyle w:val="Compact"/>
        <w:numPr>
          <w:ilvl w:val="0"/>
          <w:numId w:val="1075"/>
        </w:numPr>
      </w:pPr>
      <w:r>
        <w:t xml:space="preserve">runs ya activos;</w:t>
      </w:r>
    </w:p>
    <w:p>
      <w:pPr>
        <w:pStyle w:val="Compact"/>
        <w:numPr>
          <w:ilvl w:val="0"/>
          <w:numId w:val="1075"/>
        </w:numPr>
      </w:pPr>
      <w:r>
        <w:t xml:space="preserve">límites de concurrencia;</w:t>
      </w:r>
    </w:p>
    <w:p>
      <w:pPr>
        <w:pStyle w:val="Compact"/>
        <w:numPr>
          <w:ilvl w:val="0"/>
          <w:numId w:val="1075"/>
        </w:numPr>
      </w:pPr>
      <w:r>
        <w:t xml:space="preserve">dry run;</w:t>
      </w:r>
    </w:p>
    <w:p>
      <w:pPr>
        <w:pStyle w:val="Compact"/>
        <w:numPr>
          <w:ilvl w:val="0"/>
          <w:numId w:val="1075"/>
        </w:numPr>
      </w:pPr>
      <w:r>
        <w:t xml:space="preserve">orden de ejecución;</w:t>
      </w:r>
    </w:p>
    <w:p>
      <w:pPr>
        <w:pStyle w:val="Compact"/>
        <w:numPr>
          <w:ilvl w:val="0"/>
          <w:numId w:val="1075"/>
        </w:numPr>
      </w:pPr>
      <w:r>
        <w:t xml:space="preserve">un run por intervalo/partición.</w:t>
      </w:r>
    </w:p>
    <w:p>
      <w:pPr>
        <w:pStyle w:val="FirstParagraph"/>
      </w:pPr>
      <w:r>
        <w:t xml:space="preserve">S46 solo cubre ordenamiento y solape geométrico.</w:t>
      </w:r>
    </w:p>
    <w:bookmarkEnd w:id="156"/>
    <w:bookmarkStart w:id="157" w:name="dagster"/>
    <w:p>
      <w:pPr>
        <w:pStyle w:val="Heading3"/>
      </w:pPr>
      <w:r>
        <w:t xml:space="preserve">Dagster</w:t>
      </w:r>
    </w:p>
    <w:p>
      <w:pPr>
        <w:pStyle w:val="FirstParagraph"/>
      </w:pPr>
      <w:r>
        <w:t xml:space="preserve">Dagster trata los assets como objetos con:</w:t>
      </w:r>
    </w:p>
    <w:p>
      <w:pPr>
        <w:pStyle w:val="Compact"/>
        <w:numPr>
          <w:ilvl w:val="0"/>
          <w:numId w:val="1076"/>
        </w:numPr>
      </w:pPr>
      <w:r>
        <w:t xml:space="preserve">dependencias upstream;</w:t>
      </w:r>
    </w:p>
    <w:p>
      <w:pPr>
        <w:pStyle w:val="Compact"/>
        <w:numPr>
          <w:ilvl w:val="0"/>
          <w:numId w:val="1076"/>
        </w:numPr>
      </w:pPr>
      <w:r>
        <w:t xml:space="preserve">materialización;</w:t>
      </w:r>
    </w:p>
    <w:p>
      <w:pPr>
        <w:pStyle w:val="Compact"/>
        <w:numPr>
          <w:ilvl w:val="0"/>
          <w:numId w:val="1076"/>
        </w:numPr>
      </w:pPr>
      <w:r>
        <w:t xml:space="preserve">metadata;</w:t>
      </w:r>
    </w:p>
    <w:p>
      <w:pPr>
        <w:pStyle w:val="Compact"/>
        <w:numPr>
          <w:ilvl w:val="0"/>
          <w:numId w:val="1076"/>
        </w:numPr>
      </w:pPr>
      <w:r>
        <w:t xml:space="preserve">ownership;</w:t>
      </w:r>
    </w:p>
    <w:p>
      <w:pPr>
        <w:pStyle w:val="Compact"/>
        <w:numPr>
          <w:ilvl w:val="0"/>
          <w:numId w:val="1076"/>
        </w:numPr>
      </w:pPr>
      <w:r>
        <w:t xml:space="preserve">versiones de código.</w:t>
      </w:r>
    </w:p>
    <w:p>
      <w:pPr>
        <w:pStyle w:val="FirstParagraph"/>
      </w:pPr>
      <w:r>
        <w:t xml:space="preserve">S46 modela bien el DAG, pero reduce demasiado la identidad del asset y no registra versión de código.</w:t>
      </w:r>
    </w:p>
    <w:bookmarkEnd w:id="157"/>
    <w:bookmarkStart w:id="158" w:name="openlineage"/>
    <w:p>
      <w:pPr>
        <w:pStyle w:val="Heading3"/>
      </w:pPr>
      <w:r>
        <w:t xml:space="preserve">OpenLineage</w:t>
      </w:r>
    </w:p>
    <w:p>
      <w:pPr>
        <w:pStyle w:val="FirstParagraph"/>
      </w:pPr>
      <w:r>
        <w:t xml:space="preserve">OpenLineage estructura eventos alrededor de run, job y datasets, con facets extensibles. S46 adopta correctamente esa intuición, pero sobrepromete granularidad de fila.</w:t>
      </w:r>
    </w:p>
    <w:bookmarkEnd w:id="158"/>
    <w:bookmarkStart w:id="159" w:name="dbt-y-great-expectations"/>
    <w:p>
      <w:pPr>
        <w:pStyle w:val="Heading3"/>
      </w:pPr>
      <w:r>
        <w:t xml:space="preserve">dbt y Great Expectations</w:t>
      </w:r>
    </w:p>
    <w:p>
      <w:pPr>
        <w:pStyle w:val="FirstParagraph"/>
      </w:pPr>
      <w:r>
        <w:t xml:space="preserve">dbt enfatiza:</w:t>
      </w:r>
    </w:p>
    <w:p>
      <w:pPr>
        <w:pStyle w:val="Compact"/>
        <w:numPr>
          <w:ilvl w:val="0"/>
          <w:numId w:val="1077"/>
        </w:numPr>
      </w:pPr>
      <w:r>
        <w:t xml:space="preserve">grain;</w:t>
      </w:r>
    </w:p>
    <w:p>
      <w:pPr>
        <w:pStyle w:val="Compact"/>
        <w:numPr>
          <w:ilvl w:val="0"/>
          <w:numId w:val="1077"/>
        </w:numPr>
      </w:pPr>
      <w:r>
        <w:rPr>
          <w:rStyle w:val="VerbatimChar"/>
        </w:rPr>
        <w:t xml:space="preserve">unique_key</w:t>
      </w:r>
      <w:r>
        <w:t xml:space="preserve">;</w:t>
      </w:r>
    </w:p>
    <w:p>
      <w:pPr>
        <w:pStyle w:val="Compact"/>
        <w:numPr>
          <w:ilvl w:val="0"/>
          <w:numId w:val="1077"/>
        </w:numPr>
      </w:pPr>
      <w:r>
        <w:t xml:space="preserve">manejo de nuevas y actualizadas;</w:t>
      </w:r>
    </w:p>
    <w:p>
      <w:pPr>
        <w:pStyle w:val="Compact"/>
        <w:numPr>
          <w:ilvl w:val="0"/>
          <w:numId w:val="1077"/>
        </w:numPr>
      </w:pPr>
      <w:r>
        <w:t xml:space="preserve">riesgo de duplicados con claves nulas.</w:t>
      </w:r>
    </w:p>
    <w:p>
      <w:pPr>
        <w:pStyle w:val="FirstParagraph"/>
      </w:pPr>
      <w:r>
        <w:t xml:space="preserve">Great Expectations distingue políticas strict/relaxed y advierte que schema no sustituye semántica. Ambos matices faltan en S46.</w:t>
      </w:r>
    </w:p>
    <w:bookmarkEnd w:id="159"/>
    <w:bookmarkStart w:id="160" w:name="google-sre"/>
    <w:p>
      <w:pPr>
        <w:pStyle w:val="Heading3"/>
      </w:pPr>
      <w:r>
        <w:t xml:space="preserve">Google SRE</w:t>
      </w:r>
    </w:p>
    <w:p>
      <w:pPr>
        <w:pStyle w:val="FirstParagraph"/>
      </w:pPr>
      <w:r>
        <w:t xml:space="preserve">Google separa claramente:</w:t>
      </w:r>
    </w:p>
    <w:p>
      <w:pPr>
        <w:pStyle w:val="Compact"/>
        <w:numPr>
          <w:ilvl w:val="0"/>
          <w:numId w:val="1078"/>
        </w:numPr>
      </w:pPr>
      <w:r>
        <w:t xml:space="preserve">indicador;</w:t>
      </w:r>
    </w:p>
    <w:p>
      <w:pPr>
        <w:pStyle w:val="Compact"/>
        <w:numPr>
          <w:ilvl w:val="0"/>
          <w:numId w:val="1078"/>
        </w:numPr>
      </w:pPr>
      <w:r>
        <w:t xml:space="preserve">objetivo;</w:t>
      </w:r>
    </w:p>
    <w:p>
      <w:pPr>
        <w:pStyle w:val="Compact"/>
        <w:numPr>
          <w:ilvl w:val="0"/>
          <w:numId w:val="1078"/>
        </w:numPr>
      </w:pPr>
      <w:r>
        <w:t xml:space="preserve">ventana;</w:t>
      </w:r>
    </w:p>
    <w:p>
      <w:pPr>
        <w:pStyle w:val="Compact"/>
        <w:numPr>
          <w:ilvl w:val="0"/>
          <w:numId w:val="1078"/>
        </w:numPr>
      </w:pPr>
      <w:r>
        <w:t xml:space="preserve">error budget;</w:t>
      </w:r>
    </w:p>
    <w:p>
      <w:pPr>
        <w:pStyle w:val="Compact"/>
        <w:numPr>
          <w:ilvl w:val="0"/>
          <w:numId w:val="1078"/>
        </w:numPr>
      </w:pPr>
      <w:r>
        <w:t xml:space="preserve">reacción organizacional.</w:t>
      </w:r>
    </w:p>
    <w:p>
      <w:pPr>
        <w:pStyle w:val="FirstParagraph"/>
      </w:pPr>
      <w:r>
        <w:t xml:space="preserve">S46 mezcla esos elementos con acciones de postmortem en una sola función booleana.</w:t>
      </w:r>
    </w:p>
    <w:p>
      <w:r>
        <w:pict>
          <v:rect style="width:0;height:1.5pt" o:hralign="center" o:hrstd="t" o:hr="t"/>
        </w:pict>
      </w:r>
    </w:p>
    <w:bookmarkEnd w:id="160"/>
    <w:bookmarkEnd w:id="161"/>
    <w:bookmarkEnd w:id="162"/>
    <w:bookmarkStart w:id="180" w:name="proposed-github-style-diffs"/>
    <w:p>
      <w:pPr>
        <w:pStyle w:val="Heading1"/>
      </w:pPr>
      <w:r>
        <w:t xml:space="preserve">6. Proposed GitHub-style Diffs</w:t>
      </w:r>
    </w:p>
    <w:p>
      <w:pPr>
        <w:pStyle w:val="FirstParagraph"/>
      </w:pPr>
      <w:r>
        <w:t xml:space="preserve">Los siguientes diffs son propuestas.</w:t>
      </w:r>
      <w:r>
        <w:t xml:space="preserve"> </w:t>
      </w:r>
      <w:r>
        <w:rPr>
          <w:b/>
          <w:bCs/>
        </w:rPr>
        <w:t xml:space="preserve">No fueron aplicados.</w:t>
      </w:r>
    </w:p>
    <w:bookmarkStart w:id="163" w:name="X558d4114fe974222c5268a0ab28d83d303a846d"/>
    <w:p>
      <w:pPr>
        <w:pStyle w:val="Heading2"/>
      </w:pPr>
      <w:r>
        <w:t xml:space="preserve">Diff 46-A — Migrar la identidad histórica sin romper enlaces</w:t>
      </w:r>
    </w:p>
    <w:p>
      <w:pPr>
        <w:pStyle w:val="SourceCode"/>
      </w:pPr>
      <w:r>
        <w:rPr>
          <w:rStyle w:val="KeywordTok"/>
        </w:rPr>
        <w:t xml:space="preserve">diff --git a/src/lib/course/sections/s46-gpu-computing.ts b/src/lib/course/sections/s46-data-engineering-production.ts</w:t>
      </w:r>
      <w:r>
        <w:br/>
      </w:r>
      <w:r>
        <w:rPr>
          <w:rStyle w:val="NormalTok"/>
        </w:rPr>
        <w:t xml:space="preserve">similarity index 99%</w:t>
      </w:r>
      <w:r>
        <w:br/>
      </w:r>
      <w:r>
        <w:rPr>
          <w:rStyle w:val="NormalTok"/>
        </w:rPr>
        <w:t xml:space="preserve">rename from src/lib/course/sections/s46-gpu-computing.ts</w:t>
      </w:r>
      <w:r>
        <w:br/>
      </w:r>
      <w:r>
        <w:rPr>
          <w:rStyle w:val="NormalTok"/>
        </w:rPr>
        <w:t xml:space="preserve">rename to src/lib/course/sections/s46-data-engineering-production.ts</w:t>
      </w:r>
      <w:r>
        <w:br/>
      </w:r>
      <w:r>
        <w:rPr>
          <w:rStyle w:val="DataTypeTok"/>
        </w:rPr>
        <w:t xml:space="preserve">--- a/src/lib/course/sections/s46-gpu-computing.ts</w:t>
      </w:r>
      <w:r>
        <w:br/>
      </w:r>
      <w:r>
        <w:rPr>
          <w:rStyle w:val="DataTypeTok"/>
        </w:rPr>
        <w:t xml:space="preserve">+++ b/src/lib/course/sections/s46-data-engineering-production.ts</w:t>
      </w:r>
      <w:r>
        <w:br/>
      </w:r>
      <w:r>
        <w:rPr>
          <w:rStyle w:val="DataTypeTok"/>
        </w:rPr>
        <w:t xml:space="preserve">@@</w:t>
      </w:r>
      <w:r>
        <w:br/>
      </w:r>
      <w:r>
        <w:rPr>
          <w:rStyle w:val="NormalTok"/>
        </w:rPr>
        <w:t xml:space="preserve"> export const section46: CourseSection = {</w:t>
      </w:r>
      <w:r>
        <w:br/>
      </w:r>
      <w:r>
        <w:rPr>
          <w:rStyle w:val="StringTok"/>
        </w:rPr>
        <w:t xml:space="preserve">-  id: "gpu-computing",</w:t>
      </w:r>
      <w:r>
        <w:br/>
      </w:r>
      <w:r>
        <w:rPr>
          <w:rStyle w:val="VariableTok"/>
        </w:rPr>
        <w:t xml:space="preserve">+  id: "data-engineering-production",</w:t>
      </w:r>
      <w:r>
        <w:br/>
      </w:r>
      <w:r>
        <w:rPr>
          <w:rStyle w:val="NormalTok"/>
        </w:rPr>
        <w:t xml:space="preserve">   index: 46,</w:t>
      </w:r>
    </w:p>
    <w:p>
      <w:pPr>
        <w:pStyle w:val="SourceCode"/>
      </w:pPr>
      <w:r>
        <w:rPr>
          <w:rStyle w:val="KeywordTok"/>
        </w:rPr>
        <w:t xml:space="preserve">diff --git a/src/lib/course/index.ts b/src/lib/course/index.ts</w:t>
      </w:r>
      <w:r>
        <w:br/>
      </w:r>
      <w:r>
        <w:rPr>
          <w:rStyle w:val="DataTypeTok"/>
        </w:rPr>
        <w:t xml:space="preserve">@@</w:t>
      </w:r>
      <w:r>
        <w:br/>
      </w:r>
      <w:r>
        <w:rPr>
          <w:rStyle w:val="StringTok"/>
        </w:rPr>
        <w:t xml:space="preserve">-import { section46 } from './sections/s46-gpu-computing'</w:t>
      </w:r>
      <w:r>
        <w:br/>
      </w:r>
      <w:r>
        <w:rPr>
          <w:rStyle w:val="VariableTok"/>
        </w:rPr>
        <w:t xml:space="preserve">+import { section46 } from './sections/s46-data-engineering-production'</w:t>
      </w:r>
    </w:p>
    <w:p>
      <w:pPr>
        <w:pStyle w:val="SourceCode"/>
      </w:pPr>
      <w:r>
        <w:rPr>
          <w:rStyle w:val="KeywordTok"/>
        </w:rPr>
        <w:t xml:space="preserve">diff --git a/src/app/page.tsx b/src/app/page.tsx</w:t>
      </w:r>
      <w:r>
        <w:br/>
      </w:r>
      <w:r>
        <w:rPr>
          <w:rStyle w:val="DataTypeTok"/>
        </w:rPr>
        <w:t xml:space="preserve">@@</w:t>
      </w:r>
      <w:r>
        <w:br/>
      </w:r>
      <w:r>
        <w:rPr>
          <w:rStyle w:val="VariableTok"/>
        </w:rPr>
        <w:t xml:space="preserve">+const LEGACY_SECTION_IDS: Record&lt;string, string&gt; = {</w:t>
      </w:r>
      <w:r>
        <w:br/>
      </w:r>
      <w:r>
        <w:rPr>
          <w:rStyle w:val="VariableTok"/>
        </w:rPr>
        <w:t xml:space="preserve">+  'gpu-computing': 'data-engineering-production',</w:t>
      </w:r>
      <w:r>
        <w:br/>
      </w:r>
      <w:r>
        <w:rPr>
          <w:rStyle w:val="VariableTok"/>
        </w:rPr>
        <w:t xml:space="preserve">+}</w:t>
      </w:r>
      <w:r>
        <w:br/>
      </w:r>
      <w:r>
        <w:rPr>
          <w:rStyle w:val="VariableTok"/>
        </w:rPr>
        <w:t xml:space="preserve">+</w:t>
      </w:r>
      <w:r>
        <w:br/>
      </w:r>
      <w:r>
        <w:rPr>
          <w:rStyle w:val="NormalTok"/>
        </w:rPr>
        <w:t xml:space="preserve"> const syncFromHash = () =&gt; {</w:t>
      </w:r>
      <w:r>
        <w:br/>
      </w:r>
      <w:r>
        <w:rPr>
          <w:rStyle w:val="StringTok"/>
        </w:rPr>
        <w:t xml:space="preserve">-  const hash = window.location.hash.slice(1)</w:t>
      </w:r>
      <w:r>
        <w:br/>
      </w:r>
      <w:r>
        <w:rPr>
          <w:rStyle w:val="VariableTok"/>
        </w:rPr>
        <w:t xml:space="preserve">+  const rawHash = window.location.hash.slice(1)</w:t>
      </w:r>
      <w:r>
        <w:br/>
      </w:r>
      <w:r>
        <w:rPr>
          <w:rStyle w:val="VariableTok"/>
        </w:rPr>
        <w:t xml:space="preserve">+  const hash = LEGACY_SECTION_IDS[rawHash] ?? rawHash</w:t>
      </w:r>
    </w:p>
    <w:p>
      <w:pPr>
        <w:pStyle w:val="FirstParagraph"/>
      </w:pPr>
      <w:r>
        <w:t xml:space="preserve">Añadir una migración equivalente para progreso local:</w:t>
      </w:r>
    </w:p>
    <w:p>
      <w:pPr>
        <w:pStyle w:val="SourceCode"/>
      </w:pPr>
      <w:r>
        <w:rPr>
          <w:rStyle w:val="VariableTok"/>
        </w:rPr>
        <w:t xml:space="preserve">+const legacyProgress =</w:t>
      </w:r>
      <w:r>
        <w:br/>
      </w:r>
      <w:r>
        <w:rPr>
          <w:rStyle w:val="VariableTok"/>
        </w:rPr>
        <w:t xml:space="preserve">+  localStorage.getItem('pyarcana:progress:gpu-computing')</w:t>
      </w:r>
      <w:r>
        <w:br/>
      </w:r>
      <w:r>
        <w:rPr>
          <w:rStyle w:val="VariableTok"/>
        </w:rPr>
        <w:t xml:space="preserve">+</w:t>
      </w:r>
      <w:r>
        <w:br/>
      </w:r>
      <w:r>
        <w:rPr>
          <w:rStyle w:val="VariableTok"/>
        </w:rPr>
        <w:t xml:space="preserve">+if (</w:t>
      </w:r>
      <w:r>
        <w:br/>
      </w:r>
      <w:r>
        <w:rPr>
          <w:rStyle w:val="VariableTok"/>
        </w:rPr>
        <w:t xml:space="preserve">+  legacyProgress &amp;&amp;</w:t>
      </w:r>
      <w:r>
        <w:br/>
      </w:r>
      <w:r>
        <w:rPr>
          <w:rStyle w:val="VariableTok"/>
        </w:rPr>
        <w:t xml:space="preserve">+  !localStorage.getItem('pyarcana:progress:data-engineering-production')</w:t>
      </w:r>
      <w:r>
        <w:br/>
      </w:r>
      <w:r>
        <w:rPr>
          <w:rStyle w:val="VariableTok"/>
        </w:rPr>
        <w:t xml:space="preserve">+) {</w:t>
      </w:r>
      <w:r>
        <w:br/>
      </w:r>
      <w:r>
        <w:rPr>
          <w:rStyle w:val="VariableTok"/>
        </w:rPr>
        <w:t xml:space="preserve">+  localStorage.setItem(</w:t>
      </w:r>
      <w:r>
        <w:br/>
      </w:r>
      <w:r>
        <w:rPr>
          <w:rStyle w:val="VariableTok"/>
        </w:rPr>
        <w:t xml:space="preserve">+    'pyarcana:progress:data-engineering-production',</w:t>
      </w:r>
      <w:r>
        <w:br/>
      </w:r>
      <w:r>
        <w:rPr>
          <w:rStyle w:val="VariableTok"/>
        </w:rPr>
        <w:t xml:space="preserve">+    legacyProgress,</w:t>
      </w:r>
      <w:r>
        <w:br/>
      </w:r>
      <w:r>
        <w:rPr>
          <w:rStyle w:val="VariableTok"/>
        </w:rPr>
        <w:t xml:space="preserve">+  )</w:t>
      </w:r>
      <w:r>
        <w:br/>
      </w:r>
      <w:r>
        <w:rPr>
          <w:rStyle w:val="VariableTok"/>
        </w:rPr>
        <w:t xml:space="preserve">+}</w:t>
      </w:r>
    </w:p>
    <w:p>
      <w:r>
        <w:pict>
          <v:rect style="width:0;height:1.5pt" o:hralign="center" o:hrstd="t" o:hr="t"/>
        </w:pict>
      </w:r>
    </w:p>
    <w:bookmarkEnd w:id="163"/>
    <w:bookmarkStart w:id="164" w:name="X152162da1f32dc179b45e0b6ff2c0ad956286ed"/>
    <w:p>
      <w:pPr>
        <w:pStyle w:val="Heading2"/>
      </w:pPr>
      <w:r>
        <w:t xml:space="preserve">Diff 46-B — Corregir la semántica de ventanas y allowed lateness</w:t>
      </w:r>
    </w:p>
    <w:p>
      <w:pPr>
        <w:pStyle w:val="SourceCode"/>
      </w:pPr>
      <w:r>
        <w:rPr>
          <w:rStyle w:val="KeywordTok"/>
        </w:rPr>
        <w:t xml:space="preserve">diff --git a/src/lib/course/sections/s46-data-engineering-production.ts b/src/lib/course/sections/s46-data-engineering-production.ts</w:t>
      </w:r>
      <w:r>
        <w:br/>
      </w:r>
      <w:r>
        <w:rPr>
          <w:rStyle w:val="DataTypeTok"/>
        </w:rPr>
        <w:t xml:space="preserve">@@</w:t>
      </w:r>
      <w:r>
        <w:br/>
      </w:r>
      <w:r>
        <w:rPr>
          <w:rStyle w:val="StringTok"/>
        </w:rPr>
        <w:t xml:space="preserve">- "Un watermark t declara que no se esperan eventos con event_time ≤ t.</w:t>
      </w:r>
      <w:r>
        <w:br/>
      </w:r>
      <w:r>
        <w:rPr>
          <w:rStyle w:val="StringTok"/>
        </w:rPr>
        <w:t xml:space="preserve">-  allowed_lateness acepta eventos mientras watermark - event_time</w:t>
      </w:r>
      <w:r>
        <w:br/>
      </w:r>
      <w:r>
        <w:rPr>
          <w:rStyle w:val="StringTok"/>
        </w:rPr>
        <w:t xml:space="preserve">-  no supere la gracia."</w:t>
      </w:r>
      <w:r>
        <w:br/>
      </w:r>
      <w:r>
        <w:rPr>
          <w:rStyle w:val="VariableTok"/>
        </w:rPr>
        <w:t xml:space="preserve">+ "Un watermark es una estimación de progreso del event time.</w:t>
      </w:r>
      <w:r>
        <w:br/>
      </w:r>
      <w:r>
        <w:rPr>
          <w:rStyle w:val="VariableTok"/>
        </w:rPr>
        <w:t xml:space="preserve">+  Para una ventana [window_start, window_end), el resultado on-time</w:t>
      </w:r>
      <w:r>
        <w:br/>
      </w:r>
      <w:r>
        <w:rPr>
          <w:rStyle w:val="VariableTok"/>
        </w:rPr>
        <w:t xml:space="preserve">+  puede emitirse cuando el watermark cruza window_end.</w:t>
      </w:r>
      <w:r>
        <w:br/>
      </w:r>
      <w:r>
        <w:rPr>
          <w:rStyle w:val="VariableTok"/>
        </w:rPr>
        <w:t xml:space="preserve">+  allowed_lateness conserva la ventana durante una gracia adicional</w:t>
      </w:r>
      <w:r>
        <w:br/>
      </w:r>
      <w:r>
        <w:rPr>
          <w:rStyle w:val="VariableTok"/>
        </w:rPr>
        <w:t xml:space="preserve">+  después de window_end; no se calcula como watermark - event_time."</w:t>
      </w:r>
    </w:p>
    <w:p>
      <w:pPr>
        <w:pStyle w:val="SourceCode"/>
      </w:pPr>
      <w:r>
        <w:rPr>
          <w:rStyle w:val="DataTypeTok"/>
        </w:rPr>
        <w:t xml:space="preserve">@@</w:t>
      </w:r>
      <w:r>
        <w:br/>
      </w:r>
      <w:r>
        <w:rPr>
          <w:rStyle w:val="StringTok"/>
        </w:rPr>
        <w:t xml:space="preserve">-def classify(et, window_end, wm, allowed_lateness):</w:t>
      </w:r>
      <w:r>
        <w:br/>
      </w:r>
      <w:r>
        <w:rPr>
          <w:rStyle w:val="StringTok"/>
        </w:rPr>
        <w:t xml:space="preserve">-    if et &gt; window_end:</w:t>
      </w:r>
      <w:r>
        <w:br/>
      </w:r>
      <w:r>
        <w:rPr>
          <w:rStyle w:val="VariableTok"/>
        </w:rPr>
        <w:t xml:space="preserve">+def classify(</w:t>
      </w:r>
      <w:r>
        <w:br/>
      </w:r>
      <w:r>
        <w:rPr>
          <w:rStyle w:val="VariableTok"/>
        </w:rPr>
        <w:t xml:space="preserve">+    et: int,</w:t>
      </w:r>
      <w:r>
        <w:br/>
      </w:r>
      <w:r>
        <w:rPr>
          <w:rStyle w:val="VariableTok"/>
        </w:rPr>
        <w:t xml:space="preserve">+    window_start: int,</w:t>
      </w:r>
      <w:r>
        <w:br/>
      </w:r>
      <w:r>
        <w:rPr>
          <w:rStyle w:val="VariableTok"/>
        </w:rPr>
        <w:t xml:space="preserve">+    window_end: int,</w:t>
      </w:r>
      <w:r>
        <w:br/>
      </w:r>
      <w:r>
        <w:rPr>
          <w:rStyle w:val="VariableTok"/>
        </w:rPr>
        <w:t xml:space="preserve">+    watermark: int,</w:t>
      </w:r>
      <w:r>
        <w:br/>
      </w:r>
      <w:r>
        <w:rPr>
          <w:rStyle w:val="VariableTok"/>
        </w:rPr>
        <w:t xml:space="preserve">+    allowed_lateness: int,</w:t>
      </w:r>
      <w:r>
        <w:br/>
      </w:r>
      <w:r>
        <w:rPr>
          <w:rStyle w:val="VariableTok"/>
        </w:rPr>
        <w:t xml:space="preserve">+) -&gt; str:</w:t>
      </w:r>
      <w:r>
        <w:br/>
      </w:r>
      <w:r>
        <w:rPr>
          <w:rStyle w:val="VariableTok"/>
        </w:rPr>
        <w:t xml:space="preserve">+    if not window_start &lt;= et &lt; window_end:</w:t>
      </w:r>
      <w:r>
        <w:br/>
      </w:r>
      <w:r>
        <w:rPr>
          <w:rStyle w:val="NormalTok"/>
        </w:rPr>
        <w:t xml:space="preserve">         return "OUT_OF_WINDOW"</w:t>
      </w:r>
      <w:r>
        <w:br/>
      </w:r>
      <w:r>
        <w:rPr>
          <w:rStyle w:val="StringTok"/>
        </w:rPr>
        <w:t xml:space="preserve">-    if et &gt; wm:</w:t>
      </w:r>
      <w:r>
        <w:br/>
      </w:r>
      <w:r>
        <w:rPr>
          <w:rStyle w:val="VariableTok"/>
        </w:rPr>
        <w:t xml:space="preserve">+</w:t>
      </w:r>
      <w:r>
        <w:br/>
      </w:r>
      <w:r>
        <w:rPr>
          <w:rStyle w:val="VariableTok"/>
        </w:rPr>
        <w:t xml:space="preserve">+    # La ventana aún no cerró.</w:t>
      </w:r>
      <w:r>
        <w:br/>
      </w:r>
      <w:r>
        <w:rPr>
          <w:rStyle w:val="VariableTok"/>
        </w:rPr>
        <w:t xml:space="preserve">+    if watermark &lt; window_end:</w:t>
      </w:r>
      <w:r>
        <w:br/>
      </w:r>
      <w:r>
        <w:rPr>
          <w:rStyle w:val="NormalTok"/>
        </w:rPr>
        <w:t xml:space="preserve">         return "ON_TIME"</w:t>
      </w:r>
      <w:r>
        <w:br/>
      </w:r>
      <w:r>
        <w:rPr>
          <w:rStyle w:val="StringTok"/>
        </w:rPr>
        <w:t xml:space="preserve">-    if wm - et &lt;= allowed_lateness:</w:t>
      </w:r>
      <w:r>
        <w:br/>
      </w:r>
      <w:r>
        <w:rPr>
          <w:rStyle w:val="VariableTok"/>
        </w:rPr>
        <w:t xml:space="preserve">+</w:t>
      </w:r>
      <w:r>
        <w:br/>
      </w:r>
      <w:r>
        <w:rPr>
          <w:rStyle w:val="VariableTok"/>
        </w:rPr>
        <w:t xml:space="preserve">+    # El resultado on-time ya salió, pero la ventana sigue retenida.</w:t>
      </w:r>
      <w:r>
        <w:br/>
      </w:r>
      <w:r>
        <w:rPr>
          <w:rStyle w:val="VariableTok"/>
        </w:rPr>
        <w:t xml:space="preserve">+    if watermark &lt;= window_end + allowed_lateness:</w:t>
      </w:r>
      <w:r>
        <w:br/>
      </w:r>
      <w:r>
        <w:rPr>
          <w:rStyle w:val="NormalTok"/>
        </w:rPr>
        <w:t xml:space="preserve">         return "ALLOWED_LATE"</w:t>
      </w:r>
      <w:r>
        <w:br/>
      </w:r>
      <w:r>
        <w:rPr>
          <w:rStyle w:val="VariableTok"/>
        </w:rPr>
        <w:t xml:space="preserve">+</w:t>
      </w:r>
      <w:r>
        <w:br/>
      </w:r>
      <w:r>
        <w:rPr>
          <w:rStyle w:val="NormalTok"/>
        </w:rPr>
        <w:t xml:space="preserve">     return "LATE"</w:t>
      </w:r>
      <w:r>
        <w:br/>
      </w:r>
      <w:r>
        <w:rPr>
          <w:rStyle w:val="NormalTok"/>
        </w:rPr>
        <w:t xml:space="preserve"> </w:t>
      </w:r>
      <w:r>
        <w:br/>
      </w:r>
      <w:r>
        <w:rPr>
          <w:rStyle w:val="StringTok"/>
        </w:rPr>
        <w:t xml:space="preserve">-print(classify(112, 120, 110, 5))</w:t>
      </w:r>
      <w:r>
        <w:br/>
      </w:r>
      <w:r>
        <w:rPr>
          <w:rStyle w:val="StringTok"/>
        </w:rPr>
        <w:t xml:space="preserve">-print(classify(105, 120, 110, 5))</w:t>
      </w:r>
      <w:r>
        <w:br/>
      </w:r>
      <w:r>
        <w:rPr>
          <w:rStyle w:val="StringTok"/>
        </w:rPr>
        <w:t xml:space="preserve">-print(classify(100, 120, 110, 5))</w:t>
      </w:r>
      <w:r>
        <w:br/>
      </w:r>
      <w:r>
        <w:rPr>
          <w:rStyle w:val="VariableTok"/>
        </w:rPr>
        <w:t xml:space="preserve">+print(classify(112, 90, 120, 110, 5))  # ON_TIME</w:t>
      </w:r>
      <w:r>
        <w:br/>
      </w:r>
      <w:r>
        <w:rPr>
          <w:rStyle w:val="VariableTok"/>
        </w:rPr>
        <w:t xml:space="preserve">+print(classify(105, 90, 120, 123, 5))  # ALLOWED_LATE</w:t>
      </w:r>
      <w:r>
        <w:br/>
      </w:r>
      <w:r>
        <w:rPr>
          <w:rStyle w:val="VariableTok"/>
        </w:rPr>
        <w:t xml:space="preserve">+print(classify(100, 90, 120, 130, 5))  # LATE</w:t>
      </w:r>
    </w:p>
    <w:p>
      <w:pPr>
        <w:pStyle w:val="FirstParagraph"/>
      </w:pPr>
      <w:r>
        <w:t xml:space="preserve">Actualizar todos los fixtures T1-A, hints, outputs, edge cases, You Do y self-check para usar</w:t>
      </w:r>
      <w:r>
        <w:t xml:space="preserve"> </w:t>
      </w:r>
      <w:r>
        <w:rPr>
          <w:rStyle w:val="VerbatimChar"/>
        </w:rPr>
        <w:t xml:space="preserve">window_start</w:t>
      </w:r>
      <w:r>
        <w:t xml:space="preserve"> </w:t>
      </w:r>
      <w:r>
        <w:t xml:space="preserve">y comparar el watermark con</w:t>
      </w:r>
      <w:r>
        <w:t xml:space="preserve"> </w:t>
      </w:r>
      <w:r>
        <w:rPr>
          <w:rStyle w:val="VerbatimChar"/>
        </w:rPr>
        <w:t xml:space="preserve">window_end</w:t>
      </w:r>
      <w:r>
        <w:t xml:space="preserve">.</w:t>
      </w:r>
    </w:p>
    <w:p>
      <w:r>
        <w:pict>
          <v:rect style="width:0;height:1.5pt" o:hralign="center" o:hrstd="t" o:hr="t"/>
        </w:pict>
      </w:r>
    </w:p>
    <w:bookmarkEnd w:id="164"/>
    <w:bookmarkStart w:id="165" w:name="X0628de5ac27ffff8e19a1abfc451ad58c93d117"/>
    <w:p>
      <w:pPr>
        <w:pStyle w:val="Heading2"/>
      </w:pPr>
      <w:r>
        <w:t xml:space="preserve">Diff 46-C — Renombrar el laboratorio exactly-once y añadir persistencia durable</w:t>
      </w:r>
    </w:p>
    <w:p>
      <w:pPr>
        <w:pStyle w:val="SourceCode"/>
      </w:pPr>
      <w:r>
        <w:rPr>
          <w:rStyle w:val="DataTypeTok"/>
        </w:rPr>
        <w:t xml:space="preserve">@@</w:t>
      </w:r>
      <w:r>
        <w:br/>
      </w:r>
      <w:r>
        <w:rPr>
          <w:rStyle w:val="StringTok"/>
        </w:rPr>
        <w:t xml:space="preserve">- heading: "Late data y exactly-once"</w:t>
      </w:r>
      <w:r>
        <w:br/>
      </w:r>
      <w:r>
        <w:rPr>
          <w:rStyle w:val="VariableTok"/>
        </w:rPr>
        <w:t xml:space="preserve">+ heading: "Late data, idempotencia y condiciones para exactly-once"</w:t>
      </w:r>
      <w:r>
        <w:br/>
      </w:r>
      <w:r>
        <w:rPr>
          <w:rStyle w:val="DataTypeTok"/>
        </w:rPr>
        <w:t xml:space="preserve">@@</w:t>
      </w:r>
      <w:r>
        <w:br/>
      </w:r>
      <w:r>
        <w:rPr>
          <w:rStyle w:val="StringTok"/>
        </w:rPr>
        <w:t xml:space="preserve">- "El demo prueba exactly-once compuesto con un set de event_ids."</w:t>
      </w:r>
      <w:r>
        <w:br/>
      </w:r>
      <w:r>
        <w:rPr>
          <w:rStyle w:val="VariableTok"/>
        </w:rPr>
        <w:t xml:space="preserve">+ "El demo básico prueba deduplicación idempotente dentro de una</w:t>
      </w:r>
      <w:r>
        <w:br/>
      </w:r>
      <w:r>
        <w:rPr>
          <w:rStyle w:val="VariableTok"/>
        </w:rPr>
        <w:t xml:space="preserve">+  corrida. No demuestra exactly-once end-to-end: esa garantía exige</w:t>
      </w:r>
      <w:r>
        <w:br/>
      </w:r>
      <w:r>
        <w:rPr>
          <w:rStyle w:val="VariableTok"/>
        </w:rPr>
        <w:t xml:space="preserve">+  recuperar estado y coordinar el checkpoint con el commit del sink."</w:t>
      </w:r>
    </w:p>
    <w:p>
      <w:pPr>
        <w:pStyle w:val="FirstParagraph"/>
      </w:pPr>
      <w:r>
        <w:t xml:space="preserve">Agregar un demo stdlib con SQLite:</w:t>
      </w:r>
    </w:p>
    <w:p>
      <w:pPr>
        <w:pStyle w:val="SourceCode"/>
      </w:pPr>
      <w:r>
        <w:rPr>
          <w:rStyle w:val="VariableTok"/>
        </w:rPr>
        <w:t xml:space="preserve">+import sqlite3</w:t>
      </w:r>
      <w:r>
        <w:br/>
      </w:r>
      <w:r>
        <w:rPr>
          <w:rStyle w:val="VariableTok"/>
        </w:rPr>
        <w:t xml:space="preserve">+</w:t>
      </w:r>
      <w:r>
        <w:br/>
      </w:r>
      <w:r>
        <w:rPr>
          <w:rStyle w:val="VariableTok"/>
        </w:rPr>
        <w:t xml:space="preserve">+def open_store(path: str) -&gt; sqlite3.Connection:</w:t>
      </w:r>
      <w:r>
        <w:br/>
      </w:r>
      <w:r>
        <w:rPr>
          <w:rStyle w:val="VariableTok"/>
        </w:rPr>
        <w:t xml:space="preserve">+    conn = sqlite3.connect(path)</w:t>
      </w:r>
      <w:r>
        <w:br/>
      </w:r>
      <w:r>
        <w:rPr>
          <w:rStyle w:val="VariableTok"/>
        </w:rPr>
        <w:t xml:space="preserve">+    conn.executescript("""</w:t>
      </w:r>
      <w:r>
        <w:br/>
      </w:r>
      <w:r>
        <w:rPr>
          <w:rStyle w:val="VariableTok"/>
        </w:rPr>
        <w:t xml:space="preserve">+        CREATE TABLE IF NOT EXISTS sink (</w:t>
      </w:r>
      <w:r>
        <w:br/>
      </w:r>
      <w:r>
        <w:rPr>
          <w:rStyle w:val="VariableTok"/>
        </w:rPr>
        <w:t xml:space="preserve">+            event_id TEXT PRIMARY KEY,</w:t>
      </w:r>
      <w:r>
        <w:br/>
      </w:r>
      <w:r>
        <w:rPr>
          <w:rStyle w:val="VariableTok"/>
        </w:rPr>
        <w:t xml:space="preserve">+            payload INTEGER NOT NULL</w:t>
      </w:r>
      <w:r>
        <w:br/>
      </w:r>
      <w:r>
        <w:rPr>
          <w:rStyle w:val="VariableTok"/>
        </w:rPr>
        <w:t xml:space="preserve">+        );</w:t>
      </w:r>
      <w:r>
        <w:br/>
      </w:r>
      <w:r>
        <w:rPr>
          <w:rStyle w:val="VariableTok"/>
        </w:rPr>
        <w:t xml:space="preserve">+        CREATE TABLE IF NOT EXISTS checkpoints (</w:t>
      </w:r>
      <w:r>
        <w:br/>
      </w:r>
      <w:r>
        <w:rPr>
          <w:rStyle w:val="VariableTok"/>
        </w:rPr>
        <w:t xml:space="preserve">+            job_id TEXT PRIMARY KEY,</w:t>
      </w:r>
      <w:r>
        <w:br/>
      </w:r>
      <w:r>
        <w:rPr>
          <w:rStyle w:val="VariableTok"/>
        </w:rPr>
        <w:t xml:space="preserve">+            source_offset INTEGER NOT NULL</w:t>
      </w:r>
      <w:r>
        <w:br/>
      </w:r>
      <w:r>
        <w:rPr>
          <w:rStyle w:val="VariableTok"/>
        </w:rPr>
        <w:t xml:space="preserve">+        );</w:t>
      </w:r>
      <w:r>
        <w:br/>
      </w:r>
      <w:r>
        <w:rPr>
          <w:rStyle w:val="VariableTok"/>
        </w:rPr>
        <w:t xml:space="preserve">+    """)</w:t>
      </w:r>
      <w:r>
        <w:br/>
      </w:r>
      <w:r>
        <w:rPr>
          <w:rStyle w:val="VariableTok"/>
        </w:rPr>
        <w:t xml:space="preserve">+    return conn</w:t>
      </w:r>
      <w:r>
        <w:br/>
      </w:r>
      <w:r>
        <w:rPr>
          <w:rStyle w:val="VariableTok"/>
        </w:rPr>
        <w:t xml:space="preserve">+</w:t>
      </w:r>
      <w:r>
        <w:br/>
      </w:r>
      <w:r>
        <w:rPr>
          <w:rStyle w:val="VariableTok"/>
        </w:rPr>
        <w:t xml:space="preserve">+def commit_batch(</w:t>
      </w:r>
      <w:r>
        <w:br/>
      </w:r>
      <w:r>
        <w:rPr>
          <w:rStyle w:val="VariableTok"/>
        </w:rPr>
        <w:t xml:space="preserve">+    conn: sqlite3.Connection,</w:t>
      </w:r>
      <w:r>
        <w:br/>
      </w:r>
      <w:r>
        <w:rPr>
          <w:rStyle w:val="VariableTok"/>
        </w:rPr>
        <w:t xml:space="preserve">+    job_id: str,</w:t>
      </w:r>
      <w:r>
        <w:br/>
      </w:r>
      <w:r>
        <w:rPr>
          <w:rStyle w:val="VariableTok"/>
        </w:rPr>
        <w:t xml:space="preserve">+    source_offset: int,</w:t>
      </w:r>
      <w:r>
        <w:br/>
      </w:r>
      <w:r>
        <w:rPr>
          <w:rStyle w:val="VariableTok"/>
        </w:rPr>
        <w:t xml:space="preserve">+    rows: list[dict],</w:t>
      </w:r>
      <w:r>
        <w:br/>
      </w:r>
      <w:r>
        <w:rPr>
          <w:rStyle w:val="VariableTok"/>
        </w:rPr>
        <w:t xml:space="preserve">+) -&gt; None:</w:t>
      </w:r>
      <w:r>
        <w:br/>
      </w:r>
      <w:r>
        <w:rPr>
          <w:rStyle w:val="VariableTok"/>
        </w:rPr>
        <w:t xml:space="preserve">+    # Sink y checkpoint participan en la misma transacción local.</w:t>
      </w:r>
      <w:r>
        <w:br/>
      </w:r>
      <w:r>
        <w:rPr>
          <w:rStyle w:val="VariableTok"/>
        </w:rPr>
        <w:t xml:space="preserve">+    with conn:</w:t>
      </w:r>
      <w:r>
        <w:br/>
      </w:r>
      <w:r>
        <w:rPr>
          <w:rStyle w:val="VariableTok"/>
        </w:rPr>
        <w:t xml:space="preserve">+        for row in rows:</w:t>
      </w:r>
      <w:r>
        <w:br/>
      </w:r>
      <w:r>
        <w:rPr>
          <w:rStyle w:val="VariableTok"/>
        </w:rPr>
        <w:t xml:space="preserve">+            conn.execute(</w:t>
      </w:r>
      <w:r>
        <w:br/>
      </w:r>
      <w:r>
        <w:rPr>
          <w:rStyle w:val="VariableTok"/>
        </w:rPr>
        <w:t xml:space="preserve">+                """</w:t>
      </w:r>
      <w:r>
        <w:br/>
      </w:r>
      <w:r>
        <w:rPr>
          <w:rStyle w:val="VariableTok"/>
        </w:rPr>
        <w:t xml:space="preserve">+                INSERT INTO sink(event_id, payload)</w:t>
      </w:r>
      <w:r>
        <w:br/>
      </w:r>
      <w:r>
        <w:rPr>
          <w:rStyle w:val="VariableTok"/>
        </w:rPr>
        <w:t xml:space="preserve">+                VALUES (?, ?)</w:t>
      </w:r>
      <w:r>
        <w:br/>
      </w:r>
      <w:r>
        <w:rPr>
          <w:rStyle w:val="VariableTok"/>
        </w:rPr>
        <w:t xml:space="preserve">+                ON CONFLICT(event_id)</w:t>
      </w:r>
      <w:r>
        <w:br/>
      </w:r>
      <w:r>
        <w:rPr>
          <w:rStyle w:val="VariableTok"/>
        </w:rPr>
        <w:t xml:space="preserve">+                DO UPDATE SET payload = excluded.payload</w:t>
      </w:r>
      <w:r>
        <w:br/>
      </w:r>
      <w:r>
        <w:rPr>
          <w:rStyle w:val="VariableTok"/>
        </w:rPr>
        <w:t xml:space="preserve">+                """,</w:t>
      </w:r>
      <w:r>
        <w:br/>
      </w:r>
      <w:r>
        <w:rPr>
          <w:rStyle w:val="VariableTok"/>
        </w:rPr>
        <w:t xml:space="preserve">+                (row["event_id"], row["payload"]),</w:t>
      </w:r>
      <w:r>
        <w:br/>
      </w:r>
      <w:r>
        <w:rPr>
          <w:rStyle w:val="VariableTok"/>
        </w:rPr>
        <w:t xml:space="preserve">+            )</w:t>
      </w:r>
      <w:r>
        <w:br/>
      </w:r>
      <w:r>
        <w:rPr>
          <w:rStyle w:val="VariableTok"/>
        </w:rPr>
        <w:t xml:space="preserve">+        conn.execute(</w:t>
      </w:r>
      <w:r>
        <w:br/>
      </w:r>
      <w:r>
        <w:rPr>
          <w:rStyle w:val="VariableTok"/>
        </w:rPr>
        <w:t xml:space="preserve">+            """</w:t>
      </w:r>
      <w:r>
        <w:br/>
      </w:r>
      <w:r>
        <w:rPr>
          <w:rStyle w:val="VariableTok"/>
        </w:rPr>
        <w:t xml:space="preserve">+            INSERT INTO checkpoints(job_id, source_offset)</w:t>
      </w:r>
      <w:r>
        <w:br/>
      </w:r>
      <w:r>
        <w:rPr>
          <w:rStyle w:val="VariableTok"/>
        </w:rPr>
        <w:t xml:space="preserve">+            VALUES (?, ?)</w:t>
      </w:r>
      <w:r>
        <w:br/>
      </w:r>
      <w:r>
        <w:rPr>
          <w:rStyle w:val="VariableTok"/>
        </w:rPr>
        <w:t xml:space="preserve">+            ON CONFLICT(job_id)</w:t>
      </w:r>
      <w:r>
        <w:br/>
      </w:r>
      <w:r>
        <w:rPr>
          <w:rStyle w:val="VariableTok"/>
        </w:rPr>
        <w:t xml:space="preserve">+            DO UPDATE SET source_offset = excluded.source_offset</w:t>
      </w:r>
      <w:r>
        <w:br/>
      </w:r>
      <w:r>
        <w:rPr>
          <w:rStyle w:val="VariableTok"/>
        </w:rPr>
        <w:t xml:space="preserve">+            """,</w:t>
      </w:r>
      <w:r>
        <w:br/>
      </w:r>
      <w:r>
        <w:rPr>
          <w:rStyle w:val="VariableTok"/>
        </w:rPr>
        <w:t xml:space="preserve">+            (job_id, source_offset),</w:t>
      </w:r>
      <w:r>
        <w:br/>
      </w:r>
      <w:r>
        <w:rPr>
          <w:rStyle w:val="VariableTok"/>
        </w:rPr>
        <w:t xml:space="preserve">+        )</w:t>
      </w:r>
    </w:p>
    <w:p>
      <w:pPr>
        <w:pStyle w:val="FirstParagraph"/>
      </w:pPr>
      <w:r>
        <w:t xml:space="preserve">Añadir una nota explícita:</w:t>
      </w:r>
    </w:p>
    <w:p>
      <w:pPr>
        <w:pStyle w:val="SourceCode"/>
      </w:pPr>
      <w:r>
        <w:rPr>
          <w:rStyle w:val="VariableTok"/>
        </w:rPr>
        <w:t xml:space="preserve">+ "Límite: la transacción SQLite demuestra atomicidad local.</w:t>
      </w:r>
      <w:r>
        <w:br/>
      </w:r>
      <w:r>
        <w:rPr>
          <w:rStyle w:val="VariableTok"/>
        </w:rPr>
        <w:t xml:space="preserve">+  Un pipeline distribuido necesita un source y sink compatibles</w:t>
      </w:r>
      <w:r>
        <w:br/>
      </w:r>
      <w:r>
        <w:rPr>
          <w:rStyle w:val="VariableTok"/>
        </w:rPr>
        <w:t xml:space="preserve">+  con el protocolo de checkpoint/commit del motor."</w:t>
      </w:r>
    </w:p>
    <w:p>
      <w:r>
        <w:pict>
          <v:rect style="width:0;height:1.5pt" o:hralign="center" o:hrstd="t" o:hr="t"/>
        </w:pict>
      </w:r>
    </w:p>
    <w:bookmarkEnd w:id="165"/>
    <w:bookmarkStart w:id="166" w:name="diff-46-d-eliminar-evidencia-tautológica"/>
    <w:p>
      <w:pPr>
        <w:pStyle w:val="Heading2"/>
      </w:pPr>
      <w:r>
        <w:t xml:space="preserve">Diff 46-D — Eliminar evidencia tautológica</w:t>
      </w:r>
    </w:p>
    <w:p>
      <w:pPr>
        <w:pStyle w:val="FirstParagraph"/>
      </w:pPr>
      <w:r>
        <w:t xml:space="preserve">Aplicar a todas las soluciones E2/E3:</w:t>
      </w:r>
    </w:p>
    <w:p>
      <w:pPr>
        <w:pStyle w:val="SourceCode"/>
      </w:pPr>
      <w:r>
        <w:rPr>
          <w:rStyle w:val="DataTypeTok"/>
        </w:rPr>
        <w:t xml:space="preserve">@@</w:t>
      </w:r>
      <w:r>
        <w:br/>
      </w:r>
      <w:r>
        <w:rPr>
          <w:rStyle w:val="NormalTok"/>
        </w:rPr>
        <w:t xml:space="preserve"> print(*(assess(valid), assess(invalid), assess(incomplete)))</w:t>
      </w:r>
      <w:r>
        <w:br/>
      </w:r>
      <w:r>
        <w:rPr>
          <w:rStyle w:val="StringTok"/>
        </w:rPr>
        <w:t xml:space="preserve">-meets_contract = ('3B-10' == '3B-10')</w:t>
      </w:r>
      <w:r>
        <w:br/>
      </w:r>
      <w:r>
        <w:rPr>
          <w:rStyle w:val="StringTok"/>
        </w:rPr>
        <w:t xml:space="preserve">-print('meets_contract', meets_contract)</w:t>
      </w:r>
      <w:r>
        <w:br/>
      </w:r>
      <w:r>
        <w:rPr>
          <w:rStyle w:val="VariableTok"/>
        </w:rPr>
        <w:t xml:space="preserve">+results = [</w:t>
      </w:r>
      <w:r>
        <w:br/>
      </w:r>
      <w:r>
        <w:rPr>
          <w:rStyle w:val="VariableTok"/>
        </w:rPr>
        <w:t xml:space="preserve">+    assess(valid),</w:t>
      </w:r>
      <w:r>
        <w:br/>
      </w:r>
      <w:r>
        <w:rPr>
          <w:rStyle w:val="VariableTok"/>
        </w:rPr>
        <w:t xml:space="preserve">+    assess(invalid),</w:t>
      </w:r>
      <w:r>
        <w:br/>
      </w:r>
      <w:r>
        <w:rPr>
          <w:rStyle w:val="VariableTok"/>
        </w:rPr>
        <w:t xml:space="preserve">+    assess(incomplete),</w:t>
      </w:r>
      <w:r>
        <w:br/>
      </w:r>
      <w:r>
        <w:rPr>
          <w:rStyle w:val="VariableTok"/>
        </w:rPr>
        <w:t xml:space="preserve">+]</w:t>
      </w:r>
      <w:r>
        <w:br/>
      </w:r>
      <w:r>
        <w:rPr>
          <w:rStyle w:val="VariableTok"/>
        </w:rPr>
        <w:t xml:space="preserve">+expected = [</w:t>
      </w:r>
      <w:r>
        <w:br/>
      </w:r>
      <w:r>
        <w:rPr>
          <w:rStyle w:val="VariableTok"/>
        </w:rPr>
        <w:t xml:space="preserve">+    "PASS",</w:t>
      </w:r>
      <w:r>
        <w:br/>
      </w:r>
      <w:r>
        <w:rPr>
          <w:rStyle w:val="VariableTok"/>
        </w:rPr>
        <w:t xml:space="preserve">+    "OPEN_QUALITY_INCIDENT",</w:t>
      </w:r>
      <w:r>
        <w:br/>
      </w:r>
      <w:r>
        <w:rPr>
          <w:rStyle w:val="VariableTok"/>
        </w:rPr>
        <w:t xml:space="preserve">+    "MISSING:owner",</w:t>
      </w:r>
      <w:r>
        <w:br/>
      </w:r>
      <w:r>
        <w:rPr>
          <w:rStyle w:val="VariableTok"/>
        </w:rPr>
        <w:t xml:space="preserve">+]</w:t>
      </w:r>
      <w:r>
        <w:br/>
      </w:r>
      <w:r>
        <w:rPr>
          <w:rStyle w:val="VariableTok"/>
        </w:rPr>
        <w:t xml:space="preserve">+meets_contract = results == expected</w:t>
      </w:r>
      <w:r>
        <w:br/>
      </w:r>
      <w:r>
        <w:rPr>
          <w:rStyle w:val="VariableTok"/>
        </w:rPr>
        <w:t xml:space="preserve">+assert meets_contract, (results, expected)</w:t>
      </w:r>
    </w:p>
    <w:p>
      <w:pPr>
        <w:pStyle w:val="FirstParagraph"/>
      </w:pPr>
      <w:r>
        <w:t xml:space="preserve">Evitar doble ejecución:</w:t>
      </w:r>
    </w:p>
    <w:p>
      <w:pPr>
        <w:pStyle w:val="SourceCode"/>
      </w:pPr>
      <w:r>
        <w:rPr>
          <w:rStyle w:val="StringTok"/>
        </w:rPr>
        <w:t xml:space="preserve">-print(*(assess(valid), assess(invalid), assess(incomplete)))</w:t>
      </w:r>
      <w:r>
        <w:br/>
      </w:r>
      <w:r>
        <w:rPr>
          <w:rStyle w:val="NormalTok"/>
        </w:rPr>
        <w:t xml:space="preserve"> results = [</w:t>
      </w:r>
      <w:r>
        <w:br/>
      </w:r>
      <w:r>
        <w:rPr>
          <w:rStyle w:val="NormalTok"/>
        </w:rPr>
        <w:t xml:space="preserve">     assess(valid),</w:t>
      </w:r>
      <w:r>
        <w:br/>
      </w:r>
      <w:r>
        <w:rPr>
          <w:rStyle w:val="NormalTok"/>
        </w:rPr>
        <w:t xml:space="preserve">     assess(invalid),</w:t>
      </w:r>
      <w:r>
        <w:br/>
      </w:r>
      <w:r>
        <w:rPr>
          <w:rStyle w:val="NormalTok"/>
        </w:rPr>
        <w:t xml:space="preserve">     assess(incomplete),</w:t>
      </w:r>
      <w:r>
        <w:br/>
      </w:r>
      <w:r>
        <w:rPr>
          <w:rStyle w:val="NormalTok"/>
        </w:rPr>
        <w:t xml:space="preserve"> ]</w:t>
      </w:r>
      <w:r>
        <w:br/>
      </w:r>
      <w:r>
        <w:rPr>
          <w:rStyle w:val="VariableTok"/>
        </w:rPr>
        <w:t xml:space="preserve">+print(*results)</w:t>
      </w:r>
    </w:p>
    <w:p>
      <w:pPr>
        <w:pStyle w:val="FirstParagraph"/>
      </w:pPr>
      <w:r>
        <w:t xml:space="preserve">Mantener una sola salida contractual:</w:t>
      </w:r>
    </w:p>
    <w:p>
      <w:pPr>
        <w:pStyle w:val="SourceCode"/>
      </w:pPr>
      <w:r>
        <w:rPr>
          <w:rStyle w:val="StringTok"/>
        </w:rPr>
        <w:t xml:space="preserve">- output: `PASS OPEN_QUALITY_INCIDENT MISSING:owner`</w:t>
      </w:r>
      <w:r>
        <w:br/>
      </w:r>
      <w:r>
        <w:rPr>
          <w:rStyle w:val="VariableTok"/>
        </w:rPr>
        <w:t xml:space="preserve">+ output: `PASS OPEN_QUALITY_INCIDENT MISSING:owner`</w:t>
      </w:r>
    </w:p>
    <w:p>
      <w:pPr>
        <w:pStyle w:val="FirstParagraph"/>
      </w:pPr>
      <w:r>
        <w:t xml:space="preserve">No imprimir</w:t>
      </w:r>
      <w:r>
        <w:t xml:space="preserve"> </w:t>
      </w:r>
      <w:r>
        <w:rPr>
          <w:rStyle w:val="VerbatimChar"/>
        </w:rPr>
        <w:t xml:space="preserve">meets_contract True</w:t>
      </w:r>
      <w:r>
        <w:t xml:space="preserve"> </w:t>
      </w:r>
      <w:r>
        <w:t xml:space="preserve">salvo que se agregue también al output esperado y posea valor pedagógico.</w:t>
      </w:r>
    </w:p>
    <w:p>
      <w:r>
        <w:pict>
          <v:rect style="width:0;height:1.5pt" o:hralign="center" o:hrstd="t" o:hr="t"/>
        </w:pict>
      </w:r>
    </w:p>
    <w:bookmarkEnd w:id="166"/>
    <w:bookmarkStart w:id="167" w:name="X955843ab94cb33376037b46b05e4f4cd8442002"/>
    <w:p>
      <w:pPr>
        <w:pStyle w:val="Heading2"/>
      </w:pPr>
      <w:r>
        <w:t xml:space="preserve">Diff 46-E — Limitar la promesa de lineage a la granularidad demostrada</w:t>
      </w:r>
    </w:p>
    <w:p>
      <w:pPr>
        <w:pStyle w:val="SourceCode"/>
      </w:pPr>
      <w:r>
        <w:rPr>
          <w:rStyle w:val="DataTypeTok"/>
        </w:rPr>
        <w:t xml:space="preserve">@@</w:t>
      </w:r>
      <w:r>
        <w:br/>
      </w:r>
      <w:r>
        <w:rPr>
          <w:rStyle w:val="StringTok"/>
        </w:rPr>
        <w:t xml:space="preserve">- "Criterio: un postmortem puede responder</w:t>
      </w:r>
      <w:r>
        <w:br/>
      </w:r>
      <w:r>
        <w:rPr>
          <w:rStyle w:val="StringTok"/>
        </w:rPr>
        <w:t xml:space="preserve">-  'qué corrida produjo esta fila'."</w:t>
      </w:r>
      <w:r>
        <w:br/>
      </w:r>
      <w:r>
        <w:rPr>
          <w:rStyle w:val="VariableTok"/>
        </w:rPr>
        <w:t xml:space="preserve">+ "Criterio: un postmortem puede responder qué corrida,</w:t>
      </w:r>
      <w:r>
        <w:br/>
      </w:r>
      <w:r>
        <w:rPr>
          <w:rStyle w:val="VariableTok"/>
        </w:rPr>
        <w:t xml:space="preserve">+  versión de código e inputs materializaron esta partición.</w:t>
      </w:r>
      <w:r>
        <w:br/>
      </w:r>
      <w:r>
        <w:rPr>
          <w:rStyle w:val="VariableTok"/>
        </w:rPr>
        <w:t xml:space="preserve">+  Este laboratorio no implementa lineage por fila."</w:t>
      </w:r>
    </w:p>
    <w:p>
      <w:pPr>
        <w:pStyle w:val="SourceCode"/>
      </w:pPr>
      <w:r>
        <w:rPr>
          <w:rStyle w:val="StringTok"/>
        </w:rPr>
        <w:t xml:space="preserve">-def build_facet(run_id, inputs, outputs, metrics, owner):</w:t>
      </w:r>
      <w:r>
        <w:br/>
      </w:r>
      <w:r>
        <w:rPr>
          <w:rStyle w:val="VariableTok"/>
        </w:rPr>
        <w:t xml:space="preserve">+def build_facet(</w:t>
      </w:r>
      <w:r>
        <w:br/>
      </w:r>
      <w:r>
        <w:rPr>
          <w:rStyle w:val="VariableTok"/>
        </w:rPr>
        <w:t xml:space="preserve">+    run_id,</w:t>
      </w:r>
      <w:r>
        <w:br/>
      </w:r>
      <w:r>
        <w:rPr>
          <w:rStyle w:val="VariableTok"/>
        </w:rPr>
        <w:t xml:space="preserve">+    job_name,</w:t>
      </w:r>
      <w:r>
        <w:br/>
      </w:r>
      <w:r>
        <w:rPr>
          <w:rStyle w:val="VariableTok"/>
        </w:rPr>
        <w:t xml:space="preserve">+    code_version,</w:t>
      </w:r>
      <w:r>
        <w:br/>
      </w:r>
      <w:r>
        <w:rPr>
          <w:rStyle w:val="VariableTok"/>
        </w:rPr>
        <w:t xml:space="preserve">+    partition,</w:t>
      </w:r>
      <w:r>
        <w:br/>
      </w:r>
      <w:r>
        <w:rPr>
          <w:rStyle w:val="VariableTok"/>
        </w:rPr>
        <w:t xml:space="preserve">+    inputs,</w:t>
      </w:r>
      <w:r>
        <w:br/>
      </w:r>
      <w:r>
        <w:rPr>
          <w:rStyle w:val="VariableTok"/>
        </w:rPr>
        <w:t xml:space="preserve">+    outputs,</w:t>
      </w:r>
      <w:r>
        <w:br/>
      </w:r>
      <w:r>
        <w:rPr>
          <w:rStyle w:val="VariableTok"/>
        </w:rPr>
        <w:t xml:space="preserve">+    metrics,</w:t>
      </w:r>
      <w:r>
        <w:br/>
      </w:r>
      <w:r>
        <w:rPr>
          <w:rStyle w:val="VariableTok"/>
        </w:rPr>
        <w:t xml:space="preserve">+    owner,</w:t>
      </w:r>
      <w:r>
        <w:br/>
      </w:r>
      <w:r>
        <w:rPr>
          <w:rStyle w:val="VariableTok"/>
        </w:rPr>
        <w:t xml:space="preserve">+):</w:t>
      </w:r>
      <w:r>
        <w:br/>
      </w:r>
      <w:r>
        <w:rPr>
          <w:rStyle w:val="NormalTok"/>
        </w:rPr>
        <w:t xml:space="preserve">     return {</w:t>
      </w:r>
      <w:r>
        <w:br/>
      </w:r>
      <w:r>
        <w:rPr>
          <w:rStyle w:val="NormalTok"/>
        </w:rPr>
        <w:t xml:space="preserve">         "run": run_id,</w:t>
      </w:r>
      <w:r>
        <w:br/>
      </w:r>
      <w:r>
        <w:rPr>
          <w:rStyle w:val="VariableTok"/>
        </w:rPr>
        <w:t xml:space="preserve">+        "job": job_name,</w:t>
      </w:r>
      <w:r>
        <w:br/>
      </w:r>
      <w:r>
        <w:rPr>
          <w:rStyle w:val="VariableTok"/>
        </w:rPr>
        <w:t xml:space="preserve">+        "code_version": code_version,</w:t>
      </w:r>
      <w:r>
        <w:br/>
      </w:r>
      <w:r>
        <w:rPr>
          <w:rStyle w:val="VariableTok"/>
        </w:rPr>
        <w:t xml:space="preserve">+        "partition": partition,</w:t>
      </w:r>
      <w:r>
        <w:br/>
      </w:r>
      <w:r>
        <w:rPr>
          <w:rStyle w:val="NormalTok"/>
        </w:rPr>
        <w:t xml:space="preserve">         "inputs": sorted(inputs),</w:t>
      </w:r>
      <w:r>
        <w:br/>
      </w:r>
      <w:r>
        <w:rPr>
          <w:rStyle w:val="NormalTok"/>
        </w:rPr>
        <w:t xml:space="preserve">         "outputs": sorted(outputs),</w:t>
      </w:r>
      <w:r>
        <w:br/>
      </w:r>
      <w:r>
        <w:rPr>
          <w:rStyle w:val="NormalTok"/>
        </w:rPr>
        <w:t xml:space="preserve">         "null_rate": metrics["null_rate"],</w:t>
      </w:r>
      <w:r>
        <w:br/>
      </w:r>
      <w:r>
        <w:rPr>
          <w:rStyle w:val="NormalTok"/>
        </w:rPr>
        <w:t xml:space="preserve">         "owner": owner,</w:t>
      </w:r>
      <w:r>
        <w:br/>
      </w:r>
      <w:r>
        <w:rPr>
          <w:rStyle w:val="NormalTok"/>
        </w:rPr>
        <w:t xml:space="preserve">     }</w:t>
      </w:r>
    </w:p>
    <w:p>
      <w:pPr>
        <w:pStyle w:val="FirstParagraph"/>
      </w:pPr>
      <w:r>
        <w:t xml:space="preserve">Añadir una extensión opcional para column lineage, claramente separada de row lineage.</w:t>
      </w:r>
    </w:p>
    <w:p>
      <w:r>
        <w:pict>
          <v:rect style="width:0;height:1.5pt" o:hralign="center" o:hrstd="t" o:hr="t"/>
        </w:pict>
      </w:r>
    </w:p>
    <w:bookmarkEnd w:id="167"/>
    <w:bookmarkStart w:id="168" w:name="Xd5744a61f45980e9f0d2736a175dc0d5c59de55"/>
    <w:p>
      <w:pPr>
        <w:pStyle w:val="Heading2"/>
      </w:pPr>
      <w:r>
        <w:t xml:space="preserve">Diff 46-F — Separar SLO, readiness y postmortem</w:t>
      </w:r>
    </w:p>
    <w:p>
      <w:pPr>
        <w:pStyle w:val="SourceCode"/>
      </w:pPr>
      <w:r>
        <w:rPr>
          <w:rStyle w:val="StringTok"/>
        </w:rPr>
        <w:t xml:space="preserve">-def data_ops_status(</w:t>
      </w:r>
      <w:r>
        <w:br/>
      </w:r>
      <w:r>
        <w:rPr>
          <w:rStyle w:val="StringTok"/>
        </w:rPr>
        <w:t xml:space="preserve">-    sli, slo, rto, target_rto, actions, owner</w:t>
      </w:r>
      <w:r>
        <w:br/>
      </w:r>
      <w:r>
        <w:rPr>
          <w:rStyle w:val="StringTok"/>
        </w:rPr>
        <w:t xml:space="preserve">-) -&gt; str:</w:t>
      </w:r>
      <w:r>
        <w:br/>
      </w:r>
      <w:r>
        <w:rPr>
          <w:rStyle w:val="StringTok"/>
        </w:rPr>
        <w:t xml:space="preserve">-    if not owner:</w:t>
      </w:r>
      <w:r>
        <w:br/>
      </w:r>
      <w:r>
        <w:rPr>
          <w:rStyle w:val="StringTok"/>
        </w:rPr>
        <w:t xml:space="preserve">-        return "ACTIVATE_RECOVERY_RUNBOOK"</w:t>
      </w:r>
      <w:r>
        <w:br/>
      </w:r>
      <w:r>
        <w:rPr>
          <w:rStyle w:val="StringTok"/>
        </w:rPr>
        <w:t xml:space="preserve">-    ok = (</w:t>
      </w:r>
      <w:r>
        <w:br/>
      </w:r>
      <w:r>
        <w:rPr>
          <w:rStyle w:val="StringTok"/>
        </w:rPr>
        <w:t xml:space="preserve">-        sli &gt;= slo</w:t>
      </w:r>
      <w:r>
        <w:br/>
      </w:r>
      <w:r>
        <w:rPr>
          <w:rStyle w:val="StringTok"/>
        </w:rPr>
        <w:t xml:space="preserve">-        and rto &lt;= target_rto</w:t>
      </w:r>
      <w:r>
        <w:br/>
      </w:r>
      <w:r>
        <w:rPr>
          <w:rStyle w:val="StringTok"/>
        </w:rPr>
        <w:t xml:space="preserve">-        and actions &gt;= 1</w:t>
      </w:r>
      <w:r>
        <w:br/>
      </w:r>
      <w:r>
        <w:rPr>
          <w:rStyle w:val="StringTok"/>
        </w:rPr>
        <w:t xml:space="preserve">-    )</w:t>
      </w:r>
      <w:r>
        <w:br/>
      </w:r>
      <w:r>
        <w:rPr>
          <w:rStyle w:val="StringTok"/>
        </w:rPr>
        <w:t xml:space="preserve">-    return "PASS" if ok else "DECLARE_DATA_INCIDENT"</w:t>
      </w:r>
      <w:r>
        <w:br/>
      </w:r>
      <w:r>
        <w:rPr>
          <w:rStyle w:val="VariableTok"/>
        </w:rPr>
        <w:t xml:space="preserve">+def slo_compliant(</w:t>
      </w:r>
      <w:r>
        <w:br/>
      </w:r>
      <w:r>
        <w:rPr>
          <w:rStyle w:val="VariableTok"/>
        </w:rPr>
        <w:t xml:space="preserve">+    freshness_sli: float,</w:t>
      </w:r>
      <w:r>
        <w:br/>
      </w:r>
      <w:r>
        <w:rPr>
          <w:rStyle w:val="VariableTok"/>
        </w:rPr>
        <w:t xml:space="preserve">+    freshness_slo: float,</w:t>
      </w:r>
      <w:r>
        <w:br/>
      </w:r>
      <w:r>
        <w:rPr>
          <w:rStyle w:val="VariableTok"/>
        </w:rPr>
        <w:t xml:space="preserve">+) -&gt; bool:</w:t>
      </w:r>
      <w:r>
        <w:br/>
      </w:r>
      <w:r>
        <w:rPr>
          <w:rStyle w:val="VariableTok"/>
        </w:rPr>
        <w:t xml:space="preserve">+    return freshness_sli &gt;= freshness_slo</w:t>
      </w:r>
      <w:r>
        <w:br/>
      </w:r>
      <w:r>
        <w:rPr>
          <w:rStyle w:val="VariableTok"/>
        </w:rPr>
        <w:t xml:space="preserve">+</w:t>
      </w:r>
      <w:r>
        <w:br/>
      </w:r>
      <w:r>
        <w:rPr>
          <w:rStyle w:val="VariableTok"/>
        </w:rPr>
        <w:t xml:space="preserve">+def recovery_ready(</w:t>
      </w:r>
      <w:r>
        <w:br/>
      </w:r>
      <w:r>
        <w:rPr>
          <w:rStyle w:val="VariableTok"/>
        </w:rPr>
        <w:t xml:space="preserve">+    measured_rto: int,</w:t>
      </w:r>
      <w:r>
        <w:br/>
      </w:r>
      <w:r>
        <w:rPr>
          <w:rStyle w:val="VariableTok"/>
        </w:rPr>
        <w:t xml:space="preserve">+    target_rto: int,</w:t>
      </w:r>
      <w:r>
        <w:br/>
      </w:r>
      <w:r>
        <w:rPr>
          <w:rStyle w:val="VariableTok"/>
        </w:rPr>
        <w:t xml:space="preserve">+    owner: str,</w:t>
      </w:r>
      <w:r>
        <w:br/>
      </w:r>
      <w:r>
        <w:rPr>
          <w:rStyle w:val="VariableTok"/>
        </w:rPr>
        <w:t xml:space="preserve">+    runbook_exists: bool,</w:t>
      </w:r>
      <w:r>
        <w:br/>
      </w:r>
      <w:r>
        <w:rPr>
          <w:rStyle w:val="VariableTok"/>
        </w:rPr>
        <w:t xml:space="preserve">+) -&gt; bool:</w:t>
      </w:r>
      <w:r>
        <w:br/>
      </w:r>
      <w:r>
        <w:rPr>
          <w:rStyle w:val="VariableTok"/>
        </w:rPr>
        <w:t xml:space="preserve">+    return (</w:t>
      </w:r>
      <w:r>
        <w:br/>
      </w:r>
      <w:r>
        <w:rPr>
          <w:rStyle w:val="VariableTok"/>
        </w:rPr>
        <w:t xml:space="preserve">+        bool(owner)</w:t>
      </w:r>
      <w:r>
        <w:br/>
      </w:r>
      <w:r>
        <w:rPr>
          <w:rStyle w:val="VariableTok"/>
        </w:rPr>
        <w:t xml:space="preserve">+        and runbook_exists</w:t>
      </w:r>
      <w:r>
        <w:br/>
      </w:r>
      <w:r>
        <w:rPr>
          <w:rStyle w:val="VariableTok"/>
        </w:rPr>
        <w:t xml:space="preserve">+        and measured_rto &lt;= target_rto</w:t>
      </w:r>
      <w:r>
        <w:br/>
      </w:r>
      <w:r>
        <w:rPr>
          <w:rStyle w:val="VariableTok"/>
        </w:rPr>
        <w:t xml:space="preserve">+    )</w:t>
      </w:r>
      <w:r>
        <w:br/>
      </w:r>
      <w:r>
        <w:rPr>
          <w:rStyle w:val="VariableTok"/>
        </w:rPr>
        <w:t xml:space="preserve">+</w:t>
      </w:r>
      <w:r>
        <w:br/>
      </w:r>
      <w:r>
        <w:rPr>
          <w:rStyle w:val="VariableTok"/>
        </w:rPr>
        <w:t xml:space="preserve">+def postmortem_complete(</w:t>
      </w:r>
      <w:r>
        <w:br/>
      </w:r>
      <w:r>
        <w:rPr>
          <w:rStyle w:val="VariableTok"/>
        </w:rPr>
        <w:t xml:space="preserve">+    incident_declared: bool,</w:t>
      </w:r>
      <w:r>
        <w:br/>
      </w:r>
      <w:r>
        <w:rPr>
          <w:rStyle w:val="VariableTok"/>
        </w:rPr>
        <w:t xml:space="preserve">+    action_count: int,</w:t>
      </w:r>
      <w:r>
        <w:br/>
      </w:r>
      <w:r>
        <w:rPr>
          <w:rStyle w:val="VariableTok"/>
        </w:rPr>
        <w:t xml:space="preserve">+) -&gt; bool:</w:t>
      </w:r>
      <w:r>
        <w:br/>
      </w:r>
      <w:r>
        <w:rPr>
          <w:rStyle w:val="VariableTok"/>
        </w:rPr>
        <w:t xml:space="preserve">+    if not incident_declared:</w:t>
      </w:r>
      <w:r>
        <w:br/>
      </w:r>
      <w:r>
        <w:rPr>
          <w:rStyle w:val="VariableTok"/>
        </w:rPr>
        <w:t xml:space="preserve">+        return True</w:t>
      </w:r>
      <w:r>
        <w:br/>
      </w:r>
      <w:r>
        <w:rPr>
          <w:rStyle w:val="VariableTok"/>
        </w:rPr>
        <w:t xml:space="preserve">+    return action_count &gt;= 1</w:t>
      </w:r>
    </w:p>
    <w:p>
      <w:pPr>
        <w:pStyle w:val="SourceCode"/>
      </w:pPr>
      <w:r>
        <w:rPr>
          <w:rStyle w:val="VariableTok"/>
        </w:rPr>
        <w:t xml:space="preserve">+def ops_decision(record: dict) -&gt; str:</w:t>
      </w:r>
      <w:r>
        <w:br/>
      </w:r>
      <w:r>
        <w:rPr>
          <w:rStyle w:val="VariableTok"/>
        </w:rPr>
        <w:t xml:space="preserve">+    if not record.get("owner"):</w:t>
      </w:r>
      <w:r>
        <w:br/>
      </w:r>
      <w:r>
        <w:rPr>
          <w:rStyle w:val="VariableTok"/>
        </w:rPr>
        <w:t xml:space="preserve">+        return "PAGE_DATA_OWNER"</w:t>
      </w:r>
      <w:r>
        <w:br/>
      </w:r>
      <w:r>
        <w:rPr>
          <w:rStyle w:val="VariableTok"/>
        </w:rPr>
        <w:t xml:space="preserve">+    if not slo_compliant(</w:t>
      </w:r>
      <w:r>
        <w:br/>
      </w:r>
      <w:r>
        <w:rPr>
          <w:rStyle w:val="VariableTok"/>
        </w:rPr>
        <w:t xml:space="preserve">+        record["freshness_sli"],</w:t>
      </w:r>
      <w:r>
        <w:br/>
      </w:r>
      <w:r>
        <w:rPr>
          <w:rStyle w:val="VariableTok"/>
        </w:rPr>
        <w:t xml:space="preserve">+        record["freshness_slo"],</w:t>
      </w:r>
      <w:r>
        <w:br/>
      </w:r>
      <w:r>
        <w:rPr>
          <w:rStyle w:val="VariableTok"/>
        </w:rPr>
        <w:t xml:space="preserve">+    ):</w:t>
      </w:r>
      <w:r>
        <w:br/>
      </w:r>
      <w:r>
        <w:rPr>
          <w:rStyle w:val="VariableTok"/>
        </w:rPr>
        <w:t xml:space="preserve">+        return "DECLARE_DATA_INCIDENT"</w:t>
      </w:r>
      <w:r>
        <w:br/>
      </w:r>
      <w:r>
        <w:rPr>
          <w:rStyle w:val="VariableTok"/>
        </w:rPr>
        <w:t xml:space="preserve">+    if not recovery_ready(</w:t>
      </w:r>
      <w:r>
        <w:br/>
      </w:r>
      <w:r>
        <w:rPr>
          <w:rStyle w:val="VariableTok"/>
        </w:rPr>
        <w:t xml:space="preserve">+        record["rto_minutes"],</w:t>
      </w:r>
      <w:r>
        <w:br/>
      </w:r>
      <w:r>
        <w:rPr>
          <w:rStyle w:val="VariableTok"/>
        </w:rPr>
        <w:t xml:space="preserve">+        record["target_rto_minutes"],</w:t>
      </w:r>
      <w:r>
        <w:br/>
      </w:r>
      <w:r>
        <w:rPr>
          <w:rStyle w:val="VariableTok"/>
        </w:rPr>
        <w:t xml:space="preserve">+        record["owner"],</w:t>
      </w:r>
      <w:r>
        <w:br/>
      </w:r>
      <w:r>
        <w:rPr>
          <w:rStyle w:val="VariableTok"/>
        </w:rPr>
        <w:t xml:space="preserve">+        record["runbook_exists"],</w:t>
      </w:r>
      <w:r>
        <w:br/>
      </w:r>
      <w:r>
        <w:rPr>
          <w:rStyle w:val="VariableTok"/>
        </w:rPr>
        <w:t xml:space="preserve">+    ):</w:t>
      </w:r>
      <w:r>
        <w:br/>
      </w:r>
      <w:r>
        <w:rPr>
          <w:rStyle w:val="VariableTok"/>
        </w:rPr>
        <w:t xml:space="preserve">+        return "IMPROVE_RECOVERY_READINESS"</w:t>
      </w:r>
      <w:r>
        <w:br/>
      </w:r>
      <w:r>
        <w:rPr>
          <w:rStyle w:val="VariableTok"/>
        </w:rPr>
        <w:t xml:space="preserve">+    return "PASS"</w:t>
      </w:r>
    </w:p>
    <w:p>
      <w:pPr>
        <w:pStyle w:val="FirstParagraph"/>
      </w:pPr>
      <w:r>
        <w:t xml:space="preserve">Añadir ventana y error budget al fixture.</w:t>
      </w:r>
    </w:p>
    <w:p>
      <w:r>
        <w:pict>
          <v:rect style="width:0;height:1.5pt" o:hralign="center" o:hrstd="t" o:hr="t"/>
        </w:pict>
      </w:r>
    </w:p>
    <w:bookmarkEnd w:id="168"/>
    <w:bookmarkStart w:id="169" w:name="diff-46-g-fortalecer-backfill"/>
    <w:p>
      <w:pPr>
        <w:pStyle w:val="Heading2"/>
      </w:pPr>
      <w:r>
        <w:t xml:space="preserve">Diff 46-G — Fortalecer backfill</w:t>
      </w:r>
    </w:p>
    <w:p>
      <w:pPr>
        <w:pStyle w:val="SourceCode"/>
      </w:pPr>
      <w:r>
        <w:rPr>
          <w:rStyle w:val="StringTok"/>
        </w:rPr>
        <w:t xml:space="preserve">-def backfill_ok(intervals, checkpoint, resume_from):</w:t>
      </w:r>
      <w:r>
        <w:br/>
      </w:r>
      <w:r>
        <w:rPr>
          <w:rStyle w:val="VariableTok"/>
        </w:rPr>
        <w:t xml:space="preserve">+def backfill_ok(</w:t>
      </w:r>
      <w:r>
        <w:br/>
      </w:r>
      <w:r>
        <w:rPr>
          <w:rStyle w:val="VariableTok"/>
        </w:rPr>
        <w:t xml:space="preserve">+    intervals,</w:t>
      </w:r>
      <w:r>
        <w:br/>
      </w:r>
      <w:r>
        <w:rPr>
          <w:rStyle w:val="VariableTok"/>
        </w:rPr>
        <w:t xml:space="preserve">+    checkpoint,</w:t>
      </w:r>
      <w:r>
        <w:br/>
      </w:r>
      <w:r>
        <w:rPr>
          <w:rStyle w:val="VariableTok"/>
        </w:rPr>
        <w:t xml:space="preserve">+    resume_from,</w:t>
      </w:r>
      <w:r>
        <w:br/>
      </w:r>
      <w:r>
        <w:rPr>
          <w:rStyle w:val="VariableTok"/>
        </w:rPr>
        <w:t xml:space="preserve">+    active_intervals=(),</w:t>
      </w:r>
      <w:r>
        <w:br/>
      </w:r>
      <w:r>
        <w:rPr>
          <w:rStyle w:val="VariableTok"/>
        </w:rPr>
        <w:t xml:space="preserve">+    reprocess_behavior="failed",</w:t>
      </w:r>
      <w:r>
        <w:br/>
      </w:r>
      <w:r>
        <w:rPr>
          <w:rStyle w:val="VariableTok"/>
        </w:rPr>
        <w:t xml:space="preserve">+):</w:t>
      </w:r>
      <w:r>
        <w:br/>
      </w:r>
      <w:r>
        <w:rPr>
          <w:rStyle w:val="VariableTok"/>
        </w:rPr>
        <w:t xml:space="preserve">+    if reprocess_behavior not in {</w:t>
      </w:r>
      <w:r>
        <w:br/>
      </w:r>
      <w:r>
        <w:rPr>
          <w:rStyle w:val="VariableTok"/>
        </w:rPr>
        <w:t xml:space="preserve">+        "none",</w:t>
      </w:r>
      <w:r>
        <w:br/>
      </w:r>
      <w:r>
        <w:rPr>
          <w:rStyle w:val="VariableTok"/>
        </w:rPr>
        <w:t xml:space="preserve">+        "failed",</w:t>
      </w:r>
      <w:r>
        <w:br/>
      </w:r>
      <w:r>
        <w:rPr>
          <w:rStyle w:val="VariableTok"/>
        </w:rPr>
        <w:t xml:space="preserve">+        "completed",</w:t>
      </w:r>
      <w:r>
        <w:br/>
      </w:r>
      <w:r>
        <w:rPr>
          <w:rStyle w:val="VariableTok"/>
        </w:rPr>
        <w:t xml:space="preserve">+    }:</w:t>
      </w:r>
      <w:r>
        <w:br/>
      </w:r>
      <w:r>
        <w:rPr>
          <w:rStyle w:val="VariableTok"/>
        </w:rPr>
        <w:t xml:space="preserve">+        return False</w:t>
      </w:r>
      <w:r>
        <w:br/>
      </w:r>
      <w:r>
        <w:rPr>
          <w:rStyle w:val="VariableTok"/>
        </w:rPr>
        <w:t xml:space="preserve">+</w:t>
      </w:r>
      <w:r>
        <w:br/>
      </w:r>
      <w:r>
        <w:rPr>
          <w:rStyle w:val="VariableTok"/>
        </w:rPr>
        <w:t xml:space="preserve">+    if any(</w:t>
      </w:r>
      <w:r>
        <w:br/>
      </w:r>
      <w:r>
        <w:rPr>
          <w:rStyle w:val="VariableTok"/>
        </w:rPr>
        <w:t xml:space="preserve">+        not isinstance(start, int)</w:t>
      </w:r>
      <w:r>
        <w:br/>
      </w:r>
      <w:r>
        <w:rPr>
          <w:rStyle w:val="VariableTok"/>
        </w:rPr>
        <w:t xml:space="preserve">+        or not isinstance(end, int)</w:t>
      </w:r>
      <w:r>
        <w:br/>
      </w:r>
      <w:r>
        <w:rPr>
          <w:rStyle w:val="VariableTok"/>
        </w:rPr>
        <w:t xml:space="preserve">+        or start &gt;= end</w:t>
      </w:r>
      <w:r>
        <w:br/>
      </w:r>
      <w:r>
        <w:rPr>
          <w:rStyle w:val="VariableTok"/>
        </w:rPr>
        <w:t xml:space="preserve">+        for start, end in intervals</w:t>
      </w:r>
      <w:r>
        <w:br/>
      </w:r>
      <w:r>
        <w:rPr>
          <w:rStyle w:val="VariableTok"/>
        </w:rPr>
        <w:t xml:space="preserve">+    ):</w:t>
      </w:r>
      <w:r>
        <w:br/>
      </w:r>
      <w:r>
        <w:rPr>
          <w:rStyle w:val="VariableTok"/>
        </w:rPr>
        <w:t xml:space="preserve">+        return False</w:t>
      </w:r>
      <w:r>
        <w:br/>
      </w:r>
      <w:r>
        <w:rPr>
          <w:rStyle w:val="VariableTok"/>
        </w:rPr>
        <w:t xml:space="preserve">+</w:t>
      </w:r>
      <w:r>
        <w:br/>
      </w:r>
      <w:r>
        <w:rPr>
          <w:rStyle w:val="NormalTok"/>
        </w:rPr>
        <w:t xml:space="preserve">     ordered = sorted(intervals, key=lambda x: x[0])</w:t>
      </w:r>
      <w:r>
        <w:br/>
      </w:r>
      <w:r>
        <w:rPr>
          <w:rStyle w:val="NormalTok"/>
        </w:rPr>
        <w:t xml:space="preserve">     no_overlap = all(</w:t>
      </w:r>
      <w:r>
        <w:br/>
      </w:r>
      <w:r>
        <w:rPr>
          <w:rStyle w:val="NormalTok"/>
        </w:rPr>
        <w:t xml:space="preserve">         ordered[i][1] &lt;= ordered[i + 1][0]</w:t>
      </w:r>
      <w:r>
        <w:br/>
      </w:r>
      <w:r>
        <w:rPr>
          <w:rStyle w:val="NormalTok"/>
        </w:rPr>
        <w:t xml:space="preserve">         for i in range(len(ordered) - 1)</w:t>
      </w:r>
      <w:r>
        <w:br/>
      </w:r>
      <w:r>
        <w:rPr>
          <w:rStyle w:val="NormalTok"/>
        </w:rPr>
        <w:t xml:space="preserve">     )</w:t>
      </w:r>
      <w:r>
        <w:br/>
      </w:r>
      <w:r>
        <w:rPr>
          <w:rStyle w:val="StringTok"/>
        </w:rPr>
        <w:t xml:space="preserve">-    return no_overlap and checkpoint == resume_from</w:t>
      </w:r>
      <w:r>
        <w:br/>
      </w:r>
      <w:r>
        <w:rPr>
          <w:rStyle w:val="VariableTok"/>
        </w:rPr>
        <w:t xml:space="preserve">+</w:t>
      </w:r>
      <w:r>
        <w:br/>
      </w:r>
      <w:r>
        <w:rPr>
          <w:rStyle w:val="VariableTok"/>
        </w:rPr>
        <w:t xml:space="preserve">+    no_live_collision = all(</w:t>
      </w:r>
      <w:r>
        <w:br/>
      </w:r>
      <w:r>
        <w:rPr>
          <w:rStyle w:val="VariableTok"/>
        </w:rPr>
        <w:t xml:space="preserve">+        end &lt;= live_start or live_end &lt;= start</w:t>
      </w:r>
      <w:r>
        <w:br/>
      </w:r>
      <w:r>
        <w:rPr>
          <w:rStyle w:val="VariableTok"/>
        </w:rPr>
        <w:t xml:space="preserve">+        for start, end in ordered</w:t>
      </w:r>
      <w:r>
        <w:br/>
      </w:r>
      <w:r>
        <w:rPr>
          <w:rStyle w:val="VariableTok"/>
        </w:rPr>
        <w:t xml:space="preserve">+        for live_start, live_end in active_intervals</w:t>
      </w:r>
      <w:r>
        <w:br/>
      </w:r>
      <w:r>
        <w:rPr>
          <w:rStyle w:val="VariableTok"/>
        </w:rPr>
        <w:t xml:space="preserve">+    )</w:t>
      </w:r>
      <w:r>
        <w:br/>
      </w:r>
      <w:r>
        <w:rPr>
          <w:rStyle w:val="VariableTok"/>
        </w:rPr>
        <w:t xml:space="preserve">+</w:t>
      </w:r>
      <w:r>
        <w:br/>
      </w:r>
      <w:r>
        <w:rPr>
          <w:rStyle w:val="VariableTok"/>
        </w:rPr>
        <w:t xml:space="preserve">+    return (</w:t>
      </w:r>
      <w:r>
        <w:br/>
      </w:r>
      <w:r>
        <w:rPr>
          <w:rStyle w:val="VariableTok"/>
        </w:rPr>
        <w:t xml:space="preserve">+        no_overlap</w:t>
      </w:r>
      <w:r>
        <w:br/>
      </w:r>
      <w:r>
        <w:rPr>
          <w:rStyle w:val="VariableTok"/>
        </w:rPr>
        <w:t xml:space="preserve">+        and no_live_collision</w:t>
      </w:r>
      <w:r>
        <w:br/>
      </w:r>
      <w:r>
        <w:rPr>
          <w:rStyle w:val="VariableTok"/>
        </w:rPr>
        <w:t xml:space="preserve">+        and checkpoint == resume_from</w:t>
      </w:r>
      <w:r>
        <w:br/>
      </w:r>
      <w:r>
        <w:rPr>
          <w:rStyle w:val="VariableTok"/>
        </w:rPr>
        <w:t xml:space="preserve">+    )</w:t>
      </w:r>
    </w:p>
    <w:p>
      <w:pPr>
        <w:pStyle w:val="FirstParagraph"/>
      </w:pPr>
      <w:r>
        <w:t xml:space="preserve">Agregar casos adversos:</w:t>
      </w:r>
    </w:p>
    <w:p>
      <w:pPr>
        <w:pStyle w:val="SourceCode"/>
      </w:pPr>
      <w:r>
        <w:rPr>
          <w:rStyle w:val="VariableTok"/>
        </w:rPr>
        <w:t xml:space="preserve">+assert not backfill_ok([[4, 4]], "cp-1", "cp-1")</w:t>
      </w:r>
      <w:r>
        <w:br/>
      </w:r>
      <w:r>
        <w:rPr>
          <w:rStyle w:val="VariableTok"/>
        </w:rPr>
        <w:t xml:space="preserve">+assert not backfill_ok([[6, 4]], "cp-1", "cp-1")</w:t>
      </w:r>
      <w:r>
        <w:br/>
      </w:r>
      <w:r>
        <w:rPr>
          <w:rStyle w:val="VariableTok"/>
        </w:rPr>
        <w:t xml:space="preserve">+assert not backfill_ok(</w:t>
      </w:r>
      <w:r>
        <w:br/>
      </w:r>
      <w:r>
        <w:rPr>
          <w:rStyle w:val="VariableTok"/>
        </w:rPr>
        <w:t xml:space="preserve">+    [[9, 12]],</w:t>
      </w:r>
      <w:r>
        <w:br/>
      </w:r>
      <w:r>
        <w:rPr>
          <w:rStyle w:val="VariableTok"/>
        </w:rPr>
        <w:t xml:space="preserve">+    "cp-1",</w:t>
      </w:r>
      <w:r>
        <w:br/>
      </w:r>
      <w:r>
        <w:rPr>
          <w:rStyle w:val="VariableTok"/>
        </w:rPr>
        <w:t xml:space="preserve">+    "cp-1",</w:t>
      </w:r>
      <w:r>
        <w:br/>
      </w:r>
      <w:r>
        <w:rPr>
          <w:rStyle w:val="VariableTok"/>
        </w:rPr>
        <w:t xml:space="preserve">+    active_intervals=[[11, 13]],</w:t>
      </w:r>
      <w:r>
        <w:br/>
      </w:r>
      <w:r>
        <w:rPr>
          <w:rStyle w:val="VariableTok"/>
        </w:rPr>
        <w:t xml:space="preserve">+)</w:t>
      </w:r>
    </w:p>
    <w:p>
      <w:r>
        <w:pict>
          <v:rect style="width:0;height:1.5pt" o:hralign="center" o:hrstd="t" o:hr="t"/>
        </w:pict>
      </w:r>
    </w:p>
    <w:bookmarkEnd w:id="169"/>
    <w:bookmarkStart w:id="170" w:name="X85c0edb53ff5439b6531072596d6f3494540db7"/>
    <w:p>
      <w:pPr>
        <w:pStyle w:val="Heading2"/>
      </w:pPr>
      <w:r>
        <w:t xml:space="preserve">Diff 46-H — Detectar claves conflictivas en el merge</w:t>
      </w:r>
    </w:p>
    <w:p>
      <w:pPr>
        <w:pStyle w:val="SourceCode"/>
      </w:pPr>
      <w:r>
        <w:rPr>
          <w:rStyle w:val="VariableTok"/>
        </w:rPr>
        <w:t xml:space="preserve">+class ConflictingDuplicateError(ValueError):</w:t>
      </w:r>
      <w:r>
        <w:br/>
      </w:r>
      <w:r>
        <w:rPr>
          <w:rStyle w:val="VariableTok"/>
        </w:rPr>
        <w:t xml:space="preserve">+    pass</w:t>
      </w:r>
      <w:r>
        <w:br/>
      </w:r>
      <w:r>
        <w:rPr>
          <w:rStyle w:val="VariableTok"/>
        </w:rPr>
        <w:t xml:space="preserve">+</w:t>
      </w:r>
      <w:r>
        <w:br/>
      </w:r>
      <w:r>
        <w:rPr>
          <w:rStyle w:val="NormalTok"/>
        </w:rPr>
        <w:t xml:space="preserve"> def merge_incremental(target, rows, key):</w:t>
      </w:r>
      <w:r>
        <w:br/>
      </w:r>
      <w:r>
        <w:rPr>
          <w:rStyle w:val="VariableTok"/>
        </w:rPr>
        <w:t xml:space="preserve">+    incoming = {}</w:t>
      </w:r>
      <w:r>
        <w:br/>
      </w:r>
      <w:r>
        <w:rPr>
          <w:rStyle w:val="VariableTok"/>
        </w:rPr>
        <w:t xml:space="preserve">+    for row in rows:</w:t>
      </w:r>
      <w:r>
        <w:br/>
      </w:r>
      <w:r>
        <w:rPr>
          <w:rStyle w:val="VariableTok"/>
        </w:rPr>
        <w:t xml:space="preserve">+        if row.get(key) is None:</w:t>
      </w:r>
      <w:r>
        <w:br/>
      </w:r>
      <w:r>
        <w:rPr>
          <w:rStyle w:val="VariableTok"/>
        </w:rPr>
        <w:t xml:space="preserve">+            raise ValueError(f"missing incremental key: {key}")</w:t>
      </w:r>
      <w:r>
        <w:br/>
      </w:r>
      <w:r>
        <w:rPr>
          <w:rStyle w:val="VariableTok"/>
        </w:rPr>
        <w:t xml:space="preserve">+</w:t>
      </w:r>
      <w:r>
        <w:br/>
      </w:r>
      <w:r>
        <w:rPr>
          <w:rStyle w:val="VariableTok"/>
        </w:rPr>
        <w:t xml:space="preserve">+        k = row[key]</w:t>
      </w:r>
      <w:r>
        <w:br/>
      </w:r>
      <w:r>
        <w:rPr>
          <w:rStyle w:val="VariableTok"/>
        </w:rPr>
        <w:t xml:space="preserve">+        previous = incoming.get(k)</w:t>
      </w:r>
      <w:r>
        <w:br/>
      </w:r>
      <w:r>
        <w:rPr>
          <w:rStyle w:val="VariableTok"/>
        </w:rPr>
        <w:t xml:space="preserve">+        if previous is not None and previous != row:</w:t>
      </w:r>
      <w:r>
        <w:br/>
      </w:r>
      <w:r>
        <w:rPr>
          <w:rStyle w:val="VariableTok"/>
        </w:rPr>
        <w:t xml:space="preserve">+            raise ConflictingDuplicateError(</w:t>
      </w:r>
      <w:r>
        <w:br/>
      </w:r>
      <w:r>
        <w:rPr>
          <w:rStyle w:val="VariableTok"/>
        </w:rPr>
        <w:t xml:space="preserve">+                f"conflicting payloads for key={k!r}"</w:t>
      </w:r>
      <w:r>
        <w:br/>
      </w:r>
      <w:r>
        <w:rPr>
          <w:rStyle w:val="VariableTok"/>
        </w:rPr>
        <w:t xml:space="preserve">+            )</w:t>
      </w:r>
      <w:r>
        <w:br/>
      </w:r>
      <w:r>
        <w:rPr>
          <w:rStyle w:val="VariableTok"/>
        </w:rPr>
        <w:t xml:space="preserve">+        incoming[k] = dict(row)</w:t>
      </w:r>
      <w:r>
        <w:br/>
      </w:r>
      <w:r>
        <w:rPr>
          <w:rStyle w:val="VariableTok"/>
        </w:rPr>
        <w:t xml:space="preserve">+</w:t>
      </w:r>
      <w:r>
        <w:br/>
      </w:r>
      <w:r>
        <w:rPr>
          <w:rStyle w:val="NormalTok"/>
        </w:rPr>
        <w:t xml:space="preserve">     changes = 0</w:t>
      </w:r>
      <w:r>
        <w:br/>
      </w:r>
      <w:r>
        <w:rPr>
          <w:rStyle w:val="StringTok"/>
        </w:rPr>
        <w:t xml:space="preserve">-    for row in rows:</w:t>
      </w:r>
      <w:r>
        <w:br/>
      </w:r>
      <w:r>
        <w:rPr>
          <w:rStyle w:val="StringTok"/>
        </w:rPr>
        <w:t xml:space="preserve">-        k = row[key]</w:t>
      </w:r>
      <w:r>
        <w:br/>
      </w:r>
      <w:r>
        <w:rPr>
          <w:rStyle w:val="VariableTok"/>
        </w:rPr>
        <w:t xml:space="preserve">+    for k, row in incoming.items():</w:t>
      </w:r>
      <w:r>
        <w:br/>
      </w:r>
      <w:r>
        <w:rPr>
          <w:rStyle w:val="NormalTok"/>
        </w:rPr>
        <w:t xml:space="preserve">         if target.get(k) != row:</w:t>
      </w:r>
      <w:r>
        <w:br/>
      </w:r>
      <w:r>
        <w:rPr>
          <w:rStyle w:val="NormalTok"/>
        </w:rPr>
        <w:t xml:space="preserve">             target[k] = row</w:t>
      </w:r>
      <w:r>
        <w:br/>
      </w:r>
      <w:r>
        <w:rPr>
          <w:rStyle w:val="NormalTok"/>
        </w:rPr>
        <w:t xml:space="preserve">             changes += 1</w:t>
      </w:r>
      <w:r>
        <w:br/>
      </w:r>
      <w:r>
        <w:rPr>
          <w:rStyle w:val="NormalTok"/>
        </w:rPr>
        <w:t xml:space="preserve">     return changes</w:t>
      </w:r>
    </w:p>
    <w:p>
      <w:pPr>
        <w:pStyle w:val="FirstParagraph"/>
      </w:pPr>
      <w:r>
        <w:t xml:space="preserve">Agregar pruebas de:</w:t>
      </w:r>
    </w:p>
    <w:p>
      <w:pPr>
        <w:pStyle w:val="Compact"/>
        <w:numPr>
          <w:ilvl w:val="0"/>
          <w:numId w:val="1079"/>
        </w:numPr>
      </w:pPr>
      <w:r>
        <w:t xml:space="preserve">duplicate idéntico;</w:t>
      </w:r>
    </w:p>
    <w:p>
      <w:pPr>
        <w:pStyle w:val="Compact"/>
        <w:numPr>
          <w:ilvl w:val="0"/>
          <w:numId w:val="1079"/>
        </w:numPr>
      </w:pPr>
      <w:r>
        <w:t xml:space="preserve">duplicate conflictivo;</w:t>
      </w:r>
    </w:p>
    <w:p>
      <w:pPr>
        <w:pStyle w:val="Compact"/>
        <w:numPr>
          <w:ilvl w:val="0"/>
          <w:numId w:val="1079"/>
        </w:numPr>
      </w:pPr>
      <w:r>
        <w:t xml:space="preserve">clave nula;</w:t>
      </w:r>
    </w:p>
    <w:p>
      <w:pPr>
        <w:pStyle w:val="Compact"/>
        <w:numPr>
          <w:ilvl w:val="0"/>
          <w:numId w:val="1079"/>
        </w:numPr>
      </w:pPr>
      <w:r>
        <w:t xml:space="preserve">update válido;</w:t>
      </w:r>
    </w:p>
    <w:p>
      <w:pPr>
        <w:pStyle w:val="Compact"/>
        <w:numPr>
          <w:ilvl w:val="0"/>
          <w:numId w:val="1079"/>
        </w:numPr>
      </w:pPr>
      <w:r>
        <w:t xml:space="preserve">retry después de reiniciar el proceso.</w:t>
      </w:r>
    </w:p>
    <w:p>
      <w:r>
        <w:pict>
          <v:rect style="width:0;height:1.5pt" o:hralign="center" o:hrstd="t" o:hr="t"/>
        </w:pict>
      </w:r>
    </w:p>
    <w:bookmarkEnd w:id="170"/>
    <w:bookmarkStart w:id="171" w:name="X8243b4ebe8c53e3daedc8716e6b2a7b2d2d1eef"/>
    <w:p>
      <w:pPr>
        <w:pStyle w:val="Heading2"/>
      </w:pPr>
      <w:r>
        <w:t xml:space="preserve">Diff 46-I — Modelar políticas de contrato strict/compatible</w:t>
      </w:r>
    </w:p>
    <w:p>
      <w:pPr>
        <w:pStyle w:val="SourceCode"/>
      </w:pPr>
      <w:r>
        <w:rPr>
          <w:rStyle w:val="StringTok"/>
        </w:rPr>
        <w:t xml:space="preserve">-def check_contract(schema, observed, lag_min, slo_min, owner):</w:t>
      </w:r>
      <w:r>
        <w:br/>
      </w:r>
      <w:r>
        <w:rPr>
          <w:rStyle w:val="VariableTok"/>
        </w:rPr>
        <w:t xml:space="preserve">+def check_contract(</w:t>
      </w:r>
      <w:r>
        <w:br/>
      </w:r>
      <w:r>
        <w:rPr>
          <w:rStyle w:val="VariableTok"/>
        </w:rPr>
        <w:t xml:space="preserve">+    required_schema,</w:t>
      </w:r>
      <w:r>
        <w:br/>
      </w:r>
      <w:r>
        <w:rPr>
          <w:rStyle w:val="VariableTok"/>
        </w:rPr>
        <w:t xml:space="preserve">+    observed_schema,</w:t>
      </w:r>
      <w:r>
        <w:br/>
      </w:r>
      <w:r>
        <w:rPr>
          <w:rStyle w:val="VariableTok"/>
        </w:rPr>
        <w:t xml:space="preserve">+    lag_min,</w:t>
      </w:r>
      <w:r>
        <w:br/>
      </w:r>
      <w:r>
        <w:rPr>
          <w:rStyle w:val="VariableTok"/>
        </w:rPr>
        <w:t xml:space="preserve">+    slo_min,</w:t>
      </w:r>
      <w:r>
        <w:br/>
      </w:r>
      <w:r>
        <w:rPr>
          <w:rStyle w:val="VariableTok"/>
        </w:rPr>
        <w:t xml:space="preserve">+    owner,</w:t>
      </w:r>
      <w:r>
        <w:br/>
      </w:r>
      <w:r>
        <w:rPr>
          <w:rStyle w:val="VariableTok"/>
        </w:rPr>
        <w:t xml:space="preserve">+    *,</w:t>
      </w:r>
      <w:r>
        <w:br/>
      </w:r>
      <w:r>
        <w:rPr>
          <w:rStyle w:val="VariableTok"/>
        </w:rPr>
        <w:t xml:space="preserve">+    allow_extra_columns=False,</w:t>
      </w:r>
      <w:r>
        <w:br/>
      </w:r>
      <w:r>
        <w:rPr>
          <w:rStyle w:val="VariableTok"/>
        </w:rPr>
        <w:t xml:space="preserve">+):</w:t>
      </w:r>
      <w:r>
        <w:br/>
      </w:r>
      <w:r>
        <w:rPr>
          <w:rStyle w:val="NormalTok"/>
        </w:rPr>
        <w:t xml:space="preserve">     if not owner:</w:t>
      </w:r>
      <w:r>
        <w:br/>
      </w:r>
      <w:r>
        <w:rPr>
          <w:rStyle w:val="NormalTok"/>
        </w:rPr>
        <w:t xml:space="preserve">         return "PAGE_DATA_OWNER"</w:t>
      </w:r>
      <w:r>
        <w:br/>
      </w:r>
      <w:r>
        <w:rPr>
          <w:rStyle w:val="StringTok"/>
        </w:rPr>
        <w:t xml:space="preserve">-    if schema != observed:</w:t>
      </w:r>
      <w:r>
        <w:br/>
      </w:r>
      <w:r>
        <w:rPr>
          <w:rStyle w:val="VariableTok"/>
        </w:rPr>
        <w:t xml:space="preserve">+</w:t>
      </w:r>
      <w:r>
        <w:br/>
      </w:r>
      <w:r>
        <w:rPr>
          <w:rStyle w:val="VariableTok"/>
        </w:rPr>
        <w:t xml:space="preserve">+    missing = required_schema.keys() - observed_schema.keys()</w:t>
      </w:r>
      <w:r>
        <w:br/>
      </w:r>
      <w:r>
        <w:rPr>
          <w:rStyle w:val="VariableTok"/>
        </w:rPr>
        <w:t xml:space="preserve">+    wrong_types = {</w:t>
      </w:r>
      <w:r>
        <w:br/>
      </w:r>
      <w:r>
        <w:rPr>
          <w:rStyle w:val="VariableTok"/>
        </w:rPr>
        <w:t xml:space="preserve">+        name</w:t>
      </w:r>
      <w:r>
        <w:br/>
      </w:r>
      <w:r>
        <w:rPr>
          <w:rStyle w:val="VariableTok"/>
        </w:rPr>
        <w:t xml:space="preserve">+        for name, expected_type in required_schema.items()</w:t>
      </w:r>
      <w:r>
        <w:br/>
      </w:r>
      <w:r>
        <w:rPr>
          <w:rStyle w:val="VariableTok"/>
        </w:rPr>
        <w:t xml:space="preserve">+        if observed_schema.get(name) != expected_type</w:t>
      </w:r>
      <w:r>
        <w:br/>
      </w:r>
      <w:r>
        <w:rPr>
          <w:rStyle w:val="VariableTok"/>
        </w:rPr>
        <w:t xml:space="preserve">+    }</w:t>
      </w:r>
      <w:r>
        <w:br/>
      </w:r>
      <w:r>
        <w:rPr>
          <w:rStyle w:val="VariableTok"/>
        </w:rPr>
        <w:t xml:space="preserve">+    extra = observed_schema.keys() - required_schema.keys()</w:t>
      </w:r>
      <w:r>
        <w:br/>
      </w:r>
      <w:r>
        <w:rPr>
          <w:rStyle w:val="VariableTok"/>
        </w:rPr>
        <w:t xml:space="preserve">+</w:t>
      </w:r>
      <w:r>
        <w:br/>
      </w:r>
      <w:r>
        <w:rPr>
          <w:rStyle w:val="VariableTok"/>
        </w:rPr>
        <w:t xml:space="preserve">+    incompatible = (</w:t>
      </w:r>
      <w:r>
        <w:br/>
      </w:r>
      <w:r>
        <w:rPr>
          <w:rStyle w:val="VariableTok"/>
        </w:rPr>
        <w:t xml:space="preserve">+        bool(missing)</w:t>
      </w:r>
      <w:r>
        <w:br/>
      </w:r>
      <w:r>
        <w:rPr>
          <w:rStyle w:val="VariableTok"/>
        </w:rPr>
        <w:t xml:space="preserve">+        or bool(wrong_types)</w:t>
      </w:r>
      <w:r>
        <w:br/>
      </w:r>
      <w:r>
        <w:rPr>
          <w:rStyle w:val="VariableTok"/>
        </w:rPr>
        <w:t xml:space="preserve">+        or (bool(extra) and not allow_extra_columns)</w:t>
      </w:r>
      <w:r>
        <w:br/>
      </w:r>
      <w:r>
        <w:rPr>
          <w:rStyle w:val="VariableTok"/>
        </w:rPr>
        <w:t xml:space="preserve">+    )</w:t>
      </w:r>
      <w:r>
        <w:br/>
      </w:r>
      <w:r>
        <w:rPr>
          <w:rStyle w:val="VariableTok"/>
        </w:rPr>
        <w:t xml:space="preserve">+</w:t>
      </w:r>
      <w:r>
        <w:br/>
      </w:r>
      <w:r>
        <w:rPr>
          <w:rStyle w:val="VariableTok"/>
        </w:rPr>
        <w:t xml:space="preserve">+    if incompatible:</w:t>
      </w:r>
      <w:r>
        <w:br/>
      </w:r>
      <w:r>
        <w:rPr>
          <w:rStyle w:val="NormalTok"/>
        </w:rPr>
        <w:t xml:space="preserve">         return "QUARANTINE_DATASET"</w:t>
      </w:r>
    </w:p>
    <w:p>
      <w:pPr>
        <w:pStyle w:val="FirstParagraph"/>
      </w:pPr>
      <w:r>
        <w:t xml:space="preserve">Añadir al texto:</w:t>
      </w:r>
    </w:p>
    <w:p>
      <w:pPr>
        <w:pStyle w:val="SourceCode"/>
      </w:pPr>
      <w:r>
        <w:rPr>
          <w:rStyle w:val="VariableTok"/>
        </w:rPr>
        <w:t xml:space="preserve">+ "Este ejemplo usa un contrato estructural.</w:t>
      </w:r>
      <w:r>
        <w:br/>
      </w:r>
      <w:r>
        <w:rPr>
          <w:rStyle w:val="VariableTok"/>
        </w:rPr>
        <w:t xml:space="preserve">+  La semántica de negocio se valida con reglas adicionales;</w:t>
      </w:r>
      <w:r>
        <w:br/>
      </w:r>
      <w:r>
        <w:rPr>
          <w:rStyle w:val="VariableTok"/>
        </w:rPr>
        <w:t xml:space="preserve">+  schema válido no implica datos semánticamente correctos."</w:t>
      </w:r>
    </w:p>
    <w:p>
      <w:r>
        <w:pict>
          <v:rect style="width:0;height:1.5pt" o:hralign="center" o:hrstd="t" o:hr="t"/>
        </w:pict>
      </w:r>
    </w:p>
    <w:bookmarkEnd w:id="171"/>
    <w:bookmarkStart w:id="172" w:name="X46e8a00aa4dfa8dd3c31065272352ebc49be311"/>
    <w:p>
      <w:pPr>
        <w:pStyle w:val="Heading2"/>
      </w:pPr>
      <w:r>
        <w:t xml:space="preserve">Diff 46-J — Reestructurar We Do como fading explícito</w:t>
      </w:r>
    </w:p>
    <w:p>
      <w:pPr>
        <w:pStyle w:val="SourceCode"/>
      </w:pPr>
      <w:r>
        <w:rPr>
          <w:rStyle w:val="DataTypeTok"/>
        </w:rPr>
        <w:t xml:space="preserve">@@</w:t>
      </w:r>
      <w:r>
        <w:br/>
      </w:r>
      <w:r>
        <w:rPr>
          <w:rStyle w:val="StringTok"/>
        </w:rPr>
        <w:t xml:space="preserve">- intro: "24 retos locales..."</w:t>
      </w:r>
      <w:r>
        <w:br/>
      </w:r>
      <w:r>
        <w:rPr>
          <w:rStyle w:val="VariableTok"/>
        </w:rPr>
        <w:t xml:space="preserve">+ intro:</w:t>
      </w:r>
      <w:r>
        <w:br/>
      </w:r>
      <w:r>
        <w:rPr>
          <w:rStyle w:val="VariableTok"/>
        </w:rPr>
        <w:t xml:space="preserve">+   "Cada subtema contiene tres niveles de apoyo:</w:t>
      </w:r>
      <w:r>
        <w:br/>
      </w:r>
      <w:r>
        <w:rPr>
          <w:rStyle w:val="VariableTok"/>
        </w:rPr>
        <w:t xml:space="preserve">+   E1 práctica guiada con dos pistas;</w:t>
      </w:r>
      <w:r>
        <w:br/>
      </w:r>
      <w:r>
        <w:rPr>
          <w:rStyle w:val="VariableTok"/>
        </w:rPr>
        <w:t xml:space="preserve">+   E2 práctica con andamiaje reducido y una pista;</w:t>
      </w:r>
      <w:r>
        <w:br/>
      </w:r>
      <w:r>
        <w:rPr>
          <w:rStyle w:val="VariableTok"/>
        </w:rPr>
        <w:t xml:space="preserve">+   E3 mini-transferencia sin solución visible hasta completar</w:t>
      </w:r>
      <w:r>
        <w:br/>
      </w:r>
      <w:r>
        <w:rPr>
          <w:rStyle w:val="VariableTok"/>
        </w:rPr>
        <w:t xml:space="preserve">+   un primer intento. El proyecto You Do es la transferencia</w:t>
      </w:r>
      <w:r>
        <w:br/>
      </w:r>
      <w:r>
        <w:rPr>
          <w:rStyle w:val="VariableTok"/>
        </w:rPr>
        <w:t xml:space="preserve">+   autónoma integral."</w:t>
      </w:r>
    </w:p>
    <w:p>
      <w:pPr>
        <w:pStyle w:val="FirstParagraph"/>
      </w:pPr>
      <w:r>
        <w:t xml:space="preserve">Reducir apoyo en E2/E3:</w:t>
      </w:r>
    </w:p>
    <w:p>
      <w:pPr>
        <w:pStyle w:val="SourceCode"/>
      </w:pPr>
      <w:r>
        <w:rPr>
          <w:rStyle w:val="StringTok"/>
        </w:rPr>
        <w:t xml:space="preserve">- kind: "independent"</w:t>
      </w:r>
      <w:r>
        <w:br/>
      </w:r>
      <w:r>
        <w:rPr>
          <w:rStyle w:val="VariableTok"/>
        </w:rPr>
        <w:t xml:space="preserve">+ kind: "faded"</w:t>
      </w:r>
      <w:r>
        <w:br/>
      </w:r>
      <w:r>
        <w:rPr>
          <w:rStyle w:val="DataTypeTok"/>
        </w:rPr>
        <w:t xml:space="preserve">@@</w:t>
      </w:r>
      <w:r>
        <w:br/>
      </w:r>
      <w:r>
        <w:rPr>
          <w:rStyle w:val="StringTok"/>
        </w:rPr>
        <w:t xml:space="preserve">- hints: ["...", "..."]</w:t>
      </w:r>
      <w:r>
        <w:br/>
      </w:r>
      <w:r>
        <w:rPr>
          <w:rStyle w:val="VariableTok"/>
        </w:rPr>
        <w:t xml:space="preserve">+ hints: ["..."]</w:t>
      </w:r>
    </w:p>
    <w:p>
      <w:pPr>
        <w:pStyle w:val="SourceCode"/>
      </w:pPr>
      <w:r>
        <w:rPr>
          <w:rStyle w:val="StringTok"/>
        </w:rPr>
        <w:t xml:space="preserve">- kind: "transfer"</w:t>
      </w:r>
      <w:r>
        <w:br/>
      </w:r>
      <w:r>
        <w:rPr>
          <w:rStyle w:val="VariableTok"/>
        </w:rPr>
        <w:t xml:space="preserve">+ kind: "transfer"</w:t>
      </w:r>
      <w:r>
        <w:br/>
      </w:r>
      <w:r>
        <w:rPr>
          <w:rStyle w:val="VariableTok"/>
        </w:rPr>
        <w:t xml:space="preserve">+ revealSolutionAfterAttempt: true</w:t>
      </w:r>
      <w:r>
        <w:br/>
      </w:r>
      <w:r>
        <w:rPr>
          <w:rStyle w:val="VariableTok"/>
        </w:rPr>
        <w:t xml:space="preserve">+ hints: []</w:t>
      </w:r>
    </w:p>
    <w:p>
      <w:pPr>
        <w:pStyle w:val="FirstParagraph"/>
      </w:pPr>
      <w:r>
        <w:t xml:space="preserve">Añadir al menos un reto no booleano por T-family:</w:t>
      </w:r>
    </w:p>
    <w:p>
      <w:pPr>
        <w:pStyle w:val="Compact"/>
        <w:numPr>
          <w:ilvl w:val="0"/>
          <w:numId w:val="1080"/>
        </w:numPr>
      </w:pPr>
      <w:r>
        <w:t xml:space="preserve">timeline;</w:t>
      </w:r>
    </w:p>
    <w:p>
      <w:pPr>
        <w:pStyle w:val="Compact"/>
        <w:numPr>
          <w:ilvl w:val="0"/>
          <w:numId w:val="1080"/>
        </w:numPr>
      </w:pPr>
      <w:r>
        <w:t xml:space="preserve">plan de backfill;</w:t>
      </w:r>
    </w:p>
    <w:p>
      <w:pPr>
        <w:pStyle w:val="Compact"/>
        <w:numPr>
          <w:ilvl w:val="0"/>
          <w:numId w:val="1080"/>
        </w:numPr>
      </w:pPr>
      <w:r>
        <w:t xml:space="preserve">incident note;</w:t>
      </w:r>
    </w:p>
    <w:p>
      <w:pPr>
        <w:pStyle w:val="Compact"/>
        <w:numPr>
          <w:ilvl w:val="0"/>
          <w:numId w:val="1080"/>
        </w:numPr>
      </w:pPr>
      <w:r>
        <w:t xml:space="preserve">lineage facet;</w:t>
      </w:r>
    </w:p>
    <w:p>
      <w:pPr>
        <w:pStyle w:val="Compact"/>
        <w:numPr>
          <w:ilvl w:val="0"/>
          <w:numId w:val="1080"/>
        </w:numPr>
      </w:pPr>
      <w:r>
        <w:t xml:space="preserve">test de crash.</w:t>
      </w:r>
    </w:p>
    <w:p>
      <w:r>
        <w:pict>
          <v:rect style="width:0;height:1.5pt" o:hralign="center" o:hrstd="t" o:hr="t"/>
        </w:pict>
      </w:r>
    </w:p>
    <w:bookmarkEnd w:id="172"/>
    <w:bookmarkStart w:id="173" w:name="Xc6637589a61cd65353505761d4dd8d301ae4391"/>
    <w:p>
      <w:pPr>
        <w:pStyle w:val="Heading2"/>
      </w:pPr>
      <w:r>
        <w:t xml:space="preserve">Diff 46-K — Sustituir meta-callouts por criterios didácticos</w:t>
      </w:r>
    </w:p>
    <w:p>
      <w:pPr>
        <w:pStyle w:val="SourceCode"/>
      </w:pPr>
      <w:r>
        <w:rPr>
          <w:rStyle w:val="StringTok"/>
        </w:rPr>
        <w:t xml:space="preserve">- title: "Contrato local"</w:t>
      </w:r>
      <w:r>
        <w:br/>
      </w:r>
      <w:r>
        <w:rPr>
          <w:rStyle w:val="StringTok"/>
        </w:rPr>
        <w:t xml:space="preserve">- content: "Contrato S46-T2-B: fixture S46-T2-B;</w:t>
      </w:r>
      <w:r>
        <w:br/>
      </w:r>
      <w:r>
        <w:rPr>
          <w:rStyle w:val="StringTok"/>
        </w:rPr>
        <w:t xml:space="preserve">- evidencia local obligatoria."</w:t>
      </w:r>
      <w:r>
        <w:br/>
      </w:r>
      <w:r>
        <w:rPr>
          <w:rStyle w:val="VariableTok"/>
        </w:rPr>
        <w:t xml:space="preserve">+ title: "Evidencia que debes conservar"</w:t>
      </w:r>
      <w:r>
        <w:br/>
      </w:r>
      <w:r>
        <w:rPr>
          <w:rStyle w:val="VariableTok"/>
        </w:rPr>
        <w:t xml:space="preserve">+ content:</w:t>
      </w:r>
      <w:r>
        <w:br/>
      </w:r>
      <w:r>
        <w:rPr>
          <w:rStyle w:val="VariableTok"/>
        </w:rPr>
        <w:t xml:space="preserve">+   "Guarda los intervalos solicitados, el checkpoint usado</w:t>
      </w:r>
      <w:r>
        <w:br/>
      </w:r>
      <w:r>
        <w:rPr>
          <w:rStyle w:val="VariableTok"/>
        </w:rPr>
        <w:t xml:space="preserve">+   y el resultado del detector de solapes. Esa evidencia</w:t>
      </w:r>
      <w:r>
        <w:br/>
      </w:r>
      <w:r>
        <w:rPr>
          <w:rStyle w:val="VariableTok"/>
        </w:rPr>
        <w:t xml:space="preserve">+   permite reproducir y auditar el backfill."</w:t>
      </w:r>
    </w:p>
    <w:p>
      <w:pPr>
        <w:pStyle w:val="SourceCode"/>
      </w:pPr>
      <w:r>
        <w:rPr>
          <w:rStyle w:val="StringTok"/>
        </w:rPr>
        <w:t xml:space="preserve">- content:</w:t>
      </w:r>
      <w:r>
        <w:br/>
      </w:r>
      <w:r>
        <w:rPr>
          <w:rStyle w:val="StringTok"/>
        </w:rPr>
        <w:t xml:space="preserve">-   "Promoción de S46-T3-B solo con evidencia reproducible."</w:t>
      </w:r>
      <w:r>
        <w:br/>
      </w:r>
      <w:r>
        <w:rPr>
          <w:rStyle w:val="VariableTok"/>
        </w:rPr>
        <w:t xml:space="preserve">+ content:</w:t>
      </w:r>
      <w:r>
        <w:br/>
      </w:r>
      <w:r>
        <w:rPr>
          <w:rStyle w:val="VariableTok"/>
        </w:rPr>
        <w:t xml:space="preserve">+   "Una corrida es trazable solo si registra run_id,</w:t>
      </w:r>
      <w:r>
        <w:br/>
      </w:r>
      <w:r>
        <w:rPr>
          <w:rStyle w:val="VariableTok"/>
        </w:rPr>
        <w:t xml:space="preserve">+   inputs, outputs, owner y versión de código."</w:t>
      </w:r>
    </w:p>
    <w:p>
      <w:pPr>
        <w:pStyle w:val="SourceCode"/>
      </w:pPr>
      <w:r>
        <w:rPr>
          <w:rStyle w:val="StringTok"/>
        </w:rPr>
        <w:t xml:space="preserve">- content:</w:t>
      </w:r>
      <w:r>
        <w:br/>
      </w:r>
      <w:r>
        <w:rPr>
          <w:rStyle w:val="StringTok"/>
        </w:rPr>
        <w:t xml:space="preserve">-   "Cierre de S46-T4-B: residual risk y límites del lab stdlib."</w:t>
      </w:r>
      <w:r>
        <w:br/>
      </w:r>
      <w:r>
        <w:rPr>
          <w:rStyle w:val="VariableTok"/>
        </w:rPr>
        <w:t xml:space="preserve">+ content:</w:t>
      </w:r>
      <w:r>
        <w:br/>
      </w:r>
      <w:r>
        <w:rPr>
          <w:rStyle w:val="VariableTok"/>
        </w:rPr>
        <w:t xml:space="preserve">+   "Antes de cerrar el laboratorio, documenta el riesgo</w:t>
      </w:r>
      <w:r>
        <w:br/>
      </w:r>
      <w:r>
        <w:rPr>
          <w:rStyle w:val="VariableTok"/>
        </w:rPr>
        <w:t xml:space="preserve">+   residual y qué garantías no demuestra el simulador local."</w:t>
      </w:r>
    </w:p>
    <w:p>
      <w:r>
        <w:pict>
          <v:rect style="width:0;height:1.5pt" o:hralign="center" o:hrstd="t" o:hr="t"/>
        </w:pict>
      </w:r>
    </w:p>
    <w:bookmarkEnd w:id="173"/>
    <w:bookmarkStart w:id="174" w:name="diff-46-l-añadir-timeline-accesible"/>
    <w:p>
      <w:pPr>
        <w:pStyle w:val="Heading2"/>
      </w:pPr>
      <w:r>
        <w:t xml:space="preserve">Diff 46-L — Añadir timeline accesible</w:t>
      </w:r>
    </w:p>
    <w:p>
      <w:pPr>
        <w:pStyle w:val="SourceCode"/>
      </w:pPr>
      <w:r>
        <w:rPr>
          <w:rStyle w:val="VariableTok"/>
        </w:rPr>
        <w:t xml:space="preserve">+ callout: {</w:t>
      </w:r>
      <w:r>
        <w:br/>
      </w:r>
      <w:r>
        <w:rPr>
          <w:rStyle w:val="VariableTok"/>
        </w:rPr>
        <w:t xml:space="preserve">+   type: "tip",</w:t>
      </w:r>
      <w:r>
        <w:br/>
      </w:r>
      <w:r>
        <w:rPr>
          <w:rStyle w:val="VariableTok"/>
        </w:rPr>
        <w:t xml:space="preserve">+   title: "Timeline accesible: ventana, watermark y gracia",</w:t>
      </w:r>
      <w:r>
        <w:br/>
      </w:r>
      <w:r>
        <w:rPr>
          <w:rStyle w:val="VariableTok"/>
        </w:rPr>
        <w:t xml:space="preserve">+   content:</w:t>
      </w:r>
      <w:r>
        <w:br/>
      </w:r>
      <w:r>
        <w:rPr>
          <w:rStyle w:val="VariableTok"/>
        </w:rPr>
        <w:t xml:space="preserve">+     "`[90,120)` es la ventana. Con watermark 110 todavía</w:t>
      </w:r>
      <w:r>
        <w:br/>
      </w:r>
      <w:r>
        <w:rPr>
          <w:rStyle w:val="VariableTok"/>
        </w:rPr>
        <w:t xml:space="preserve">+     está abierta. Cuando el watermark cruza 120 se emite el</w:t>
      </w:r>
      <w:r>
        <w:br/>
      </w:r>
      <w:r>
        <w:rPr>
          <w:rStyle w:val="VariableTok"/>
        </w:rPr>
        <w:t xml:space="preserve">+     resultado on-time. Con allowed_lateness=5 se aceptan</w:t>
      </w:r>
      <w:r>
        <w:br/>
      </w:r>
      <w:r>
        <w:rPr>
          <w:rStyle w:val="VariableTok"/>
        </w:rPr>
        <w:t xml:space="preserve">+     actualizaciones hasta que el watermark supera 125.</w:t>
      </w:r>
      <w:r>
        <w:br/>
      </w:r>
      <w:r>
        <w:rPr>
          <w:rStyle w:val="VariableTok"/>
        </w:rPr>
        <w:t xml:space="preserve">+</w:t>
      </w:r>
      <w:r>
        <w:br/>
      </w:r>
      <w:r>
        <w:rPr>
          <w:rStyle w:val="VariableTok"/>
        </w:rPr>
        <w:t xml:space="preserve">+     90 -------- watermark=110 -------- 120 ------ 125</w:t>
      </w:r>
      <w:r>
        <w:br/>
      </w:r>
      <w:r>
        <w:rPr>
          <w:rStyle w:val="VariableTok"/>
        </w:rPr>
        <w:t xml:space="preserve">+     inicio                              fin       cierre final",</w:t>
      </w:r>
      <w:r>
        <w:br/>
      </w:r>
      <w:r>
        <w:rPr>
          <w:rStyle w:val="VariableTok"/>
        </w:rPr>
        <w:t xml:space="preserve">+ }</w:t>
      </w:r>
    </w:p>
    <w:p>
      <w:pPr>
        <w:pStyle w:val="FirstParagraph"/>
      </w:pPr>
      <w:r>
        <w:t xml:space="preserve">Agregar una tabla textual:</w:t>
      </w:r>
    </w:p>
    <w:p>
      <w:pPr>
        <w:pStyle w:val="SourceCode"/>
      </w:pPr>
      <w:r>
        <w:rPr>
          <w:rStyle w:val="VariableTok"/>
        </w:rPr>
        <w:t xml:space="preserve">+ | watermark | estado de la ventana | etiqueta |</w:t>
      </w:r>
      <w:r>
        <w:br/>
      </w:r>
      <w:r>
        <w:rPr>
          <w:rStyle w:val="VariableTok"/>
        </w:rPr>
        <w:t xml:space="preserve">+ |---:|---|---|</w:t>
      </w:r>
      <w:r>
        <w:br/>
      </w:r>
      <w:r>
        <w:rPr>
          <w:rStyle w:val="VariableTok"/>
        </w:rPr>
        <w:t xml:space="preserve">+ | 110 | aún abierta | ON_TIME |</w:t>
      </w:r>
      <w:r>
        <w:br/>
      </w:r>
      <w:r>
        <w:rPr>
          <w:rStyle w:val="VariableTok"/>
        </w:rPr>
        <w:t xml:space="preserve">+ | 123 | cerrada, dentro de gracia | ALLOWED_LATE |</w:t>
      </w:r>
      <w:r>
        <w:br/>
      </w:r>
      <w:r>
        <w:rPr>
          <w:rStyle w:val="VariableTok"/>
        </w:rPr>
        <w:t xml:space="preserve">+ | 130 | gracia vencida | LATE |</w:t>
      </w:r>
    </w:p>
    <w:p>
      <w:r>
        <w:pict>
          <v:rect style="width:0;height:1.5pt" o:hralign="center" o:hrstd="t" o:hr="t"/>
        </w:pict>
      </w:r>
    </w:p>
    <w:bookmarkEnd w:id="174"/>
    <w:bookmarkStart w:id="175" w:name="diff-46-m-reconstruir-el-banco-de-examen"/>
    <w:p>
      <w:pPr>
        <w:pStyle w:val="Heading2"/>
      </w:pPr>
      <w:r>
        <w:t xml:space="preserve">Diff 46-M — Reconstruir el banco de examen</w:t>
      </w:r>
    </w:p>
    <w:p>
      <w:pPr>
        <w:pStyle w:val="FirstParagraph"/>
      </w:pPr>
      <w:r>
        <w:t xml:space="preserve">Ejemplo de tres variantes realmente equivalentes:</w:t>
      </w:r>
    </w:p>
    <w:p>
      <w:pPr>
        <w:pStyle w:val="SourceCode"/>
      </w:pPr>
      <w:r>
        <w:rPr>
          <w:rStyle w:val="NormalTok"/>
        </w:rPr>
        <w:t xml:space="preserve"> {</w:t>
      </w:r>
      <w:r>
        <w:br/>
      </w:r>
      <w:r>
        <w:rPr>
          <w:rStyle w:val="NormalTok"/>
        </w:rPr>
        <w:t xml:space="preserve">   concept: "late-data-exactly-once",</w:t>
      </w:r>
      <w:r>
        <w:br/>
      </w:r>
      <w:r>
        <w:rPr>
          <w:rStyle w:val="StringTok"/>
        </w:rPr>
        <w:t xml:space="preserve">-  question: "Exactly-once end-to-end requiere:",</w:t>
      </w:r>
      <w:r>
        <w:br/>
      </w:r>
      <w:r>
        <w:rPr>
          <w:rStyle w:val="VariableTok"/>
        </w:rPr>
        <w:t xml:space="preserve">+  question:</w:t>
      </w:r>
      <w:r>
        <w:br/>
      </w:r>
      <w:r>
        <w:rPr>
          <w:rStyle w:val="VariableTok"/>
        </w:rPr>
        <w:t xml:space="preserve">+    "El sink confirma e1, pero el proceso cae antes de</w:t>
      </w:r>
      <w:r>
        <w:br/>
      </w:r>
      <w:r>
        <w:rPr>
          <w:rStyle w:val="VariableTok"/>
        </w:rPr>
        <w:t xml:space="preserve">+    guardar el offset. Tras reiniciar, e1 vuelve a llegar.</w:t>
      </w:r>
      <w:r>
        <w:br/>
      </w:r>
      <w:r>
        <w:rPr>
          <w:rStyle w:val="VariableTok"/>
        </w:rPr>
        <w:t xml:space="preserve">+    ¿Qué propiedad evita el doble efecto?",</w:t>
      </w:r>
      <w:r>
        <w:br/>
      </w:r>
      <w:r>
        <w:rPr>
          <w:rStyle w:val="NormalTok"/>
        </w:rPr>
        <w:t xml:space="preserve">   options: [</w:t>
      </w:r>
      <w:r>
        <w:br/>
      </w:r>
      <w:r>
        <w:rPr>
          <w:rStyle w:val="StringTok"/>
        </w:rPr>
        <w:t xml:space="preserve">-    "Solo at-most-once en todos lados",</w:t>
      </w:r>
      <w:r>
        <w:br/>
      </w:r>
      <w:r>
        <w:rPr>
          <w:rStyle w:val="StringTok"/>
        </w:rPr>
        <w:t xml:space="preserve">-    "Semántica de dedup/transacciones en boundaries del pipeline",</w:t>
      </w:r>
      <w:r>
        <w:br/>
      </w:r>
      <w:r>
        <w:rPr>
          <w:rStyle w:val="StringTok"/>
        </w:rPr>
        <w:t xml:space="preserve">-    "print() sin offsets",</w:t>
      </w:r>
      <w:r>
        <w:br/>
      </w:r>
      <w:r>
        <w:rPr>
          <w:rStyle w:val="StringTok"/>
        </w:rPr>
        <w:t xml:space="preserve">-    "Ignorar reintentos",</w:t>
      </w:r>
      <w:r>
        <w:br/>
      </w:r>
      <w:r>
        <w:rPr>
          <w:rStyle w:val="VariableTok"/>
        </w:rPr>
        <w:t xml:space="preserve">+    "Un watermark mayor que el event_time",</w:t>
      </w:r>
      <w:r>
        <w:br/>
      </w:r>
      <w:r>
        <w:rPr>
          <w:rStyle w:val="VariableTok"/>
        </w:rPr>
        <w:t xml:space="preserve">+    "Un DAG sin ciclos, aunque el sink duplique",</w:t>
      </w:r>
      <w:r>
        <w:br/>
      </w:r>
      <w:r>
        <w:rPr>
          <w:rStyle w:val="VariableTok"/>
        </w:rPr>
        <w:t xml:space="preserve">+    "Coordinación durable entre offset/checkpoint y commit</w:t>
      </w:r>
      <w:r>
        <w:br/>
      </w:r>
      <w:r>
        <w:rPr>
          <w:rStyle w:val="VariableTok"/>
        </w:rPr>
        <w:t xml:space="preserve">+     del sink, o un sink idempotente bajo una clave estable",</w:t>
      </w:r>
      <w:r>
        <w:br/>
      </w:r>
      <w:r>
        <w:rPr>
          <w:rStyle w:val="VariableTok"/>
        </w:rPr>
        <w:t xml:space="preserve">+    "Aumentar allowed_lateness",</w:t>
      </w:r>
      <w:r>
        <w:br/>
      </w:r>
      <w:r>
        <w:rPr>
          <w:rStyle w:val="NormalTok"/>
        </w:rPr>
        <w:t xml:space="preserve">   ],</w:t>
      </w:r>
      <w:r>
        <w:br/>
      </w:r>
      <w:r>
        <w:rPr>
          <w:rStyle w:val="StringTok"/>
        </w:rPr>
        <w:t xml:space="preserve">-  correctIndex: 1,</w:t>
      </w:r>
      <w:r>
        <w:br/>
      </w:r>
      <w:r>
        <w:rPr>
          <w:rStyle w:val="StringTok"/>
        </w:rPr>
        <w:t xml:space="preserve">-  explanation: "EOS is end-to-end design.",</w:t>
      </w:r>
      <w:r>
        <w:br/>
      </w:r>
      <w:r>
        <w:rPr>
          <w:rStyle w:val="VariableTok"/>
        </w:rPr>
        <w:t xml:space="preserve">+  correctIndex: 2,</w:t>
      </w:r>
      <w:r>
        <w:br/>
      </w:r>
      <w:r>
        <w:rPr>
          <w:rStyle w:val="VariableTok"/>
        </w:rPr>
        <w:t xml:space="preserve">+  explanation:</w:t>
      </w:r>
      <w:r>
        <w:br/>
      </w:r>
      <w:r>
        <w:rPr>
          <w:rStyle w:val="VariableTok"/>
        </w:rPr>
        <w:t xml:space="preserve">+    "El fallo ocurre en la frontera entre source y sink.</w:t>
      </w:r>
      <w:r>
        <w:br/>
      </w:r>
      <w:r>
        <w:rPr>
          <w:rStyle w:val="VariableTok"/>
        </w:rPr>
        <w:t xml:space="preserve">+    Un set en memoria no sobrevive al reinicio. Se necesita</w:t>
      </w:r>
      <w:r>
        <w:br/>
      </w:r>
      <w:r>
        <w:rPr>
          <w:rStyle w:val="VariableTok"/>
        </w:rPr>
        <w:t xml:space="preserve">+    estado durable y coordinación de commit, o una operación</w:t>
      </w:r>
      <w:r>
        <w:br/>
      </w:r>
      <w:r>
        <w:rPr>
          <w:rStyle w:val="VariableTok"/>
        </w:rPr>
        <w:t xml:space="preserve">+    idempotente con una clave estable."</w:t>
      </w:r>
      <w:r>
        <w:br/>
      </w:r>
      <w:r>
        <w:rPr>
          <w:rStyle w:val="NormalTok"/>
        </w:rPr>
        <w:t xml:space="preserve"> }</w:t>
      </w:r>
    </w:p>
    <w:p>
      <w:pPr>
        <w:pStyle w:val="FirstParagraph"/>
      </w:pPr>
      <w:r>
        <w:t xml:space="preserve">Distribuir las respuestas correctas aproximadamente:</w:t>
      </w:r>
    </w:p>
    <w:p>
      <w:pPr>
        <w:pStyle w:val="SourceCode"/>
      </w:pPr>
      <w:r>
        <w:rPr>
          <w:rStyle w:val="VerbatimChar"/>
        </w:rPr>
        <w:t xml:space="preserve">A: 6</w:t>
      </w:r>
      <w:r>
        <w:br/>
      </w:r>
      <w:r>
        <w:rPr>
          <w:rStyle w:val="VerbatimChar"/>
        </w:rPr>
        <w:t xml:space="preserve">B: 6</w:t>
      </w:r>
      <w:r>
        <w:br/>
      </w:r>
      <w:r>
        <w:rPr>
          <w:rStyle w:val="VerbatimChar"/>
        </w:rPr>
        <w:t xml:space="preserve">C: 6</w:t>
      </w:r>
      <w:r>
        <w:br/>
      </w:r>
      <w:r>
        <w:rPr>
          <w:rStyle w:val="VerbatimChar"/>
        </w:rPr>
        <w:t xml:space="preserve">D: 6</w:t>
      </w:r>
    </w:p>
    <w:p>
      <w:pPr>
        <w:pStyle w:val="FirstParagraph"/>
      </w:pPr>
      <w:r>
        <w:t xml:space="preserve">Cada distractor debe representar una misconception plausible.</w:t>
      </w:r>
    </w:p>
    <w:p>
      <w:r>
        <w:pict>
          <v:rect style="width:0;height:1.5pt" o:hralign="center" o:hrstd="t" o:hr="t"/>
        </w:pict>
      </w:r>
    </w:p>
    <w:bookmarkEnd w:id="175"/>
    <w:bookmarkStart w:id="176" w:name="diff-46-n-completar-self-check"/>
    <w:p>
      <w:pPr>
        <w:pStyle w:val="Heading2"/>
      </w:pPr>
      <w:r>
        <w:t xml:space="preserve">Diff 46-N — Completar self-check</w:t>
      </w:r>
    </w:p>
    <w:p>
      <w:pPr>
        <w:pStyle w:val="FirstParagraph"/>
      </w:pPr>
      <w:r>
        <w:t xml:space="preserve">Agregar al menos tres preguntas:</w:t>
      </w:r>
    </w:p>
    <w:p>
      <w:pPr>
        <w:pStyle w:val="SourceCode"/>
      </w:pPr>
      <w:r>
        <w:rPr>
          <w:rStyle w:val="VariableTok"/>
        </w:rPr>
        <w:t xml:space="preserve">+ {</w:t>
      </w:r>
      <w:r>
        <w:br/>
      </w:r>
      <w:r>
        <w:rPr>
          <w:rStyle w:val="VariableTok"/>
        </w:rPr>
        <w:t xml:space="preserve">+   question:</w:t>
      </w:r>
      <w:r>
        <w:br/>
      </w:r>
      <w:r>
        <w:rPr>
          <w:rStyle w:val="VariableTok"/>
        </w:rPr>
        <w:t xml:space="preserve">+     "¿Qué NO demuestra un set de event_ids almacenado</w:t>
      </w:r>
      <w:r>
        <w:br/>
      </w:r>
      <w:r>
        <w:rPr>
          <w:rStyle w:val="VariableTok"/>
        </w:rPr>
        <w:t xml:space="preserve">+     solo en memoria?",</w:t>
      </w:r>
      <w:r>
        <w:br/>
      </w:r>
      <w:r>
        <w:rPr>
          <w:rStyle w:val="VariableTok"/>
        </w:rPr>
        <w:t xml:space="preserve">+   options: [</w:t>
      </w:r>
      <w:r>
        <w:br/>
      </w:r>
      <w:r>
        <w:rPr>
          <w:rStyle w:val="VariableTok"/>
        </w:rPr>
        <w:t xml:space="preserve">+     "Deduplicación dentro de la corrida actual",</w:t>
      </w:r>
      <w:r>
        <w:br/>
      </w:r>
      <w:r>
        <w:rPr>
          <w:rStyle w:val="VariableTok"/>
        </w:rPr>
        <w:t xml:space="preserve">+     "Que un retry inmediato puede detectarse",</w:t>
      </w:r>
      <w:r>
        <w:br/>
      </w:r>
      <w:r>
        <w:rPr>
          <w:rStyle w:val="VariableTok"/>
        </w:rPr>
        <w:t xml:space="preserve">+     "Recuperación exactly-once después de reiniciar el proceso",</w:t>
      </w:r>
      <w:r>
        <w:br/>
      </w:r>
      <w:r>
        <w:rPr>
          <w:rStyle w:val="VariableTok"/>
        </w:rPr>
        <w:t xml:space="preserve">+     "Que dos event_ids distintos pueden coexistir",</w:t>
      </w:r>
      <w:r>
        <w:br/>
      </w:r>
      <w:r>
        <w:rPr>
          <w:rStyle w:val="VariableTok"/>
        </w:rPr>
        <w:t xml:space="preserve">+   ],</w:t>
      </w:r>
      <w:r>
        <w:br/>
      </w:r>
      <w:r>
        <w:rPr>
          <w:rStyle w:val="VariableTok"/>
        </w:rPr>
        <w:t xml:space="preserve">+   correctIndex: 2,</w:t>
      </w:r>
      <w:r>
        <w:br/>
      </w:r>
      <w:r>
        <w:rPr>
          <w:rStyle w:val="VariableTok"/>
        </w:rPr>
        <w:t xml:space="preserve">+   explanation:</w:t>
      </w:r>
      <w:r>
        <w:br/>
      </w:r>
      <w:r>
        <w:rPr>
          <w:rStyle w:val="VariableTok"/>
        </w:rPr>
        <w:t xml:space="preserve">+     "El set desaparece con el proceso. Para recuperación</w:t>
      </w:r>
      <w:r>
        <w:br/>
      </w:r>
      <w:r>
        <w:rPr>
          <w:rStyle w:val="VariableTok"/>
        </w:rPr>
        <w:t xml:space="preserve">+     se necesita estado durable y coordinación con el sink.",</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"¿Qué debe impedir un backfill antes de comenzar?",</w:t>
      </w:r>
      <w:r>
        <w:br/>
      </w:r>
      <w:r>
        <w:rPr>
          <w:rStyle w:val="VariableTok"/>
        </w:rPr>
        <w:t xml:space="preserve">+   options: [</w:t>
      </w:r>
      <w:r>
        <w:br/>
      </w:r>
      <w:r>
        <w:rPr>
          <w:rStyle w:val="VariableTok"/>
        </w:rPr>
        <w:t xml:space="preserve">+     "Que exista cualquier partición histórica",</w:t>
      </w:r>
      <w:r>
        <w:br/>
      </w:r>
      <w:r>
        <w:rPr>
          <w:rStyle w:val="VariableTok"/>
        </w:rPr>
        <w:t xml:space="preserve">+     "Que el rango sea contiguo",</w:t>
      </w:r>
      <w:r>
        <w:br/>
      </w:r>
      <w:r>
        <w:rPr>
          <w:rStyle w:val="VariableTok"/>
        </w:rPr>
        <w:t xml:space="preserve">+     "Que otra corrida activa escriba la misma partición",</w:t>
      </w:r>
      <w:r>
        <w:br/>
      </w:r>
      <w:r>
        <w:rPr>
          <w:rStyle w:val="VariableTok"/>
        </w:rPr>
        <w:t xml:space="preserve">+     "Que el DAG tenga más de dos nodos",</w:t>
      </w:r>
      <w:r>
        <w:br/>
      </w:r>
      <w:r>
        <w:rPr>
          <w:rStyle w:val="VariableTok"/>
        </w:rPr>
        <w:t xml:space="preserve">+   ],</w:t>
      </w:r>
      <w:r>
        <w:br/>
      </w:r>
      <w:r>
        <w:rPr>
          <w:rStyle w:val="VariableTok"/>
        </w:rPr>
        <w:t xml:space="preserve">+   correctIndex: 2,</w:t>
      </w:r>
      <w:r>
        <w:br/>
      </w:r>
      <w:r>
        <w:rPr>
          <w:rStyle w:val="VariableTok"/>
        </w:rPr>
        <w:t xml:space="preserve">+   explanation:</w:t>
      </w:r>
      <w:r>
        <w:br/>
      </w:r>
      <w:r>
        <w:rPr>
          <w:rStyle w:val="VariableTok"/>
        </w:rPr>
        <w:t xml:space="preserve">+     "Dos writers concurrentes sobre la misma partición</w:t>
      </w:r>
      <w:r>
        <w:br/>
      </w:r>
      <w:r>
        <w:rPr>
          <w:rStyle w:val="VariableTok"/>
        </w:rPr>
        <w:t xml:space="preserve">+     pueden producir corrupción o resultados no deterministas.",</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"¿Qué puede afirmar el facet básico de este laboratorio?",</w:t>
      </w:r>
      <w:r>
        <w:br/>
      </w:r>
      <w:r>
        <w:rPr>
          <w:rStyle w:val="VariableTok"/>
        </w:rPr>
        <w:t xml:space="preserve">+   options: [</w:t>
      </w:r>
      <w:r>
        <w:br/>
      </w:r>
      <w:r>
        <w:rPr>
          <w:rStyle w:val="VariableTok"/>
        </w:rPr>
        <w:t xml:space="preserve">+     "Qué fila exacta originó cada valor",</w:t>
      </w:r>
      <w:r>
        <w:br/>
      </w:r>
      <w:r>
        <w:rPr>
          <w:rStyle w:val="VariableTok"/>
        </w:rPr>
        <w:t xml:space="preserve">+     "Qué run materializó un output desde ciertos inputs",</w:t>
      </w:r>
      <w:r>
        <w:br/>
      </w:r>
      <w:r>
        <w:rPr>
          <w:rStyle w:val="VariableTok"/>
        </w:rPr>
        <w:t xml:space="preserve">+     "Qué usuario leyó cada celda",</w:t>
      </w:r>
      <w:r>
        <w:br/>
      </w:r>
      <w:r>
        <w:rPr>
          <w:rStyle w:val="VariableTok"/>
        </w:rPr>
        <w:t xml:space="preserve">+     "Qué transformación produjo cada columna",</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"El facet es run/dataset-level; no incluye lineage</w:t>
      </w:r>
      <w:r>
        <w:br/>
      </w:r>
      <w:r>
        <w:rPr>
          <w:rStyle w:val="VariableTok"/>
        </w:rPr>
        <w:t xml:space="preserve">+     de fila ni de columna.",</w:t>
      </w:r>
      <w:r>
        <w:br/>
      </w:r>
      <w:r>
        <w:rPr>
          <w:rStyle w:val="VariableTok"/>
        </w:rPr>
        <w:t xml:space="preserve">+ },</w:t>
      </w:r>
    </w:p>
    <w:p>
      <w:r>
        <w:pict>
          <v:rect style="width:0;height:1.5pt" o:hralign="center" o:hrstd="t" o:hr="t"/>
        </w:pict>
      </w:r>
    </w:p>
    <w:bookmarkEnd w:id="176"/>
    <w:bookmarkStart w:id="177" w:name="diff-46-o-corregir-redacción-y-residuos"/>
    <w:p>
      <w:pPr>
        <w:pStyle w:val="Heading2"/>
      </w:pPr>
      <w:r>
        <w:t xml:space="preserve">Diff 46-O — Corregir redacción y residuos</w:t>
      </w:r>
    </w:p>
    <w:p>
      <w:pPr>
        <w:pStyle w:val="SourceCode"/>
      </w:pPr>
      <w:r>
        <w:rPr>
          <w:rStyle w:val="StringTok"/>
        </w:rPr>
        <w:t xml:space="preserve">- "Un parte de las 09:00 llega..."</w:t>
      </w:r>
      <w:r>
        <w:br/>
      </w:r>
      <w:r>
        <w:rPr>
          <w:rStyle w:val="VariableTok"/>
        </w:rPr>
        <w:t xml:space="preserve">+ "Un evento registrado a las 09:00 llega..."</w:t>
      </w:r>
    </w:p>
    <w:p>
      <w:pPr>
        <w:pStyle w:val="SourceCode"/>
      </w:pPr>
      <w:r>
        <w:rPr>
          <w:rStyle w:val="StringTok"/>
        </w:rPr>
        <w:t xml:space="preserve">- "antes de dropear/side output"</w:t>
      </w:r>
      <w:r>
        <w:br/>
      </w:r>
      <w:r>
        <w:rPr>
          <w:rStyle w:val="VariableTok"/>
        </w:rPr>
        <w:t xml:space="preserve">+ "antes de descartarlo o enviarlo a una salida lateral</w:t>
      </w:r>
      <w:r>
        <w:br/>
      </w:r>
      <w:r>
        <w:rPr>
          <w:rStyle w:val="VariableTok"/>
        </w:rPr>
        <w:t xml:space="preserve">+ (`side output`)"</w:t>
      </w:r>
    </w:p>
    <w:p>
      <w:pPr>
        <w:pStyle w:val="SourceCode"/>
      </w:pPr>
      <w:r>
        <w:rPr>
          <w:rStyle w:val="StringTok"/>
        </w:rPr>
        <w:t xml:space="preserve">- "un runbook sin dueño es teatro"</w:t>
      </w:r>
      <w:r>
        <w:br/>
      </w:r>
      <w:r>
        <w:rPr>
          <w:rStyle w:val="VariableTok"/>
        </w:rPr>
        <w:t xml:space="preserve">+ "un runbook sin responsable asignado no es operable"</w:t>
      </w:r>
    </w:p>
    <w:p>
      <w:pPr>
        <w:pStyle w:val="SourceCode"/>
      </w:pPr>
      <w:r>
        <w:rPr>
          <w:rStyle w:val="StringTok"/>
        </w:rPr>
        <w:t xml:space="preserve">-print("asset", "er_clusters")</w:t>
      </w:r>
      <w:r>
        <w:br/>
      </w:r>
      <w:r>
        <w:rPr>
          <w:rStyle w:val="VariableTok"/>
        </w:rPr>
        <w:t xml:space="preserve">+print("asset", "clean")</w:t>
      </w:r>
    </w:p>
    <w:p>
      <w:pPr>
        <w:pStyle w:val="SourceCode"/>
      </w:pPr>
      <w:r>
        <w:rPr>
          <w:rStyle w:val="StringTok"/>
        </w:rPr>
        <w:t xml:space="preserve">- explanation: "Incident process."</w:t>
      </w:r>
      <w:r>
        <w:br/>
      </w:r>
      <w:r>
        <w:rPr>
          <w:rStyle w:val="VariableTok"/>
        </w:rPr>
        <w:t xml:space="preserve">+ explanation:</w:t>
      </w:r>
      <w:r>
        <w:br/>
      </w:r>
      <w:r>
        <w:rPr>
          <w:rStyle w:val="VariableTok"/>
        </w:rPr>
        <w:t xml:space="preserve">+   "Un incidente de datos necesita severidad,</w:t>
      </w:r>
      <w:r>
        <w:br/>
      </w:r>
      <w:r>
        <w:rPr>
          <w:rStyle w:val="VariableTok"/>
        </w:rPr>
        <w:t xml:space="preserve">+   comunicación, mitigación, recuperación y seguimiento</w:t>
      </w:r>
      <w:r>
        <w:br/>
      </w:r>
      <w:r>
        <w:rPr>
          <w:rStyle w:val="VariableTok"/>
        </w:rPr>
        <w:t xml:space="preserve">+   posterior; no basta con registrar un error."</w:t>
      </w:r>
    </w:p>
    <w:p>
      <w:r>
        <w:pict>
          <v:rect style="width:0;height:1.5pt" o:hralign="center" o:hrstd="t" o:hr="t"/>
        </w:pict>
      </w:r>
    </w:p>
    <w:bookmarkEnd w:id="177"/>
    <w:bookmarkStart w:id="178" w:name="X53921c945c41057eb5b888dc9e7e1b8fcf55f06"/>
    <w:p>
      <w:pPr>
        <w:pStyle w:val="Heading2"/>
      </w:pPr>
      <w:r>
        <w:t xml:space="preserve">Diff 46-P — Actualizar recursos comparativos</w:t>
      </w:r>
    </w:p>
    <w:p>
      <w:pPr>
        <w:pStyle w:val="SourceCode"/>
      </w:pPr>
      <w:r>
        <w:rPr>
          <w:rStyle w:val="NormalTok"/>
        </w:rPr>
        <w:t xml:space="preserve"> courses: [</w:t>
      </w:r>
      <w:r>
        <w:br/>
      </w:r>
      <w:r>
        <w:rPr>
          <w:rStyle w:val="StringTok"/>
        </w:rPr>
        <w:t xml:space="preserve">-  { label: "MIT 6.100L", ... },</w:t>
      </w:r>
      <w:r>
        <w:br/>
      </w:r>
      <w:r>
        <w:rPr>
          <w:rStyle w:val="StringTok"/>
        </w:rPr>
        <w:t xml:space="preserve">-  { label: "Harvard CS50P", ... },</w:t>
      </w:r>
      <w:r>
        <w:br/>
      </w:r>
      <w:r>
        <w:rPr>
          <w:rStyle w:val="StringTok"/>
        </w:rPr>
        <w:t xml:space="preserve">-  { label: "Py4E", ... },</w:t>
      </w:r>
      <w:r>
        <w:br/>
      </w:r>
      <w:r>
        <w:rPr>
          <w:rStyle w:val="VariableTok"/>
        </w:rPr>
        <w:t xml:space="preserve">+  {</w:t>
      </w:r>
      <w:r>
        <w:br/>
      </w:r>
      <w:r>
        <w:rPr>
          <w:rStyle w:val="VariableTok"/>
        </w:rPr>
        <w:t xml:space="preserve">+    label: "Apache Beam Katas",</w:t>
      </w:r>
      <w:r>
        <w:br/>
      </w:r>
      <w:r>
        <w:rPr>
          <w:rStyle w:val="VariableTok"/>
        </w:rPr>
        <w:t xml:space="preserve">+    url: "https://beam.apache.org/get-started/try-apache-beam/",</w:t>
      </w:r>
      <w:r>
        <w:br/>
      </w:r>
      <w:r>
        <w:rPr>
          <w:rStyle w:val="VariableTok"/>
        </w:rPr>
        <w:t xml:space="preserve">+    note: "Ventanas, triggers y event-time con ejecución guiada",</w:t>
      </w:r>
      <w:r>
        <w:br/>
      </w:r>
      <w:r>
        <w:rPr>
          <w:rStyle w:val="VariableTok"/>
        </w:rPr>
        <w:t xml:space="preserve">+  },</w:t>
      </w:r>
      <w:r>
        <w:br/>
      </w:r>
      <w:r>
        <w:rPr>
          <w:rStyle w:val="VariableTok"/>
        </w:rPr>
        <w:t xml:space="preserve">+  {</w:t>
      </w:r>
      <w:r>
        <w:br/>
      </w:r>
      <w:r>
        <w:rPr>
          <w:rStyle w:val="VariableTok"/>
        </w:rPr>
        <w:t xml:space="preserve">+    label: "Dagster University",</w:t>
      </w:r>
      <w:r>
        <w:br/>
      </w:r>
      <w:r>
        <w:rPr>
          <w:rStyle w:val="VariableTok"/>
        </w:rPr>
        <w:t xml:space="preserve">+    url: "https://courses.dagster.io/",</w:t>
      </w:r>
      <w:r>
        <w:br/>
      </w:r>
      <w:r>
        <w:rPr>
          <w:rStyle w:val="VariableTok"/>
        </w:rPr>
        <w:t xml:space="preserve">+    note: "Assets, particiones, sensores y orquestación",</w:t>
      </w:r>
      <w:r>
        <w:br/>
      </w:r>
      <w:r>
        <w:rPr>
          <w:rStyle w:val="VariableTok"/>
        </w:rPr>
        <w:t xml:space="preserve">+  },</w:t>
      </w:r>
      <w:r>
        <w:br/>
      </w:r>
      <w:r>
        <w:rPr>
          <w:rStyle w:val="VariableTok"/>
        </w:rPr>
        <w:t xml:space="preserve">+  {</w:t>
      </w:r>
      <w:r>
        <w:br/>
      </w:r>
      <w:r>
        <w:rPr>
          <w:rStyle w:val="VariableTok"/>
        </w:rPr>
        <w:t xml:space="preserve">+    label: "dbt Learn",</w:t>
      </w:r>
      <w:r>
        <w:br/>
      </w:r>
      <w:r>
        <w:rPr>
          <w:rStyle w:val="VariableTok"/>
        </w:rPr>
        <w:t xml:space="preserve">+    url: "https://learn.getdbt.com/",</w:t>
      </w:r>
      <w:r>
        <w:br/>
      </w:r>
      <w:r>
        <w:rPr>
          <w:rStyle w:val="VariableTok"/>
        </w:rPr>
        <w:t xml:space="preserve">+    note: "Modelos incrementales, tests y contratos analíticos",</w:t>
      </w:r>
      <w:r>
        <w:br/>
      </w:r>
      <w:r>
        <w:rPr>
          <w:rStyle w:val="VariableTok"/>
        </w:rPr>
        <w:t xml:space="preserve">+  },</w:t>
      </w:r>
      <w:r>
        <w:br/>
      </w:r>
      <w:r>
        <w:rPr>
          <w:rStyle w:val="NormalTok"/>
        </w:rPr>
        <w:t xml:space="preserve"> ]</w:t>
      </w:r>
    </w:p>
    <w:p>
      <w:pPr>
        <w:pStyle w:val="FirstParagraph"/>
      </w:pPr>
      <w:r>
        <w:t xml:space="preserve">MIT/CS50P pueden permanecer como recursos generales del curso, no como benchmark principal de S46.</w:t>
      </w:r>
    </w:p>
    <w:p>
      <w:r>
        <w:pict>
          <v:rect style="width:0;height:1.5pt" o:hralign="center" o:hrstd="t" o:hr="t"/>
        </w:pict>
      </w:r>
    </w:p>
    <w:bookmarkEnd w:id="178"/>
    <w:bookmarkStart w:id="179" w:name="diff-46-q-reparar-ledger"/>
    <w:p>
      <w:pPr>
        <w:pStyle w:val="Heading2"/>
      </w:pPr>
      <w:r>
        <w:t xml:space="preserve">Diff 46-Q — Reparar ledger</w:t>
      </w:r>
    </w:p>
    <w:p>
      <w:pPr>
        <w:pStyle w:val="SourceCode"/>
      </w:pPr>
      <w:r>
        <w:rPr>
          <w:rStyle w:val="KeywordTok"/>
        </w:rPr>
        <w:t xml:space="preserve">diff --git a/course-state/section_ledger.json b/course-state/section_ledger.json</w:t>
      </w:r>
      <w:r>
        <w:br/>
      </w:r>
      <w:r>
        <w:rPr>
          <w:rStyle w:val="DataTypeTok"/>
        </w:rPr>
        <w:t xml:space="preserve">@@</w:t>
      </w:r>
      <w:r>
        <w:br/>
      </w:r>
      <w:r>
        <w:rPr>
          <w:rStyle w:val="NormalTok"/>
        </w:rPr>
        <w:t xml:space="preserve">     {</w:t>
      </w:r>
      <w:r>
        <w:br/>
      </w:r>
      <w:r>
        <w:rPr>
          <w:rStyle w:val="NormalTok"/>
        </w:rPr>
        <w:t xml:space="preserve">       "id": "S46",</w:t>
      </w:r>
      <w:r>
        <w:br/>
      </w:r>
      <w:r>
        <w:rPr>
          <w:rStyle w:val="StringTok"/>
        </w:rPr>
        <w:t xml:space="preserve">-      "section_id": "gpu-computing",</w:t>
      </w:r>
      <w:r>
        <w:br/>
      </w:r>
      <w:r>
        <w:rPr>
          <w:rStyle w:val="VariableTok"/>
        </w:rPr>
        <w:t xml:space="preserve">+      "section_id": "data-engineering-production",</w:t>
      </w:r>
      <w:r>
        <w:br/>
      </w:r>
      <w:r>
        <w:rPr>
          <w:rStyle w:val="NormalTok"/>
        </w:rPr>
        <w:t xml:space="preserve">       "level": 4,</w:t>
      </w:r>
      <w:r>
        <w:br/>
      </w:r>
      <w:r>
        <w:rPr>
          <w:rStyle w:val="StringTok"/>
        </w:rPr>
        <w:t xml:space="preserve">-      "state": "passed",</w:t>
      </w:r>
      <w:r>
        <w:br/>
      </w:r>
      <w:r>
        <w:rPr>
          <w:rStyle w:val="StringTok"/>
        </w:rPr>
        <w:t xml:space="preserve">-      "next_phase": "NONE_SECTION_CLOSED",</w:t>
      </w:r>
      <w:r>
        <w:br/>
      </w:r>
      <w:r>
        <w:rPr>
          <w:rStyle w:val="StringTok"/>
        </w:rPr>
        <w:t xml:space="preserve">-      "notes":</w:t>
      </w:r>
      <w:r>
        <w:br/>
      </w:r>
      <w:r>
        <w:rPr>
          <w:rStyle w:val="StringTok"/>
        </w:rPr>
        <w:t xml:space="preserve">-        "PHASE 4 complete; exam+P6 pending |</w:t>
      </w:r>
      <w:r>
        <w:br/>
      </w:r>
      <w:r>
        <w:rPr>
          <w:rStyle w:val="StringTok"/>
        </w:rPr>
        <w:t xml:space="preserve">-         V3 section close wave complete",</w:t>
      </w:r>
      <w:r>
        <w:br/>
      </w:r>
      <w:r>
        <w:rPr>
          <w:rStyle w:val="StringTok"/>
        </w:rPr>
        <w:t xml:space="preserve">-      "phase_detail": "PHASE_6_PASSED",</w:t>
      </w:r>
      <w:r>
        <w:br/>
      </w:r>
      <w:r>
        <w:rPr>
          <w:rStyle w:val="VariableTok"/>
        </w:rPr>
        <w:t xml:space="preserve">+      "state": "needs_revision",</w:t>
      </w:r>
      <w:r>
        <w:br/>
      </w:r>
      <w:r>
        <w:rPr>
          <w:rStyle w:val="VariableTok"/>
        </w:rPr>
        <w:t xml:space="preserve">+      "next_phase": "FIX_TECHNICAL_AND_ASSESSMENT_BLOCKERS",</w:t>
      </w:r>
      <w:r>
        <w:br/>
      </w:r>
      <w:r>
        <w:rPr>
          <w:rStyle w:val="VariableTok"/>
        </w:rPr>
        <w:t xml:space="preserve">+      "notes":</w:t>
      </w:r>
      <w:r>
        <w:br/>
      </w:r>
      <w:r>
        <w:rPr>
          <w:rStyle w:val="VariableTok"/>
        </w:rPr>
        <w:t xml:space="preserve">+        "Explorer S46: correct allowed-lateness semantics,</w:t>
      </w:r>
      <w:r>
        <w:br/>
      </w:r>
      <w:r>
        <w:rPr>
          <w:rStyle w:val="VariableTok"/>
        </w:rPr>
        <w:t xml:space="preserve">+         replace tautological evidence and rebuild exam</w:t>
      </w:r>
      <w:r>
        <w:br/>
      </w:r>
      <w:r>
        <w:rPr>
          <w:rStyle w:val="VariableTok"/>
        </w:rPr>
        <w:t xml:space="preserve">+         distractors/answer positions before re-closing.",</w:t>
      </w:r>
      <w:r>
        <w:br/>
      </w:r>
      <w:r>
        <w:rPr>
          <w:rStyle w:val="VariableTok"/>
        </w:rPr>
        <w:t xml:space="preserve">+      "phase_detail": "EXPLORER_REOPENED",</w:t>
      </w:r>
    </w:p>
    <w:p>
      <w:r>
        <w:pict>
          <v:rect style="width:0;height:1.5pt" o:hralign="center" o:hrstd="t" o:hr="t"/>
        </w:pict>
      </w:r>
    </w:p>
    <w:bookmarkEnd w:id="179"/>
    <w:bookmarkEnd w:id="180"/>
    <w:bookmarkStart w:id="200" w:name="recommended-priority-order-for-fixing"/>
    <w:p>
      <w:pPr>
        <w:pStyle w:val="Heading1"/>
      </w:pPr>
      <w:r>
        <w:t xml:space="preserve">7. Recommended Priority Order for Fixing</w:t>
      </w:r>
    </w:p>
    <w:bookmarkStart w:id="184" w:name="Xcb503caad8418bd56b05ccf74360d5db22bf653"/>
    <w:p>
      <w:pPr>
        <w:pStyle w:val="Heading2"/>
      </w:pPr>
      <w:r>
        <w:t xml:space="preserve">P0 — Bloqueadores antes de cualquier publicación o promoción</w:t>
      </w:r>
    </w:p>
    <w:bookmarkStart w:id="181" w:name="X16dcfb98e7fd1fef09740cd3ab85ab75c7653be"/>
    <w:p>
      <w:pPr>
        <w:pStyle w:val="Heading3"/>
      </w:pPr>
      <w:r>
        <w:t xml:space="preserve">1. Corregir event-time/window/allowed-lateness</w:t>
      </w:r>
    </w:p>
    <w:p>
      <w:pPr>
        <w:pStyle w:val="FirstParagraph"/>
      </w:pPr>
      <w:r>
        <w:t xml:space="preserve">Debe actualizarse como una sola migración:</w:t>
      </w:r>
    </w:p>
    <w:p>
      <w:pPr>
        <w:pStyle w:val="Compact"/>
        <w:numPr>
          <w:ilvl w:val="0"/>
          <w:numId w:val="1081"/>
        </w:numPr>
      </w:pPr>
      <w:r>
        <w:t xml:space="preserve">teoría;</w:t>
      </w:r>
    </w:p>
    <w:p>
      <w:pPr>
        <w:pStyle w:val="Compact"/>
        <w:numPr>
          <w:ilvl w:val="0"/>
          <w:numId w:val="1081"/>
        </w:numPr>
      </w:pPr>
      <w:r>
        <w:t xml:space="preserve">demo;</w:t>
      </w:r>
    </w:p>
    <w:p>
      <w:pPr>
        <w:pStyle w:val="Compact"/>
        <w:numPr>
          <w:ilvl w:val="0"/>
          <w:numId w:val="1081"/>
        </w:numPr>
      </w:pPr>
      <w:r>
        <w:t xml:space="preserve">tres ejercicios;</w:t>
      </w:r>
    </w:p>
    <w:p>
      <w:pPr>
        <w:pStyle w:val="Compact"/>
        <w:numPr>
          <w:ilvl w:val="0"/>
          <w:numId w:val="1081"/>
        </w:numPr>
      </w:pPr>
      <w:r>
        <w:t xml:space="preserve">proyecto;</w:t>
      </w:r>
    </w:p>
    <w:p>
      <w:pPr>
        <w:pStyle w:val="Compact"/>
        <w:numPr>
          <w:ilvl w:val="0"/>
          <w:numId w:val="1081"/>
        </w:numPr>
      </w:pPr>
      <w:r>
        <w:t xml:space="preserve">self-check;</w:t>
      </w:r>
    </w:p>
    <w:p>
      <w:pPr>
        <w:pStyle w:val="Compact"/>
        <w:numPr>
          <w:ilvl w:val="0"/>
          <w:numId w:val="1081"/>
        </w:numPr>
      </w:pPr>
      <w:r>
        <w:t xml:space="preserve">banco de examen;</w:t>
      </w:r>
    </w:p>
    <w:p>
      <w:pPr>
        <w:pStyle w:val="Compact"/>
        <w:numPr>
          <w:ilvl w:val="0"/>
          <w:numId w:val="1081"/>
        </w:numPr>
      </w:pPr>
      <w:r>
        <w:t xml:space="preserve">outputs y hints.</w:t>
      </w:r>
    </w:p>
    <w:p>
      <w:pPr>
        <w:pStyle w:val="FirstParagraph"/>
      </w:pPr>
      <w:r>
        <w:t xml:space="preserve">Mientras este punto siga abierto, la sección enseña una regla técnicamente incorrecta.</w:t>
      </w:r>
    </w:p>
    <w:bookmarkEnd w:id="181"/>
    <w:bookmarkStart w:id="182" w:name="X526a85257dfd7f0a779f15c369ad5f12a694fec"/>
    <w:p>
      <w:pPr>
        <w:pStyle w:val="Heading3"/>
      </w:pPr>
      <w:r>
        <w:t xml:space="preserve">2. Eliminar todas las tautologías</w:t>
      </w:r>
      <w:r>
        <w:t xml:space="preserve"> </w:t>
      </w:r>
      <w:r>
        <w:rPr>
          <w:rStyle w:val="VerbatimChar"/>
        </w:rPr>
        <w:t xml:space="preserve">meets_contract</w:t>
      </w:r>
    </w:p>
    <w:p>
      <w:pPr>
        <w:pStyle w:val="FirstParagraph"/>
      </w:pPr>
      <w:r>
        <w:t xml:space="preserve">Reemplazarlas por:</w:t>
      </w:r>
    </w:p>
    <w:p>
      <w:pPr>
        <w:pStyle w:val="Compact"/>
        <w:numPr>
          <w:ilvl w:val="0"/>
          <w:numId w:val="1082"/>
        </w:numPr>
      </w:pPr>
      <w:r>
        <w:t xml:space="preserve">resultados reales;</w:t>
      </w:r>
    </w:p>
    <w:p>
      <w:pPr>
        <w:pStyle w:val="Compact"/>
        <w:numPr>
          <w:ilvl w:val="0"/>
          <w:numId w:val="1082"/>
        </w:numPr>
      </w:pPr>
      <w:r>
        <w:t xml:space="preserve">listas esperadas;</w:t>
      </w:r>
    </w:p>
    <w:p>
      <w:pPr>
        <w:pStyle w:val="Compact"/>
        <w:numPr>
          <w:ilvl w:val="0"/>
          <w:numId w:val="1082"/>
        </w:numPr>
      </w:pPr>
      <w:r>
        <w:t xml:space="preserve">asserts;</w:t>
      </w:r>
    </w:p>
    <w:p>
      <w:pPr>
        <w:pStyle w:val="Compact"/>
        <w:numPr>
          <w:ilvl w:val="0"/>
          <w:numId w:val="1082"/>
        </w:numPr>
      </w:pPr>
      <w:r>
        <w:t xml:space="preserve">salidas reproducibles.</w:t>
      </w:r>
    </w:p>
    <w:bookmarkEnd w:id="182"/>
    <w:bookmarkStart w:id="183" w:name="reconstruir-las-24-preguntas-de-examen"/>
    <w:p>
      <w:pPr>
        <w:pStyle w:val="Heading3"/>
      </w:pPr>
      <w:r>
        <w:t xml:space="preserve">3. Reconstruir las 24 preguntas de examen</w:t>
      </w:r>
    </w:p>
    <w:p>
      <w:pPr>
        <w:pStyle w:val="FirstParagraph"/>
      </w:pPr>
      <w:r>
        <w:t xml:space="preserve">Condiciones mínimas:</w:t>
      </w:r>
    </w:p>
    <w:p>
      <w:pPr>
        <w:pStyle w:val="Compact"/>
        <w:numPr>
          <w:ilvl w:val="0"/>
          <w:numId w:val="1083"/>
        </w:numPr>
      </w:pPr>
      <w:r>
        <w:t xml:space="preserve">posición correcta balanceada;</w:t>
      </w:r>
    </w:p>
    <w:p>
      <w:pPr>
        <w:pStyle w:val="Compact"/>
        <w:numPr>
          <w:ilvl w:val="0"/>
          <w:numId w:val="1083"/>
        </w:numPr>
      </w:pPr>
      <w:r>
        <w:t xml:space="preserve">distractores plausibles;</w:t>
      </w:r>
    </w:p>
    <w:p>
      <w:pPr>
        <w:pStyle w:val="Compact"/>
        <w:numPr>
          <w:ilvl w:val="0"/>
          <w:numId w:val="1083"/>
        </w:numPr>
      </w:pPr>
      <w:r>
        <w:t xml:space="preserve">explicación pedagógica en español;</w:t>
      </w:r>
    </w:p>
    <w:p>
      <w:pPr>
        <w:pStyle w:val="Compact"/>
        <w:numPr>
          <w:ilvl w:val="0"/>
          <w:numId w:val="1083"/>
        </w:numPr>
      </w:pPr>
      <w:r>
        <w:t xml:space="preserve">dificultad equivalente por intento;</w:t>
      </w:r>
    </w:p>
    <w:p>
      <w:pPr>
        <w:pStyle w:val="Compact"/>
        <w:numPr>
          <w:ilvl w:val="0"/>
          <w:numId w:val="1083"/>
        </w:numPr>
      </w:pPr>
      <w:r>
        <w:t xml:space="preserve">escenarios y código, no solo definiciones.</w:t>
      </w:r>
    </w:p>
    <w:p>
      <w:r>
        <w:pict>
          <v:rect style="width:0;height:1.5pt" o:hralign="center" o:hrstd="t" o:hr="t"/>
        </w:pict>
      </w:r>
    </w:p>
    <w:bookmarkEnd w:id="183"/>
    <w:bookmarkEnd w:id="184"/>
    <w:bookmarkStart w:id="189" w:name="X2df4cbd893771da654c1deb3a94bdc2d0d2f881"/>
    <w:p>
      <w:pPr>
        <w:pStyle w:val="Heading2"/>
      </w:pPr>
      <w:r>
        <w:t xml:space="preserve">P1 — Correcciones técnicas de alta importancia</w:t>
      </w:r>
    </w:p>
    <w:bookmarkStart w:id="185" w:name="reencuadrar-exactly-once"/>
    <w:p>
      <w:pPr>
        <w:pStyle w:val="Heading3"/>
      </w:pPr>
      <w:r>
        <w:t xml:space="preserve">4. Reencuadrar exactly-once</w:t>
      </w:r>
    </w:p>
    <w:p>
      <w:pPr>
        <w:pStyle w:val="Compact"/>
        <w:numPr>
          <w:ilvl w:val="0"/>
          <w:numId w:val="1084"/>
        </w:numPr>
      </w:pPr>
      <w:r>
        <w:t xml:space="preserve">cambiar la promesa del demo;</w:t>
      </w:r>
    </w:p>
    <w:p>
      <w:pPr>
        <w:pStyle w:val="Compact"/>
        <w:numPr>
          <w:ilvl w:val="0"/>
          <w:numId w:val="1084"/>
        </w:numPr>
      </w:pPr>
      <w:r>
        <w:t xml:space="preserve">incluir estado durable;</w:t>
      </w:r>
    </w:p>
    <w:p>
      <w:pPr>
        <w:pStyle w:val="Compact"/>
        <w:numPr>
          <w:ilvl w:val="0"/>
          <w:numId w:val="1084"/>
        </w:numPr>
      </w:pPr>
      <w:r>
        <w:t xml:space="preserve">simular crash/replay;</w:t>
      </w:r>
    </w:p>
    <w:p>
      <w:pPr>
        <w:pStyle w:val="Compact"/>
        <w:numPr>
          <w:ilvl w:val="0"/>
          <w:numId w:val="1084"/>
        </w:numPr>
      </w:pPr>
      <w:r>
        <w:t xml:space="preserve">explicar límites del laboratorio.</w:t>
      </w:r>
    </w:p>
    <w:bookmarkEnd w:id="185"/>
    <w:bookmarkStart w:id="186" w:name="separar-slo-de-postmortem-y-readiness"/>
    <w:p>
      <w:pPr>
        <w:pStyle w:val="Heading3"/>
      </w:pPr>
      <w:r>
        <w:t xml:space="preserve">5. Separar SLO de postmortem y readiness</w:t>
      </w:r>
    </w:p>
    <w:p>
      <w:pPr>
        <w:pStyle w:val="Compact"/>
        <w:numPr>
          <w:ilvl w:val="0"/>
          <w:numId w:val="1085"/>
        </w:numPr>
      </w:pPr>
      <w:r>
        <w:t xml:space="preserve">SLI/SLO con ventana;</w:t>
      </w:r>
    </w:p>
    <w:p>
      <w:pPr>
        <w:pStyle w:val="Compact"/>
        <w:numPr>
          <w:ilvl w:val="0"/>
          <w:numId w:val="1085"/>
        </w:numPr>
      </w:pPr>
      <w:r>
        <w:t xml:space="preserve">error budget;</w:t>
      </w:r>
    </w:p>
    <w:p>
      <w:pPr>
        <w:pStyle w:val="Compact"/>
        <w:numPr>
          <w:ilvl w:val="0"/>
          <w:numId w:val="1085"/>
        </w:numPr>
      </w:pPr>
      <w:r>
        <w:t xml:space="preserve">recovery readiness;</w:t>
      </w:r>
    </w:p>
    <w:p>
      <w:pPr>
        <w:pStyle w:val="Compact"/>
        <w:numPr>
          <w:ilvl w:val="0"/>
          <w:numId w:val="1085"/>
        </w:numPr>
      </w:pPr>
      <w:r>
        <w:t xml:space="preserve">acciones posteriores solo si hubo incidente.</w:t>
      </w:r>
    </w:p>
    <w:bookmarkEnd w:id="186"/>
    <w:bookmarkStart w:id="187" w:name="limitar-o-ampliar-lineage"/>
    <w:p>
      <w:pPr>
        <w:pStyle w:val="Heading3"/>
      </w:pPr>
      <w:r>
        <w:t xml:space="preserve">6. Limitar o ampliar lineage</w:t>
      </w:r>
    </w:p>
    <w:p>
      <w:pPr>
        <w:pStyle w:val="Compact"/>
        <w:numPr>
          <w:ilvl w:val="0"/>
          <w:numId w:val="1086"/>
        </w:numPr>
      </w:pPr>
      <w:r>
        <w:t xml:space="preserve">no prometer trazabilidad por fila sin implementarla;</w:t>
      </w:r>
    </w:p>
    <w:p>
      <w:pPr>
        <w:pStyle w:val="Compact"/>
        <w:numPr>
          <w:ilvl w:val="0"/>
          <w:numId w:val="1086"/>
        </w:numPr>
      </w:pPr>
      <w:r>
        <w:t xml:space="preserve">añadir job, code version y partition;</w:t>
      </w:r>
    </w:p>
    <w:p>
      <w:pPr>
        <w:pStyle w:val="Compact"/>
        <w:numPr>
          <w:ilvl w:val="0"/>
          <w:numId w:val="1086"/>
        </w:numPr>
      </w:pPr>
      <w:r>
        <w:t xml:space="preserve">separar dataset, column y row lineage.</w:t>
      </w:r>
    </w:p>
    <w:bookmarkEnd w:id="187"/>
    <w:bookmarkStart w:id="188" w:name="fortalecer-backfill-e-incremental-merge"/>
    <w:p>
      <w:pPr>
        <w:pStyle w:val="Heading3"/>
      </w:pPr>
      <w:r>
        <w:t xml:space="preserve">7. Fortalecer backfill e incremental merge</w:t>
      </w:r>
    </w:p>
    <w:p>
      <w:pPr>
        <w:pStyle w:val="Compact"/>
        <w:numPr>
          <w:ilvl w:val="0"/>
          <w:numId w:val="1087"/>
        </w:numPr>
      </w:pPr>
      <w:r>
        <w:t xml:space="preserve">intervalos válidos;</w:t>
      </w:r>
    </w:p>
    <w:p>
      <w:pPr>
        <w:pStyle w:val="Compact"/>
        <w:numPr>
          <w:ilvl w:val="0"/>
          <w:numId w:val="1087"/>
        </w:numPr>
      </w:pPr>
      <w:r>
        <w:t xml:space="preserve">writers activos;</w:t>
      </w:r>
    </w:p>
    <w:p>
      <w:pPr>
        <w:pStyle w:val="Compact"/>
        <w:numPr>
          <w:ilvl w:val="0"/>
          <w:numId w:val="1087"/>
        </w:numPr>
      </w:pPr>
      <w:r>
        <w:t xml:space="preserve">reprocessing behavior;</w:t>
      </w:r>
    </w:p>
    <w:p>
      <w:pPr>
        <w:pStyle w:val="Compact"/>
        <w:numPr>
          <w:ilvl w:val="0"/>
          <w:numId w:val="1087"/>
        </w:numPr>
      </w:pPr>
      <w:r>
        <w:t xml:space="preserve">duplicate keys conflictivos;</w:t>
      </w:r>
    </w:p>
    <w:p>
      <w:pPr>
        <w:pStyle w:val="Compact"/>
        <w:numPr>
          <w:ilvl w:val="0"/>
          <w:numId w:val="1087"/>
        </w:numPr>
      </w:pPr>
      <w:r>
        <w:t xml:space="preserve">claves nulas;</w:t>
      </w:r>
    </w:p>
    <w:p>
      <w:pPr>
        <w:pStyle w:val="Compact"/>
        <w:numPr>
          <w:ilvl w:val="0"/>
          <w:numId w:val="1087"/>
        </w:numPr>
      </w:pPr>
      <w:r>
        <w:t xml:space="preserve">reinicio de proceso.</w:t>
      </w:r>
    </w:p>
    <w:p>
      <w:r>
        <w:pict>
          <v:rect style="width:0;height:1.5pt" o:hralign="center" o:hrstd="t" o:hr="t"/>
        </w:pict>
      </w:r>
    </w:p>
    <w:bookmarkEnd w:id="188"/>
    <w:bookmarkEnd w:id="189"/>
    <w:bookmarkStart w:id="194" w:name="p2-mejora-pedagógica-y-de-autenticidad"/>
    <w:p>
      <w:pPr>
        <w:pStyle w:val="Heading2"/>
      </w:pPr>
      <w:r>
        <w:t xml:space="preserve">P2 — Mejora pedagógica y de autenticidad</w:t>
      </w:r>
    </w:p>
    <w:bookmarkStart w:id="190" w:name="añadir-timeline-accesible"/>
    <w:p>
      <w:pPr>
        <w:pStyle w:val="Heading3"/>
      </w:pPr>
      <w:r>
        <w:t xml:space="preserve">8. Añadir timeline accesible</w:t>
      </w:r>
    </w:p>
    <w:p>
      <w:pPr>
        <w:pStyle w:val="FirstParagraph"/>
      </w:pPr>
      <w:r>
        <w:t xml:space="preserve">Debe acompañar la regla corregida antes del primer snippet.</w:t>
      </w:r>
    </w:p>
    <w:bookmarkEnd w:id="190"/>
    <w:bookmarkStart w:id="191" w:name="diversificar-we-do"/>
    <w:p>
      <w:pPr>
        <w:pStyle w:val="Heading3"/>
      </w:pPr>
      <w:r>
        <w:t xml:space="preserve">9. Diversificar We Do</w:t>
      </w:r>
    </w:p>
    <w:p>
      <w:pPr>
        <w:pStyle w:val="FirstParagraph"/>
      </w:pPr>
      <w:r>
        <w:t xml:space="preserve">Conservar los 24 ejercicios, pero convertir varios en:</w:t>
      </w:r>
    </w:p>
    <w:p>
      <w:pPr>
        <w:pStyle w:val="Compact"/>
        <w:numPr>
          <w:ilvl w:val="0"/>
          <w:numId w:val="1088"/>
        </w:numPr>
      </w:pPr>
      <w:r>
        <w:t xml:space="preserve">análisis de incidentes;</w:t>
      </w:r>
    </w:p>
    <w:p>
      <w:pPr>
        <w:pStyle w:val="Compact"/>
        <w:numPr>
          <w:ilvl w:val="0"/>
          <w:numId w:val="1088"/>
        </w:numPr>
      </w:pPr>
      <w:r>
        <w:t xml:space="preserve">diseño de política;</w:t>
      </w:r>
    </w:p>
    <w:p>
      <w:pPr>
        <w:pStyle w:val="Compact"/>
        <w:numPr>
          <w:ilvl w:val="0"/>
          <w:numId w:val="1088"/>
        </w:numPr>
      </w:pPr>
      <w:r>
        <w:t xml:space="preserve">debugging;</w:t>
      </w:r>
    </w:p>
    <w:p>
      <w:pPr>
        <w:pStyle w:val="Compact"/>
        <w:numPr>
          <w:ilvl w:val="0"/>
          <w:numId w:val="1088"/>
        </w:numPr>
      </w:pPr>
      <w:r>
        <w:t xml:space="preserve">crash simulation;</w:t>
      </w:r>
    </w:p>
    <w:p>
      <w:pPr>
        <w:pStyle w:val="Compact"/>
        <w:numPr>
          <w:ilvl w:val="0"/>
          <w:numId w:val="1088"/>
        </w:numPr>
      </w:pPr>
      <w:r>
        <w:t xml:space="preserve">comparación de trade-offs.</w:t>
      </w:r>
    </w:p>
    <w:bookmarkEnd w:id="191"/>
    <w:bookmarkStart w:id="192" w:name="añadir-acceptance-suite-a-you-do"/>
    <w:p>
      <w:pPr>
        <w:pStyle w:val="Heading3"/>
      </w:pPr>
      <w:r>
        <w:t xml:space="preserve">10. Añadir acceptance suite a You Do</w:t>
      </w:r>
    </w:p>
    <w:p>
      <w:pPr>
        <w:pStyle w:val="FirstParagraph"/>
      </w:pPr>
      <w:r>
        <w:t xml:space="preserve">Debe fallar ante:</w:t>
      </w:r>
    </w:p>
    <w:p>
      <w:pPr>
        <w:pStyle w:val="Compact"/>
        <w:numPr>
          <w:ilvl w:val="0"/>
          <w:numId w:val="1089"/>
        </w:numPr>
      </w:pPr>
      <w:r>
        <w:t xml:space="preserve">watermark/ventana incorrectos;</w:t>
      </w:r>
    </w:p>
    <w:p>
      <w:pPr>
        <w:pStyle w:val="Compact"/>
        <w:numPr>
          <w:ilvl w:val="0"/>
          <w:numId w:val="1089"/>
        </w:numPr>
      </w:pPr>
      <w:r>
        <w:t xml:space="preserve">duplicate conflictivo;</w:t>
      </w:r>
    </w:p>
    <w:p>
      <w:pPr>
        <w:pStyle w:val="Compact"/>
        <w:numPr>
          <w:ilvl w:val="0"/>
          <w:numId w:val="1089"/>
        </w:numPr>
      </w:pPr>
      <w:r>
        <w:t xml:space="preserve">crash después del write;</w:t>
      </w:r>
    </w:p>
    <w:p>
      <w:pPr>
        <w:pStyle w:val="Compact"/>
        <w:numPr>
          <w:ilvl w:val="0"/>
          <w:numId w:val="1089"/>
        </w:numPr>
      </w:pPr>
      <w:r>
        <w:t xml:space="preserve">backfill solapado;</w:t>
      </w:r>
    </w:p>
    <w:p>
      <w:pPr>
        <w:pStyle w:val="Compact"/>
        <w:numPr>
          <w:ilvl w:val="0"/>
          <w:numId w:val="1089"/>
        </w:numPr>
      </w:pPr>
      <w:r>
        <w:t xml:space="preserve">schema drift;</w:t>
      </w:r>
    </w:p>
    <w:p>
      <w:pPr>
        <w:pStyle w:val="Compact"/>
        <w:numPr>
          <w:ilvl w:val="0"/>
          <w:numId w:val="1089"/>
        </w:numPr>
      </w:pPr>
      <w:r>
        <w:t xml:space="preserve">owner ausente;</w:t>
      </w:r>
    </w:p>
    <w:p>
      <w:pPr>
        <w:pStyle w:val="Compact"/>
        <w:numPr>
          <w:ilvl w:val="0"/>
          <w:numId w:val="1089"/>
        </w:numPr>
      </w:pPr>
      <w:r>
        <w:t xml:space="preserve">SLO incumplido.</w:t>
      </w:r>
    </w:p>
    <w:bookmarkEnd w:id="192"/>
    <w:bookmarkStart w:id="193" w:name="completar-el-autocheck"/>
    <w:p>
      <w:pPr>
        <w:pStyle w:val="Heading3"/>
      </w:pPr>
      <w:r>
        <w:t xml:space="preserve">11. Completar el autocheck</w:t>
      </w:r>
    </w:p>
    <w:p>
      <w:pPr>
        <w:pStyle w:val="FirstParagraph"/>
      </w:pPr>
      <w:r>
        <w:t xml:space="preserve">Cubrir las ocho familias, no solo cinco.</w:t>
      </w:r>
    </w:p>
    <w:p>
      <w:r>
        <w:pict>
          <v:rect style="width:0;height:1.5pt" o:hralign="center" o:hrstd="t" o:hr="t"/>
        </w:pict>
      </w:r>
    </w:p>
    <w:bookmarkEnd w:id="193"/>
    <w:bookmarkEnd w:id="194"/>
    <w:bookmarkStart w:id="199" w:name="p3-redacción-y-mantenimiento"/>
    <w:p>
      <w:pPr>
        <w:pStyle w:val="Heading2"/>
      </w:pPr>
      <w:r>
        <w:t xml:space="preserve">P3 — Redacción y mantenimiento</w:t>
      </w:r>
    </w:p>
    <w:bookmarkStart w:id="195" w:name="migrar-gpu-computing-con-alias-legacy"/>
    <w:p>
      <w:pPr>
        <w:pStyle w:val="Heading3"/>
      </w:pPr>
      <w:r>
        <w:t xml:space="preserve">12. Migrar</w:t>
      </w:r>
      <w:r>
        <w:t xml:space="preserve"> </w:t>
      </w:r>
      <w:r>
        <w:rPr>
          <w:rStyle w:val="VerbatimChar"/>
        </w:rPr>
        <w:t xml:space="preserve">gpu-computing</w:t>
      </w:r>
      <w:r>
        <w:t xml:space="preserve"> </w:t>
      </w:r>
      <w:r>
        <w:t xml:space="preserve">con alias legacy</w:t>
      </w:r>
    </w:p>
    <w:p>
      <w:pPr>
        <w:pStyle w:val="FirstParagraph"/>
      </w:pPr>
      <w:r>
        <w:t xml:space="preserve">No romper progreso ni bookmarks.</w:t>
      </w:r>
    </w:p>
    <w:bookmarkEnd w:id="195"/>
    <w:bookmarkStart w:id="196" w:name="X8fa67101a10a0bdd70f2ecb4496372e0eebadfb"/>
    <w:p>
      <w:pPr>
        <w:pStyle w:val="Heading3"/>
      </w:pPr>
      <w:r>
        <w:t xml:space="preserve">13. Eliminar IDs y frases internas de los callouts</w:t>
      </w:r>
    </w:p>
    <w:p>
      <w:pPr>
        <w:pStyle w:val="FirstParagraph"/>
      </w:pPr>
      <w:r>
        <w:t xml:space="preserve">Transformarlos en criterios didácticos.</w:t>
      </w:r>
    </w:p>
    <w:bookmarkEnd w:id="196"/>
    <w:bookmarkStart w:id="197" w:name="normalizar-español-técnico"/>
    <w:p>
      <w:pPr>
        <w:pStyle w:val="Heading3"/>
      </w:pPr>
      <w:r>
        <w:t xml:space="preserve">14. Normalizar español técnico</w:t>
      </w:r>
    </w:p>
    <w:p>
      <w:pPr>
        <w:pStyle w:val="Compact"/>
        <w:numPr>
          <w:ilvl w:val="0"/>
          <w:numId w:val="1090"/>
        </w:numPr>
      </w:pPr>
      <w:r>
        <w:t xml:space="preserve">español primero;</w:t>
      </w:r>
    </w:p>
    <w:p>
      <w:pPr>
        <w:pStyle w:val="Compact"/>
        <w:numPr>
          <w:ilvl w:val="0"/>
          <w:numId w:val="1090"/>
        </w:numPr>
      </w:pPr>
      <w:r>
        <w:t xml:space="preserve">inglés entre paréntesis;</w:t>
      </w:r>
    </w:p>
    <w:p>
      <w:pPr>
        <w:pStyle w:val="Compact"/>
        <w:numPr>
          <w:ilvl w:val="0"/>
          <w:numId w:val="1090"/>
        </w:numPr>
      </w:pPr>
      <w:r>
        <w:t xml:space="preserve">tokens solo cuando sean parte del protocolo;</w:t>
      </w:r>
    </w:p>
    <w:p>
      <w:pPr>
        <w:pStyle w:val="Compact"/>
        <w:numPr>
          <w:ilvl w:val="0"/>
          <w:numId w:val="1090"/>
        </w:numPr>
      </w:pPr>
      <w:r>
        <w:t xml:space="preserve">explicaciones completas en español.</w:t>
      </w:r>
    </w:p>
    <w:bookmarkEnd w:id="197"/>
    <w:bookmarkStart w:id="198" w:name="reparar-ledger-y-er_clusters"/>
    <w:p>
      <w:pPr>
        <w:pStyle w:val="Heading3"/>
      </w:pPr>
      <w:r>
        <w:t xml:space="preserve">15. Reparar ledger y</w:t>
      </w:r>
      <w:r>
        <w:t xml:space="preserve"> </w:t>
      </w:r>
      <w:r>
        <w:rPr>
          <w:rStyle w:val="VerbatimChar"/>
        </w:rPr>
        <w:t xml:space="preserve">er_clusters</w:t>
      </w:r>
    </w:p>
    <w:p>
      <w:pPr>
        <w:pStyle w:val="FirstParagraph"/>
      </w:pPr>
      <w:r>
        <w:t xml:space="preserve">Son cambios pequeños, pero necesarios para recuperar confianza en la trazabilidad interna.</w:t>
      </w:r>
    </w:p>
    <w:p>
      <w:r>
        <w:pict>
          <v:rect style="width:0;height:1.5pt" o:hralign="center" o:hrstd="t" o:hr="t"/>
        </w:pict>
      </w:r>
    </w:p>
    <w:bookmarkEnd w:id="198"/>
    <w:bookmarkEnd w:id="199"/>
    <w:bookmarkEnd w:id="200"/>
    <w:bookmarkStart w:id="209" w:name="graph-memory-update-notes"/>
    <w:p>
      <w:pPr>
        <w:pStyle w:val="Heading1"/>
      </w:pPr>
      <w:r>
        <w:t xml:space="preserve">8. Graph Memory Update Notes</w:t>
      </w:r>
    </w:p>
    <w:bookmarkStart w:id="201" w:name="nodo-principal"/>
    <w:p>
      <w:pPr>
        <w:pStyle w:val="Heading2"/>
      </w:pPr>
      <w:r>
        <w:t xml:space="preserve">Nodo principal</w:t>
      </w:r>
    </w:p>
    <w:p>
      <w:pPr>
        <w:pStyle w:val="SourceCode"/>
      </w:pPr>
      <w:r>
        <w:rPr>
          <w:rStyle w:val="FunctionTok"/>
        </w:rPr>
        <w:t xml:space="preserve">section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S46</w:t>
      </w:r>
      <w:r>
        <w:br/>
      </w:r>
      <w:r>
        <w:rPr>
          <w:rStyle w:val="AttributeTok"/>
        </w:rPr>
        <w:t xml:space="preserve">  </w:t>
      </w:r>
      <w:r>
        <w:rPr>
          <w:rStyle w:val="FunctionTok"/>
        </w:rPr>
        <w:t xml:space="preserve">canonical_id_proposed</w:t>
      </w:r>
      <w:r>
        <w:rPr>
          <w:rStyle w:val="KeywordTok"/>
        </w:rPr>
        <w:t xml:space="preserve">:</w:t>
      </w:r>
      <w:r>
        <w:rPr>
          <w:rStyle w:val="AttributeTok"/>
        </w:rPr>
        <w:t xml:space="preserve"> data-engineering-production</w:t>
      </w:r>
      <w:r>
        <w:br/>
      </w:r>
      <w:r>
        <w:rPr>
          <w:rStyle w:val="AttributeTok"/>
        </w:rPr>
        <w:t xml:space="preserve">  </w:t>
      </w:r>
      <w:r>
        <w:rPr>
          <w:rStyle w:val="FunctionTok"/>
        </w:rPr>
        <w:t xml:space="preserve">legacy_id</w:t>
      </w:r>
      <w:r>
        <w:rPr>
          <w:rStyle w:val="KeywordTok"/>
        </w:rPr>
        <w:t xml:space="preserve">:</w:t>
      </w:r>
      <w:r>
        <w:rPr>
          <w:rStyle w:val="AttributeTok"/>
        </w:rPr>
        <w:t xml:space="preserve"> gpu-computing</w:t>
      </w:r>
      <w:r>
        <w:br/>
      </w:r>
      <w:r>
        <w:rPr>
          <w:rStyle w:val="AttributeTok"/>
        </w:rPr>
        <w:t xml:space="preserve">  </w:t>
      </w:r>
      <w:r>
        <w:rPr>
          <w:rStyle w:val="FunctionTok"/>
        </w:rPr>
        <w:t xml:space="preserve">title</w:t>
      </w:r>
      <w:r>
        <w:rPr>
          <w:rStyle w:val="KeywordTok"/>
        </w:rPr>
        <w:t xml:space="preserve">:</w:t>
      </w:r>
      <w:r>
        <w:rPr>
          <w:rStyle w:val="AttributeTok"/>
        </w:rPr>
        <w:t xml:space="preserve"> Ingeniería de datos y orquestación de producción</w:t>
      </w:r>
      <w:r>
        <w:br/>
      </w:r>
      <w:r>
        <w:rPr>
          <w:rStyle w:val="AttributeTok"/>
        </w:rPr>
        <w:t xml:space="preserve">  </w:t>
      </w:r>
      <w:r>
        <w:rPr>
          <w:rStyle w:val="FunctionTok"/>
        </w:rPr>
        <w:t xml:space="preserve">level</w:t>
      </w:r>
      <w:r>
        <w:rPr>
          <w:rStyle w:val="KeywordTok"/>
        </w:rPr>
        <w:t xml:space="preserve">:</w:t>
      </w:r>
      <w:r>
        <w:rPr>
          <w:rStyle w:val="AttributeTok"/>
        </w:rPr>
        <w:t xml:space="preserve"> Master</w:t>
      </w:r>
      <w:r>
        <w:br/>
      </w:r>
      <w:r>
        <w:rPr>
          <w:rStyle w:val="AttributeTok"/>
        </w:rPr>
        <w:t xml:space="preserve">  </w:t>
      </w:r>
      <w:r>
        <w:rPr>
          <w:rStyle w:val="FunctionTok"/>
        </w:rPr>
        <w:t xml:space="preserve">estimated_hours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explorer_score</w:t>
      </w:r>
      <w:r>
        <w:rPr>
          <w:rStyle w:val="KeywordTok"/>
        </w:rPr>
        <w:t xml:space="preserve">:</w:t>
      </w:r>
      <w:r>
        <w:rPr>
          <w:rStyle w:val="AttributeTok"/>
        </w:rPr>
        <w:t xml:space="preserve"> </w:t>
      </w:r>
      <w:r>
        <w:rPr>
          <w:rStyle w:val="FloatTok"/>
        </w:rPr>
        <w:t xml:space="preserve">5.9</w:t>
      </w:r>
      <w:r>
        <w:br/>
      </w:r>
      <w:r>
        <w:rPr>
          <w:rStyle w:val="AttributeTok"/>
        </w:rPr>
        <w:t xml:space="preserve">  </w:t>
      </w:r>
      <w:r>
        <w:rPr>
          <w:rStyle w:val="FunctionTok"/>
        </w:rPr>
        <w:t xml:space="preserve">release_status</w:t>
      </w:r>
      <w:r>
        <w:rPr>
          <w:rStyle w:val="KeywordTok"/>
        </w:rPr>
        <w:t xml:space="preserve">:</w:t>
      </w:r>
      <w:r>
        <w:rPr>
          <w:rStyle w:val="AttributeTok"/>
        </w:rPr>
        <w:t xml:space="preserve"> needs_revision</w:t>
      </w:r>
    </w:p>
    <w:bookmarkEnd w:id="201"/>
    <w:bookmarkStart w:id="202" w:name="fortalezas-persistentes"/>
    <w:p>
      <w:pPr>
        <w:pStyle w:val="Heading2"/>
      </w:pPr>
      <w:r>
        <w:t xml:space="preserve">Fortalezas persistentes</w:t>
      </w:r>
    </w:p>
    <w:p>
      <w:pPr>
        <w:pStyle w:val="SourceCode"/>
      </w:pPr>
      <w:r>
        <w:rPr>
          <w:rStyle w:val="FunctionTok"/>
        </w:rPr>
        <w:t xml:space="preserve">strengths</w:t>
      </w:r>
      <w:r>
        <w:rPr>
          <w:rStyle w:val="KeywordTok"/>
        </w:rPr>
        <w:t xml:space="preserve">:</w:t>
      </w:r>
      <w:r>
        <w:br/>
      </w:r>
      <w:r>
        <w:rPr>
          <w:rStyle w:val="AttributeTok"/>
        </w:rPr>
        <w:t xml:space="preserve">  </w:t>
      </w:r>
      <w:r>
        <w:rPr>
          <w:rStyle w:val="KeywordTok"/>
        </w:rPr>
        <w:t xml:space="preserve">-</w:t>
      </w:r>
      <w:r>
        <w:rPr>
          <w:rStyle w:val="AttributeTok"/>
        </w:rPr>
        <w:t xml:space="preserve"> strong_S45_to_S46_to_S47_bridge</w:t>
      </w:r>
      <w:r>
        <w:br/>
      </w:r>
      <w:r>
        <w:rPr>
          <w:rStyle w:val="AttributeTok"/>
        </w:rPr>
        <w:t xml:space="preserve">  </w:t>
      </w:r>
      <w:r>
        <w:rPr>
          <w:rStyle w:val="KeywordTok"/>
        </w:rPr>
        <w:t xml:space="preserve">-</w:t>
      </w:r>
      <w:r>
        <w:rPr>
          <w:rStyle w:val="AttributeTok"/>
        </w:rPr>
        <w:t xml:space="preserve"> eight_subtopics_aligned_to_eight_demos</w:t>
      </w:r>
      <w:r>
        <w:br/>
      </w:r>
      <w:r>
        <w:rPr>
          <w:rStyle w:val="AttributeTok"/>
        </w:rPr>
        <w:t xml:space="preserve">  </w:t>
      </w:r>
      <w:r>
        <w:rPr>
          <w:rStyle w:val="KeywordTok"/>
        </w:rPr>
        <w:t xml:space="preserve">-</w:t>
      </w:r>
      <w:r>
        <w:rPr>
          <w:rStyle w:val="AttributeTok"/>
        </w:rPr>
        <w:t xml:space="preserve"> synthetic_Huancayo_case_without_PII</w:t>
      </w:r>
      <w:r>
        <w:br/>
      </w:r>
      <w:r>
        <w:rPr>
          <w:rStyle w:val="AttributeTok"/>
        </w:rPr>
        <w:t xml:space="preserve">  </w:t>
      </w:r>
      <w:r>
        <w:rPr>
          <w:rStyle w:val="KeywordTok"/>
        </w:rPr>
        <w:t xml:space="preserve">-</w:t>
      </w:r>
      <w:r>
        <w:rPr>
          <w:rStyle w:val="AttributeTok"/>
        </w:rPr>
        <w:t xml:space="preserve"> explicit_inputs_outputs_errors_success_criteria</w:t>
      </w:r>
      <w:r>
        <w:br/>
      </w:r>
      <w:r>
        <w:rPr>
          <w:rStyle w:val="AttributeTok"/>
        </w:rPr>
        <w:t xml:space="preserve">  </w:t>
      </w:r>
      <w:r>
        <w:rPr>
          <w:rStyle w:val="KeywordTok"/>
        </w:rPr>
        <w:t xml:space="preserve">-</w:t>
      </w:r>
      <w:r>
        <w:rPr>
          <w:rStyle w:val="AttributeTok"/>
        </w:rPr>
        <w:t xml:space="preserve"> integrated_You_Do_rubric_totals_100</w:t>
      </w:r>
      <w:r>
        <w:br/>
      </w:r>
      <w:r>
        <w:rPr>
          <w:rStyle w:val="AttributeTok"/>
        </w:rPr>
        <w:t xml:space="preserve">  </w:t>
      </w:r>
      <w:r>
        <w:rPr>
          <w:rStyle w:val="KeywordTok"/>
        </w:rPr>
        <w:t xml:space="preserve">-</w:t>
      </w:r>
      <w:r>
        <w:rPr>
          <w:rStyle w:val="AttributeTok"/>
        </w:rPr>
        <w:t xml:space="preserve"> strong_official_documentation_set</w:t>
      </w:r>
      <w:r>
        <w:br/>
      </w:r>
      <w:r>
        <w:rPr>
          <w:rStyle w:val="AttributeTok"/>
        </w:rPr>
        <w:t xml:space="preserve">  </w:t>
      </w:r>
      <w:r>
        <w:rPr>
          <w:rStyle w:val="KeywordTok"/>
        </w:rPr>
        <w:t xml:space="preserve">-</w:t>
      </w:r>
      <w:r>
        <w:rPr>
          <w:rStyle w:val="AttributeTok"/>
        </w:rPr>
        <w:t xml:space="preserve"> fail_closed_orientation</w:t>
      </w:r>
    </w:p>
    <w:bookmarkEnd w:id="202"/>
    <w:bookmarkStart w:id="203" w:name="bloqueadores-técnicos"/>
    <w:p>
      <w:pPr>
        <w:pStyle w:val="Heading2"/>
      </w:pPr>
      <w:r>
        <w:t xml:space="preserve">Bloqueadores técnicos</w:t>
      </w:r>
    </w:p>
    <w:p>
      <w:pPr>
        <w:pStyle w:val="SourceCode"/>
      </w:pPr>
      <w:r>
        <w:rPr>
          <w:rStyle w:val="FunctionTok"/>
        </w:rPr>
        <w:t xml:space="preserve">technical_blockers</w:t>
      </w:r>
      <w:r>
        <w:rPr>
          <w:rStyle w:val="KeywordTok"/>
        </w:rPr>
        <w:t xml:space="preserve">:</w:t>
      </w:r>
      <w:r>
        <w:br/>
      </w:r>
      <w:r>
        <w:rPr>
          <w:rStyle w:val="AttributeTok"/>
        </w:rPr>
        <w:t xml:space="preserve">  </w:t>
      </w:r>
      <w:r>
        <w:rPr>
          <w:rStyle w:val="KeywordTok"/>
        </w:rPr>
        <w:t xml:space="preserve">-</w:t>
      </w:r>
      <w:r>
        <w:rPr>
          <w:rStyle w:val="AttributeTok"/>
        </w:rPr>
        <w:t xml:space="preserve"> allowed_lateness_uses_watermark_minus_event_time</w:t>
      </w:r>
      <w:r>
        <w:br/>
      </w:r>
      <w:r>
        <w:rPr>
          <w:rStyle w:val="AttributeTok"/>
        </w:rPr>
        <w:t xml:space="preserve">  </w:t>
      </w:r>
      <w:r>
        <w:rPr>
          <w:rStyle w:val="KeywordTok"/>
        </w:rPr>
        <w:t xml:space="preserve">-</w:t>
      </w:r>
      <w:r>
        <w:rPr>
          <w:rStyle w:val="AttributeTok"/>
        </w:rPr>
        <w:t xml:space="preserve"> exactly_once_overclaimed_from_in_memory_set</w:t>
      </w:r>
      <w:r>
        <w:br/>
      </w:r>
      <w:r>
        <w:rPr>
          <w:rStyle w:val="AttributeTok"/>
        </w:rPr>
        <w:t xml:space="preserve">  </w:t>
      </w:r>
      <w:r>
        <w:rPr>
          <w:rStyle w:val="KeywordTok"/>
        </w:rPr>
        <w:t xml:space="preserve">-</w:t>
      </w:r>
      <w:r>
        <w:rPr>
          <w:rStyle w:val="AttributeTok"/>
        </w:rPr>
        <w:t xml:space="preserve"> lineage_claim_exceeds_run_dataset_facet</w:t>
      </w:r>
      <w:r>
        <w:br/>
      </w:r>
      <w:r>
        <w:rPr>
          <w:rStyle w:val="AttributeTok"/>
        </w:rPr>
        <w:t xml:space="preserve">  </w:t>
      </w:r>
      <w:r>
        <w:rPr>
          <w:rStyle w:val="KeywordTok"/>
        </w:rPr>
        <w:t xml:space="preserve">-</w:t>
      </w:r>
      <w:r>
        <w:rPr>
          <w:rStyle w:val="AttributeTok"/>
        </w:rPr>
        <w:t xml:space="preserve"> SLO_compliance_conflated_with_postmortem_actions</w:t>
      </w:r>
      <w:r>
        <w:br/>
      </w:r>
      <w:r>
        <w:rPr>
          <w:rStyle w:val="AttributeTok"/>
        </w:rPr>
        <w:t xml:space="preserve">  </w:t>
      </w:r>
      <w:r>
        <w:rPr>
          <w:rStyle w:val="KeywordTok"/>
        </w:rPr>
        <w:t xml:space="preserve">-</w:t>
      </w:r>
      <w:r>
        <w:rPr>
          <w:rStyle w:val="AttributeTok"/>
        </w:rPr>
        <w:t xml:space="preserve"> backfill_missing_active_run_and_interval_validation</w:t>
      </w:r>
      <w:r>
        <w:br/>
      </w:r>
      <w:r>
        <w:rPr>
          <w:rStyle w:val="AttributeTok"/>
        </w:rPr>
        <w:t xml:space="preserve">  </w:t>
      </w:r>
      <w:r>
        <w:rPr>
          <w:rStyle w:val="KeywordTok"/>
        </w:rPr>
        <w:t xml:space="preserve">-</w:t>
      </w:r>
      <w:r>
        <w:rPr>
          <w:rStyle w:val="AttributeTok"/>
        </w:rPr>
        <w:t xml:space="preserve"> incremental_merge_missing_conflicting_duplicate_policy</w:t>
      </w:r>
      <w:r>
        <w:br/>
      </w:r>
      <w:r>
        <w:rPr>
          <w:rStyle w:val="AttributeTok"/>
        </w:rPr>
        <w:t xml:space="preserve">  </w:t>
      </w:r>
      <w:r>
        <w:rPr>
          <w:rStyle w:val="KeywordTok"/>
        </w:rPr>
        <w:t xml:space="preserve">-</w:t>
      </w:r>
      <w:r>
        <w:rPr>
          <w:rStyle w:val="AttributeTok"/>
        </w:rPr>
        <w:t xml:space="preserve"> schema_contract_lacks_compatibility_and_semantic_layers</w:t>
      </w:r>
    </w:p>
    <w:bookmarkEnd w:id="203"/>
    <w:bookmarkStart w:id="204" w:name="bloqueadores-de-evaluación"/>
    <w:p>
      <w:pPr>
        <w:pStyle w:val="Heading2"/>
      </w:pPr>
      <w:r>
        <w:t xml:space="preserve">Bloqueadores de evaluación</w:t>
      </w:r>
    </w:p>
    <w:p>
      <w:pPr>
        <w:pStyle w:val="SourceCode"/>
      </w:pPr>
      <w:r>
        <w:rPr>
          <w:rStyle w:val="FunctionTok"/>
        </w:rPr>
        <w:t xml:space="preserve">assessment_blockers</w:t>
      </w:r>
      <w:r>
        <w:rPr>
          <w:rStyle w:val="KeywordTok"/>
        </w:rPr>
        <w:t xml:space="preserve">:</w:t>
      </w:r>
      <w:r>
        <w:br/>
      </w:r>
      <w:r>
        <w:rPr>
          <w:rStyle w:val="AttributeTok"/>
        </w:rPr>
        <w:t xml:space="preserve">  </w:t>
      </w:r>
      <w:r>
        <w:rPr>
          <w:rStyle w:val="KeywordTok"/>
        </w:rPr>
        <w:t xml:space="preserve">-</w:t>
      </w:r>
      <w:r>
        <w:rPr>
          <w:rStyle w:val="AttributeTok"/>
        </w:rPr>
        <w:t xml:space="preserve"> tautological_meets_contract_markers</w:t>
      </w:r>
      <w:r>
        <w:br/>
      </w:r>
      <w:r>
        <w:rPr>
          <w:rStyle w:val="AttributeTok"/>
        </w:rPr>
        <w:t xml:space="preserve">  </w:t>
      </w:r>
      <w:r>
        <w:rPr>
          <w:rStyle w:val="KeywordTok"/>
        </w:rPr>
        <w:t xml:space="preserve">-</w:t>
      </w:r>
      <w:r>
        <w:rPr>
          <w:rStyle w:val="AttributeTok"/>
        </w:rPr>
        <w:t xml:space="preserve"> declared_output_runtime_output_mismatch</w:t>
      </w:r>
      <w:r>
        <w:br/>
      </w:r>
      <w:r>
        <w:rPr>
          <w:rStyle w:val="AttributeTok"/>
        </w:rPr>
        <w:t xml:space="preserve">  </w:t>
      </w:r>
      <w:r>
        <w:rPr>
          <w:rStyle w:val="KeywordTok"/>
        </w:rPr>
        <w:t xml:space="preserve">-</w:t>
      </w:r>
      <w:r>
        <w:rPr>
          <w:rStyle w:val="AttributeTok"/>
        </w:rPr>
        <w:t xml:space="preserve"> all_24_exam_answers_at_correctIndex_1</w:t>
      </w:r>
      <w:r>
        <w:br/>
      </w:r>
      <w:r>
        <w:rPr>
          <w:rStyle w:val="AttributeTok"/>
        </w:rPr>
        <w:t xml:space="preserve">  </w:t>
      </w:r>
      <w:r>
        <w:rPr>
          <w:rStyle w:val="KeywordTok"/>
        </w:rPr>
        <w:t xml:space="preserve">-</w:t>
      </w:r>
      <w:r>
        <w:rPr>
          <w:rStyle w:val="AttributeTok"/>
        </w:rPr>
        <w:t xml:space="preserve"> implausible_or_joke_distractors</w:t>
      </w:r>
      <w:r>
        <w:br/>
      </w:r>
      <w:r>
        <w:rPr>
          <w:rStyle w:val="AttributeTok"/>
        </w:rPr>
        <w:t xml:space="preserve">  </w:t>
      </w:r>
      <w:r>
        <w:rPr>
          <w:rStyle w:val="KeywordTok"/>
        </w:rPr>
        <w:t xml:space="preserve">-</w:t>
      </w:r>
      <w:r>
        <w:rPr>
          <w:rStyle w:val="AttributeTok"/>
        </w:rPr>
        <w:t xml:space="preserve"> feedback_fragments_in_English</w:t>
      </w:r>
      <w:r>
        <w:br/>
      </w:r>
      <w:r>
        <w:rPr>
          <w:rStyle w:val="AttributeTok"/>
        </w:rPr>
        <w:t xml:space="preserve">  </w:t>
      </w:r>
      <w:r>
        <w:rPr>
          <w:rStyle w:val="KeywordTok"/>
        </w:rPr>
        <w:t xml:space="preserve">-</w:t>
      </w:r>
      <w:r>
        <w:rPr>
          <w:rStyle w:val="AttributeTok"/>
        </w:rPr>
        <w:t xml:space="preserve"> variants_not_equivalent_in_difficulty</w:t>
      </w:r>
      <w:r>
        <w:br/>
      </w:r>
      <w:r>
        <w:rPr>
          <w:rStyle w:val="AttributeTok"/>
        </w:rPr>
        <w:t xml:space="preserve">  </w:t>
      </w:r>
      <w:r>
        <w:rPr>
          <w:rStyle w:val="KeywordTok"/>
        </w:rPr>
        <w:t xml:space="preserve">-</w:t>
      </w:r>
      <w:r>
        <w:rPr>
          <w:rStyle w:val="AttributeTok"/>
        </w:rPr>
        <w:t xml:space="preserve"> selfcheck_covers_5_of_8_families</w:t>
      </w:r>
    </w:p>
    <w:bookmarkEnd w:id="204"/>
    <w:bookmarkStart w:id="205" w:name="meta-leaks"/>
    <w:p>
      <w:pPr>
        <w:pStyle w:val="Heading2"/>
      </w:pPr>
      <w:r>
        <w:t xml:space="preserve">Meta-leaks</w:t>
      </w:r>
    </w:p>
    <w:p>
      <w:pPr>
        <w:pStyle w:val="SourceCode"/>
      </w:pPr>
      <w:r>
        <w:rPr>
          <w:rStyle w:val="FunctionTok"/>
        </w:rPr>
        <w:t xml:space="preserve">meta_leaks</w:t>
      </w:r>
      <w:r>
        <w:rPr>
          <w:rStyle w:val="KeywordTok"/>
        </w:rPr>
        <w:t xml:space="preserve">:</w:t>
      </w:r>
      <w:r>
        <w:br/>
      </w:r>
      <w:r>
        <w:rPr>
          <w:rStyle w:val="AttributeTok"/>
        </w:rPr>
        <w:t xml:space="preserve">  </w:t>
      </w:r>
      <w:r>
        <w:rPr>
          <w:rStyle w:val="KeywordTok"/>
        </w:rPr>
        <w:t xml:space="preserve">-</w:t>
      </w:r>
      <w:r>
        <w:rPr>
          <w:rStyle w:val="AttributeTok"/>
        </w:rPr>
        <w:t xml:space="preserve"> public_hash_gpu_computing</w:t>
      </w:r>
      <w:r>
        <w:br/>
      </w:r>
      <w:r>
        <w:rPr>
          <w:rStyle w:val="AttributeTok"/>
        </w:rPr>
        <w:t xml:space="preserve">  </w:t>
      </w:r>
      <w:r>
        <w:rPr>
          <w:rStyle w:val="KeywordTok"/>
        </w:rPr>
        <w:t xml:space="preserve">-</w:t>
      </w:r>
      <w:r>
        <w:rPr>
          <w:rStyle w:val="AttributeTok"/>
        </w:rPr>
        <w:t xml:space="preserve"> curriculum_gate_ids_in_callouts</w:t>
      </w:r>
      <w:r>
        <w:br/>
      </w:r>
      <w:r>
        <w:rPr>
          <w:rStyle w:val="AttributeTok"/>
        </w:rPr>
        <w:t xml:space="preserve">  </w:t>
      </w:r>
      <w:r>
        <w:rPr>
          <w:rStyle w:val="KeywordTok"/>
        </w:rPr>
        <w:t xml:space="preserve">-</w:t>
      </w:r>
      <w:r>
        <w:rPr>
          <w:rStyle w:val="AttributeTok"/>
        </w:rPr>
        <w:t xml:space="preserve"> hardcoded_true_contract_markers</w:t>
      </w:r>
      <w:r>
        <w:br/>
      </w:r>
      <w:r>
        <w:rPr>
          <w:rStyle w:val="AttributeTok"/>
        </w:rPr>
        <w:t xml:space="preserve">  </w:t>
      </w:r>
      <w:r>
        <w:rPr>
          <w:rStyle w:val="KeywordTok"/>
        </w:rPr>
        <w:t xml:space="preserve">-</w:t>
      </w:r>
      <w:r>
        <w:rPr>
          <w:rStyle w:val="AttributeTok"/>
        </w:rPr>
        <w:t xml:space="preserve"> orphan_er_clusters_asset</w:t>
      </w:r>
      <w:r>
        <w:br/>
      </w:r>
      <w:r>
        <w:rPr>
          <w:rStyle w:val="AttributeTok"/>
        </w:rPr>
        <w:t xml:space="preserve">  </w:t>
      </w:r>
      <w:r>
        <w:rPr>
          <w:rStyle w:val="KeywordTok"/>
        </w:rPr>
        <w:t xml:space="preserve">-</w:t>
      </w:r>
      <w:r>
        <w:rPr>
          <w:rStyle w:val="AttributeTok"/>
        </w:rPr>
        <w:t xml:space="preserve"> contradictory_section_ledger_note</w:t>
      </w:r>
    </w:p>
    <w:bookmarkEnd w:id="205"/>
    <w:bookmarkStart w:id="206" w:name="aristas-curriculares"/>
    <w:p>
      <w:pPr>
        <w:pStyle w:val="Heading2"/>
      </w:pPr>
      <w:r>
        <w:t xml:space="preserve">Aristas curriculares</w:t>
      </w:r>
    </w:p>
    <w:p>
      <w:pPr>
        <w:pStyle w:val="SourceCode"/>
      </w:pPr>
      <w:r>
        <w:rPr>
          <w:rStyle w:val="FunctionTok"/>
        </w:rPr>
        <w:t xml:space="preserve">roadmap_edges</w:t>
      </w:r>
      <w:r>
        <w:rPr>
          <w:rStyle w:val="KeywordTok"/>
        </w:rPr>
        <w:t xml:space="preserve">:</w:t>
      </w:r>
      <w:r>
        <w:br/>
      </w:r>
      <w:r>
        <w:rPr>
          <w:rStyle w:val="AttributeTok"/>
        </w:rPr>
        <w:t xml:space="preserve">  </w:t>
      </w:r>
      <w:r>
        <w:rPr>
          <w:rStyle w:val="FunctionTok"/>
        </w:rPr>
        <w:t xml:space="preserve">S45_to_S46</w:t>
      </w:r>
      <w:r>
        <w:rPr>
          <w:rStyle w:val="KeywordTok"/>
        </w:rPr>
        <w:t xml:space="preserve">:</w:t>
      </w:r>
      <w:r>
        <w:br/>
      </w:r>
      <w:r>
        <w:rPr>
          <w:rStyle w:val="AttributeTok"/>
        </w:rPr>
        <w:t xml:space="preserve">    </w:t>
      </w:r>
      <w:r>
        <w:rPr>
          <w:rStyle w:val="FunctionTok"/>
        </w:rPr>
        <w:t xml:space="preserve">relation</w:t>
      </w:r>
      <w:r>
        <w:rPr>
          <w:rStyle w:val="KeywordTok"/>
        </w:rPr>
        <w:t xml:space="preserve">:</w:t>
      </w:r>
      <w:r>
        <w:rPr>
          <w:rStyle w:val="AttributeTok"/>
        </w:rPr>
        <w:t xml:space="preserve"> retries_queues_and_DLQ_feed_data_recovery</w:t>
      </w:r>
      <w:r>
        <w:br/>
      </w:r>
      <w:r>
        <w:rPr>
          <w:rStyle w:val="AttributeTok"/>
        </w:rPr>
        <w:t xml:space="preserve">    </w:t>
      </w:r>
      <w:r>
        <w:rPr>
          <w:rStyle w:val="FunctionTok"/>
        </w:rPr>
        <w:t xml:space="preserve">quality</w:t>
      </w:r>
      <w:r>
        <w:rPr>
          <w:rStyle w:val="KeywordTok"/>
        </w:rPr>
        <w:t xml:space="preserve">:</w:t>
      </w:r>
      <w:r>
        <w:rPr>
          <w:rStyle w:val="AttributeTok"/>
        </w:rPr>
        <w:t xml:space="preserve"> strong</w:t>
      </w:r>
      <w:r>
        <w:br/>
      </w:r>
      <w:r>
        <w:rPr>
          <w:rStyle w:val="AttributeTok"/>
        </w:rPr>
        <w:t xml:space="preserve">  </w:t>
      </w:r>
      <w:r>
        <w:rPr>
          <w:rStyle w:val="FunctionTok"/>
        </w:rPr>
        <w:t xml:space="preserve">S46_to_S47</w:t>
      </w:r>
      <w:r>
        <w:rPr>
          <w:rStyle w:val="KeywordTok"/>
        </w:rPr>
        <w:t xml:space="preserve">:</w:t>
      </w:r>
      <w:r>
        <w:br/>
      </w:r>
      <w:r>
        <w:rPr>
          <w:rStyle w:val="AttributeTok"/>
        </w:rPr>
        <w:t xml:space="preserve">    </w:t>
      </w:r>
      <w:r>
        <w:rPr>
          <w:rStyle w:val="FunctionTok"/>
        </w:rPr>
        <w:t xml:space="preserve">relation</w:t>
      </w:r>
      <w:r>
        <w:rPr>
          <w:rStyle w:val="KeywordTok"/>
        </w:rPr>
        <w:t xml:space="preserve">:</w:t>
      </w:r>
      <w:r>
        <w:rPr>
          <w:rStyle w:val="AttributeTok"/>
        </w:rPr>
        <w:t xml:space="preserve"> governed_data_inputs_feed_MLOps_serving</w:t>
      </w:r>
      <w:r>
        <w:br/>
      </w:r>
      <w:r>
        <w:rPr>
          <w:rStyle w:val="AttributeTok"/>
        </w:rPr>
        <w:t xml:space="preserve">    </w:t>
      </w:r>
      <w:r>
        <w:rPr>
          <w:rStyle w:val="FunctionTok"/>
        </w:rPr>
        <w:t xml:space="preserve">quality</w:t>
      </w:r>
      <w:r>
        <w:rPr>
          <w:rStyle w:val="KeywordTok"/>
        </w:rPr>
        <w:t xml:space="preserve">:</w:t>
      </w:r>
      <w:r>
        <w:rPr>
          <w:rStyle w:val="AttributeTok"/>
        </w:rPr>
        <w:t xml:space="preserve"> strong</w:t>
      </w:r>
      <w:r>
        <w:br/>
      </w:r>
      <w:r>
        <w:rPr>
          <w:rStyle w:val="AttributeTok"/>
        </w:rPr>
        <w:t xml:space="preserve">  </w:t>
      </w:r>
      <w:r>
        <w:rPr>
          <w:rStyle w:val="FunctionTok"/>
        </w:rPr>
        <w:t xml:space="preserve">T1_to_T2</w:t>
      </w:r>
      <w:r>
        <w:rPr>
          <w:rStyle w:val="KeywordTok"/>
        </w:rPr>
        <w:t xml:space="preserve">:</w:t>
      </w:r>
      <w:r>
        <w:br/>
      </w:r>
      <w:r>
        <w:rPr>
          <w:rStyle w:val="AttributeTok"/>
        </w:rPr>
        <w:t xml:space="preserve">    </w:t>
      </w:r>
      <w:r>
        <w:rPr>
          <w:rStyle w:val="FunctionTok"/>
        </w:rPr>
        <w:t xml:space="preserve">relation</w:t>
      </w:r>
      <w:r>
        <w:rPr>
          <w:rStyle w:val="KeywordTok"/>
        </w:rPr>
        <w:t xml:space="preserve">:</w:t>
      </w:r>
      <w:r>
        <w:rPr>
          <w:rStyle w:val="AttributeTok"/>
        </w:rPr>
        <w:t xml:space="preserve"> temporal_semantics_drive_reprocessing</w:t>
      </w:r>
      <w:r>
        <w:br/>
      </w:r>
      <w:r>
        <w:rPr>
          <w:rStyle w:val="AttributeTok"/>
        </w:rPr>
        <w:t xml:space="preserve">    </w:t>
      </w:r>
      <w:r>
        <w:rPr>
          <w:rStyle w:val="FunctionTok"/>
        </w:rPr>
        <w:t xml:space="preserve">status</w:t>
      </w:r>
      <w:r>
        <w:rPr>
          <w:rStyle w:val="KeywordTok"/>
        </w:rPr>
        <w:t xml:space="preserve">:</w:t>
      </w:r>
      <w:r>
        <w:rPr>
          <w:rStyle w:val="AttributeTok"/>
        </w:rPr>
        <w:t xml:space="preserve"> blocked_by_lateness_error</w:t>
      </w:r>
      <w:r>
        <w:br/>
      </w:r>
      <w:r>
        <w:rPr>
          <w:rStyle w:val="AttributeTok"/>
        </w:rPr>
        <w:t xml:space="preserve">  </w:t>
      </w:r>
      <w:r>
        <w:rPr>
          <w:rStyle w:val="FunctionTok"/>
        </w:rPr>
        <w:t xml:space="preserve">T2_to_T3</w:t>
      </w:r>
      <w:r>
        <w:rPr>
          <w:rStyle w:val="KeywordTok"/>
        </w:rPr>
        <w:t xml:space="preserve">:</w:t>
      </w:r>
      <w:r>
        <w:br/>
      </w:r>
      <w:r>
        <w:rPr>
          <w:rStyle w:val="AttributeTok"/>
        </w:rPr>
        <w:t xml:space="preserve">    </w:t>
      </w:r>
      <w:r>
        <w:rPr>
          <w:rStyle w:val="FunctionTok"/>
        </w:rPr>
        <w:t xml:space="preserve">relation</w:t>
      </w:r>
      <w:r>
        <w:rPr>
          <w:rStyle w:val="KeywordTok"/>
        </w:rPr>
        <w:t xml:space="preserve">:</w:t>
      </w:r>
      <w:r>
        <w:rPr>
          <w:rStyle w:val="AttributeTok"/>
        </w:rPr>
        <w:t xml:space="preserve"> orchestration_requires_contracts_and_lineage</w:t>
      </w:r>
      <w:r>
        <w:br/>
      </w:r>
      <w:r>
        <w:rPr>
          <w:rStyle w:val="AttributeTok"/>
        </w:rPr>
        <w:t xml:space="preserve">    </w:t>
      </w:r>
      <w:r>
        <w:rPr>
          <w:rStyle w:val="FunctionTok"/>
        </w:rPr>
        <w:t xml:space="preserve">status</w:t>
      </w:r>
      <w:r>
        <w:rPr>
          <w:rStyle w:val="KeywordTok"/>
        </w:rPr>
        <w:t xml:space="preserve">:</w:t>
      </w:r>
      <w:r>
        <w:rPr>
          <w:rStyle w:val="AttributeTok"/>
        </w:rPr>
        <w:t xml:space="preserve"> sound</w:t>
      </w:r>
      <w:r>
        <w:br/>
      </w:r>
      <w:r>
        <w:rPr>
          <w:rStyle w:val="AttributeTok"/>
        </w:rPr>
        <w:t xml:space="preserve">  </w:t>
      </w:r>
      <w:r>
        <w:rPr>
          <w:rStyle w:val="FunctionTok"/>
        </w:rPr>
        <w:t xml:space="preserve">T3_to_T4</w:t>
      </w:r>
      <w:r>
        <w:rPr>
          <w:rStyle w:val="KeywordTok"/>
        </w:rPr>
        <w:t xml:space="preserve">:</w:t>
      </w:r>
      <w:r>
        <w:br/>
      </w:r>
      <w:r>
        <w:rPr>
          <w:rStyle w:val="AttributeTok"/>
        </w:rPr>
        <w:t xml:space="preserve">    </w:t>
      </w:r>
      <w:r>
        <w:rPr>
          <w:rStyle w:val="FunctionTok"/>
        </w:rPr>
        <w:t xml:space="preserve">relation</w:t>
      </w:r>
      <w:r>
        <w:rPr>
          <w:rStyle w:val="KeywordTok"/>
        </w:rPr>
        <w:t xml:space="preserve">:</w:t>
      </w:r>
      <w:r>
        <w:rPr>
          <w:rStyle w:val="AttributeTok"/>
        </w:rPr>
        <w:t xml:space="preserve"> trust_and_ownership_drive_operations</w:t>
      </w:r>
      <w:r>
        <w:br/>
      </w:r>
      <w:r>
        <w:rPr>
          <w:rStyle w:val="AttributeTok"/>
        </w:rPr>
        <w:t xml:space="preserve">    </w:t>
      </w:r>
      <w:r>
        <w:rPr>
          <w:rStyle w:val="FunctionTok"/>
        </w:rPr>
        <w:t xml:space="preserve">status</w:t>
      </w:r>
      <w:r>
        <w:rPr>
          <w:rStyle w:val="KeywordTok"/>
        </w:rPr>
        <w:t xml:space="preserve">:</w:t>
      </w:r>
      <w:r>
        <w:rPr>
          <w:rStyle w:val="AttributeTok"/>
        </w:rPr>
        <w:t xml:space="preserve"> conceptually_sound_but_oversimplified</w:t>
      </w:r>
    </w:p>
    <w:bookmarkEnd w:id="206"/>
    <w:bookmarkStart w:id="207" w:name="invariantes-para-el-fixer"/>
    <w:p>
      <w:pPr>
        <w:pStyle w:val="Heading2"/>
      </w:pPr>
      <w:r>
        <w:t xml:space="preserve">Invariantes para el Fixer</w:t>
      </w:r>
    </w:p>
    <w:p>
      <w:pPr>
        <w:pStyle w:val="SourceCode"/>
      </w:pPr>
      <w:r>
        <w:rPr>
          <w:rStyle w:val="FunctionTok"/>
        </w:rPr>
        <w:t xml:space="preserve">fixer_invariants</w:t>
      </w:r>
      <w:r>
        <w:rPr>
          <w:rStyle w:val="KeywordTok"/>
        </w:rPr>
        <w:t xml:space="preserve">:</w:t>
      </w:r>
      <w:r>
        <w:br/>
      </w:r>
      <w:r>
        <w:rPr>
          <w:rStyle w:val="AttributeTok"/>
        </w:rPr>
        <w:t xml:space="preserve">  </w:t>
      </w:r>
      <w:r>
        <w:rPr>
          <w:rStyle w:val="KeywordTok"/>
        </w:rPr>
        <w:t xml:space="preserve">-</w:t>
      </w:r>
      <w:r>
        <w:rPr>
          <w:rStyle w:val="AttributeTok"/>
        </w:rPr>
        <w:t xml:space="preserve"> do_not_remove_synthetic_Huancayo_context</w:t>
      </w:r>
      <w:r>
        <w:br/>
      </w:r>
      <w:r>
        <w:rPr>
          <w:rStyle w:val="AttributeTok"/>
        </w:rPr>
        <w:t xml:space="preserve">  </w:t>
      </w:r>
      <w:r>
        <w:rPr>
          <w:rStyle w:val="KeywordTok"/>
        </w:rPr>
        <w:t xml:space="preserve">-</w:t>
      </w:r>
      <w:r>
        <w:rPr>
          <w:rStyle w:val="AttributeTok"/>
        </w:rPr>
        <w:t xml:space="preserve"> do_not_introduce_real_PII</w:t>
      </w:r>
      <w:r>
        <w:br/>
      </w:r>
      <w:r>
        <w:rPr>
          <w:rStyle w:val="AttributeTok"/>
        </w:rPr>
        <w:t xml:space="preserve">  </w:t>
      </w:r>
      <w:r>
        <w:rPr>
          <w:rStyle w:val="KeywordTok"/>
        </w:rPr>
        <w:t xml:space="preserve">-</w:t>
      </w:r>
      <w:r>
        <w:rPr>
          <w:rStyle w:val="AttributeTok"/>
        </w:rPr>
        <w:t xml:space="preserve"> preserve_8_subtopics_8_demos_24_exercises</w:t>
      </w:r>
      <w:r>
        <w:br/>
      </w:r>
      <w:r>
        <w:rPr>
          <w:rStyle w:val="AttributeTok"/>
        </w:rPr>
        <w:t xml:space="preserve">  </w:t>
      </w:r>
      <w:r>
        <w:rPr>
          <w:rStyle w:val="KeywordTok"/>
        </w:rPr>
        <w:t xml:space="preserve">-</w:t>
      </w:r>
      <w:r>
        <w:rPr>
          <w:rStyle w:val="AttributeTok"/>
        </w:rPr>
        <w:t xml:space="preserve"> preserve_fail_closed_distinction_between_breach_and_uncertainty</w:t>
      </w:r>
      <w:r>
        <w:br/>
      </w:r>
      <w:r>
        <w:rPr>
          <w:rStyle w:val="AttributeTok"/>
        </w:rPr>
        <w:t xml:space="preserve">  </w:t>
      </w:r>
      <w:r>
        <w:rPr>
          <w:rStyle w:val="KeywordTok"/>
        </w:rPr>
        <w:t xml:space="preserve">-</w:t>
      </w:r>
      <w:r>
        <w:rPr>
          <w:rStyle w:val="AttributeTok"/>
        </w:rPr>
        <w:t xml:space="preserve"> allowed_lateness_must_be_relative_to_window_closure</w:t>
      </w:r>
      <w:r>
        <w:br/>
      </w:r>
      <w:r>
        <w:rPr>
          <w:rStyle w:val="AttributeTok"/>
        </w:rPr>
        <w:t xml:space="preserve">  </w:t>
      </w:r>
      <w:r>
        <w:rPr>
          <w:rStyle w:val="KeywordTok"/>
        </w:rPr>
        <w:t xml:space="preserve">-</w:t>
      </w:r>
      <w:r>
        <w:rPr>
          <w:rStyle w:val="AttributeTok"/>
        </w:rPr>
        <w:t xml:space="preserve"> evidence_must_be_computed_from_results_not_hardcoded</w:t>
      </w:r>
      <w:r>
        <w:br/>
      </w:r>
      <w:r>
        <w:rPr>
          <w:rStyle w:val="AttributeTok"/>
        </w:rPr>
        <w:t xml:space="preserve">  </w:t>
      </w:r>
      <w:r>
        <w:rPr>
          <w:rStyle w:val="KeywordTok"/>
        </w:rPr>
        <w:t xml:space="preserve">-</w:t>
      </w:r>
      <w:r>
        <w:rPr>
          <w:rStyle w:val="AttributeTok"/>
        </w:rPr>
        <w:t xml:space="preserve"> exam_answer_positions_must_be_balanced</w:t>
      </w:r>
      <w:r>
        <w:br/>
      </w:r>
      <w:r>
        <w:rPr>
          <w:rStyle w:val="AttributeTok"/>
        </w:rPr>
        <w:t xml:space="preserve">  </w:t>
      </w:r>
      <w:r>
        <w:rPr>
          <w:rStyle w:val="KeywordTok"/>
        </w:rPr>
        <w:t xml:space="preserve">-</w:t>
      </w:r>
      <w:r>
        <w:rPr>
          <w:rStyle w:val="AttributeTok"/>
        </w:rPr>
        <w:t xml:space="preserve"> all_exam_distractors_must_be_plausible</w:t>
      </w:r>
      <w:r>
        <w:br/>
      </w:r>
      <w:r>
        <w:rPr>
          <w:rStyle w:val="AttributeTok"/>
        </w:rPr>
        <w:t xml:space="preserve">  </w:t>
      </w:r>
      <w:r>
        <w:rPr>
          <w:rStyle w:val="KeywordTok"/>
        </w:rPr>
        <w:t xml:space="preserve">-</w:t>
      </w:r>
      <w:r>
        <w:rPr>
          <w:rStyle w:val="AttributeTok"/>
        </w:rPr>
        <w:t xml:space="preserve"> legacy_hash_must_redirect_without_losing_progress</w:t>
      </w:r>
      <w:r>
        <w:br/>
      </w:r>
      <w:r>
        <w:rPr>
          <w:rStyle w:val="AttributeTok"/>
        </w:rPr>
        <w:t xml:space="preserve">  </w:t>
      </w:r>
      <w:r>
        <w:rPr>
          <w:rStyle w:val="KeywordTok"/>
        </w:rPr>
        <w:t xml:space="preserve">-</w:t>
      </w:r>
      <w:r>
        <w:rPr>
          <w:rStyle w:val="AttributeTok"/>
        </w:rPr>
        <w:t xml:space="preserve"> Master_claims_must_state_what_the_stdlib_simulator_does_not_prove</w:t>
      </w:r>
    </w:p>
    <w:bookmarkEnd w:id="207"/>
    <w:bookmarkStart w:id="208" w:name="estado-recomendado"/>
    <w:p>
      <w:pPr>
        <w:pStyle w:val="Heading2"/>
      </w:pPr>
      <w:r>
        <w:t xml:space="preserve">Estado recomendado</w:t>
      </w:r>
    </w:p>
    <w:p>
      <w:pPr>
        <w:pStyle w:val="SourceCode"/>
      </w:pPr>
      <w:r>
        <w:rPr>
          <w:rStyle w:val="FunctionTok"/>
        </w:rPr>
        <w:t xml:space="preserve">recommended_state</w:t>
      </w:r>
      <w:r>
        <w:rPr>
          <w:rStyle w:val="KeywordTok"/>
        </w:rPr>
        <w:t xml:space="preserve">:</w:t>
      </w:r>
      <w:r>
        <w:br/>
      </w:r>
      <w:r>
        <w:rPr>
          <w:rStyle w:val="AttributeTok"/>
        </w:rPr>
        <w:t xml:space="preserve">  </w:t>
      </w:r>
      <w:r>
        <w:rPr>
          <w:rStyle w:val="FunctionTok"/>
        </w:rPr>
        <w:t xml:space="preserve">state</w:t>
      </w:r>
      <w:r>
        <w:rPr>
          <w:rStyle w:val="KeywordTok"/>
        </w:rPr>
        <w:t xml:space="preserve">:</w:t>
      </w:r>
      <w:r>
        <w:rPr>
          <w:rStyle w:val="AttributeTok"/>
        </w:rPr>
        <w:t xml:space="preserve"> explorer_complete</w:t>
      </w:r>
      <w:r>
        <w:br/>
      </w:r>
      <w:r>
        <w:rPr>
          <w:rStyle w:val="AttributeTok"/>
        </w:rPr>
        <w:t xml:space="preserve">  </w:t>
      </w:r>
      <w:r>
        <w:rPr>
          <w:rStyle w:val="FunctionTok"/>
        </w:rPr>
        <w:t xml:space="preserve">fixer_ready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changes_applied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reopen_reason</w:t>
      </w:r>
      <w:r>
        <w:rPr>
          <w:rStyle w:val="KeywordTok"/>
        </w:rPr>
        <w:t xml:space="preserve">:</w:t>
      </w:r>
      <w:r>
        <w:br/>
      </w:r>
      <w:r>
        <w:rPr>
          <w:rStyle w:val="AttributeTok"/>
        </w:rPr>
        <w:t xml:space="preserve">    </w:t>
      </w:r>
      <w:r>
        <w:rPr>
          <w:rStyle w:val="KeywordTok"/>
        </w:rPr>
        <w:t xml:space="preserve">-</w:t>
      </w:r>
      <w:r>
        <w:rPr>
          <w:rStyle w:val="AttributeTok"/>
        </w:rPr>
        <w:t xml:space="preserve"> critical_stream_time_semantics</w:t>
      </w:r>
      <w:r>
        <w:br/>
      </w:r>
      <w:r>
        <w:rPr>
          <w:rStyle w:val="AttributeTok"/>
        </w:rPr>
        <w:t xml:space="preserve">    </w:t>
      </w:r>
      <w:r>
        <w:rPr>
          <w:rStyle w:val="KeywordTok"/>
        </w:rPr>
        <w:t xml:space="preserve">-</w:t>
      </w:r>
      <w:r>
        <w:rPr>
          <w:rStyle w:val="AttributeTok"/>
        </w:rPr>
        <w:t xml:space="preserve"> invalid_exercise_evidence</w:t>
      </w:r>
      <w:r>
        <w:br/>
      </w:r>
      <w:r>
        <w:rPr>
          <w:rStyle w:val="AttributeTok"/>
        </w:rPr>
        <w:t xml:space="preserve">    </w:t>
      </w:r>
      <w:r>
        <w:rPr>
          <w:rStyle w:val="KeywordTok"/>
        </w:rPr>
        <w:t xml:space="preserve">-</w:t>
      </w:r>
      <w:r>
        <w:rPr>
          <w:rStyle w:val="AttributeTok"/>
        </w:rPr>
        <w:t xml:space="preserve"> invalid_exam_design</w:t>
      </w:r>
    </w:p>
    <w:p>
      <w:pPr>
        <w:pStyle w:val="FirstParagraph"/>
      </w:pPr>
      <w:r>
        <w:rPr>
          <w:b/>
          <w:bCs/>
        </w:rPr>
        <w:t xml:space="preserve">This is the complete Explorer report for Section 46. Ready for the Fixer prompt.</w:t>
      </w:r>
    </w:p>
    <w:bookmarkEnd w:id="208"/>
    <w:bookmarkEnd w:id="2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2026-07-25T16:30:45Z</dcterms:created>
  <dcterms:modified xsi:type="dcterms:W3CDTF">2026-07-25T16:30:45Z</dcterms:modified>
</cp:coreProperties>
</file>

<file path=docProps/custom.xml><?xml version="1.0" encoding="utf-8"?>
<Properties xmlns="http://schemas.openxmlformats.org/officeDocument/2006/custom-properties" xmlns:vt="http://schemas.openxmlformats.org/officeDocument/2006/docPropsVTypes"/>
</file>