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explorer-report-sección-49"/>
    <w:p>
      <w:pPr>
        <w:pStyle w:val="Heading1"/>
      </w:pPr>
      <w:r>
        <w:t xml:space="preserve">Explorer Report — Sección 49</w:t>
      </w:r>
    </w:p>
    <w:bookmarkStart w:id="22" w:name="section-identification-scope"/>
    <w:p>
      <w:pPr>
        <w:pStyle w:val="Heading2"/>
      </w:pPr>
      <w:r>
        <w:t xml:space="preserve">1. Section Identification &amp; Scope</w:t>
      </w:r>
    </w:p>
    <w:bookmarkStart w:id="20" w:name="identificación"/>
    <w:p>
      <w:pPr>
        <w:pStyle w:val="Heading3"/>
      </w:pPr>
      <w:r>
        <w:t xml:space="preserve">1.1 Identificación</w:t>
      </w:r>
    </w:p>
    <w:p>
      <w:pPr>
        <w:pStyle w:val="Compact"/>
        <w:numPr>
          <w:ilvl w:val="0"/>
          <w:numId w:val="1001"/>
        </w:numPr>
      </w:pPr>
      <w:r>
        <w:rPr>
          <w:b/>
          <w:bCs/>
        </w:rPr>
        <w:t xml:space="preserve">Sección auditada:</w:t>
      </w:r>
      <w:r>
        <w:t xml:space="preserve"> </w:t>
      </w:r>
      <w:r>
        <w:t xml:space="preserve">49</w:t>
      </w:r>
    </w:p>
    <w:p>
      <w:pPr>
        <w:pStyle w:val="Compact"/>
        <w:numPr>
          <w:ilvl w:val="0"/>
          <w:numId w:val="1001"/>
        </w:numPr>
      </w:pPr>
      <w:r>
        <w:rPr>
          <w:b/>
          <w:bCs/>
        </w:rPr>
        <w:t xml:space="preserve">Título actual:</w:t>
      </w:r>
      <w:r>
        <w:t xml:space="preserve"> </w:t>
      </w:r>
      <w:r>
        <w:rPr>
          <w:b/>
          <w:bCs/>
        </w:rPr>
        <w:t xml:space="preserve">Agentes, herramientas y context engineering</w:t>
      </w:r>
    </w:p>
    <w:p>
      <w:pPr>
        <w:pStyle w:val="Compact"/>
        <w:numPr>
          <w:ilvl w:val="0"/>
          <w:numId w:val="1001"/>
        </w:numPr>
      </w:pPr>
      <w:r>
        <w:rPr>
          <w:b/>
          <w:bCs/>
        </w:rPr>
        <w:t xml:space="preserve">Título corto:</w:t>
      </w:r>
      <w:r>
        <w:t xml:space="preserve"> </w:t>
      </w:r>
      <w:r>
        <w:rPr>
          <w:b/>
          <w:bCs/>
        </w:rPr>
        <w:t xml:space="preserve">Agentes y tools</w:t>
      </w:r>
    </w:p>
    <w:p>
      <w:pPr>
        <w:pStyle w:val="Compact"/>
        <w:numPr>
          <w:ilvl w:val="0"/>
          <w:numId w:val="1001"/>
        </w:numPr>
      </w:pPr>
      <w:r>
        <w:rPr>
          <w:b/>
          <w:bCs/>
        </w:rPr>
        <w:t xml:space="preserve">Nivel:</w:t>
      </w:r>
      <w:r>
        <w:t xml:space="preserve"> </w:t>
      </w:r>
      <w:r>
        <w:t xml:space="preserve">Master</w:t>
      </w:r>
    </w:p>
    <w:p>
      <w:pPr>
        <w:pStyle w:val="Compact"/>
        <w:numPr>
          <w:ilvl w:val="0"/>
          <w:numId w:val="1001"/>
        </w:numPr>
      </w:pPr>
      <w:r>
        <w:rPr>
          <w:b/>
          <w:bCs/>
        </w:rPr>
        <w:t xml:space="preserve">Duración declarada:</w:t>
      </w:r>
      <w:r>
        <w:t xml:space="preserve"> </w:t>
      </w:r>
      <w:r>
        <w:t xml:space="preserve">20 horas</w:t>
      </w:r>
    </w:p>
    <w:p>
      <w:pPr>
        <w:pStyle w:val="Compact"/>
        <w:numPr>
          <w:ilvl w:val="0"/>
          <w:numId w:val="1001"/>
        </w:numPr>
      </w:pPr>
      <w:r>
        <w:rPr>
          <w:b/>
          <w:bCs/>
        </w:rPr>
        <w:t xml:space="preserve">Posición curricular:</w:t>
      </w:r>
      <w:r>
        <w:t xml:space="preserve"> </w:t>
      </w:r>
      <w:r>
        <w:t xml:space="preserve">entre la Sección 48, centrada en RAG con evidencia, y la Sección 50, centrada en evaluaciones, red teaming y fiabilidad de IA. La secuencia conceptual general —recuperar evidencia → operar un agente con herramientas → evaluar y atacar el sistema— es curricularmente coherente.</w:t>
      </w:r>
    </w:p>
    <w:p>
      <w:pPr>
        <w:pStyle w:val="Compact"/>
        <w:numPr>
          <w:ilvl w:val="0"/>
          <w:numId w:val="1001"/>
        </w:numPr>
      </w:pPr>
      <w:r>
        <w:rPr>
          <w:b/>
          <w:bCs/>
        </w:rPr>
        <w:t xml:space="preserve">Archivo fuente actual:</w:t>
      </w:r>
      <w:r>
        <w:t xml:space="preserve"> </w:t>
      </w:r>
      <w:r>
        <w:rPr>
          <w:rStyle w:val="VerbatimChar"/>
        </w:rPr>
        <w:t xml:space="preserve">src/lib/course/sections/s49-data-contracts.ts</w:t>
      </w:r>
    </w:p>
    <w:p>
      <w:pPr>
        <w:pStyle w:val="Compact"/>
        <w:numPr>
          <w:ilvl w:val="0"/>
          <w:numId w:val="1001"/>
        </w:numPr>
      </w:pPr>
      <w:r>
        <w:rPr>
          <w:b/>
          <w:bCs/>
        </w:rPr>
        <w:t xml:space="preserve">ID público actual:</w:t>
      </w:r>
      <w:r>
        <w:t xml:space="preserve"> </w:t>
      </w:r>
      <w:r>
        <w:rPr>
          <w:rStyle w:val="VerbatimChar"/>
        </w:rPr>
        <w:t xml:space="preserve">data-contracts</w:t>
      </w:r>
    </w:p>
    <w:p>
      <w:pPr>
        <w:pStyle w:val="Compact"/>
        <w:numPr>
          <w:ilvl w:val="0"/>
          <w:numId w:val="1001"/>
        </w:numPr>
      </w:pPr>
      <w:r>
        <w:rPr>
          <w:b/>
          <w:bCs/>
        </w:rPr>
        <w:t xml:space="preserve">Hash público derivado:</w:t>
      </w:r>
      <w:r>
        <w:t xml:space="preserve"> </w:t>
      </w:r>
      <w:r>
        <w:rPr>
          <w:rStyle w:val="VerbatimChar"/>
        </w:rPr>
        <w:t xml:space="preserve">#data-contracts</w:t>
      </w:r>
    </w:p>
    <w:p>
      <w:pPr>
        <w:pStyle w:val="Compact"/>
        <w:numPr>
          <w:ilvl w:val="0"/>
          <w:numId w:val="1001"/>
        </w:numPr>
      </w:pPr>
      <w:r>
        <w:rPr>
          <w:b/>
          <w:bCs/>
        </w:rPr>
        <w:t xml:space="preserve">Import actual:</w:t>
      </w:r>
      <w:r>
        <w:t xml:space="preserve"> </w:t>
      </w:r>
      <w:r>
        <w:rPr>
          <w:rStyle w:val="VerbatimChar"/>
        </w:rPr>
        <w:t xml:space="preserve">./sections/s49-data-contracts</w:t>
      </w:r>
    </w:p>
    <w:p>
      <w:pPr>
        <w:pStyle w:val="FirstParagraph"/>
      </w:pPr>
      <w:r>
        <w:t xml:space="preserve">La fuente declara que la sección enseña ocho capacidades:</w:t>
      </w:r>
    </w:p>
    <w:p>
      <w:pPr>
        <w:pStyle w:val="Compact"/>
        <w:numPr>
          <w:ilvl w:val="0"/>
          <w:numId w:val="1002"/>
        </w:numPr>
      </w:pPr>
      <w:r>
        <w:t xml:space="preserve">decidir entre workflow y agente;</w:t>
      </w:r>
    </w:p>
    <w:p>
      <w:pPr>
        <w:pStyle w:val="Compact"/>
        <w:numPr>
          <w:ilvl w:val="0"/>
          <w:numId w:val="1002"/>
        </w:numPr>
      </w:pPr>
      <w:r>
        <w:t xml:space="preserve">diseñar routing, planner, worker y evaluator;</w:t>
      </w:r>
    </w:p>
    <w:p>
      <w:pPr>
        <w:pStyle w:val="Compact"/>
        <w:numPr>
          <w:ilvl w:val="0"/>
          <w:numId w:val="1002"/>
        </w:numPr>
      </w:pPr>
      <w:r>
        <w:t xml:space="preserve">definir tools de responsabilidad única;</w:t>
      </w:r>
    </w:p>
    <w:p>
      <w:pPr>
        <w:pStyle w:val="Compact"/>
        <w:numPr>
          <w:ilvl w:val="0"/>
          <w:numId w:val="1002"/>
        </w:numPr>
      </w:pPr>
      <w:r>
        <w:t xml:space="preserve">aplicar schema, permisos, idempotencia y errores tipados;</w:t>
      </w:r>
    </w:p>
    <w:p>
      <w:pPr>
        <w:pStyle w:val="Compact"/>
        <w:numPr>
          <w:ilvl w:val="0"/>
          <w:numId w:val="1002"/>
        </w:numPr>
      </w:pPr>
      <w:r>
        <w:t xml:space="preserve">minimizar contexto mediante retrieval JIT y checkpoints;</w:t>
      </w:r>
    </w:p>
    <w:p>
      <w:pPr>
        <w:pStyle w:val="Compact"/>
        <w:numPr>
          <w:ilvl w:val="0"/>
          <w:numId w:val="1002"/>
        </w:numPr>
      </w:pPr>
      <w:r>
        <w:t xml:space="preserve">compactar memoria conservando restricciones críticas;</w:t>
      </w:r>
    </w:p>
    <w:p>
      <w:pPr>
        <w:pStyle w:val="Compact"/>
        <w:numPr>
          <w:ilvl w:val="0"/>
          <w:numId w:val="1002"/>
        </w:numPr>
      </w:pPr>
      <w:r>
        <w:t xml:space="preserve">definir condiciones de parada y presupuestos;</w:t>
      </w:r>
    </w:p>
    <w:p>
      <w:pPr>
        <w:pStyle w:val="Compact"/>
        <w:numPr>
          <w:ilvl w:val="0"/>
          <w:numId w:val="1002"/>
        </w:numPr>
      </w:pPr>
      <w:r>
        <w:t xml:space="preserve">operar sandbox, aprobación humana y recuperación sin repetir efectos.</w:t>
      </w:r>
    </w:p>
    <w:bookmarkEnd w:id="20"/>
    <w:bookmarkStart w:id="21" w:name="alcance-efectivamente-inspeccionado"/>
    <w:p>
      <w:pPr>
        <w:pStyle w:val="Heading3"/>
      </w:pPr>
      <w:r>
        <w:t xml:space="preserve">1.2 Alcance efectivamente inspeccionado</w:t>
      </w:r>
    </w:p>
    <w:p>
      <w:pPr>
        <w:pStyle w:val="FirstParagraph"/>
      </w:pPr>
      <w:r>
        <w:t xml:space="preserve">Esta auditoría se limitó a la Sección 49 y cubrió:</w:t>
      </w:r>
    </w:p>
    <w:p>
      <w:pPr>
        <w:pStyle w:val="Compact"/>
        <w:numPr>
          <w:ilvl w:val="0"/>
          <w:numId w:val="1003"/>
        </w:numPr>
      </w:pPr>
      <w:r>
        <w:t xml:space="preserve">la identidad y tarjeta de la sección en el sitio publicado;</w:t>
      </w:r>
    </w:p>
    <w:p>
      <w:pPr>
        <w:pStyle w:val="Compact"/>
        <w:numPr>
          <w:ilvl w:val="0"/>
          <w:numId w:val="1003"/>
        </w:numPr>
      </w:pPr>
      <w:r>
        <w:t xml:space="preserve">la definición completa de</w:t>
      </w:r>
      <w:r>
        <w:t xml:space="preserve"> </w:t>
      </w:r>
      <w:r>
        <w:rPr>
          <w:rStyle w:val="VerbatimChar"/>
        </w:rPr>
        <w:t xml:space="preserve">section49</w:t>
      </w:r>
      <w:r>
        <w:t xml:space="preserve">;</w:t>
      </w:r>
    </w:p>
    <w:p>
      <w:pPr>
        <w:pStyle w:val="Compact"/>
        <w:numPr>
          <w:ilvl w:val="0"/>
          <w:numId w:val="1003"/>
        </w:numPr>
      </w:pPr>
      <w:r>
        <w:t xml:space="preserve">todos los bloques de teoría;</w:t>
      </w:r>
    </w:p>
    <w:p>
      <w:pPr>
        <w:pStyle w:val="Compact"/>
        <w:numPr>
          <w:ilvl w:val="0"/>
          <w:numId w:val="1003"/>
        </w:numPr>
      </w:pPr>
      <w:r>
        <w:t xml:space="preserve">las ocho demostraciones de</w:t>
      </w:r>
      <w:r>
        <w:t xml:space="preserve"> </w:t>
      </w:r>
      <w:r>
        <w:rPr>
          <w:b/>
          <w:bCs/>
        </w:rPr>
        <w:t xml:space="preserve">I Do</w:t>
      </w:r>
      <w:r>
        <w:t xml:space="preserve">;</w:t>
      </w:r>
    </w:p>
    <w:p>
      <w:pPr>
        <w:pStyle w:val="Compact"/>
        <w:numPr>
          <w:ilvl w:val="0"/>
          <w:numId w:val="1003"/>
        </w:numPr>
      </w:pPr>
      <w:r>
        <w:t xml:space="preserve">los veinticuatro ejercicios de</w:t>
      </w:r>
      <w:r>
        <w:t xml:space="preserve"> </w:t>
      </w:r>
      <w:r>
        <w:rPr>
          <w:b/>
          <w:bCs/>
        </w:rPr>
        <w:t xml:space="preserve">We Do</w:t>
      </w:r>
      <w:r>
        <w:t xml:space="preserve">, organizados como E1, E2 y E3 para ocho subtemas;</w:t>
      </w:r>
    </w:p>
    <w:p>
      <w:pPr>
        <w:pStyle w:val="Compact"/>
        <w:numPr>
          <w:ilvl w:val="0"/>
          <w:numId w:val="1003"/>
        </w:numPr>
      </w:pPr>
      <w:r>
        <w:t xml:space="preserve">el proyecto de</w:t>
      </w:r>
      <w:r>
        <w:t xml:space="preserve"> </w:t>
      </w:r>
      <w:r>
        <w:rPr>
          <w:b/>
          <w:bCs/>
        </w:rPr>
        <w:t xml:space="preserve">You Do</w:t>
      </w:r>
      <w:r>
        <w:t xml:space="preserve">, su starter, requisitos y rúbrica;</w:t>
      </w:r>
    </w:p>
    <w:p>
      <w:pPr>
        <w:pStyle w:val="Compact"/>
        <w:numPr>
          <w:ilvl w:val="0"/>
          <w:numId w:val="1003"/>
        </w:numPr>
      </w:pPr>
      <w:r>
        <w:t xml:space="preserve">el autocheck público;</w:t>
      </w:r>
    </w:p>
    <w:p>
      <w:pPr>
        <w:pStyle w:val="Compact"/>
        <w:numPr>
          <w:ilvl w:val="0"/>
          <w:numId w:val="1003"/>
        </w:numPr>
      </w:pPr>
      <w:r>
        <w:t xml:space="preserve">el banco autenticado de examen y su sampler;</w:t>
      </w:r>
    </w:p>
    <w:p>
      <w:pPr>
        <w:pStyle w:val="Compact"/>
        <w:numPr>
          <w:ilvl w:val="0"/>
          <w:numId w:val="1003"/>
        </w:numPr>
      </w:pPr>
      <w:r>
        <w:t xml:space="preserve">la lógica del renderer que transforma el objeto curricular en las cinco pestañas;</w:t>
      </w:r>
    </w:p>
    <w:p>
      <w:pPr>
        <w:pStyle w:val="Compact"/>
        <w:numPr>
          <w:ilvl w:val="0"/>
          <w:numId w:val="1003"/>
        </w:numPr>
      </w:pPr>
      <w:r>
        <w:t xml:space="preserve">el playground interactivo que la interfaz añade automáticamente;</w:t>
      </w:r>
    </w:p>
    <w:p>
      <w:pPr>
        <w:pStyle w:val="Compact"/>
        <w:numPr>
          <w:ilvl w:val="0"/>
          <w:numId w:val="1003"/>
        </w:numPr>
      </w:pPr>
      <w:r>
        <w:t xml:space="preserve">la articulación curricular inmediata con S48 y S50;</w:t>
      </w:r>
    </w:p>
    <w:p>
      <w:pPr>
        <w:pStyle w:val="Compact"/>
        <w:numPr>
          <w:ilvl w:val="0"/>
          <w:numId w:val="1003"/>
        </w:numPr>
      </w:pPr>
      <w:r>
        <w:t xml:space="preserve">referentes externos sobre workflows, agentes, context engineering, herramientas, aprobación humana, gradual release y carga cognitiva.</w:t>
      </w:r>
    </w:p>
    <w:p>
      <w:pPr>
        <w:pStyle w:val="FirstParagraph"/>
      </w:pPr>
      <w:r>
        <w:t xml:space="preserve">El extractor del sitio publicado permite verificar el catálogo y la ruta pública, pero la aplicación es una SPA y no expone todo el contenido de las pestañas como HTML estático. Por eso, la auditoría de la experiencia renderizada se completó siguiendo el renderer exacto de producción:</w:t>
      </w:r>
      <w:r>
        <w:t xml:space="preserve"> </w:t>
      </w:r>
      <w:r>
        <w:rPr>
          <w:rStyle w:val="VerbatimChar"/>
        </w:rPr>
        <w:t xml:space="preserve">SectionView</w:t>
      </w:r>
      <w:r>
        <w:t xml:space="preserve"> </w:t>
      </w:r>
      <w:r>
        <w:t xml:space="preserve">muestra Teoría, I Do, We Do, You Do y Quiz; además, añade un playground en función de</w:t>
      </w:r>
      <w:r>
        <w:t xml:space="preserve"> </w:t>
      </w:r>
      <w:r>
        <w:rPr>
          <w:rStyle w:val="VerbatimChar"/>
        </w:rPr>
        <w:t xml:space="preserve">section.id</w:t>
      </w:r>
      <w:r>
        <w:t xml:space="preserve">.</w:t>
      </w:r>
    </w:p>
    <w:p>
      <w:r>
        <w:pict>
          <v:rect style="width:0;height:1.5pt" o:hralign="center" o:hrstd="t" o:hr="t"/>
        </w:pict>
      </w:r>
    </w:p>
    <w:bookmarkEnd w:id="21"/>
    <w:bookmarkEnd w:id="22"/>
    <w:bookmarkStart w:id="26" w:name="executive-summary-of-quality"/>
    <w:p>
      <w:pPr>
        <w:pStyle w:val="Heading2"/>
      </w:pPr>
      <w:r>
        <w:t xml:space="preserve">2. Executive Summary of Quality</w:t>
      </w:r>
    </w:p>
    <w:bookmarkStart w:id="23" w:name="puntuación-global-6.310"/>
    <w:p>
      <w:pPr>
        <w:pStyle w:val="Heading3"/>
      </w:pPr>
      <w:r>
        <w:t xml:space="preserve">Puntuación global:</w:t>
      </w:r>
      <w:r>
        <w:t xml:space="preserve"> </w:t>
      </w:r>
      <w:r>
        <w:rPr>
          <w:b/>
          <w:bCs/>
        </w:rPr>
        <w:t xml:space="preserve">6.3/10</w:t>
      </w:r>
    </w:p>
    <w:bookmarkEnd w:id="23"/>
    <w:bookmarkStart w:id="24" w:name="veredicto"/>
    <w:p>
      <w:pPr>
        <w:pStyle w:val="Heading3"/>
      </w:pPr>
      <w:r>
        <w:t xml:space="preserve">Veredicto</w:t>
      </w:r>
    </w:p>
    <w:p>
      <w:pPr>
        <w:pStyle w:val="FirstParagraph"/>
      </w:pPr>
      <w:r>
        <w:rPr>
          <w:b/>
          <w:bCs/>
        </w:rPr>
        <w:t xml:space="preserve">Arquitectura pedagógica prometedora y enfoque de seguridad claramente superior al promedio, pero la sección todavía no alcanza calidad Master publicable debido a tres fallas críticas:</w:t>
      </w:r>
    </w:p>
    <w:p>
      <w:pPr>
        <w:pStyle w:val="Compact"/>
        <w:numPr>
          <w:ilvl w:val="0"/>
          <w:numId w:val="1004"/>
        </w:numPr>
      </w:pPr>
      <w:r>
        <w:rPr>
          <w:b/>
          <w:bCs/>
        </w:rPr>
        <w:t xml:space="preserve">La pestaña de teoría muestra un playground de</w:t>
      </w:r>
      <w:r>
        <w:rPr>
          <w:b/>
          <w:bCs/>
        </w:rPr>
        <w:t xml:space="preserve"> </w:t>
      </w:r>
      <w:r>
        <w:rPr>
          <w:b/>
          <w:bCs/>
        </w:rPr>
        <w:t xml:space="preserve">“data contracts”</w:t>
      </w:r>
      <w:r>
        <w:rPr>
          <w:b/>
          <w:bCs/>
        </w:rPr>
        <w:t xml:space="preserve"> </w:t>
      </w:r>
      <w:r>
        <w:rPr>
          <w:b/>
          <w:bCs/>
        </w:rPr>
        <w:t xml:space="preserve">ajeno al tema de agentes.</w:t>
      </w:r>
    </w:p>
    <w:p>
      <w:pPr>
        <w:pStyle w:val="Compact"/>
        <w:numPr>
          <w:ilvl w:val="0"/>
          <w:numId w:val="1004"/>
        </w:numPr>
      </w:pPr>
      <w:r>
        <w:rPr>
          <w:b/>
          <w:bCs/>
        </w:rPr>
        <w:t xml:space="preserve">El examen autenticado puede aprobarse marcando siempre la alternativa B.</w:t>
      </w:r>
    </w:p>
    <w:p>
      <w:pPr>
        <w:pStyle w:val="Compact"/>
        <w:numPr>
          <w:ilvl w:val="0"/>
          <w:numId w:val="1004"/>
        </w:numPr>
      </w:pPr>
      <w:r>
        <w:rPr>
          <w:b/>
          <w:bCs/>
        </w:rPr>
        <w:t xml:space="preserve">El gate central</w:t>
      </w:r>
      <w:r>
        <w:rPr>
          <w:b/>
          <w:bCs/>
        </w:rPr>
        <w:t xml:space="preserve"> </w:t>
      </w:r>
      <w:r>
        <w:rPr>
          <w:b/>
          <w:bCs/>
        </w:rPr>
        <w:t xml:space="preserve">“workflow vs agente”</w:t>
      </w:r>
      <w:r>
        <w:rPr>
          <w:b/>
          <w:bCs/>
        </w:rPr>
        <w:t xml:space="preserve"> </w:t>
      </w:r>
      <w:r>
        <w:rPr>
          <w:b/>
          <w:bCs/>
        </w:rPr>
        <w:t xml:space="preserve">enseña estados contradictorios y puede promover un agente por descarte, sin comprobar las garantías que la propia teoría exige.</w:t>
      </w:r>
    </w:p>
    <w:p>
      <w:pPr>
        <w:pStyle w:val="FirstParagraph"/>
      </w:pPr>
      <w:r>
        <w:t xml:space="preserve">La sección tiene fortalezas reales:</w:t>
      </w:r>
    </w:p>
    <w:p>
      <w:pPr>
        <w:pStyle w:val="Compact"/>
        <w:numPr>
          <w:ilvl w:val="0"/>
          <w:numId w:val="1005"/>
        </w:numPr>
      </w:pPr>
      <w:r>
        <w:t xml:space="preserve">objetivos de aprendizaje explícitos;</w:t>
      </w:r>
    </w:p>
    <w:p>
      <w:pPr>
        <w:pStyle w:val="Compact"/>
        <w:numPr>
          <w:ilvl w:val="0"/>
          <w:numId w:val="1005"/>
        </w:numPr>
      </w:pPr>
      <w:r>
        <w:t xml:space="preserve">una secuencia T1→T4 razonable;</w:t>
      </w:r>
    </w:p>
    <w:p>
      <w:pPr>
        <w:pStyle w:val="Compact"/>
        <w:numPr>
          <w:ilvl w:val="0"/>
          <w:numId w:val="1005"/>
        </w:numPr>
      </w:pPr>
      <w:r>
        <w:t xml:space="preserve">caso sintético y ausencia deliberada de PII;</w:t>
      </w:r>
    </w:p>
    <w:p>
      <w:pPr>
        <w:pStyle w:val="Compact"/>
        <w:numPr>
          <w:ilvl w:val="0"/>
          <w:numId w:val="1005"/>
        </w:numPr>
      </w:pPr>
      <w:r>
        <w:t xml:space="preserve">énfasis constante en fail-closed, least privilege, idempotencia, presupuestos, checkpoints y aprobación humana;</w:t>
      </w:r>
    </w:p>
    <w:p>
      <w:pPr>
        <w:pStyle w:val="Compact"/>
        <w:numPr>
          <w:ilvl w:val="0"/>
          <w:numId w:val="1005"/>
        </w:numPr>
      </w:pPr>
      <w:r>
        <w:t xml:space="preserve">continuidad explícita desde S48 hacia S50;</w:t>
      </w:r>
    </w:p>
    <w:p>
      <w:pPr>
        <w:pStyle w:val="Compact"/>
        <w:numPr>
          <w:ilvl w:val="0"/>
          <w:numId w:val="1005"/>
        </w:numPr>
      </w:pPr>
      <w:r>
        <w:t xml:space="preserve">un proyecto de portafolio relevante;</w:t>
      </w:r>
    </w:p>
    <w:p>
      <w:pPr>
        <w:pStyle w:val="Compact"/>
        <w:numPr>
          <w:ilvl w:val="0"/>
          <w:numId w:val="1005"/>
        </w:numPr>
      </w:pPr>
      <w:r>
        <w:t xml:space="preserve">una rúbrica con correctitud, pruebas, seguridad, reproducibilidad, operación y comunicación;</w:t>
      </w:r>
    </w:p>
    <w:p>
      <w:pPr>
        <w:pStyle w:val="Compact"/>
        <w:numPr>
          <w:ilvl w:val="0"/>
          <w:numId w:val="1005"/>
        </w:numPr>
      </w:pPr>
      <w:r>
        <w:t xml:space="preserve">referencias primarias y actuales.</w:t>
      </w:r>
    </w:p>
    <w:p>
      <w:pPr>
        <w:pStyle w:val="FirstParagraph"/>
      </w:pPr>
      <w:r>
        <w:t xml:space="preserve">No obstante, su implementación contiene una brecha entre</w:t>
      </w:r>
      <w:r>
        <w:t xml:space="preserve"> </w:t>
      </w:r>
      <w:r>
        <w:rPr>
          <w:b/>
          <w:bCs/>
        </w:rPr>
        <w:t xml:space="preserve">lo que afirma enseñar</w:t>
      </w:r>
      <w:r>
        <w:t xml:space="preserve"> </w:t>
      </w:r>
      <w:r>
        <w:t xml:space="preserve">y</w:t>
      </w:r>
      <w:r>
        <w:t xml:space="preserve"> </w:t>
      </w:r>
      <w:r>
        <w:rPr>
          <w:b/>
          <w:bCs/>
        </w:rPr>
        <w:t xml:space="preserve">lo que el código realmente demuestra</w:t>
      </w:r>
      <w:r>
        <w:t xml:space="preserve">. Buena parte del I Do y We Do reduce sistemas agénticos a predicados booleanos sobre diccionarios precalificados. Esto sirve para introducir políticas, pero no basta para formar competencia Master en tool invocation, control de trayectoria, aprobación vinculada a una llamada, recuperación durable ni evaluación de una ejecución real.</w:t>
      </w:r>
    </w:p>
    <w:p>
      <w:pPr>
        <w:pStyle w:val="BodyText"/>
      </w:pPr>
      <w:r>
        <w:t xml:space="preserve">La sección se parece más a un</w:t>
      </w:r>
      <w:r>
        <w:t xml:space="preserve"> </w:t>
      </w:r>
      <w:r>
        <w:rPr>
          <w:b/>
          <w:bCs/>
        </w:rPr>
        <w:t xml:space="preserve">laboratorio de validadores de políticas para agentes</w:t>
      </w:r>
      <w:r>
        <w:t xml:space="preserve"> </w:t>
      </w:r>
      <w:r>
        <w:t xml:space="preserve">que a una sección completa sobre</w:t>
      </w:r>
      <w:r>
        <w:t xml:space="preserve"> </w:t>
      </w:r>
      <w:r>
        <w:rPr>
          <w:b/>
          <w:bCs/>
        </w:rPr>
        <w:t xml:space="preserve">agentes, herramientas y context engineering</w:t>
      </w:r>
      <w:r>
        <w:t xml:space="preserve">. Esa especialización podría ser excelente si se nombrara y encuadrara como tal; el problema es que el título, los resultados y el proyecto prometen una cobertura más amplia.</w:t>
      </w:r>
    </w:p>
    <w:bookmarkEnd w:id="24"/>
    <w:bookmarkStart w:id="25" w:name="resumen-por-dimensión"/>
    <w:p>
      <w:pPr>
        <w:pStyle w:val="Heading3"/>
      </w:pPr>
      <w:r>
        <w:t xml:space="preserve">Resumen por dimensión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Dimensión</w:t>
            </w:r>
          </w:p>
        </w:tc>
        <w:tc>
          <w:tcPr/>
          <w:p>
            <w:pPr>
              <w:pStyle w:val="Compact"/>
              <w:jc w:val="right"/>
            </w:pPr>
            <w:r>
              <w:t xml:space="preserve">Evaluación</w:t>
            </w:r>
          </w:p>
        </w:tc>
      </w:tr>
      <w:tr>
        <w:tc>
          <w:tcPr/>
          <w:p>
            <w:pPr>
              <w:pStyle w:val="Compact"/>
            </w:pPr>
            <w:r>
              <w:t xml:space="preserve">Meta-texto y filtraciones internas</w:t>
            </w:r>
          </w:p>
        </w:tc>
        <w:tc>
          <w:tcPr/>
          <w:p>
            <w:pPr>
              <w:pStyle w:val="Compact"/>
              <w:jc w:val="right"/>
            </w:pPr>
            <w:r>
              <w:t xml:space="preserve">5/10</w:t>
            </w:r>
          </w:p>
        </w:tc>
      </w:tr>
      <w:tr>
        <w:tc>
          <w:tcPr/>
          <w:p>
            <w:pPr>
              <w:pStyle w:val="Compact"/>
            </w:pPr>
            <w:r>
              <w:t xml:space="preserve">Redacción en español peruano</w:t>
            </w:r>
          </w:p>
        </w:tc>
        <w:tc>
          <w:tcPr/>
          <w:p>
            <w:pPr>
              <w:pStyle w:val="Compact"/>
              <w:jc w:val="right"/>
            </w:pPr>
            <w:r>
              <w:t xml:space="preserve">6/10</w:t>
            </w:r>
          </w:p>
        </w:tc>
      </w:tr>
      <w:tr>
        <w:tc>
          <w:tcPr/>
          <w:p>
            <w:pPr>
              <w:pStyle w:val="Compact"/>
            </w:pPr>
            <w:r>
              <w:t xml:space="preserve">Flujo narrativo y continuidad</w:t>
            </w:r>
          </w:p>
        </w:tc>
        <w:tc>
          <w:tcPr/>
          <w:p>
            <w:pPr>
              <w:pStyle w:val="Compact"/>
              <w:jc w:val="right"/>
            </w:pPr>
            <w:r>
              <w:t xml:space="preserve">7/10</w:t>
            </w:r>
          </w:p>
        </w:tc>
      </w:tr>
      <w:tr>
        <w:tc>
          <w:tcPr/>
          <w:p>
            <w:pPr>
              <w:pStyle w:val="Compact"/>
            </w:pPr>
            <w:r>
              <w:t xml:space="preserve">Fidelidad I Do / We Do / You Do</w:t>
            </w:r>
          </w:p>
        </w:tc>
        <w:tc>
          <w:tcPr/>
          <w:p>
            <w:pPr>
              <w:pStyle w:val="Compact"/>
              <w:jc w:val="right"/>
            </w:pPr>
            <w:r>
              <w:t xml:space="preserve">6/10</w:t>
            </w:r>
          </w:p>
        </w:tc>
      </w:tr>
      <w:tr>
        <w:tc>
          <w:tcPr/>
          <w:p>
            <w:pPr>
              <w:pStyle w:val="Compact"/>
            </w:pPr>
            <w:r>
              <w:t xml:space="preserve">Carga cognitiva y divulgación progresiva</w:t>
            </w:r>
          </w:p>
        </w:tc>
        <w:tc>
          <w:tcPr/>
          <w:p>
            <w:pPr>
              <w:pStyle w:val="Compact"/>
              <w:jc w:val="right"/>
            </w:pPr>
            <w:r>
              <w:t xml:space="preserve">6/10</w:t>
            </w:r>
          </w:p>
        </w:tc>
      </w:tr>
      <w:tr>
        <w:tc>
          <w:tcPr/>
          <w:p>
            <w:pPr>
              <w:pStyle w:val="Compact"/>
            </w:pPr>
            <w:r>
              <w:t xml:space="preserve">Ejercicios y evaluación</w:t>
            </w:r>
          </w:p>
        </w:tc>
        <w:tc>
          <w:tcPr/>
          <w:p>
            <w:pPr>
              <w:pStyle w:val="Compact"/>
              <w:jc w:val="right"/>
            </w:pPr>
            <w:r>
              <w:t xml:space="preserve">4/10</w:t>
            </w:r>
          </w:p>
        </w:tc>
      </w:tr>
      <w:tr>
        <w:tc>
          <w:tcPr/>
          <w:p>
            <w:pPr>
              <w:pStyle w:val="Compact"/>
            </w:pPr>
            <w:r>
              <w:t xml:space="preserve">Coherencia con la hoja de ruta</w:t>
            </w:r>
          </w:p>
        </w:tc>
        <w:tc>
          <w:tcPr/>
          <w:p>
            <w:pPr>
              <w:pStyle w:val="Compact"/>
              <w:jc w:val="right"/>
            </w:pPr>
            <w:r>
              <w:t xml:space="preserve">8/10</w:t>
            </w:r>
          </w:p>
        </w:tc>
      </w:tr>
      <w:tr>
        <w:tc>
          <w:tcPr/>
          <w:p>
            <w:pPr>
              <w:pStyle w:val="Compact"/>
            </w:pPr>
            <w:r>
              <w:t xml:space="preserve">Comparación externa</w:t>
            </w:r>
          </w:p>
        </w:tc>
        <w:tc>
          <w:tcPr/>
          <w:p>
            <w:pPr>
              <w:pStyle w:val="Compact"/>
              <w:jc w:val="right"/>
            </w:pPr>
            <w:r>
              <w:t xml:space="preserve">6/10</w:t>
            </w:r>
          </w:p>
        </w:tc>
      </w:tr>
      <w:tr>
        <w:tc>
          <w:tcPr/>
          <w:p>
            <w:pPr>
              <w:pStyle w:val="Compact"/>
            </w:pPr>
            <w:r>
              <w:t xml:space="preserve">Seguridad, privacidad y uso responsable</w:t>
            </w:r>
          </w:p>
        </w:tc>
        <w:tc>
          <w:tcPr/>
          <w:p>
            <w:pPr>
              <w:pStyle w:val="Compact"/>
              <w:jc w:val="right"/>
            </w:pPr>
            <w:r>
              <w:t xml:space="preserve">8/10</w:t>
            </w:r>
          </w:p>
        </w:tc>
      </w:tr>
      <w:tr>
        <w:tc>
          <w:tcPr/>
          <w:p>
            <w:pPr>
              <w:pStyle w:val="Compact"/>
            </w:pPr>
            <w:r>
              <w:t xml:space="preserve">Transferencia a práctica profesional real</w:t>
            </w:r>
          </w:p>
        </w:tc>
        <w:tc>
          <w:tcPr/>
          <w:p>
            <w:pPr>
              <w:pStyle w:val="Compact"/>
              <w:jc w:val="right"/>
            </w:pPr>
            <w:r>
              <w:t xml:space="preserve">5/10</w:t>
            </w:r>
          </w:p>
        </w:tc>
      </w:tr>
    </w:tbl>
    <w:p>
      <w:r>
        <w:pict>
          <v:rect style="width:0;height:1.5pt" o:hralign="center" o:hrstd="t" o:hr="t"/>
        </w:pict>
      </w:r>
    </w:p>
    <w:bookmarkEnd w:id="25"/>
    <w:bookmarkEnd w:id="26"/>
    <w:bookmarkStart w:id="47" w:name="detailed-issue-registry"/>
    <w:p>
      <w:pPr>
        <w:pStyle w:val="Heading2"/>
      </w:pPr>
      <w:r>
        <w:t xml:space="preserve">3. Detailed Issue Registry</w:t>
      </w:r>
    </w:p>
    <w:bookmarkStart w:id="27" w:name="X122427bbfe3429f0dea137ccd0c343ea3cd096e"/>
    <w:p>
      <w:pPr>
        <w:pStyle w:val="Heading3"/>
      </w:pPr>
      <w:r>
        <w:t xml:space="preserve">ISSUE-01 — Playground incorrecto visible dentro de la Sección 49</w:t>
      </w:r>
    </w:p>
    <w:p>
      <w:pPr>
        <w:pStyle w:val="FirstParagraph"/>
      </w:pPr>
      <w:r>
        <w:rPr>
          <w:b/>
          <w:bCs/>
        </w:rPr>
        <w:t xml:space="preserve">Severidad:</w:t>
      </w:r>
      <w:r>
        <w:t xml:space="preserve"> </w:t>
      </w:r>
      <w:r>
        <w:rPr>
          <w:b/>
          <w:bCs/>
        </w:rPr>
        <w:t xml:space="preserve">Crítica — P0</w:t>
      </w:r>
      <w:r>
        <w:br/>
      </w:r>
      <w:r>
        <w:rPr>
          <w:b/>
          <w:bCs/>
        </w:rPr>
        <w:t xml:space="preserve">Dimensiones:</w:t>
      </w:r>
      <w:r>
        <w:t xml:space="preserve"> </w:t>
      </w:r>
      <w:r>
        <w:t xml:space="preserve">coherencia temática, experiencia renderizada, carga cognitiva, confianza.</w:t>
      </w:r>
    </w:p>
    <w:p>
      <w:pPr>
        <w:pStyle w:val="BodyText"/>
      </w:pPr>
      <w:r>
        <w:rPr>
          <w:b/>
          <w:bCs/>
        </w:rPr>
        <w:t xml:space="preserve">Evidencia</w:t>
      </w:r>
    </w:p>
    <w:p>
      <w:pPr>
        <w:pStyle w:val="BodyText"/>
      </w:pPr>
      <w:r>
        <w:t xml:space="preserve">La Sección 49 conserva:</w:t>
      </w:r>
    </w:p>
    <w:p>
      <w:pPr>
        <w:pStyle w:val="BlockText"/>
      </w:pPr>
      <w:r>
        <w:rPr>
          <w:rStyle w:val="VerbatimChar"/>
        </w:rPr>
        <w:t xml:space="preserve">id: "data-contracts"</w:t>
      </w:r>
    </w:p>
    <w:p>
      <w:pPr>
        <w:pStyle w:val="FirstParagraph"/>
      </w:pPr>
      <w:r>
        <w:t xml:space="preserve">aunque su título es:</w:t>
      </w:r>
    </w:p>
    <w:p>
      <w:pPr>
        <w:pStyle w:val="BlockText"/>
      </w:pPr>
      <w:r>
        <w:rPr>
          <w:rStyle w:val="VerbatimChar"/>
        </w:rPr>
        <w:t xml:space="preserve">"Agentes, herramientas y context engineering"</w:t>
      </w:r>
    </w:p>
    <w:p>
      <w:pPr>
        <w:pStyle w:val="FirstParagraph"/>
      </w:pPr>
      <w:r>
        <w:t xml:space="preserve">La pestaña Teoría siempre añade:</w:t>
      </w:r>
    </w:p>
    <w:p>
      <w:pPr>
        <w:pStyle w:val="BlockText"/>
      </w:pPr>
      <w:r>
        <w:rPr>
          <w:rStyle w:val="VerbatimChar"/>
        </w:rPr>
        <w:t xml:space="preserve">InteractivePlaygroundDemo sectionId={section.id}</w:t>
      </w:r>
    </w:p>
    <w:p>
      <w:pPr>
        <w:pStyle w:val="FirstParagraph"/>
      </w:pPr>
      <w:r>
        <w:t xml:space="preserve">El mapa de playgrounds interpreta</w:t>
      </w:r>
      <w:r>
        <w:t xml:space="preserve"> </w:t>
      </w:r>
      <w:r>
        <w:rPr>
          <w:rStyle w:val="VerbatimChar"/>
        </w:rPr>
        <w:t xml:space="preserve">data-contracts</w:t>
      </w:r>
      <w:r>
        <w:t xml:space="preserve"> </w:t>
      </w:r>
      <w:r>
        <w:t xml:space="preserve">como una demostración titulada:</w:t>
      </w:r>
    </w:p>
    <w:p>
      <w:pPr>
        <w:pStyle w:val="BlockText"/>
      </w:pPr>
      <w:r>
        <w:rPr>
          <w:rStyle w:val="VerbatimChar"/>
        </w:rPr>
        <w:t xml:space="preserve">Practica data contracts</w:t>
      </w:r>
    </w:p>
    <w:p>
      <w:pPr>
        <w:pStyle w:val="FirstParagraph"/>
      </w:pPr>
      <w:r>
        <w:t xml:space="preserve">y carga una clase</w:t>
      </w:r>
      <w:r>
        <w:t xml:space="preserve"> </w:t>
      </w:r>
      <w:r>
        <w:rPr>
          <w:rStyle w:val="VerbatimChar"/>
        </w:rPr>
        <w:t xml:space="preserve">TransactionContract</w:t>
      </w:r>
      <w:r>
        <w:t xml:space="preserve">, transacciones, validación de</w:t>
      </w:r>
      <w:r>
        <w:t xml:space="preserve"> </w:t>
      </w:r>
      <w:r>
        <w:rPr>
          <w:rStyle w:val="VerbatimChar"/>
        </w:rPr>
        <w:t xml:space="preserve">amount</w:t>
      </w:r>
      <w:r>
        <w:t xml:space="preserve">, monedas y una simulación de Great Expectations.</w:t>
      </w:r>
    </w:p>
    <w:p>
      <w:pPr>
        <w:pStyle w:val="BodyText"/>
      </w:pPr>
      <w:r>
        <w:rPr>
          <w:b/>
          <w:bCs/>
        </w:rPr>
        <w:t xml:space="preserve">Impacto pedagógico</w:t>
      </w:r>
    </w:p>
    <w:p>
      <w:pPr>
        <w:pStyle w:val="BodyText"/>
      </w:pPr>
      <w:r>
        <w:t xml:space="preserve">El estudiante termina una teoría sobre planner/worker/evaluator, tools, JIT context, LKG y HITL, y enseguida recibe un laboratorio sobre contratos tabulares. Esto:</w:t>
      </w:r>
    </w:p>
    <w:p>
      <w:pPr>
        <w:pStyle w:val="Compact"/>
        <w:numPr>
          <w:ilvl w:val="0"/>
          <w:numId w:val="1006"/>
        </w:numPr>
      </w:pPr>
      <w:r>
        <w:t xml:space="preserve">rompe el hilo conceptual;</w:t>
      </w:r>
    </w:p>
    <w:p>
      <w:pPr>
        <w:pStyle w:val="Compact"/>
        <w:numPr>
          <w:ilvl w:val="0"/>
          <w:numId w:val="1006"/>
        </w:numPr>
      </w:pPr>
      <w:r>
        <w:t xml:space="preserve">reactiva conocimientos ajenos a la sección;</w:t>
      </w:r>
    </w:p>
    <w:p>
      <w:pPr>
        <w:pStyle w:val="Compact"/>
        <w:numPr>
          <w:ilvl w:val="0"/>
          <w:numId w:val="1006"/>
        </w:numPr>
      </w:pPr>
      <w:r>
        <w:t xml:space="preserve">crea la impresión de que</w:t>
      </w:r>
      <w:r>
        <w:t xml:space="preserve"> </w:t>
      </w:r>
      <w:r>
        <w:t xml:space="preserve">“data contracts”</w:t>
      </w:r>
      <w:r>
        <w:t xml:space="preserve"> </w:t>
      </w:r>
      <w:r>
        <w:t xml:space="preserve">y agent tooling son el mismo tema;</w:t>
      </w:r>
    </w:p>
    <w:p>
      <w:pPr>
        <w:pStyle w:val="Compact"/>
        <w:numPr>
          <w:ilvl w:val="0"/>
          <w:numId w:val="1006"/>
        </w:numPr>
      </w:pPr>
      <w:r>
        <w:t xml:space="preserve">desperdicia el único editor ejecutable de la pestaña Teoría;</w:t>
      </w:r>
    </w:p>
    <w:p>
      <w:pPr>
        <w:pStyle w:val="Compact"/>
        <w:numPr>
          <w:ilvl w:val="0"/>
          <w:numId w:val="1006"/>
        </w:numPr>
      </w:pPr>
      <w:r>
        <w:t xml:space="preserve">contradice la frase explícita de la sección de que no trata</w:t>
      </w:r>
      <w:r>
        <w:t xml:space="preserve"> </w:t>
      </w:r>
      <w:r>
        <w:t xml:space="preserve">“solo contratos de tablas”</w:t>
      </w:r>
      <w:r>
        <w:t xml:space="preserve">.</w:t>
      </w:r>
    </w:p>
    <w:p>
      <w:pPr>
        <w:pStyle w:val="FirstParagraph"/>
      </w:pPr>
      <w:r>
        <w:t xml:space="preserve">Es una contaminación real de la experiencia publicada, no una simple deuda de nombres internos.</w:t>
      </w:r>
    </w:p>
    <w:p>
      <w:r>
        <w:pict>
          <v:rect style="width:0;height:1.5pt" o:hralign="center" o:hrstd="t" o:hr="t"/>
        </w:pict>
      </w:r>
    </w:p>
    <w:bookmarkEnd w:id="27"/>
    <w:bookmarkStart w:id="28" w:name="X4df3b8b732f4962bd6d96b8e46de5af9dcaf05e"/>
    <w:p>
      <w:pPr>
        <w:pStyle w:val="Heading3"/>
      </w:pPr>
      <w:r>
        <w:t xml:space="preserve">ISSUE-02 — Examen autenticado completamente explotable mediante la alternativa B</w:t>
      </w:r>
    </w:p>
    <w:p>
      <w:pPr>
        <w:pStyle w:val="FirstParagraph"/>
      </w:pPr>
      <w:r>
        <w:rPr>
          <w:b/>
          <w:bCs/>
        </w:rPr>
        <w:t xml:space="preserve">Severidad:</w:t>
      </w:r>
      <w:r>
        <w:t xml:space="preserve"> </w:t>
      </w:r>
      <w:r>
        <w:rPr>
          <w:b/>
          <w:bCs/>
        </w:rPr>
        <w:t xml:space="preserve">Crítica — P0</w:t>
      </w:r>
      <w:r>
        <w:br/>
      </w:r>
      <w:r>
        <w:rPr>
          <w:b/>
          <w:bCs/>
        </w:rPr>
        <w:t xml:space="preserve">Dimensiones:</w:t>
      </w:r>
      <w:r>
        <w:t xml:space="preserve"> </w:t>
      </w:r>
      <w:r>
        <w:t xml:space="preserve">validez de evaluación, integridad académica, alineación examen–objetivos.</w:t>
      </w:r>
    </w:p>
    <w:p>
      <w:pPr>
        <w:pStyle w:val="BodyText"/>
      </w:pPr>
      <w:r>
        <w:rPr>
          <w:b/>
          <w:bCs/>
        </w:rPr>
        <w:t xml:space="preserve">Evidencia</w:t>
      </w:r>
    </w:p>
    <w:p>
      <w:pPr>
        <w:pStyle w:val="BodyText"/>
      </w:pPr>
      <w:r>
        <w:t xml:space="preserve">El banco de S49 contiene ocho conceptos con tres variantes por concepto. En las veinticuatro preguntas, la respuesta correcta aparece en el índice:</w:t>
      </w:r>
    </w:p>
    <w:p>
      <w:pPr>
        <w:pStyle w:val="BlockText"/>
      </w:pPr>
      <w:r>
        <w:rPr>
          <w:rStyle w:val="VerbatimChar"/>
        </w:rPr>
        <w:t xml:space="preserve">correctIndex: 1</w:t>
      </w:r>
    </w:p>
    <w:p>
      <w:pPr>
        <w:pStyle w:val="FirstParagraph"/>
      </w:pPr>
      <w:r>
        <w:t xml:space="preserve">es decir, la segunda opción, B.</w:t>
      </w:r>
    </w:p>
    <w:p>
      <w:pPr>
        <w:pStyle w:val="BodyText"/>
      </w:pPr>
      <w:r>
        <w:t xml:space="preserve">El sampler:</w:t>
      </w:r>
    </w:p>
    <w:p>
      <w:pPr>
        <w:pStyle w:val="Compact"/>
        <w:numPr>
          <w:ilvl w:val="0"/>
          <w:numId w:val="1007"/>
        </w:numPr>
      </w:pPr>
      <w:r>
        <w:t xml:space="preserve">selecciona una variante por concepto;</w:t>
      </w:r>
    </w:p>
    <w:p>
      <w:pPr>
        <w:pStyle w:val="Compact"/>
        <w:numPr>
          <w:ilvl w:val="0"/>
          <w:numId w:val="1007"/>
        </w:numPr>
      </w:pPr>
      <w:r>
        <w:t xml:space="preserve">evita variantes ya usadas;</w:t>
      </w:r>
    </w:p>
    <w:p>
      <w:pPr>
        <w:pStyle w:val="Compact"/>
        <w:numPr>
          <w:ilvl w:val="0"/>
          <w:numId w:val="1007"/>
        </w:numPr>
      </w:pPr>
      <w:r>
        <w:t xml:space="preserve">mezcla el orden de las preguntas;</w:t>
      </w:r>
    </w:p>
    <w:p>
      <w:pPr>
        <w:pStyle w:val="Compact"/>
        <w:numPr>
          <w:ilvl w:val="0"/>
          <w:numId w:val="1007"/>
        </w:numPr>
      </w:pPr>
      <w:r>
        <w:t xml:space="preserve">devuelve las opciones en el orden almacenado.</w:t>
      </w:r>
    </w:p>
    <w:p>
      <w:pPr>
        <w:pStyle w:val="FirstParagraph"/>
      </w:pPr>
      <w:r>
        <w:t xml:space="preserve">No mezcla las alternativas ni conserva una permutación de respuestas.</w:t>
      </w:r>
    </w:p>
    <w:p>
      <w:pPr>
        <w:pStyle w:val="BodyText"/>
      </w:pPr>
      <w:r>
        <w:rPr>
          <w:b/>
          <w:bCs/>
        </w:rPr>
        <w:t xml:space="preserve">Impacto pedagógico</w:t>
      </w:r>
    </w:p>
    <w:p>
      <w:pPr>
        <w:pStyle w:val="BodyText"/>
      </w:pPr>
      <w:r>
        <w:t xml:space="preserve">Un estudiante puede responder</w:t>
      </w:r>
      <w:r>
        <w:t xml:space="preserve"> </w:t>
      </w:r>
      <w:r>
        <w:rPr>
          <w:b/>
          <w:bCs/>
        </w:rPr>
        <w:t xml:space="preserve">B, B, B, B, B, B, B, B</w:t>
      </w:r>
      <w:r>
        <w:t xml:space="preserve"> </w:t>
      </w:r>
      <w:r>
        <w:t xml:space="preserve">y obtener 100 % en cualquiera de los tres intentos sin leer las preguntas.</w:t>
      </w:r>
    </w:p>
    <w:p>
      <w:pPr>
        <w:pStyle w:val="BodyText"/>
      </w:pPr>
      <w:r>
        <w:t xml:space="preserve">Esto invalida:</w:t>
      </w:r>
    </w:p>
    <w:p>
      <w:pPr>
        <w:pStyle w:val="Compact"/>
        <w:numPr>
          <w:ilvl w:val="0"/>
          <w:numId w:val="1008"/>
        </w:numPr>
      </w:pPr>
      <w:r>
        <w:t xml:space="preserve">la medición de dominio;</w:t>
      </w:r>
    </w:p>
    <w:p>
      <w:pPr>
        <w:pStyle w:val="Compact"/>
        <w:numPr>
          <w:ilvl w:val="0"/>
          <w:numId w:val="1008"/>
        </w:numPr>
      </w:pPr>
      <w:r>
        <w:t xml:space="preserve">el supuesto de variantes equivalentes;</w:t>
      </w:r>
    </w:p>
    <w:p>
      <w:pPr>
        <w:pStyle w:val="Compact"/>
        <w:numPr>
          <w:ilvl w:val="0"/>
          <w:numId w:val="1008"/>
        </w:numPr>
      </w:pPr>
      <w:r>
        <w:t xml:space="preserve">la función de desbloqueo del examen;</w:t>
      </w:r>
    </w:p>
    <w:p>
      <w:pPr>
        <w:pStyle w:val="Compact"/>
        <w:numPr>
          <w:ilvl w:val="0"/>
          <w:numId w:val="1008"/>
        </w:numPr>
      </w:pPr>
      <w:r>
        <w:t xml:space="preserve">cualquier analítica de aprendizaje;</w:t>
      </w:r>
    </w:p>
    <w:p>
      <w:pPr>
        <w:pStyle w:val="Compact"/>
        <w:numPr>
          <w:ilvl w:val="0"/>
          <w:numId w:val="1008"/>
        </w:numPr>
      </w:pPr>
      <w:r>
        <w:t xml:space="preserve">la credibilidad del certificado o progreso.</w:t>
      </w:r>
    </w:p>
    <w:p>
      <w:pPr>
        <w:pStyle w:val="FirstParagraph"/>
      </w:pPr>
      <w:r>
        <w:t xml:space="preserve">La aleatorización del orden de preguntas ofrece una apariencia de seguridad, pero no protege la clave de respuestas.</w:t>
      </w:r>
    </w:p>
    <w:p>
      <w:r>
        <w:pict>
          <v:rect style="width:0;height:1.5pt" o:hralign="center" o:hrstd="t" o:hr="t"/>
        </w:pict>
      </w:r>
    </w:p>
    <w:bookmarkEnd w:id="28"/>
    <w:bookmarkStart w:id="29" w:name="X75cbbd66fb591c4afd1ab04163486e39b9545f7"/>
    <w:p>
      <w:pPr>
        <w:pStyle w:val="Heading3"/>
      </w:pPr>
      <w:r>
        <w:t xml:space="preserve">ISSUE-03 — El gate</w:t>
      </w:r>
      <w:r>
        <w:t xml:space="preserve"> </w:t>
      </w:r>
      <w:r>
        <w:t xml:space="preserve">“workflow vs agente”</w:t>
      </w:r>
      <w:r>
        <w:t xml:space="preserve"> </w:t>
      </w:r>
      <w:r>
        <w:t xml:space="preserve">colapsa estados distintos y enseña una decisión contradictoria</w:t>
      </w:r>
    </w:p>
    <w:p>
      <w:pPr>
        <w:pStyle w:val="FirstParagraph"/>
      </w:pPr>
      <w:r>
        <w:rPr>
          <w:b/>
          <w:bCs/>
        </w:rPr>
        <w:t xml:space="preserve">Severidad:</w:t>
      </w:r>
      <w:r>
        <w:t xml:space="preserve"> </w:t>
      </w:r>
      <w:r>
        <w:rPr>
          <w:b/>
          <w:bCs/>
        </w:rPr>
        <w:t xml:space="preserve">Crítica — P0</w:t>
      </w:r>
      <w:r>
        <w:br/>
      </w:r>
      <w:r>
        <w:rPr>
          <w:b/>
          <w:bCs/>
        </w:rPr>
        <w:t xml:space="preserve">Dimensiones:</w:t>
      </w:r>
      <w:r>
        <w:t xml:space="preserve"> </w:t>
      </w:r>
      <w:r>
        <w:t xml:space="preserve">exactitud conceptual, razonamiento de diseño, ejercicio–teoría.</w:t>
      </w:r>
    </w:p>
    <w:p>
      <w:pPr>
        <w:pStyle w:val="BodyText"/>
      </w:pPr>
      <w:r>
        <w:rPr>
          <w:b/>
          <w:bCs/>
        </w:rPr>
        <w:t xml:space="preserve">Evidencia</w:t>
      </w:r>
    </w:p>
    <w:p>
      <w:pPr>
        <w:pStyle w:val="BodyText"/>
      </w:pPr>
      <w:r>
        <w:t xml:space="preserve">La teoría correctamente afirma:</w:t>
      </w:r>
    </w:p>
    <w:p>
      <w:pPr>
        <w:pStyle w:val="BlockText"/>
      </w:pPr>
      <w:r>
        <w:t xml:space="preserve">“Usa workflow cuando pasos y ramas son conocidos y deterministas; reserva agente solo para decisiones acotadas con beneficio medible frente a un baseline y salida verificable por un evaluator.”</w:t>
      </w:r>
    </w:p>
    <w:p>
      <w:pPr>
        <w:pStyle w:val="FirstParagraph"/>
      </w:pPr>
      <w:r>
        <w:t xml:space="preserve">También exige plan acotado, presupuesto y aprobación para efectos sensibles.</w:t>
      </w:r>
    </w:p>
    <w:p>
      <w:pPr>
        <w:pStyle w:val="BodyText"/>
      </w:pPr>
      <w:r>
        <w:t xml:space="preserve">Sin embargo, la función teórica es:</w:t>
      </w:r>
    </w:p>
    <w:p>
      <w:pPr>
        <w:pStyle w:val="SourceCode"/>
      </w:pPr>
      <w:r>
        <w:rPr>
          <w:rStyle w:val="KeywordTok"/>
        </w:rPr>
        <w:t xml:space="preserve">def</w:t>
      </w:r>
      <w:r>
        <w:rPr>
          <w:rStyle w:val="NormalTok"/>
        </w:rPr>
        <w:t xml:space="preserve"> choose_mode(known_steps: </w:t>
      </w:r>
      <w:r>
        <w:rPr>
          <w:rStyle w:val="BuiltInTok"/>
        </w:rPr>
        <w:t xml:space="preserve">bool</w:t>
      </w:r>
      <w:r>
        <w:rPr>
          <w:rStyle w:val="NormalTok"/>
        </w:rPr>
        <w:t xml:space="preserve">, baseline: </w:t>
      </w:r>
      <w:r>
        <w:rPr>
          <w:rStyle w:val="BuiltInTok"/>
        </w:rPr>
        <w:t xml:space="preserve">float</w:t>
      </w:r>
      <w:r>
        <w:rPr>
          <w:rStyle w:val="NormalTok"/>
        </w:rPr>
        <w:t xml:space="preserve">, agent: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known_steps </w:t>
      </w:r>
      <w:r>
        <w:rPr>
          <w:rStyle w:val="KeywordTok"/>
        </w:rPr>
        <w:t xml:space="preserve">and</w:t>
      </w:r>
      <w:r>
        <w:rPr>
          <w:rStyle w:val="NormalTok"/>
        </w:rPr>
        <w:t xml:space="preserve"> baseline </w:t>
      </w:r>
      <w:r>
        <w:rPr>
          <w:rStyle w:val="OperatorTok"/>
        </w:rPr>
        <w:t xml:space="preserve">&gt;=</w:t>
      </w:r>
      <w:r>
        <w:rPr>
          <w:rStyle w:val="NormalTok"/>
        </w:rPr>
        <w:t xml:space="preserve"> agent:</w:t>
      </w:r>
      <w:r>
        <w:br/>
      </w:r>
      <w:r>
        <w:rPr>
          <w:rStyle w:val="NormalTok"/>
        </w:rPr>
        <w:t xml:space="preserve">        </w:t>
      </w:r>
      <w:r>
        <w:rPr>
          <w:rStyle w:val="ControlFlowTok"/>
        </w:rPr>
        <w:t xml:space="preserve">return</w:t>
      </w:r>
      <w:r>
        <w:rPr>
          <w:rStyle w:val="NormalTok"/>
        </w:rPr>
        <w:t xml:space="preserve"> </w:t>
      </w:r>
      <w:r>
        <w:rPr>
          <w:rStyle w:val="StringTok"/>
        </w:rPr>
        <w:t xml:space="preserve">"workflow"</w:t>
      </w:r>
      <w:r>
        <w:br/>
      </w:r>
      <w:r>
        <w:rPr>
          <w:rStyle w:val="NormalTok"/>
        </w:rPr>
        <w:t xml:space="preserve">    </w:t>
      </w:r>
      <w:r>
        <w:rPr>
          <w:rStyle w:val="ControlFlowTok"/>
        </w:rPr>
        <w:t xml:space="preserve">return</w:t>
      </w:r>
      <w:r>
        <w:rPr>
          <w:rStyle w:val="NormalTok"/>
        </w:rPr>
        <w:t xml:space="preserve"> </w:t>
      </w:r>
      <w:r>
        <w:rPr>
          <w:rStyle w:val="StringTok"/>
        </w:rPr>
        <w:t xml:space="preserve">"agent"</w:t>
      </w:r>
    </w:p>
    <w:p>
      <w:pPr>
        <w:pStyle w:val="FirstParagraph"/>
      </w:pPr>
      <w:r>
        <w:t xml:space="preserve">Esto convierte cualquier caso que no demuestre workflow en</w:t>
      </w:r>
      <w:r>
        <w:t xml:space="preserve"> </w:t>
      </w:r>
      <w:r>
        <w:rPr>
          <w:rStyle w:val="VerbatimChar"/>
        </w:rPr>
        <w:t xml:space="preserve">agent</w:t>
      </w:r>
      <w:r>
        <w:t xml:space="preserve">, incluso cuando:</w:t>
      </w:r>
    </w:p>
    <w:p>
      <w:pPr>
        <w:pStyle w:val="Compact"/>
        <w:numPr>
          <w:ilvl w:val="0"/>
          <w:numId w:val="1009"/>
        </w:numPr>
      </w:pPr>
      <w:r>
        <w:t xml:space="preserve">faltan métricas;</w:t>
      </w:r>
    </w:p>
    <w:p>
      <w:pPr>
        <w:pStyle w:val="Compact"/>
        <w:numPr>
          <w:ilvl w:val="0"/>
          <w:numId w:val="1009"/>
        </w:numPr>
      </w:pPr>
      <w:r>
        <w:t xml:space="preserve">los pasos son desconocidos;</w:t>
      </w:r>
    </w:p>
    <w:p>
      <w:pPr>
        <w:pStyle w:val="Compact"/>
        <w:numPr>
          <w:ilvl w:val="0"/>
          <w:numId w:val="1009"/>
        </w:numPr>
      </w:pPr>
      <w:r>
        <w:t xml:space="preserve">no hay evaluator;</w:t>
      </w:r>
    </w:p>
    <w:p>
      <w:pPr>
        <w:pStyle w:val="Compact"/>
        <w:numPr>
          <w:ilvl w:val="0"/>
          <w:numId w:val="1009"/>
        </w:numPr>
      </w:pPr>
      <w:r>
        <w:t xml:space="preserve">no existe presupuesto;</w:t>
      </w:r>
    </w:p>
    <w:p>
      <w:pPr>
        <w:pStyle w:val="Compact"/>
        <w:numPr>
          <w:ilvl w:val="0"/>
          <w:numId w:val="1009"/>
        </w:numPr>
      </w:pPr>
      <w:r>
        <w:t xml:space="preserve">las tools son demasiado amplias;</w:t>
      </w:r>
    </w:p>
    <w:p>
      <w:pPr>
        <w:pStyle w:val="Compact"/>
        <w:numPr>
          <w:ilvl w:val="0"/>
          <w:numId w:val="1009"/>
        </w:numPr>
      </w:pPr>
      <w:r>
        <w:t xml:space="preserve">no hay aprobación.</w:t>
      </w:r>
    </w:p>
    <w:p>
      <w:pPr>
        <w:pStyle w:val="FirstParagraph"/>
      </w:pPr>
      <w:r>
        <w:t xml:space="preserve">La contradicción se agrava en We Do. El segundo registro se describe como un path abierto donde el agente gana, pero la salida exigida es:</w:t>
      </w:r>
    </w:p>
    <w:p>
      <w:pPr>
        <w:pStyle w:val="BlockText"/>
      </w:pPr>
      <w:r>
        <w:rPr>
          <w:rStyle w:val="VerbatimChar"/>
        </w:rPr>
        <w:t xml:space="preserve">KEEP_DETERMINISTIC_WORKFLOW</w:t>
      </w:r>
    </w:p>
    <w:p>
      <w:pPr>
        <w:pStyle w:val="FirstParagraph"/>
      </w:pPr>
      <w:r>
        <w:t xml:space="preserve">y el ejercicio E3 vuelve a exigir ese código para</w:t>
      </w:r>
      <w:r>
        <w:t xml:space="preserve"> </w:t>
      </w:r>
      <w:r>
        <w:rPr>
          <w:rStyle w:val="VerbatimChar"/>
        </w:rPr>
        <w:t xml:space="preserve">known_steps=False</w:t>
      </w:r>
      <w:r>
        <w:t xml:space="preserve"> </w:t>
      </w:r>
      <w:r>
        <w:t xml:space="preserve">y muchas ramas.</w:t>
      </w:r>
    </w:p>
    <w:p>
      <w:pPr>
        <w:pStyle w:val="BodyText"/>
      </w:pPr>
      <w:r>
        <w:rPr>
          <w:b/>
          <w:bCs/>
        </w:rPr>
        <w:t xml:space="preserve">Impacto pedagógico</w:t>
      </w:r>
    </w:p>
    <w:p>
      <w:pPr>
        <w:pStyle w:val="BodyText"/>
      </w:pPr>
      <w:r>
        <w:t xml:space="preserve">Se mezclan al menos cuatro estados diferentes:</w:t>
      </w:r>
    </w:p>
    <w:p>
      <w:pPr>
        <w:pStyle w:val="Compact"/>
        <w:numPr>
          <w:ilvl w:val="0"/>
          <w:numId w:val="1010"/>
        </w:numPr>
      </w:pPr>
      <w:r>
        <w:t xml:space="preserve">workflow preferido;</w:t>
      </w:r>
    </w:p>
    <w:p>
      <w:pPr>
        <w:pStyle w:val="Compact"/>
        <w:numPr>
          <w:ilvl w:val="0"/>
          <w:numId w:val="1010"/>
        </w:numPr>
      </w:pPr>
      <w:r>
        <w:t xml:space="preserve">agente candidato, pendiente de gates;</w:t>
      </w:r>
    </w:p>
    <w:p>
      <w:pPr>
        <w:pStyle w:val="Compact"/>
        <w:numPr>
          <w:ilvl w:val="0"/>
          <w:numId w:val="1010"/>
        </w:numPr>
      </w:pPr>
      <w:r>
        <w:t xml:space="preserve">baseline del agente aún no medido;</w:t>
      </w:r>
    </w:p>
    <w:p>
      <w:pPr>
        <w:pStyle w:val="Compact"/>
        <w:numPr>
          <w:ilvl w:val="0"/>
          <w:numId w:val="1010"/>
        </w:numPr>
      </w:pPr>
      <w:r>
        <w:t xml:space="preserve">diseño de agente inseguro o no justificable.</w:t>
      </w:r>
    </w:p>
    <w:p>
      <w:pPr>
        <w:pStyle w:val="FirstParagraph"/>
      </w:pPr>
      <w:r>
        <w:t xml:space="preserve">Un booleano</w:t>
      </w:r>
      <w:r>
        <w:t xml:space="preserve"> </w:t>
      </w:r>
      <w:r>
        <w:rPr>
          <w:rStyle w:val="VerbatimChar"/>
        </w:rPr>
        <w:t xml:space="preserve">workflow_preferred</w:t>
      </w:r>
      <w:r>
        <w:t xml:space="preserve"> </w:t>
      </w:r>
      <w:r>
        <w:t xml:space="preserve">no puede expresar esos estados. El alumno aprende una falsa dicotomía:</w:t>
      </w:r>
    </w:p>
    <w:p>
      <w:pPr>
        <w:pStyle w:val="Compact"/>
        <w:numPr>
          <w:ilvl w:val="0"/>
          <w:numId w:val="1011"/>
        </w:numPr>
      </w:pPr>
      <w:r>
        <w:rPr>
          <w:rStyle w:val="VerbatimChar"/>
        </w:rPr>
        <w:t xml:space="preserve">True</w:t>
      </w:r>
      <w:r>
        <w:t xml:space="preserve"> </w:t>
      </w:r>
      <w:r>
        <w:t xml:space="preserve">= continuar;</w:t>
      </w:r>
    </w:p>
    <w:p>
      <w:pPr>
        <w:pStyle w:val="Compact"/>
        <w:numPr>
          <w:ilvl w:val="0"/>
          <w:numId w:val="1011"/>
        </w:numPr>
      </w:pPr>
      <w:r>
        <w:rPr>
          <w:rStyle w:val="VerbatimChar"/>
        </w:rPr>
        <w:t xml:space="preserve">False</w:t>
      </w:r>
      <w:r>
        <w:t xml:space="preserve"> </w:t>
      </w:r>
      <w:r>
        <w:t xml:space="preserve">= mantener workflow,</w:t>
      </w:r>
    </w:p>
    <w:p>
      <w:pPr>
        <w:pStyle w:val="FirstParagraph"/>
      </w:pPr>
      <w:r>
        <w:t xml:space="preserve">aunque algunos</w:t>
      </w:r>
      <w:r>
        <w:t xml:space="preserve"> </w:t>
      </w:r>
      <w:r>
        <w:rPr>
          <w:rStyle w:val="VerbatimChar"/>
        </w:rPr>
        <w:t xml:space="preserve">False</w:t>
      </w:r>
      <w:r>
        <w:t xml:space="preserve"> </w:t>
      </w:r>
      <w:r>
        <w:t xml:space="preserve">deberían significar</w:t>
      </w:r>
      <w:r>
        <w:t xml:space="preserve"> </w:t>
      </w:r>
      <w:r>
        <w:t xml:space="preserve">“evaluar un agente acotado”</w:t>
      </w:r>
      <w:r>
        <w:t xml:space="preserve"> </w:t>
      </w:r>
      <w:r>
        <w:t xml:space="preserve">y otros</w:t>
      </w:r>
      <w:r>
        <w:t xml:space="preserve"> </w:t>
      </w:r>
      <w:r>
        <w:t xml:space="preserve">“rechazar el diseño”</w:t>
      </w:r>
      <w:r>
        <w:t xml:space="preserve">.</w:t>
      </w:r>
    </w:p>
    <w:p>
      <w:pPr>
        <w:pStyle w:val="BodyText"/>
      </w:pPr>
      <w:r>
        <w:t xml:space="preserve">Anthropic recomienda empezar por la solución más simple y distinguir workflows con rutas predefinidas de agentes con decisiones dinámicas; no recomienda promover un agente como resultado residual de un</w:t>
      </w:r>
      <w:r>
        <w:t xml:space="preserve"> </w:t>
      </w:r>
      <w:r>
        <w:rPr>
          <w:rStyle w:val="VerbatimChar"/>
        </w:rPr>
        <w:t xml:space="preserve">else</w:t>
      </w:r>
      <w:r>
        <w:t xml:space="preserve">.</w:t>
      </w:r>
    </w:p>
    <w:p>
      <w:r>
        <w:pict>
          <v:rect style="width:0;height:1.5pt" o:hralign="center" o:hrstd="t" o:hr="t"/>
        </w:pict>
      </w:r>
    </w:p>
    <w:bookmarkEnd w:id="29"/>
    <w:bookmarkStart w:id="30" w:name="X8ceb49678c99e654a94c5235a8b258ff3b3d72b"/>
    <w:p>
      <w:pPr>
        <w:pStyle w:val="Heading3"/>
      </w:pPr>
      <w:r>
        <w:t xml:space="preserve">ISSUE-04 — Identidad pública y archivo conservan una taxonomía obsoleta</w:t>
      </w:r>
    </w:p>
    <w:p>
      <w:pPr>
        <w:pStyle w:val="FirstParagraph"/>
      </w:pPr>
      <w:r>
        <w:rPr>
          <w:b/>
          <w:bCs/>
        </w:rPr>
        <w:t xml:space="preserve">Severidad:</w:t>
      </w:r>
      <w:r>
        <w:t xml:space="preserve"> </w:t>
      </w:r>
      <w:r>
        <w:rPr>
          <w:b/>
          <w:bCs/>
        </w:rPr>
        <w:t xml:space="preserve">Alta — P1</w:t>
      </w:r>
      <w:r>
        <w:br/>
      </w:r>
      <w:r>
        <w:rPr>
          <w:b/>
          <w:bCs/>
        </w:rPr>
        <w:t xml:space="preserve">Dimensiones:</w:t>
      </w:r>
      <w:r>
        <w:t xml:space="preserve"> </w:t>
      </w:r>
      <w:r>
        <w:t xml:space="preserve">navegación, SEO, confianza, consistencia del roadmap.</w:t>
      </w:r>
    </w:p>
    <w:p>
      <w:pPr>
        <w:pStyle w:val="BodyText"/>
      </w:pPr>
      <w:r>
        <w:rPr>
          <w:b/>
          <w:bCs/>
        </w:rPr>
        <w:t xml:space="preserve">Evidencia</w:t>
      </w:r>
    </w:p>
    <w:p>
      <w:pPr>
        <w:pStyle w:val="BodyText"/>
      </w:pPr>
      <w:r>
        <w:t xml:space="preserve">La sección está registrada como:</w:t>
      </w:r>
    </w:p>
    <w:p>
      <w:pPr>
        <w:pStyle w:val="Compact"/>
        <w:numPr>
          <w:ilvl w:val="0"/>
          <w:numId w:val="1012"/>
        </w:numPr>
      </w:pPr>
      <w:r>
        <w:t xml:space="preserve">archivo:</w:t>
      </w:r>
      <w:r>
        <w:t xml:space="preserve"> </w:t>
      </w:r>
      <w:r>
        <w:rPr>
          <w:rStyle w:val="VerbatimChar"/>
        </w:rPr>
        <w:t xml:space="preserve">s49-data-contracts.ts</w:t>
      </w:r>
      <w:r>
        <w:t xml:space="preserve">;</w:t>
      </w:r>
    </w:p>
    <w:p>
      <w:pPr>
        <w:pStyle w:val="Compact"/>
        <w:numPr>
          <w:ilvl w:val="0"/>
          <w:numId w:val="1012"/>
        </w:numPr>
      </w:pPr>
      <w:r>
        <w:t xml:space="preserve">import:</w:t>
      </w:r>
      <w:r>
        <w:t xml:space="preserve"> </w:t>
      </w:r>
      <w:r>
        <w:rPr>
          <w:rStyle w:val="VerbatimChar"/>
        </w:rPr>
        <w:t xml:space="preserve">./sections/s49-data-contracts</w:t>
      </w:r>
      <w:r>
        <w:t xml:space="preserve">;</w:t>
      </w:r>
    </w:p>
    <w:p>
      <w:pPr>
        <w:pStyle w:val="Compact"/>
        <w:numPr>
          <w:ilvl w:val="0"/>
          <w:numId w:val="1012"/>
        </w:numPr>
      </w:pPr>
      <w:r>
        <w:t xml:space="preserve">ID/hash:</w:t>
      </w:r>
      <w:r>
        <w:t xml:space="preserve"> </w:t>
      </w:r>
      <w:r>
        <w:rPr>
          <w:rStyle w:val="VerbatimChar"/>
        </w:rPr>
        <w:t xml:space="preserve">data-contracts</w:t>
      </w:r>
      <w:r>
        <w:t xml:space="preserve">;</w:t>
      </w:r>
    </w:p>
    <w:p>
      <w:pPr>
        <w:pStyle w:val="Compact"/>
        <w:numPr>
          <w:ilvl w:val="0"/>
          <w:numId w:val="1012"/>
        </w:numPr>
      </w:pPr>
      <w:r>
        <w:t xml:space="preserve">icono:</w:t>
      </w:r>
      <w:r>
        <w:t xml:space="preserve"> </w:t>
      </w:r>
      <w:r>
        <w:rPr>
          <w:rStyle w:val="VerbatimChar"/>
        </w:rPr>
        <w:t xml:space="preserve">FileCheck</w:t>
      </w:r>
      <w:r>
        <w:t xml:space="preserve">;</w:t>
      </w:r>
    </w:p>
    <w:p>
      <w:pPr>
        <w:pStyle w:val="Compact"/>
        <w:numPr>
          <w:ilvl w:val="0"/>
          <w:numId w:val="1012"/>
        </w:numPr>
      </w:pPr>
      <w:r>
        <w:t xml:space="preserve">título: agentes y context engineering.</w:t>
      </w:r>
    </w:p>
    <w:p>
      <w:pPr>
        <w:pStyle w:val="FirstParagraph"/>
      </w:pPr>
      <w:r>
        <w:t xml:space="preserve">La propia introducción intenta aclarar la migración:</w:t>
      </w:r>
    </w:p>
    <w:p>
      <w:pPr>
        <w:pStyle w:val="BlockText"/>
      </w:pPr>
      <w:r>
        <w:t xml:space="preserve">“Esta sección no es solo «contratos de tablas»: es uso gobernado de tools por un agente.”</w:t>
      </w:r>
    </w:p>
    <w:p>
      <w:pPr>
        <w:pStyle w:val="FirstParagraph"/>
      </w:pPr>
      <w:r>
        <w:t xml:space="preserve">Y el primer código imprime:</w:t>
      </w:r>
    </w:p>
    <w:p>
      <w:pPr>
        <w:pStyle w:val="BlockText"/>
      </w:pPr>
      <w:r>
        <w:rPr>
          <w:rStyle w:val="VerbatimChar"/>
        </w:rPr>
        <w:t xml:space="preserve">"tabular_contracts_only_topic": False</w:t>
      </w:r>
    </w:p>
    <w:p>
      <w:pPr>
        <w:pStyle w:val="FirstParagraph"/>
      </w:pPr>
      <w:r>
        <w:rPr>
          <w:b/>
          <w:bCs/>
        </w:rPr>
        <w:t xml:space="preserve">Impacto pedagógico</w:t>
      </w:r>
    </w:p>
    <w:p>
      <w:pPr>
        <w:pStyle w:val="BodyText"/>
      </w:pPr>
      <w:r>
        <w:t xml:space="preserve">La sección gasta palabras visibles explicando qué tema</w:t>
      </w:r>
      <w:r>
        <w:t xml:space="preserve"> </w:t>
      </w:r>
      <w:r>
        <w:rPr>
          <w:b/>
          <w:bCs/>
        </w:rPr>
        <w:t xml:space="preserve">ya no</w:t>
      </w:r>
      <w:r>
        <w:t xml:space="preserve"> </w:t>
      </w:r>
      <w:r>
        <w:t xml:space="preserve">es, en vez de construir el tema actual.</w:t>
      </w:r>
    </w:p>
    <w:p>
      <w:pPr>
        <w:pStyle w:val="BodyText"/>
      </w:pPr>
      <w:r>
        <w:t xml:space="preserve">También provoca:</w:t>
      </w:r>
    </w:p>
    <w:p>
      <w:pPr>
        <w:pStyle w:val="Compact"/>
        <w:numPr>
          <w:ilvl w:val="0"/>
          <w:numId w:val="1013"/>
        </w:numPr>
      </w:pPr>
      <w:r>
        <w:t xml:space="preserve">URL engañosa al compartir la sección;</w:t>
      </w:r>
    </w:p>
    <w:p>
      <w:pPr>
        <w:pStyle w:val="Compact"/>
        <w:numPr>
          <w:ilvl w:val="0"/>
          <w:numId w:val="1013"/>
        </w:numPr>
      </w:pPr>
      <w:r>
        <w:t xml:space="preserve">playground equivocado;</w:t>
      </w:r>
    </w:p>
    <w:p>
      <w:pPr>
        <w:pStyle w:val="Compact"/>
        <w:numPr>
          <w:ilvl w:val="0"/>
          <w:numId w:val="1013"/>
        </w:numPr>
      </w:pPr>
      <w:r>
        <w:t xml:space="preserve">iconografía incoherente;</w:t>
      </w:r>
    </w:p>
    <w:p>
      <w:pPr>
        <w:pStyle w:val="Compact"/>
        <w:numPr>
          <w:ilvl w:val="0"/>
          <w:numId w:val="1013"/>
        </w:numPr>
      </w:pPr>
      <w:r>
        <w:t xml:space="preserve">arqueología curricular en la experiencia del estudiante;</w:t>
      </w:r>
    </w:p>
    <w:p>
      <w:pPr>
        <w:pStyle w:val="Compact"/>
        <w:numPr>
          <w:ilvl w:val="0"/>
          <w:numId w:val="1013"/>
        </w:numPr>
      </w:pPr>
      <w:r>
        <w:t xml:space="preserve">riesgo de que futuras integraciones sigan seleccionando assets por el ID antiguo.</w:t>
      </w:r>
    </w:p>
    <w:p>
      <w:pPr>
        <w:pStyle w:val="FirstParagraph"/>
      </w:pPr>
      <w:r>
        <w:t xml:space="preserve">La identidad debe migrarse con compatibilidad de progreso y enlaces antiguos, no conservarse indefinidamente dentro del contenido educativo.</w:t>
      </w:r>
    </w:p>
    <w:p>
      <w:r>
        <w:pict>
          <v:rect style="width:0;height:1.5pt" o:hralign="center" o:hrstd="t" o:hr="t"/>
        </w:pict>
      </w:r>
    </w:p>
    <w:bookmarkEnd w:id="30"/>
    <w:bookmarkStart w:id="31" w:name="X468a2c183374d95a0210998780ac214d03464c0"/>
    <w:p>
      <w:pPr>
        <w:pStyle w:val="Heading3"/>
      </w:pPr>
      <w:r>
        <w:t xml:space="preserve">ISSUE-05 — La teoría promete contratos que las demostraciones no ejecutan</w:t>
      </w:r>
    </w:p>
    <w:p>
      <w:pPr>
        <w:pStyle w:val="FirstParagraph"/>
      </w:pPr>
      <w:r>
        <w:rPr>
          <w:b/>
          <w:bCs/>
        </w:rPr>
        <w:t xml:space="preserve">Severidad:</w:t>
      </w:r>
      <w:r>
        <w:t xml:space="preserve"> </w:t>
      </w:r>
      <w:r>
        <w:rPr>
          <w:b/>
          <w:bCs/>
        </w:rPr>
        <w:t xml:space="preserve">Alta — P1</w:t>
      </w:r>
      <w:r>
        <w:br/>
      </w:r>
      <w:r>
        <w:rPr>
          <w:b/>
          <w:bCs/>
        </w:rPr>
        <w:t xml:space="preserve">Dimensiones:</w:t>
      </w:r>
      <w:r>
        <w:t xml:space="preserve"> </w:t>
      </w:r>
      <w:r>
        <w:t xml:space="preserve">honestidad técnica, worked examples, transferencia.</w:t>
      </w:r>
    </w:p>
    <w:p>
      <w:pPr>
        <w:pStyle w:val="BodyText"/>
      </w:pPr>
      <w:r>
        <w:rPr>
          <w:b/>
          <w:bCs/>
        </w:rPr>
        <w:t xml:space="preserve">Evidencia</w:t>
      </w:r>
    </w:p>
    <w:p>
      <w:pPr>
        <w:pStyle w:val="BodyText"/>
      </w:pPr>
      <w:r>
        <w:t xml:space="preserve">La teoría de tools exige:</w:t>
      </w:r>
    </w:p>
    <w:p>
      <w:pPr>
        <w:pStyle w:val="Compact"/>
        <w:numPr>
          <w:ilvl w:val="0"/>
          <w:numId w:val="1014"/>
        </w:numPr>
      </w:pPr>
      <w:r>
        <w:t xml:space="preserve">schema estrecho;</w:t>
      </w:r>
    </w:p>
    <w:p>
      <w:pPr>
        <w:pStyle w:val="Compact"/>
        <w:numPr>
          <w:ilvl w:val="0"/>
          <w:numId w:val="1014"/>
        </w:numPr>
      </w:pPr>
      <w:r>
        <w:t xml:space="preserve">side effect declarado;</w:t>
      </w:r>
    </w:p>
    <w:p>
      <w:pPr>
        <w:pStyle w:val="Compact"/>
        <w:numPr>
          <w:ilvl w:val="0"/>
          <w:numId w:val="1014"/>
        </w:numPr>
      </w:pPr>
      <w:r>
        <w:t xml:space="preserve">errores tipados;</w:t>
      </w:r>
    </w:p>
    <w:p>
      <w:pPr>
        <w:pStyle w:val="Compact"/>
        <w:numPr>
          <w:ilvl w:val="0"/>
          <w:numId w:val="1014"/>
        </w:numPr>
      </w:pPr>
      <w:r>
        <w:t xml:space="preserve">scope en allowlist;</w:t>
      </w:r>
    </w:p>
    <w:p>
      <w:pPr>
        <w:pStyle w:val="Compact"/>
        <w:numPr>
          <w:ilvl w:val="0"/>
          <w:numId w:val="1014"/>
        </w:numPr>
      </w:pPr>
      <w:r>
        <w:t xml:space="preserve">idempotency key;</w:t>
      </w:r>
    </w:p>
    <w:p>
      <w:pPr>
        <w:pStyle w:val="Compact"/>
        <w:numPr>
          <w:ilvl w:val="0"/>
          <w:numId w:val="1014"/>
        </w:numPr>
      </w:pPr>
      <w:r>
        <w:t xml:space="preserve">ausencia de duplicación;</w:t>
      </w:r>
    </w:p>
    <w:p>
      <w:pPr>
        <w:pStyle w:val="Compact"/>
        <w:numPr>
          <w:ilvl w:val="0"/>
          <w:numId w:val="1014"/>
        </w:numPr>
      </w:pPr>
      <w:r>
        <w:t xml:space="preserve">no volcar secretos.</w:t>
      </w:r>
    </w:p>
    <w:p>
      <w:pPr>
        <w:pStyle w:val="FirstParagraph"/>
      </w:pPr>
      <w:r>
        <w:t xml:space="preserve">Pero el ejemplo</w:t>
      </w:r>
      <w:r>
        <w:t xml:space="preserve"> </w:t>
      </w:r>
      <w:r>
        <w:rPr>
          <w:rStyle w:val="VerbatimChar"/>
        </w:rPr>
        <w:t xml:space="preserve">is_srp</w:t>
      </w:r>
      <w:r>
        <w:t xml:space="preserve"> </w:t>
      </w:r>
      <w:r>
        <w:t xml:space="preserve">solo comprueba:</w:t>
      </w:r>
    </w:p>
    <w:p>
      <w:pPr>
        <w:pStyle w:val="SourceCode"/>
      </w:pPr>
      <w:r>
        <w:rPr>
          <w:rStyle w:val="NormalTok"/>
        </w:rPr>
        <w:t xml:space="preserve">tool[</w:t>
      </w:r>
      <w:r>
        <w:rPr>
          <w:rStyle w:val="StringTok"/>
        </w:rPr>
        <w:t xml:space="preserve">"responsibilities"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w:t>
      </w:r>
      <w:r>
        <w:rPr>
          <w:rStyle w:val="BuiltInTok"/>
        </w:rPr>
        <w:t xml:space="preserve">len</w:t>
      </w:r>
      <w:r>
        <w:rPr>
          <w:rStyle w:val="NormalTok"/>
        </w:rPr>
        <w:t xml:space="preserve">(tool[</w:t>
      </w:r>
      <w:r>
        <w:rPr>
          <w:rStyle w:val="StringTok"/>
        </w:rPr>
        <w:t xml:space="preserve">"schema_fields"</w:t>
      </w:r>
      <w:r>
        <w:rPr>
          <w:rStyle w:val="NormalTok"/>
        </w:rPr>
        <w:t xml:space="preserve">]) </w:t>
      </w:r>
      <w:r>
        <w:rPr>
          <w:rStyle w:val="OperatorTok"/>
        </w:rPr>
        <w:t xml:space="preserve">&lt;=</w:t>
      </w:r>
      <w:r>
        <w:rPr>
          <w:rStyle w:val="NormalTok"/>
        </w:rPr>
        <w:t xml:space="preserve"> </w:t>
      </w:r>
      <w:r>
        <w:rPr>
          <w:rStyle w:val="DecValTok"/>
        </w:rPr>
        <w:t xml:space="preserve">2</w:t>
      </w:r>
      <w:r>
        <w:br/>
      </w:r>
      <w:r>
        <w:rPr>
          <w:rStyle w:val="KeywordTok"/>
        </w:rPr>
        <w:t xml:space="preserve">and</w:t>
      </w:r>
      <w:r>
        <w:rPr>
          <w:rStyle w:val="NormalTok"/>
        </w:rPr>
        <w:t xml:space="preserve"> tool.get(</w:t>
      </w:r>
      <w:r>
        <w:rPr>
          <w:rStyle w:val="StringTok"/>
        </w:rPr>
        <w:t xml:space="preserve">"typed_errors"</w:t>
      </w:r>
      <w:r>
        <w:rPr>
          <w:rStyle w:val="NormalTok"/>
        </w:rPr>
        <w:t xml:space="preserve">, </w:t>
      </w:r>
      <w:r>
        <w:rPr>
          <w:rStyle w:val="VariableTok"/>
        </w:rPr>
        <w:t xml:space="preserve">False</w:t>
      </w:r>
      <w:r>
        <w:rPr>
          <w:rStyle w:val="NormalTok"/>
        </w:rPr>
        <w:t xml:space="preserve">)</w:t>
      </w:r>
    </w:p>
    <w:p>
      <w:pPr>
        <w:pStyle w:val="FirstParagraph"/>
      </w:pPr>
      <w:r>
        <w:t xml:space="preserve">No comprueba side effects ni el contenido permitido del schema.</w:t>
      </w:r>
    </w:p>
    <w:p>
      <w:pPr>
        <w:pStyle w:val="BodyText"/>
      </w:pPr>
      <w:r>
        <w:t xml:space="preserve">El ejemplo de idempotencia recibe campos ya evaluados:</w:t>
      </w:r>
    </w:p>
    <w:p>
      <w:pPr>
        <w:pStyle w:val="SourceCode"/>
      </w:pPr>
      <w:r>
        <w:rPr>
          <w:rStyle w:val="NormalTok"/>
        </w:rPr>
        <w:t xml:space="preserve">schema_valid</w:t>
      </w:r>
      <w:r>
        <w:br/>
      </w:r>
      <w:r>
        <w:rPr>
          <w:rStyle w:val="NormalTok"/>
        </w:rPr>
        <w:t xml:space="preserve">scope</w:t>
      </w:r>
      <w:r>
        <w:br/>
      </w:r>
      <w:r>
        <w:rPr>
          <w:rStyle w:val="NormalTok"/>
        </w:rPr>
        <w:t xml:space="preserve">granted</w:t>
      </w:r>
      <w:r>
        <w:br/>
      </w:r>
      <w:r>
        <w:rPr>
          <w:rStyle w:val="NormalTok"/>
        </w:rPr>
        <w:t xml:space="preserve">idempotency_key</w:t>
      </w:r>
      <w:r>
        <w:br/>
      </w:r>
      <w:r>
        <w:rPr>
          <w:rStyle w:val="NormalTok"/>
        </w:rPr>
        <w:t xml:space="preserve">effects</w:t>
      </w:r>
      <w:r>
        <w:br/>
      </w:r>
      <w:r>
        <w:rPr>
          <w:rStyle w:val="NormalTok"/>
        </w:rPr>
        <w:t xml:space="preserve">error_kind</w:t>
      </w:r>
    </w:p>
    <w:p>
      <w:pPr>
        <w:pStyle w:val="FirstParagraph"/>
      </w:pPr>
      <w:r>
        <w:t xml:space="preserve">y se limita a confiar en esos valores.</w:t>
      </w:r>
      <w:r>
        <w:t xml:space="preserve"> </w:t>
      </w:r>
      <w:r>
        <w:rPr>
          <w:rStyle w:val="VerbatimChar"/>
        </w:rPr>
        <w:t xml:space="preserve">attempts</w:t>
      </w:r>
      <w:r>
        <w:t xml:space="preserve"> </w:t>
      </w:r>
      <w:r>
        <w:t xml:space="preserve">es obligatorio en los ejercicios, pero no influye en la decisión. No existe:</w:t>
      </w:r>
    </w:p>
    <w:p>
      <w:pPr>
        <w:pStyle w:val="Compact"/>
        <w:numPr>
          <w:ilvl w:val="0"/>
          <w:numId w:val="1015"/>
        </w:numPr>
      </w:pPr>
      <w:r>
        <w:t xml:space="preserve">validación real de argumentos;</w:t>
      </w:r>
    </w:p>
    <w:p>
      <w:pPr>
        <w:pStyle w:val="Compact"/>
        <w:numPr>
          <w:ilvl w:val="0"/>
          <w:numId w:val="1015"/>
        </w:numPr>
      </w:pPr>
      <w:r>
        <w:t xml:space="preserve">fingerprint de request;</w:t>
      </w:r>
    </w:p>
    <w:p>
      <w:pPr>
        <w:pStyle w:val="Compact"/>
        <w:numPr>
          <w:ilvl w:val="0"/>
          <w:numId w:val="1015"/>
        </w:numPr>
      </w:pPr>
      <w:r>
        <w:t xml:space="preserve">conflicto de misma key con payload diferente;</w:t>
      </w:r>
    </w:p>
    <w:p>
      <w:pPr>
        <w:pStyle w:val="Compact"/>
        <w:numPr>
          <w:ilvl w:val="0"/>
          <w:numId w:val="1015"/>
        </w:numPr>
      </w:pPr>
      <w:r>
        <w:t xml:space="preserve">store durable;</w:t>
      </w:r>
    </w:p>
    <w:p>
      <w:pPr>
        <w:pStyle w:val="Compact"/>
        <w:numPr>
          <w:ilvl w:val="0"/>
          <w:numId w:val="1015"/>
        </w:numPr>
      </w:pPr>
      <w:r>
        <w:t xml:space="preserve">condición de concurrencia;</w:t>
      </w:r>
    </w:p>
    <w:p>
      <w:pPr>
        <w:pStyle w:val="Compact"/>
        <w:numPr>
          <w:ilvl w:val="0"/>
          <w:numId w:val="1015"/>
        </w:numPr>
      </w:pPr>
      <w:r>
        <w:t xml:space="preserve">sanitización de errores.</w:t>
      </w:r>
    </w:p>
    <w:p>
      <w:pPr>
        <w:pStyle w:val="FirstParagraph"/>
      </w:pPr>
      <w:r>
        <w:t xml:space="preserve">El starter de You Do declara que debe incluir tools</w:t>
      </w:r>
      <w:r>
        <w:t xml:space="preserve"> </w:t>
      </w:r>
      <w:r>
        <w:t xml:space="preserve">“con schema”</w:t>
      </w:r>
      <w:r>
        <w:t xml:space="preserve">, pero el catálogo solo contiene</w:t>
      </w:r>
      <w:r>
        <w:t xml:space="preserve"> </w:t>
      </w:r>
      <w:r>
        <w:rPr>
          <w:rStyle w:val="VerbatimChar"/>
        </w:rPr>
        <w:t xml:space="preserve">scope</w:t>
      </w:r>
      <w:r>
        <w:t xml:space="preserve"> </w:t>
      </w:r>
      <w:r>
        <w:t xml:space="preserve">y</w:t>
      </w:r>
      <w:r>
        <w:t xml:space="preserve"> </w:t>
      </w:r>
      <w:r>
        <w:rPr>
          <w:rStyle w:val="VerbatimChar"/>
        </w:rPr>
        <w:t xml:space="preserve">side_effect</w:t>
      </w:r>
      <w:r>
        <w:t xml:space="preserve">;</w:t>
      </w:r>
      <w:r>
        <w:t xml:space="preserve"> </w:t>
      </w:r>
      <w:r>
        <w:rPr>
          <w:rStyle w:val="VerbatimChar"/>
        </w:rPr>
        <w:t xml:space="preserve">call_tool</w:t>
      </w:r>
      <w:r>
        <w:t xml:space="preserve"> </w:t>
      </w:r>
      <w:r>
        <w:t xml:space="preserve">nunca valida argumentos contra un schema.</w:t>
      </w:r>
    </w:p>
    <w:p>
      <w:pPr>
        <w:pStyle w:val="BodyText"/>
      </w:pPr>
      <w:r>
        <w:rPr>
          <w:b/>
          <w:bCs/>
        </w:rPr>
        <w:t xml:space="preserve">Impacto pedagógico</w:t>
      </w:r>
    </w:p>
    <w:p>
      <w:pPr>
        <w:pStyle w:val="BodyText"/>
      </w:pPr>
      <w:r>
        <w:t xml:space="preserve">El alumno puede creer que declarar</w:t>
      </w:r>
      <w:r>
        <w:t xml:space="preserve"> </w:t>
      </w:r>
      <w:r>
        <w:rPr>
          <w:rStyle w:val="VerbatimChar"/>
        </w:rPr>
        <w:t xml:space="preserve">schema_valid=True</w:t>
      </w:r>
      <w:r>
        <w:t xml:space="preserve"> </w:t>
      </w:r>
      <w:r>
        <w:t xml:space="preserve">equivale a validar un schema. Esto enseña una simulación nominal en vez del mecanismo.</w:t>
      </w:r>
    </w:p>
    <w:p>
      <w:pPr>
        <w:pStyle w:val="BodyText"/>
      </w:pPr>
      <w:r>
        <w:t xml:space="preserve">En nivel Master, los ejemplos deberían mostrar al menos una implementación pequeña pero honesta:</w:t>
      </w:r>
    </w:p>
    <w:p>
      <w:pPr>
        <w:pStyle w:val="Compact"/>
        <w:numPr>
          <w:ilvl w:val="0"/>
          <w:numId w:val="1016"/>
        </w:numPr>
      </w:pPr>
      <w:r>
        <w:t xml:space="preserve">schema declarado;</w:t>
      </w:r>
    </w:p>
    <w:p>
      <w:pPr>
        <w:pStyle w:val="Compact"/>
        <w:numPr>
          <w:ilvl w:val="0"/>
          <w:numId w:val="1016"/>
        </w:numPr>
      </w:pPr>
      <w:r>
        <w:t xml:space="preserve">validación previa;</w:t>
      </w:r>
    </w:p>
    <w:p>
      <w:pPr>
        <w:pStyle w:val="Compact"/>
        <w:numPr>
          <w:ilvl w:val="0"/>
          <w:numId w:val="1016"/>
        </w:numPr>
      </w:pPr>
      <w:r>
        <w:t xml:space="preserve">autorización runtime;</w:t>
      </w:r>
    </w:p>
    <w:p>
      <w:pPr>
        <w:pStyle w:val="Compact"/>
        <w:numPr>
          <w:ilvl w:val="0"/>
          <w:numId w:val="1016"/>
        </w:numPr>
      </w:pPr>
      <w:r>
        <w:t xml:space="preserve">idempotencia con payload hash;</w:t>
      </w:r>
    </w:p>
    <w:p>
      <w:pPr>
        <w:pStyle w:val="Compact"/>
        <w:numPr>
          <w:ilvl w:val="0"/>
          <w:numId w:val="1016"/>
        </w:numPr>
      </w:pPr>
      <w:r>
        <w:t xml:space="preserve">error tipado y redactado.</w:t>
      </w:r>
    </w:p>
    <w:p>
      <w:pPr>
        <w:pStyle w:val="FirstParagraph"/>
      </w:pPr>
      <w:r>
        <w:t xml:space="preserve">Anthropic subraya que una buena tool debe ser clara, autocontenida, composable y evaluada en tareas reales, no solo tener una descripción convincente.</w:t>
      </w:r>
    </w:p>
    <w:p>
      <w:r>
        <w:pict>
          <v:rect style="width:0;height:1.5pt" o:hralign="center" o:hrstd="t" o:hr="t"/>
        </w:pict>
      </w:r>
    </w:p>
    <w:bookmarkEnd w:id="31"/>
    <w:bookmarkStart w:id="32" w:name="Xa24ea34ac2abcb13d528a2db66bead8cdbb8d8e"/>
    <w:p>
      <w:pPr>
        <w:pStyle w:val="Heading3"/>
      </w:pPr>
      <w:r>
        <w:t xml:space="preserve">ISSUE-06 — La aprobación humana se modela como un booleano global no vinculado a la acción</w:t>
      </w:r>
    </w:p>
    <w:p>
      <w:pPr>
        <w:pStyle w:val="FirstParagraph"/>
      </w:pPr>
      <w:r>
        <w:rPr>
          <w:b/>
          <w:bCs/>
        </w:rPr>
        <w:t xml:space="preserve">Severidad:</w:t>
      </w:r>
      <w:r>
        <w:t xml:space="preserve"> </w:t>
      </w:r>
      <w:r>
        <w:rPr>
          <w:b/>
          <w:bCs/>
        </w:rPr>
        <w:t xml:space="preserve">Alta — P1</w:t>
      </w:r>
      <w:r>
        <w:br/>
      </w:r>
      <w:r>
        <w:rPr>
          <w:b/>
          <w:bCs/>
        </w:rPr>
        <w:t xml:space="preserve">Dimensiones:</w:t>
      </w:r>
      <w:r>
        <w:t xml:space="preserve"> </w:t>
      </w:r>
      <w:r>
        <w:t xml:space="preserve">seguridad, HITL, exactitud profesional.</w:t>
      </w:r>
    </w:p>
    <w:p>
      <w:pPr>
        <w:pStyle w:val="BodyText"/>
      </w:pPr>
      <w:r>
        <w:rPr>
          <w:b/>
          <w:bCs/>
        </w:rPr>
        <w:t xml:space="preserve">Evidencia</w:t>
      </w:r>
    </w:p>
    <w:p>
      <w:pPr>
        <w:pStyle w:val="BodyText"/>
      </w:pPr>
      <w:r>
        <w:t xml:space="preserve">La lógica de sandbox exige:</w:t>
      </w:r>
    </w:p>
    <w:p>
      <w:pPr>
        <w:pStyle w:val="SourceCode"/>
      </w:pPr>
      <w:r>
        <w:rPr>
          <w:rStyle w:val="NormalTok"/>
        </w:rPr>
        <w:t xml:space="preserve">(</w:t>
      </w:r>
      <w:r>
        <w:rPr>
          <w:rStyle w:val="KeywordTok"/>
        </w:rPr>
        <w:t xml:space="preserve">not</w:t>
      </w:r>
      <w:r>
        <w:rPr>
          <w:rStyle w:val="NormalTok"/>
        </w:rPr>
        <w:t xml:space="preserve"> record[</w:t>
      </w:r>
      <w:r>
        <w:rPr>
          <w:rStyle w:val="StringTok"/>
        </w:rPr>
        <w:t xml:space="preserve">"approval_required"</w:t>
      </w:r>
      <w:r>
        <w:rPr>
          <w:rStyle w:val="NormalTok"/>
        </w:rPr>
        <w:t xml:space="preserve">] </w:t>
      </w:r>
      <w:r>
        <w:rPr>
          <w:rStyle w:val="KeywordTok"/>
        </w:rPr>
        <w:t xml:space="preserve">or</w:t>
      </w:r>
      <w:r>
        <w:rPr>
          <w:rStyle w:val="NormalTok"/>
        </w:rPr>
        <w:t xml:space="preserve"> record[</w:t>
      </w:r>
      <w:r>
        <w:rPr>
          <w:rStyle w:val="StringTok"/>
        </w:rPr>
        <w:t xml:space="preserve">"approval_present"</w:t>
      </w:r>
      <w:r>
        <w:rPr>
          <w:rStyle w:val="NormalTok"/>
        </w:rPr>
        <w:t xml:space="preserve">])</w:t>
      </w:r>
    </w:p>
    <w:p>
      <w:pPr>
        <w:pStyle w:val="FirstParagraph"/>
      </w:pPr>
      <w:r>
        <w:t xml:space="preserve">pero:</w:t>
      </w:r>
    </w:p>
    <w:p>
      <w:pPr>
        <w:pStyle w:val="Compact"/>
        <w:numPr>
          <w:ilvl w:val="0"/>
          <w:numId w:val="1017"/>
        </w:numPr>
      </w:pPr>
      <w:r>
        <w:rPr>
          <w:rStyle w:val="VerbatimChar"/>
        </w:rPr>
        <w:t xml:space="preserve">sensitive_action</w:t>
      </w:r>
      <w:r>
        <w:t xml:space="preserve"> </w:t>
      </w:r>
      <w:r>
        <w:t xml:space="preserve">es un campo obligatorio y nunca se inspecciona;</w:t>
      </w:r>
    </w:p>
    <w:p>
      <w:pPr>
        <w:pStyle w:val="Compact"/>
        <w:numPr>
          <w:ilvl w:val="0"/>
          <w:numId w:val="1017"/>
        </w:numPr>
      </w:pPr>
      <w:r>
        <w:t xml:space="preserve">no se valida quién aprobó;</w:t>
      </w:r>
    </w:p>
    <w:p>
      <w:pPr>
        <w:pStyle w:val="Compact"/>
        <w:numPr>
          <w:ilvl w:val="0"/>
          <w:numId w:val="1017"/>
        </w:numPr>
      </w:pPr>
      <w:r>
        <w:t xml:space="preserve">la aprobación no contiene</w:t>
      </w:r>
      <w:r>
        <w:t xml:space="preserve"> </w:t>
      </w:r>
      <w:r>
        <w:rPr>
          <w:rStyle w:val="VerbatimChar"/>
        </w:rPr>
        <w:t xml:space="preserve">call_id</w:t>
      </w:r>
      <w:r>
        <w:t xml:space="preserve">;</w:t>
      </w:r>
    </w:p>
    <w:p>
      <w:pPr>
        <w:pStyle w:val="Compact"/>
        <w:numPr>
          <w:ilvl w:val="0"/>
          <w:numId w:val="1017"/>
        </w:numPr>
      </w:pPr>
      <w:r>
        <w:t xml:space="preserve">no está ligada al nombre de la tool;</w:t>
      </w:r>
    </w:p>
    <w:p>
      <w:pPr>
        <w:pStyle w:val="Compact"/>
        <w:numPr>
          <w:ilvl w:val="0"/>
          <w:numId w:val="1017"/>
        </w:numPr>
      </w:pPr>
      <w:r>
        <w:t xml:space="preserve">no está ligada a los argumentos;</w:t>
      </w:r>
    </w:p>
    <w:p>
      <w:pPr>
        <w:pStyle w:val="Compact"/>
        <w:numPr>
          <w:ilvl w:val="0"/>
          <w:numId w:val="1017"/>
        </w:numPr>
      </w:pPr>
      <w:r>
        <w:t xml:space="preserve">no tiene versión ni caducidad;</w:t>
      </w:r>
    </w:p>
    <w:p>
      <w:pPr>
        <w:pStyle w:val="Compact"/>
        <w:numPr>
          <w:ilvl w:val="0"/>
          <w:numId w:val="1017"/>
        </w:numPr>
      </w:pPr>
      <w:r>
        <w:t xml:space="preserve">no se invalida si el agente cambia el plan.</w:t>
      </w:r>
    </w:p>
    <w:p>
      <w:pPr>
        <w:pStyle w:val="FirstParagraph"/>
      </w:pPr>
      <w:r>
        <w:t xml:space="preserve">El starter de You Do repite el patrón con:</w:t>
      </w:r>
    </w:p>
    <w:p>
      <w:pPr>
        <w:pStyle w:val="SourceCode"/>
      </w:pPr>
      <w:r>
        <w:rPr>
          <w:rStyle w:val="NormalTok"/>
        </w:rPr>
        <w:t xml:space="preserve">call_tool(name, key, human_ok</w:t>
      </w:r>
      <w:r>
        <w:rPr>
          <w:rStyle w:val="OperatorTok"/>
        </w:rPr>
        <w:t xml:space="preserve">=</w:t>
      </w:r>
      <w:r>
        <w:rPr>
          <w:rStyle w:val="VariableTok"/>
        </w:rPr>
        <w:t xml:space="preserve">False</w:t>
      </w:r>
      <w:r>
        <w:rPr>
          <w:rStyle w:val="NormalTok"/>
        </w:rPr>
        <w:t xml:space="preserve">)</w:t>
      </w:r>
    </w:p>
    <w:p>
      <w:pPr>
        <w:pStyle w:val="FirstParagraph"/>
      </w:pPr>
      <w:r>
        <w:t xml:space="preserve">y acepta el booleano como autoridad suficiente.</w:t>
      </w:r>
    </w:p>
    <w:p>
      <w:pPr>
        <w:pStyle w:val="BodyText"/>
      </w:pPr>
      <w:r>
        <w:rPr>
          <w:b/>
          <w:bCs/>
        </w:rPr>
        <w:t xml:space="preserve">Impacto pedagógico</w:t>
      </w:r>
    </w:p>
    <w:p>
      <w:pPr>
        <w:pStyle w:val="BodyText"/>
      </w:pPr>
      <w:r>
        <w:t xml:space="preserve">Un</w:t>
      </w:r>
      <w:r>
        <w:t xml:space="preserve"> </w:t>
      </w:r>
      <w:r>
        <w:rPr>
          <w:rStyle w:val="VerbatimChar"/>
        </w:rPr>
        <w:t xml:space="preserve">human_ok=True</w:t>
      </w:r>
      <w:r>
        <w:t xml:space="preserve"> </w:t>
      </w:r>
      <w:r>
        <w:t xml:space="preserve">reutilizable puede aprobar accidentalmente otra operación, otros argumentos o un efecto distinto.</w:t>
      </w:r>
    </w:p>
    <w:p>
      <w:pPr>
        <w:pStyle w:val="BodyText"/>
      </w:pPr>
      <w:r>
        <w:t xml:space="preserve">Los sistemas HITL sólidos pausan una llamada concreta y presentan al humano el nombre de la herramienta y sus argumentos; la aprobación debe reanudar ese estado exacto, no otorgar una autorización genérica.</w:t>
      </w:r>
    </w:p>
    <w:p>
      <w:pPr>
        <w:pStyle w:val="BodyText"/>
      </w:pPr>
      <w:r>
        <w:t xml:space="preserve">La sección usa correctamente el lenguaje de</w:t>
      </w:r>
      <w:r>
        <w:t xml:space="preserve"> </w:t>
      </w:r>
      <w:r>
        <w:t xml:space="preserve">“aprobación contextual”</w:t>
      </w:r>
      <w:r>
        <w:t xml:space="preserve">, pero su código no lo implementa.</w:t>
      </w:r>
    </w:p>
    <w:p>
      <w:r>
        <w:pict>
          <v:rect style="width:0;height:1.5pt" o:hralign="center" o:hrstd="t" o:hr="t"/>
        </w:pict>
      </w:r>
    </w:p>
    <w:bookmarkEnd w:id="32"/>
    <w:bookmarkStart w:id="33" w:name="X8dc5abb0a9a38dfa88bcd4f169e9157ef04c222"/>
    <w:p>
      <w:pPr>
        <w:pStyle w:val="Heading3"/>
      </w:pPr>
      <w:r>
        <w:t xml:space="preserve">ISSUE-07 — We Do es voluminoso, pero el desvanecimiento de soporte es principalmente nominal</w:t>
      </w:r>
    </w:p>
    <w:p>
      <w:pPr>
        <w:pStyle w:val="FirstParagraph"/>
      </w:pPr>
      <w:r>
        <w:rPr>
          <w:b/>
          <w:bCs/>
        </w:rPr>
        <w:t xml:space="preserve">Severidad:</w:t>
      </w:r>
      <w:r>
        <w:t xml:space="preserve"> </w:t>
      </w:r>
      <w:r>
        <w:rPr>
          <w:b/>
          <w:bCs/>
        </w:rPr>
        <w:t xml:space="preserve">Alta — P1</w:t>
      </w:r>
      <w:r>
        <w:br/>
      </w:r>
      <w:r>
        <w:rPr>
          <w:b/>
          <w:bCs/>
        </w:rPr>
        <w:t xml:space="preserve">Dimensiones:</w:t>
      </w:r>
      <w:r>
        <w:t xml:space="preserve"> </w:t>
      </w:r>
      <w:r>
        <w:t xml:space="preserve">I Do / We Do / You Do, carga cognitiva, práctica deliberada.</w:t>
      </w:r>
    </w:p>
    <w:p>
      <w:pPr>
        <w:pStyle w:val="BodyText"/>
      </w:pPr>
      <w:r>
        <w:rPr>
          <w:b/>
          <w:bCs/>
        </w:rPr>
        <w:t xml:space="preserve">Evidencia</w:t>
      </w:r>
    </w:p>
    <w:p>
      <w:pPr>
        <w:pStyle w:val="BodyText"/>
      </w:pPr>
      <w:r>
        <w:t xml:space="preserve">La introducción de We Do promete:</w:t>
      </w:r>
    </w:p>
    <w:p>
      <w:pPr>
        <w:pStyle w:val="BlockText"/>
      </w:pPr>
      <w:r>
        <w:t xml:space="preserve">“Gradual release: construyes el mecanismo → lo calificas → lo operas fail-closed.”</w:t>
      </w:r>
    </w:p>
    <w:p>
      <w:pPr>
        <w:pStyle w:val="FirstParagraph"/>
      </w:pPr>
      <w:r>
        <w:t xml:space="preserve">Para cada subtema se repite:</w:t>
      </w:r>
    </w:p>
    <w:p>
      <w:pPr>
        <w:pStyle w:val="Compact"/>
        <w:numPr>
          <w:ilvl w:val="0"/>
          <w:numId w:val="1018"/>
        </w:numPr>
      </w:pPr>
      <w:r>
        <w:t xml:space="preserve">E1: corregir un predicado invertido;</w:t>
      </w:r>
    </w:p>
    <w:p>
      <w:pPr>
        <w:pStyle w:val="Compact"/>
        <w:numPr>
          <w:ilvl w:val="0"/>
          <w:numId w:val="1018"/>
        </w:numPr>
      </w:pPr>
      <w:r>
        <w:t xml:space="preserve">E2: ejecutar el mismo predicado sobre válido/adverso/missing;</w:t>
      </w:r>
    </w:p>
    <w:p>
      <w:pPr>
        <w:pStyle w:val="Compact"/>
        <w:numPr>
          <w:ilvl w:val="0"/>
          <w:numId w:val="1018"/>
        </w:numPr>
      </w:pPr>
      <w:r>
        <w:t xml:space="preserve">E3: mapear los mismos registros a códigos de acción.</w:t>
      </w:r>
    </w:p>
    <w:p>
      <w:pPr>
        <w:pStyle w:val="FirstParagraph"/>
      </w:pPr>
      <w:r>
        <w:t xml:space="preserve">Por ejemplo, T2-A repite el mismo contrato</w:t>
      </w:r>
      <w:r>
        <w:t xml:space="preserve"> </w:t>
      </w:r>
      <w:r>
        <w:rPr>
          <w:rStyle w:val="VerbatimChar"/>
        </w:rPr>
        <w:t xml:space="preserve">is_srp_tool</w:t>
      </w:r>
      <w:r>
        <w:t xml:space="preserve"> </w:t>
      </w:r>
      <w:r>
        <w:t xml:space="preserve">en las tres tareas.</w:t>
      </w:r>
    </w:p>
    <w:p>
      <w:pPr>
        <w:pStyle w:val="BodyText"/>
      </w:pPr>
      <w:r>
        <w:t xml:space="preserve">La interfaz etiqueta los ejercicios como Guiado, Independiente o Transferencia, pero todos muestran:</w:t>
      </w:r>
    </w:p>
    <w:p>
      <w:pPr>
        <w:pStyle w:val="Compact"/>
        <w:numPr>
          <w:ilvl w:val="0"/>
          <w:numId w:val="1019"/>
        </w:numPr>
      </w:pPr>
      <w:r>
        <w:t xml:space="preserve">dos pistas;</w:t>
      </w:r>
    </w:p>
    <w:p>
      <w:pPr>
        <w:pStyle w:val="Compact"/>
        <w:numPr>
          <w:ilvl w:val="0"/>
          <w:numId w:val="1019"/>
        </w:numPr>
      </w:pPr>
      <w:r>
        <w:t xml:space="preserve">starter completo;</w:t>
      </w:r>
    </w:p>
    <w:p>
      <w:pPr>
        <w:pStyle w:val="Compact"/>
        <w:numPr>
          <w:ilvl w:val="0"/>
          <w:numId w:val="1019"/>
        </w:numPr>
      </w:pPr>
      <w:r>
        <w:t xml:space="preserve">botón</w:t>
      </w:r>
      <w:r>
        <w:t xml:space="preserve"> </w:t>
      </w:r>
      <w:r>
        <w:t xml:space="preserve">“Ver solución”</w:t>
      </w:r>
      <w:r>
        <w:t xml:space="preserve">;</w:t>
      </w:r>
    </w:p>
    <w:p>
      <w:pPr>
        <w:pStyle w:val="Compact"/>
        <w:numPr>
          <w:ilvl w:val="0"/>
          <w:numId w:val="1019"/>
        </w:numPr>
      </w:pPr>
      <w:r>
        <w:t xml:space="preserve">solución íntegra;</w:t>
      </w:r>
    </w:p>
    <w:p>
      <w:pPr>
        <w:pStyle w:val="Compact"/>
        <w:numPr>
          <w:ilvl w:val="0"/>
          <w:numId w:val="1019"/>
        </w:numPr>
      </w:pPr>
      <w:r>
        <w:t xml:space="preserve">edge cases;</w:t>
      </w:r>
    </w:p>
    <w:p>
      <w:pPr>
        <w:pStyle w:val="Compact"/>
        <w:numPr>
          <w:ilvl w:val="0"/>
          <w:numId w:val="1019"/>
        </w:numPr>
      </w:pPr>
      <w:r>
        <w:t xml:space="preserve">feedback;</w:t>
      </w:r>
    </w:p>
    <w:p>
      <w:pPr>
        <w:pStyle w:val="Compact"/>
        <w:numPr>
          <w:ilvl w:val="0"/>
          <w:numId w:val="1019"/>
        </w:numPr>
      </w:pPr>
      <w:r>
        <w:t xml:space="preserve">texto de verificación.</w:t>
      </w:r>
    </w:p>
    <w:p>
      <w:pPr>
        <w:pStyle w:val="FirstParagraph"/>
      </w:pPr>
      <w:r>
        <w:t xml:space="preserve">No existe ejecución embebida, entrega de respuesta ni feedback contingente al código escrito.</w:t>
      </w:r>
    </w:p>
    <w:p>
      <w:pPr>
        <w:pStyle w:val="BodyText"/>
      </w:pPr>
      <w:r>
        <w:rPr>
          <w:b/>
          <w:bCs/>
        </w:rPr>
        <w:t xml:space="preserve">Impacto pedagógico</w:t>
      </w:r>
    </w:p>
    <w:p>
      <w:pPr>
        <w:pStyle w:val="BodyText"/>
      </w:pPr>
      <w:r>
        <w:t xml:space="preserve">Hay cantidad de práctica, pero no suficiente variación cognitiva. El alumno puede aprender el patrón mecánico:</w:t>
      </w:r>
    </w:p>
    <w:p>
      <w:pPr>
        <w:pStyle w:val="Compact"/>
        <w:numPr>
          <w:ilvl w:val="0"/>
          <w:numId w:val="1020"/>
        </w:numPr>
      </w:pPr>
      <w:r>
        <w:t xml:space="preserve">invertir una condición;</w:t>
      </w:r>
    </w:p>
    <w:p>
      <w:pPr>
        <w:pStyle w:val="Compact"/>
        <w:numPr>
          <w:ilvl w:val="0"/>
          <w:numId w:val="1020"/>
        </w:numPr>
      </w:pPr>
      <w:r>
        <w:t xml:space="preserve">detectar</w:t>
      </w:r>
      <w:r>
        <w:t xml:space="preserve"> </w:t>
      </w:r>
      <w:r>
        <w:rPr>
          <w:rStyle w:val="VerbatimChar"/>
        </w:rPr>
        <w:t xml:space="preserve">missing</w:t>
      </w:r>
      <w:r>
        <w:t xml:space="preserve">;</w:t>
      </w:r>
    </w:p>
    <w:p>
      <w:pPr>
        <w:pStyle w:val="Compact"/>
        <w:numPr>
          <w:ilvl w:val="0"/>
          <w:numId w:val="1020"/>
        </w:numPr>
      </w:pPr>
      <w:r>
        <w:t xml:space="preserve">devolver una constante.</w:t>
      </w:r>
    </w:p>
    <w:p>
      <w:pPr>
        <w:pStyle w:val="FirstParagraph"/>
      </w:pPr>
      <w:r>
        <w:t xml:space="preserve">La transferencia debería cambiar el contexto, la representación o el mecanismo, no solo el nombre del código de salida.</w:t>
      </w:r>
    </w:p>
    <w:p>
      <w:pPr>
        <w:pStyle w:val="BodyText"/>
      </w:pPr>
      <w:r>
        <w:t xml:space="preserve">La gradual release no es una secuencia rígida de etiquetas; requiere un traspaso real de responsabilidad y ajustes basados en evidencia de comprensión.</w:t>
      </w:r>
    </w:p>
    <w:p>
      <w:r>
        <w:pict>
          <v:rect style="width:0;height:1.5pt" o:hralign="center" o:hrstd="t" o:hr="t"/>
        </w:pict>
      </w:r>
    </w:p>
    <w:bookmarkEnd w:id="33"/>
    <w:bookmarkStart w:id="34" w:name="X1a169dd459e20bf92fb8f2cedaff18dc47539c3"/>
    <w:p>
      <w:pPr>
        <w:pStyle w:val="Heading3"/>
      </w:pPr>
      <w:r>
        <w:t xml:space="preserve">ISSUE-08 — Falta una trayectoria agéntica completa, incluso simulada</w:t>
      </w:r>
    </w:p>
    <w:p>
      <w:pPr>
        <w:pStyle w:val="FirstParagraph"/>
      </w:pPr>
      <w:r>
        <w:rPr>
          <w:b/>
          <w:bCs/>
        </w:rPr>
        <w:t xml:space="preserve">Severidad:</w:t>
      </w:r>
      <w:r>
        <w:t xml:space="preserve"> </w:t>
      </w:r>
      <w:r>
        <w:rPr>
          <w:b/>
          <w:bCs/>
        </w:rPr>
        <w:t xml:space="preserve">Alta — P1</w:t>
      </w:r>
      <w:r>
        <w:br/>
      </w:r>
      <w:r>
        <w:rPr>
          <w:b/>
          <w:bCs/>
        </w:rPr>
        <w:t xml:space="preserve">Dimensiones:</w:t>
      </w:r>
      <w:r>
        <w:t xml:space="preserve"> </w:t>
      </w:r>
      <w:r>
        <w:t xml:space="preserve">transferencia profesional, autenticidad, nivel Master.</w:t>
      </w:r>
    </w:p>
    <w:p>
      <w:pPr>
        <w:pStyle w:val="BodyText"/>
      </w:pPr>
      <w:r>
        <w:rPr>
          <w:b/>
          <w:bCs/>
        </w:rPr>
        <w:t xml:space="preserve">Evidencia</w:t>
      </w:r>
    </w:p>
    <w:p>
      <w:pPr>
        <w:pStyle w:val="BodyText"/>
      </w:pPr>
      <w:r>
        <w:t xml:space="preserve">La sección anuncia:</w:t>
      </w:r>
    </w:p>
    <w:p>
      <w:pPr>
        <w:pStyle w:val="Compact"/>
        <w:numPr>
          <w:ilvl w:val="0"/>
          <w:numId w:val="1021"/>
        </w:numPr>
      </w:pPr>
      <w:r>
        <w:t xml:space="preserve">router;</w:t>
      </w:r>
    </w:p>
    <w:p>
      <w:pPr>
        <w:pStyle w:val="Compact"/>
        <w:numPr>
          <w:ilvl w:val="0"/>
          <w:numId w:val="1021"/>
        </w:numPr>
      </w:pPr>
      <w:r>
        <w:t xml:space="preserve">planner;</w:t>
      </w:r>
    </w:p>
    <w:p>
      <w:pPr>
        <w:pStyle w:val="Compact"/>
        <w:numPr>
          <w:ilvl w:val="0"/>
          <w:numId w:val="1021"/>
        </w:numPr>
      </w:pPr>
      <w:r>
        <w:t xml:space="preserve">worker;</w:t>
      </w:r>
    </w:p>
    <w:p>
      <w:pPr>
        <w:pStyle w:val="Compact"/>
        <w:numPr>
          <w:ilvl w:val="0"/>
          <w:numId w:val="1021"/>
        </w:numPr>
      </w:pPr>
      <w:r>
        <w:t xml:space="preserve">evaluator;</w:t>
      </w:r>
    </w:p>
    <w:p>
      <w:pPr>
        <w:pStyle w:val="Compact"/>
        <w:numPr>
          <w:ilvl w:val="0"/>
          <w:numId w:val="1021"/>
        </w:numPr>
      </w:pPr>
      <w:r>
        <w:t xml:space="preserve">tool calls;</w:t>
      </w:r>
    </w:p>
    <w:p>
      <w:pPr>
        <w:pStyle w:val="Compact"/>
        <w:numPr>
          <w:ilvl w:val="0"/>
          <w:numId w:val="1021"/>
        </w:numPr>
      </w:pPr>
      <w:r>
        <w:t xml:space="preserve">checkpoints;</w:t>
      </w:r>
    </w:p>
    <w:p>
      <w:pPr>
        <w:pStyle w:val="Compact"/>
        <w:numPr>
          <w:ilvl w:val="0"/>
          <w:numId w:val="1021"/>
        </w:numPr>
      </w:pPr>
      <w:r>
        <w:t xml:space="preserve">recuperación;</w:t>
      </w:r>
    </w:p>
    <w:p>
      <w:pPr>
        <w:pStyle w:val="Compact"/>
        <w:numPr>
          <w:ilvl w:val="0"/>
          <w:numId w:val="1021"/>
        </w:numPr>
      </w:pPr>
      <w:r>
        <w:t xml:space="preserve">aprobación.</w:t>
      </w:r>
    </w:p>
    <w:p>
      <w:pPr>
        <w:pStyle w:val="FirstParagraph"/>
      </w:pPr>
      <w:r>
        <w:t xml:space="preserve">Sin embargo, las demostraciones se componen principalmente de:</w:t>
      </w:r>
    </w:p>
    <w:p>
      <w:pPr>
        <w:pStyle w:val="Compact"/>
        <w:numPr>
          <w:ilvl w:val="0"/>
          <w:numId w:val="1022"/>
        </w:numPr>
      </w:pPr>
      <w:r>
        <w:t xml:space="preserve">funciones booleanas;</w:t>
      </w:r>
    </w:p>
    <w:p>
      <w:pPr>
        <w:pStyle w:val="Compact"/>
        <w:numPr>
          <w:ilvl w:val="0"/>
          <w:numId w:val="1022"/>
        </w:numPr>
      </w:pPr>
      <w:r>
        <w:t xml:space="preserve">contadores;</w:t>
      </w:r>
    </w:p>
    <w:p>
      <w:pPr>
        <w:pStyle w:val="Compact"/>
        <w:numPr>
          <w:ilvl w:val="0"/>
          <w:numId w:val="1022"/>
        </w:numPr>
      </w:pPr>
      <w:r>
        <w:t xml:space="preserve">sets;</w:t>
      </w:r>
    </w:p>
    <w:p>
      <w:pPr>
        <w:pStyle w:val="Compact"/>
        <w:numPr>
          <w:ilvl w:val="0"/>
          <w:numId w:val="1022"/>
        </w:numPr>
      </w:pPr>
      <w:r>
        <w:t xml:space="preserve">diccionarios;</w:t>
      </w:r>
    </w:p>
    <w:p>
      <w:pPr>
        <w:pStyle w:val="Compact"/>
        <w:numPr>
          <w:ilvl w:val="0"/>
          <w:numId w:val="1022"/>
        </w:numPr>
      </w:pPr>
      <w:r>
        <w:t xml:space="preserve">strings de estado.</w:t>
      </w:r>
    </w:p>
    <w:p>
      <w:pPr>
        <w:pStyle w:val="FirstParagraph"/>
      </w:pPr>
      <w:r>
        <w:t xml:space="preserve">La propia introducción declara que se usarán micro-mecanismos stdlib sin frameworks ni red. Esto es una decisión didáctica defendible, pero nunca se arma una trayectoria que:</w:t>
      </w:r>
    </w:p>
    <w:p>
      <w:pPr>
        <w:pStyle w:val="Compact"/>
        <w:numPr>
          <w:ilvl w:val="0"/>
          <w:numId w:val="1023"/>
        </w:numPr>
      </w:pPr>
      <w:r>
        <w:t xml:space="preserve">recibe una meta;</w:t>
      </w:r>
    </w:p>
    <w:p>
      <w:pPr>
        <w:pStyle w:val="Compact"/>
        <w:numPr>
          <w:ilvl w:val="0"/>
          <w:numId w:val="1023"/>
        </w:numPr>
      </w:pPr>
      <w:r>
        <w:t xml:space="preserve">produce un plan;</w:t>
      </w:r>
    </w:p>
    <w:p>
      <w:pPr>
        <w:pStyle w:val="Compact"/>
        <w:numPr>
          <w:ilvl w:val="0"/>
          <w:numId w:val="1023"/>
        </w:numPr>
      </w:pPr>
      <w:r>
        <w:t xml:space="preserve">selecciona una tool;</w:t>
      </w:r>
    </w:p>
    <w:p>
      <w:pPr>
        <w:pStyle w:val="Compact"/>
        <w:numPr>
          <w:ilvl w:val="0"/>
          <w:numId w:val="1023"/>
        </w:numPr>
      </w:pPr>
      <w:r>
        <w:t xml:space="preserve">valida la llamada;</w:t>
      </w:r>
    </w:p>
    <w:p>
      <w:pPr>
        <w:pStyle w:val="Compact"/>
        <w:numPr>
          <w:ilvl w:val="0"/>
          <w:numId w:val="1023"/>
        </w:numPr>
      </w:pPr>
      <w:r>
        <w:t xml:space="preserve">ejecuta la tool;</w:t>
      </w:r>
    </w:p>
    <w:p>
      <w:pPr>
        <w:pStyle w:val="Compact"/>
        <w:numPr>
          <w:ilvl w:val="0"/>
          <w:numId w:val="1023"/>
        </w:numPr>
      </w:pPr>
      <w:r>
        <w:t xml:space="preserve">incorpora el resultado;</w:t>
      </w:r>
    </w:p>
    <w:p>
      <w:pPr>
        <w:pStyle w:val="Compact"/>
        <w:numPr>
          <w:ilvl w:val="0"/>
          <w:numId w:val="1023"/>
        </w:numPr>
      </w:pPr>
      <w:r>
        <w:t xml:space="preserve">es evaluada;</w:t>
      </w:r>
    </w:p>
    <w:p>
      <w:pPr>
        <w:pStyle w:val="Compact"/>
        <w:numPr>
          <w:ilvl w:val="0"/>
          <w:numId w:val="1023"/>
        </w:numPr>
      </w:pPr>
      <w:r>
        <w:t xml:space="preserve">pausa ante aprobación;</w:t>
      </w:r>
    </w:p>
    <w:p>
      <w:pPr>
        <w:pStyle w:val="Compact"/>
        <w:numPr>
          <w:ilvl w:val="0"/>
          <w:numId w:val="1023"/>
        </w:numPr>
      </w:pPr>
      <w:r>
        <w:t xml:space="preserve">reanuda desde checkpoint;</w:t>
      </w:r>
    </w:p>
    <w:p>
      <w:pPr>
        <w:pStyle w:val="Compact"/>
        <w:numPr>
          <w:ilvl w:val="0"/>
          <w:numId w:val="1023"/>
        </w:numPr>
      </w:pPr>
      <w:r>
        <w:t xml:space="preserve">registra la razón de parada.</w:t>
      </w:r>
    </w:p>
    <w:p>
      <w:pPr>
        <w:pStyle w:val="FirstParagraph"/>
      </w:pPr>
      <w:r>
        <w:t xml:space="preserve">El starter de You Do tampoco implementa router, planner, worker o evaluator; solo contiene</w:t>
      </w:r>
      <w:r>
        <w:t xml:space="preserve"> </w:t>
      </w:r>
      <w:r>
        <w:rPr>
          <w:rStyle w:val="VerbatimChar"/>
        </w:rPr>
        <w:t xml:space="preserve">decide_mode</w:t>
      </w:r>
      <w:r>
        <w:t xml:space="preserve">,</w:t>
      </w:r>
      <w:r>
        <w:t xml:space="preserve"> </w:t>
      </w:r>
      <w:r>
        <w:rPr>
          <w:rStyle w:val="VerbatimChar"/>
        </w:rPr>
        <w:t xml:space="preserve">call_tool</w:t>
      </w:r>
      <w:r>
        <w:t xml:space="preserve">, presupuesto, compactación y readiness.</w:t>
      </w:r>
    </w:p>
    <w:p>
      <w:pPr>
        <w:pStyle w:val="BodyText"/>
      </w:pPr>
      <w:r>
        <w:rPr>
          <w:b/>
          <w:bCs/>
        </w:rPr>
        <w:t xml:space="preserve">Impacto pedagógico</w:t>
      </w:r>
    </w:p>
    <w:p>
      <w:pPr>
        <w:pStyle w:val="BodyText"/>
      </w:pPr>
      <w:r>
        <w:t xml:space="preserve">El estudiante puede aprobar todas las prácticas sin construir ni observar un ciclo de agente.</w:t>
      </w:r>
    </w:p>
    <w:p>
      <w:pPr>
        <w:pStyle w:val="BodyText"/>
      </w:pPr>
      <w:r>
        <w:t xml:space="preserve">Esto deja sin resolver la principal pregunta de transferencia:</w:t>
      </w:r>
    </w:p>
    <w:p>
      <w:pPr>
        <w:pStyle w:val="BlockText"/>
      </w:pPr>
      <w:r>
        <w:t xml:space="preserve">¿Cómo se conectan todas estas políticas durante una ejecución?</w:t>
      </w:r>
    </w:p>
    <w:p>
      <w:pPr>
        <w:pStyle w:val="FirstParagraph"/>
      </w:pPr>
      <w:r>
        <w:t xml:space="preserve">Anthropic describe los agentes como sistemas donde el modelo usa herramientas en un loop, recibe resultados y decide el siguiente paso. La sección cubre controles aislados, pero no el loop integrado.</w:t>
      </w:r>
    </w:p>
    <w:p>
      <w:r>
        <w:pict>
          <v:rect style="width:0;height:1.5pt" o:hralign="center" o:hrstd="t" o:hr="t"/>
        </w:pict>
      </w:r>
    </w:p>
    <w:bookmarkEnd w:id="34"/>
    <w:bookmarkStart w:id="35" w:name="Xa059ca6112773abacd389a335440b7ec4c232a1"/>
    <w:p>
      <w:pPr>
        <w:pStyle w:val="Heading3"/>
      </w:pPr>
      <w:r>
        <w:t xml:space="preserve">ISSUE-09 — Los casos adversos cambian demasiadas variables al mismo tiempo</w:t>
      </w:r>
    </w:p>
    <w:p>
      <w:pPr>
        <w:pStyle w:val="FirstParagraph"/>
      </w:pPr>
      <w:r>
        <w:rPr>
          <w:b/>
          <w:bCs/>
        </w:rPr>
        <w:t xml:space="preserve">Severidad:</w:t>
      </w:r>
      <w:r>
        <w:t xml:space="preserve"> </w:t>
      </w:r>
      <w:r>
        <w:rPr>
          <w:b/>
          <w:bCs/>
        </w:rPr>
        <w:t xml:space="preserve">Media-alta — P1</w:t>
      </w:r>
      <w:r>
        <w:br/>
      </w:r>
      <w:r>
        <w:rPr>
          <w:b/>
          <w:bCs/>
        </w:rPr>
        <w:t xml:space="preserve">Dimensiones:</w:t>
      </w:r>
      <w:r>
        <w:t xml:space="preserve"> </w:t>
      </w:r>
      <w:r>
        <w:t xml:space="preserve">diagnóstico de errores, feedback, carga cognitiva.</w:t>
      </w:r>
    </w:p>
    <w:p>
      <w:pPr>
        <w:pStyle w:val="BodyText"/>
      </w:pPr>
      <w:r>
        <w:rPr>
          <w:b/>
          <w:bCs/>
        </w:rPr>
        <w:t xml:space="preserve">Evidencia</w:t>
      </w:r>
    </w:p>
    <w:p>
      <w:pPr>
        <w:pStyle w:val="BodyText"/>
      </w:pPr>
      <w:r>
        <w:t xml:space="preserve">Ejemplos:</w:t>
      </w:r>
    </w:p>
    <w:p>
      <w:pPr>
        <w:pStyle w:val="Compact"/>
        <w:numPr>
          <w:ilvl w:val="0"/>
          <w:numId w:val="1024"/>
        </w:numPr>
      </w:pPr>
      <w:r>
        <w:t xml:space="preserve">T2-B adverso: schema inválido, scope prohibido, key vacía, effects duplicados y error sin tipar.</w:t>
      </w:r>
    </w:p>
    <w:p>
      <w:pPr>
        <w:pStyle w:val="Compact"/>
        <w:numPr>
          <w:ilvl w:val="0"/>
          <w:numId w:val="1024"/>
        </w:numPr>
      </w:pPr>
      <w:r>
        <w:t xml:space="preserve">T3-A adverso: overflow, falta de JIT, falta de checkpoint y falta de provenance.</w:t>
      </w:r>
    </w:p>
    <w:p>
      <w:pPr>
        <w:pStyle w:val="Compact"/>
        <w:numPr>
          <w:ilvl w:val="0"/>
          <w:numId w:val="1024"/>
        </w:numPr>
      </w:pPr>
      <w:r>
        <w:t xml:space="preserve">T3-B adverso: pérdida de facts, retención de 365 días y LKG vacío.</w:t>
      </w:r>
    </w:p>
    <w:p>
      <w:pPr>
        <w:pStyle w:val="Compact"/>
        <w:numPr>
          <w:ilvl w:val="0"/>
          <w:numId w:val="1024"/>
        </w:numPr>
      </w:pPr>
      <w:r>
        <w:t xml:space="preserve">T4-A adverso: meta falsa, demasiados pasos, demasiados tokens y costo excesivo.</w:t>
      </w:r>
    </w:p>
    <w:p>
      <w:pPr>
        <w:pStyle w:val="Compact"/>
        <w:numPr>
          <w:ilvl w:val="0"/>
          <w:numId w:val="1024"/>
        </w:numPr>
      </w:pPr>
      <w:r>
        <w:t xml:space="preserve">T4-B adverso: red abierta, root-write, falta de aprobación, checkpoint vacío y replay.</w:t>
      </w:r>
    </w:p>
    <w:p>
      <w:pPr>
        <w:pStyle w:val="FirstParagraph"/>
      </w:pPr>
      <w:r>
        <w:t xml:space="preserve">Aun así, el feedback suele pedir:</w:t>
      </w:r>
    </w:p>
    <w:p>
      <w:pPr>
        <w:pStyle w:val="BlockText"/>
      </w:pPr>
      <w:r>
        <w:t xml:space="preserve">“explica qué campo cambió la decisión”</w:t>
      </w:r>
      <w:r>
        <w:t xml:space="preserve">.</w:t>
      </w:r>
    </w:p>
    <w:p>
      <w:pPr>
        <w:pStyle w:val="FirstParagraph"/>
      </w:pPr>
      <w:r>
        <w:rPr>
          <w:b/>
          <w:bCs/>
        </w:rPr>
        <w:t xml:space="preserve">Impacto pedagógico</w:t>
      </w:r>
    </w:p>
    <w:p>
      <w:pPr>
        <w:pStyle w:val="BodyText"/>
      </w:pPr>
      <w:r>
        <w:t xml:space="preserve">No puede atribuirse el fallo a un campo concreto porque cinco campos cambiaron. Esto debilita:</w:t>
      </w:r>
    </w:p>
    <w:p>
      <w:pPr>
        <w:pStyle w:val="Compact"/>
        <w:numPr>
          <w:ilvl w:val="0"/>
          <w:numId w:val="1025"/>
        </w:numPr>
      </w:pPr>
      <w:r>
        <w:t xml:space="preserve">discriminación conceptual;</w:t>
      </w:r>
    </w:p>
    <w:p>
      <w:pPr>
        <w:pStyle w:val="Compact"/>
        <w:numPr>
          <w:ilvl w:val="0"/>
          <w:numId w:val="1025"/>
        </w:numPr>
      </w:pPr>
      <w:r>
        <w:t xml:space="preserve">debugging causal;</w:t>
      </w:r>
    </w:p>
    <w:p>
      <w:pPr>
        <w:pStyle w:val="Compact"/>
        <w:numPr>
          <w:ilvl w:val="0"/>
          <w:numId w:val="1025"/>
        </w:numPr>
      </w:pPr>
      <w:r>
        <w:t xml:space="preserve">feedback formativo;</w:t>
      </w:r>
    </w:p>
    <w:p>
      <w:pPr>
        <w:pStyle w:val="Compact"/>
        <w:numPr>
          <w:ilvl w:val="0"/>
          <w:numId w:val="1025"/>
        </w:numPr>
      </w:pPr>
      <w:r>
        <w:t xml:space="preserve">capacidad de distinguir errores terminales, retryables y de aprobación.</w:t>
      </w:r>
    </w:p>
    <w:p>
      <w:pPr>
        <w:pStyle w:val="FirstParagraph"/>
      </w:pPr>
      <w:r>
        <w:t xml:space="preserve">Primero deben usarse contraejemplos de una sola perturbación y luego incidentes multifactoriales como transferencia avanzada.</w:t>
      </w:r>
    </w:p>
    <w:p>
      <w:r>
        <w:pict>
          <v:rect style="width:0;height:1.5pt" o:hralign="center" o:hrstd="t" o:hr="t"/>
        </w:pict>
      </w:r>
    </w:p>
    <w:bookmarkEnd w:id="35"/>
    <w:bookmarkStart w:id="36" w:name="Xb8ac828e4cab54b5b57a182a45f00f126a2d525"/>
    <w:p>
      <w:pPr>
        <w:pStyle w:val="Heading3"/>
      </w:pPr>
      <w:r>
        <w:t xml:space="preserve">ISSUE-10 —</w:t>
      </w:r>
      <w:r>
        <w:t xml:space="preserve"> </w:t>
      </w:r>
      <w:r>
        <w:t xml:space="preserve">“Responsabilidad única”</w:t>
      </w:r>
      <w:r>
        <w:t xml:space="preserve"> </w:t>
      </w:r>
      <w:r>
        <w:t xml:space="preserve">se confunde con</w:t>
      </w:r>
      <w:r>
        <w:t xml:space="preserve"> </w:t>
      </w:r>
      <w:r>
        <w:t xml:space="preserve">“read-only y schema exacto</w:t>
      </w:r>
      <w:r>
        <w:t xml:space="preserve"> </w:t>
      </w:r>
      <w:r>
        <w:rPr>
          <w:rStyle w:val="VerbatimChar"/>
        </w:rPr>
        <w:t xml:space="preserve">{case_id}</w:t>
      </w:r>
      <w:r>
        <w:t xml:space="preserve">”</w:t>
      </w:r>
    </w:p>
    <w:p>
      <w:pPr>
        <w:pStyle w:val="FirstParagraph"/>
      </w:pPr>
      <w:r>
        <w:rPr>
          <w:b/>
          <w:bCs/>
        </w:rPr>
        <w:t xml:space="preserve">Severidad:</w:t>
      </w:r>
      <w:r>
        <w:t xml:space="preserve"> </w:t>
      </w:r>
      <w:r>
        <w:rPr>
          <w:b/>
          <w:bCs/>
        </w:rPr>
        <w:t xml:space="preserve">Media-alta — P2</w:t>
      </w:r>
      <w:r>
        <w:br/>
      </w:r>
      <w:r>
        <w:rPr>
          <w:b/>
          <w:bCs/>
        </w:rPr>
        <w:t xml:space="preserve">Dimensiones:</w:t>
      </w:r>
      <w:r>
        <w:t xml:space="preserve"> </w:t>
      </w:r>
      <w:r>
        <w:t xml:space="preserve">exactitud técnica, diseño de tools.</w:t>
      </w:r>
    </w:p>
    <w:p>
      <w:pPr>
        <w:pStyle w:val="BodyText"/>
      </w:pPr>
      <w:r>
        <w:rPr>
          <w:b/>
          <w:bCs/>
        </w:rPr>
        <w:t xml:space="preserve">Evidencia</w:t>
      </w:r>
    </w:p>
    <w:p>
      <w:pPr>
        <w:pStyle w:val="BodyText"/>
      </w:pPr>
      <w:r>
        <w:t xml:space="preserve">El contrato We Do exige:</w:t>
      </w:r>
    </w:p>
    <w:p>
      <w:pPr>
        <w:pStyle w:val="SourceCode"/>
      </w:pPr>
      <w:r>
        <w:rPr>
          <w:rStyle w:val="NormalTok"/>
        </w:rPr>
        <w:t xml:space="preserve">responsibilities </w:t>
      </w:r>
      <w:r>
        <w:rPr>
          <w:rStyle w:val="OperatorTok"/>
        </w:rPr>
        <w:t xml:space="preserve">==</w:t>
      </w:r>
      <w:r>
        <w:rPr>
          <w:rStyle w:val="NormalTok"/>
        </w:rPr>
        <w:t xml:space="preserve"> </w:t>
      </w:r>
      <w:r>
        <w:rPr>
          <w:rStyle w:val="DecValTok"/>
        </w:rPr>
        <w:t xml:space="preserve">1</w:t>
      </w:r>
      <w:r>
        <w:br/>
      </w:r>
      <w:r>
        <w:rPr>
          <w:rStyle w:val="NormalTok"/>
        </w:rPr>
        <w:t xml:space="preserve">schema_fields </w:t>
      </w:r>
      <w:r>
        <w:rPr>
          <w:rStyle w:val="OperatorTok"/>
        </w:rPr>
        <w:t xml:space="preserve">==</w:t>
      </w:r>
      <w:r>
        <w:rPr>
          <w:rStyle w:val="NormalTok"/>
        </w:rPr>
        <w:t xml:space="preserve"> {</w:t>
      </w:r>
      <w:r>
        <w:rPr>
          <w:rStyle w:val="StringTok"/>
        </w:rPr>
        <w:t xml:space="preserve">"case_id"</w:t>
      </w:r>
      <w:r>
        <w:rPr>
          <w:rStyle w:val="NormalTok"/>
        </w:rPr>
        <w:t xml:space="preserve">}</w:t>
      </w:r>
      <w:r>
        <w:br/>
      </w:r>
      <w:r>
        <w:rPr>
          <w:rStyle w:val="KeywordTok"/>
        </w:rPr>
        <w:t xml:space="preserve">not</w:t>
      </w:r>
      <w:r>
        <w:rPr>
          <w:rStyle w:val="NormalTok"/>
        </w:rPr>
        <w:t xml:space="preserve"> side_effect</w:t>
      </w:r>
      <w:r>
        <w:br/>
      </w:r>
      <w:r>
        <w:rPr>
          <w:rStyle w:val="NormalTok"/>
        </w:rPr>
        <w:t xml:space="preserve">typed_errors</w:t>
      </w:r>
    </w:p>
    <w:p>
      <w:pPr>
        <w:pStyle w:val="FirstParagraph"/>
      </w:pPr>
      <w:r>
        <w:t xml:space="preserve">y cualquier otra forma se clasifica como overbroad.</w:t>
      </w:r>
    </w:p>
    <w:p>
      <w:pPr>
        <w:pStyle w:val="BodyText"/>
      </w:pPr>
      <w:r>
        <w:rPr>
          <w:b/>
          <w:bCs/>
        </w:rPr>
        <w:t xml:space="preserve">Impacto pedagógico</w:t>
      </w:r>
    </w:p>
    <w:p>
      <w:pPr>
        <w:pStyle w:val="BodyText"/>
      </w:pPr>
      <w:r>
        <w:t xml:space="preserve">Una tool puede ser de responsabilidad única y aun así:</w:t>
      </w:r>
    </w:p>
    <w:p>
      <w:pPr>
        <w:pStyle w:val="Compact"/>
        <w:numPr>
          <w:ilvl w:val="0"/>
          <w:numId w:val="1026"/>
        </w:numPr>
      </w:pPr>
      <w:r>
        <w:t xml:space="preserve">tener un side effect;</w:t>
      </w:r>
    </w:p>
    <w:p>
      <w:pPr>
        <w:pStyle w:val="Compact"/>
        <w:numPr>
          <w:ilvl w:val="0"/>
          <w:numId w:val="1026"/>
        </w:numPr>
      </w:pPr>
      <w:r>
        <w:t xml:space="preserve">requerir dos o tres campos;</w:t>
      </w:r>
    </w:p>
    <w:p>
      <w:pPr>
        <w:pStyle w:val="Compact"/>
        <w:numPr>
          <w:ilvl w:val="0"/>
          <w:numId w:val="1026"/>
        </w:numPr>
      </w:pPr>
      <w:r>
        <w:t xml:space="preserve">crear un ticket;</w:t>
      </w:r>
    </w:p>
    <w:p>
      <w:pPr>
        <w:pStyle w:val="Compact"/>
        <w:numPr>
          <w:ilvl w:val="0"/>
          <w:numId w:val="1026"/>
        </w:numPr>
      </w:pPr>
      <w:r>
        <w:t xml:space="preserve">preparar un borrador;</w:t>
      </w:r>
    </w:p>
    <w:p>
      <w:pPr>
        <w:pStyle w:val="Compact"/>
        <w:numPr>
          <w:ilvl w:val="0"/>
          <w:numId w:val="1026"/>
        </w:numPr>
      </w:pPr>
      <w:r>
        <w:t xml:space="preserve">escribir en un recurso permitido.</w:t>
      </w:r>
    </w:p>
    <w:p>
      <w:pPr>
        <w:pStyle w:val="FirstParagraph"/>
      </w:pPr>
      <w:r>
        <w:t xml:space="preserve">El criterio correcto no es</w:t>
      </w:r>
      <w:r>
        <w:t xml:space="preserve"> </w:t>
      </w:r>
      <w:r>
        <w:t xml:space="preserve">“sin efectos”</w:t>
      </w:r>
      <w:r>
        <w:t xml:space="preserve"> </w:t>
      </w:r>
      <w:r>
        <w:t xml:space="preserve">sino:</w:t>
      </w:r>
    </w:p>
    <w:p>
      <w:pPr>
        <w:pStyle w:val="Compact"/>
        <w:numPr>
          <w:ilvl w:val="0"/>
          <w:numId w:val="1027"/>
        </w:numPr>
      </w:pPr>
      <w:r>
        <w:t xml:space="preserve">un propósito observable;</w:t>
      </w:r>
    </w:p>
    <w:p>
      <w:pPr>
        <w:pStyle w:val="Compact"/>
        <w:numPr>
          <w:ilvl w:val="0"/>
          <w:numId w:val="1027"/>
        </w:numPr>
      </w:pPr>
      <w:r>
        <w:t xml:space="preserve">argumentos mínimos para ese propósito;</w:t>
      </w:r>
    </w:p>
    <w:p>
      <w:pPr>
        <w:pStyle w:val="Compact"/>
        <w:numPr>
          <w:ilvl w:val="0"/>
          <w:numId w:val="1027"/>
        </w:numPr>
      </w:pPr>
      <w:r>
        <w:t xml:space="preserve">efecto declarado;</w:t>
      </w:r>
    </w:p>
    <w:p>
      <w:pPr>
        <w:pStyle w:val="Compact"/>
        <w:numPr>
          <w:ilvl w:val="0"/>
          <w:numId w:val="1027"/>
        </w:numPr>
      </w:pPr>
      <w:r>
        <w:t xml:space="preserve">permisos compatibles;</w:t>
      </w:r>
    </w:p>
    <w:p>
      <w:pPr>
        <w:pStyle w:val="Compact"/>
        <w:numPr>
          <w:ilvl w:val="0"/>
          <w:numId w:val="1027"/>
        </w:numPr>
      </w:pPr>
      <w:r>
        <w:t xml:space="preserve">idempotencia si aplica;</w:t>
      </w:r>
    </w:p>
    <w:p>
      <w:pPr>
        <w:pStyle w:val="Compact"/>
        <w:numPr>
          <w:ilvl w:val="0"/>
          <w:numId w:val="1027"/>
        </w:numPr>
      </w:pPr>
      <w:r>
        <w:t xml:space="preserve">errores definidos.</w:t>
      </w:r>
    </w:p>
    <w:p>
      <w:pPr>
        <w:pStyle w:val="FirstParagraph"/>
      </w:pPr>
      <w:r>
        <w:t xml:space="preserve">Además, faltar</w:t>
      </w:r>
      <w:r>
        <w:t xml:space="preserve"> </w:t>
      </w:r>
      <w:r>
        <w:rPr>
          <w:rStyle w:val="VerbatimChar"/>
        </w:rPr>
        <w:t xml:space="preserve">typed_errors</w:t>
      </w:r>
      <w:r>
        <w:t xml:space="preserve"> </w:t>
      </w:r>
      <w:r>
        <w:t xml:space="preserve">activa</w:t>
      </w:r>
      <w:r>
        <w:t xml:space="preserve"> </w:t>
      </w:r>
      <w:r>
        <w:rPr>
          <w:rStyle w:val="VerbatimChar"/>
        </w:rPr>
        <w:t xml:space="preserve">SPLIT_TOOL_CONTRACT</w:t>
      </w:r>
      <w:r>
        <w:t xml:space="preserve">, aunque la corrección adecuada podría ser simplemente definir el error contract. Se mezcla amplitud funcional con incompletitud del contrato.</w:t>
      </w:r>
    </w:p>
    <w:p>
      <w:r>
        <w:pict>
          <v:rect style="width:0;height:1.5pt" o:hralign="center" o:hrstd="t" o:hr="t"/>
        </w:pict>
      </w:r>
    </w:p>
    <w:bookmarkEnd w:id="36"/>
    <w:bookmarkStart w:id="37" w:name="X1855a90ab92a6727d429bc80f0784296fc7d015"/>
    <w:p>
      <w:pPr>
        <w:pStyle w:val="Heading3"/>
      </w:pPr>
      <w:r>
        <w:t xml:space="preserve">ISSUE-11 — La idempotencia está representada de forma insuficiente</w:t>
      </w:r>
    </w:p>
    <w:p>
      <w:pPr>
        <w:pStyle w:val="FirstParagraph"/>
      </w:pPr>
      <w:r>
        <w:rPr>
          <w:b/>
          <w:bCs/>
        </w:rPr>
        <w:t xml:space="preserve">Severidad:</w:t>
      </w:r>
      <w:r>
        <w:t xml:space="preserve"> </w:t>
      </w:r>
      <w:r>
        <w:rPr>
          <w:b/>
          <w:bCs/>
        </w:rPr>
        <w:t xml:space="preserve">Media-alta — P2</w:t>
      </w:r>
      <w:r>
        <w:br/>
      </w:r>
      <w:r>
        <w:rPr>
          <w:b/>
          <w:bCs/>
        </w:rPr>
        <w:t xml:space="preserve">Dimensiones:</w:t>
      </w:r>
      <w:r>
        <w:t xml:space="preserve"> </w:t>
      </w:r>
      <w:r>
        <w:t xml:space="preserve">fiabilidad, recuperación, corrección distribuida.</w:t>
      </w:r>
    </w:p>
    <w:p>
      <w:pPr>
        <w:pStyle w:val="BodyText"/>
      </w:pPr>
      <w:r>
        <w:rPr>
          <w:b/>
          <w:bCs/>
        </w:rPr>
        <w:t xml:space="preserve">Evidencia</w:t>
      </w:r>
    </w:p>
    <w:p>
      <w:pPr>
        <w:pStyle w:val="BodyText"/>
      </w:pPr>
      <w:r>
        <w:t xml:space="preserve">El ejercicio considera idempotente una llamada cuando:</w:t>
      </w:r>
    </w:p>
    <w:p>
      <w:pPr>
        <w:pStyle w:val="Compact"/>
        <w:numPr>
          <w:ilvl w:val="0"/>
          <w:numId w:val="1028"/>
        </w:numPr>
      </w:pPr>
      <w:r>
        <w:t xml:space="preserve">la key no está vacía;</w:t>
      </w:r>
    </w:p>
    <w:p>
      <w:pPr>
        <w:pStyle w:val="Compact"/>
        <w:numPr>
          <w:ilvl w:val="0"/>
          <w:numId w:val="1028"/>
        </w:numPr>
      </w:pPr>
      <w:r>
        <w:rPr>
          <w:rStyle w:val="VerbatimChar"/>
        </w:rPr>
        <w:t xml:space="preserve">effects == 1</w:t>
      </w:r>
      <w:r>
        <w:t xml:space="preserve">.</w:t>
      </w:r>
    </w:p>
    <w:p>
      <w:pPr>
        <w:pStyle w:val="FirstParagraph"/>
      </w:pPr>
      <w:r>
        <w:t xml:space="preserve">En el starter del proyecto, si la key ya existe se devuelve el resultado guardado, pero no se comprueba que la nueva llamada tenga:</w:t>
      </w:r>
    </w:p>
    <w:p>
      <w:pPr>
        <w:pStyle w:val="Compact"/>
        <w:numPr>
          <w:ilvl w:val="0"/>
          <w:numId w:val="1029"/>
        </w:numPr>
      </w:pPr>
      <w:r>
        <w:t xml:space="preserve">la misma tool;</w:t>
      </w:r>
    </w:p>
    <w:p>
      <w:pPr>
        <w:pStyle w:val="Compact"/>
        <w:numPr>
          <w:ilvl w:val="0"/>
          <w:numId w:val="1029"/>
        </w:numPr>
      </w:pPr>
      <w:r>
        <w:t xml:space="preserve">los mismos argumentos;</w:t>
      </w:r>
    </w:p>
    <w:p>
      <w:pPr>
        <w:pStyle w:val="Compact"/>
        <w:numPr>
          <w:ilvl w:val="0"/>
          <w:numId w:val="1029"/>
        </w:numPr>
      </w:pPr>
      <w:r>
        <w:t xml:space="preserve">el mismo scope;</w:t>
      </w:r>
    </w:p>
    <w:p>
      <w:pPr>
        <w:pStyle w:val="Compact"/>
        <w:numPr>
          <w:ilvl w:val="0"/>
          <w:numId w:val="1029"/>
        </w:numPr>
      </w:pPr>
      <w:r>
        <w:t xml:space="preserve">la misma versión del contrato.</w:t>
      </w:r>
    </w:p>
    <w:p>
      <w:pPr>
        <w:pStyle w:val="FirstParagraph"/>
      </w:pPr>
      <w:r>
        <w:rPr>
          <w:b/>
          <w:bCs/>
        </w:rPr>
        <w:t xml:space="preserve">Impacto pedagógico</w:t>
      </w:r>
    </w:p>
    <w:p>
      <w:pPr>
        <w:pStyle w:val="BodyText"/>
      </w:pPr>
      <w:r>
        <w:t xml:space="preserve">Dos solicitudes distintas podrían compartir accidentalmente una key y recibir un resultado incorrecto.</w:t>
      </w:r>
    </w:p>
    <w:p>
      <w:pPr>
        <w:pStyle w:val="BodyText"/>
      </w:pPr>
      <w:r>
        <w:t xml:space="preserve">Una demostración Master debería cubrir como mínimo:</w:t>
      </w:r>
    </w:p>
    <w:p>
      <w:pPr>
        <w:pStyle w:val="Compact"/>
        <w:numPr>
          <w:ilvl w:val="0"/>
          <w:numId w:val="1030"/>
        </w:numPr>
      </w:pPr>
      <w:r>
        <w:t xml:space="preserve">key compuesta por operación y entidad;</w:t>
      </w:r>
    </w:p>
    <w:p>
      <w:pPr>
        <w:pStyle w:val="Compact"/>
        <w:numPr>
          <w:ilvl w:val="0"/>
          <w:numId w:val="1030"/>
        </w:numPr>
      </w:pPr>
      <w:r>
        <w:t xml:space="preserve">fingerprint del payload;</w:t>
      </w:r>
    </w:p>
    <w:p>
      <w:pPr>
        <w:pStyle w:val="Compact"/>
        <w:numPr>
          <w:ilvl w:val="0"/>
          <w:numId w:val="1030"/>
        </w:numPr>
      </w:pPr>
      <w:r>
        <w:t xml:space="preserve">detección de conflicto;</w:t>
      </w:r>
    </w:p>
    <w:p>
      <w:pPr>
        <w:pStyle w:val="Compact"/>
        <w:numPr>
          <w:ilvl w:val="0"/>
          <w:numId w:val="1030"/>
        </w:numPr>
      </w:pPr>
      <w:r>
        <w:t xml:space="preserve">estado</w:t>
      </w:r>
      <w:r>
        <w:t xml:space="preserve"> </w:t>
      </w:r>
      <w:r>
        <w:rPr>
          <w:rStyle w:val="VerbatimChar"/>
        </w:rPr>
        <w:t xml:space="preserve">PENDING/COMPLETED/FAILED</w:t>
      </w:r>
      <w:r>
        <w:t xml:space="preserve">;</w:t>
      </w:r>
    </w:p>
    <w:p>
      <w:pPr>
        <w:pStyle w:val="Compact"/>
        <w:numPr>
          <w:ilvl w:val="0"/>
          <w:numId w:val="1030"/>
        </w:numPr>
      </w:pPr>
      <w:r>
        <w:t xml:space="preserve">replay del mismo resultado;</w:t>
      </w:r>
    </w:p>
    <w:p>
      <w:pPr>
        <w:pStyle w:val="Compact"/>
        <w:numPr>
          <w:ilvl w:val="0"/>
          <w:numId w:val="1030"/>
        </w:numPr>
      </w:pPr>
      <w:r>
        <w:t xml:space="preserve">persistencia previa al side effect o transacción apropiada.</w:t>
      </w:r>
    </w:p>
    <w:p>
      <w:r>
        <w:pict>
          <v:rect style="width:0;height:1.5pt" o:hralign="center" o:hrstd="t" o:hr="t"/>
        </w:pict>
      </w:r>
    </w:p>
    <w:bookmarkEnd w:id="37"/>
    <w:bookmarkStart w:id="38" w:name="X1c879a733141ba067944bfb88cc1aeeb4c2f42c"/>
    <w:p>
      <w:pPr>
        <w:pStyle w:val="Heading3"/>
      </w:pPr>
      <w:r>
        <w:t xml:space="preserve">ISSUE-12 — Context engineering se reduce a flags precalificados</w:t>
      </w:r>
    </w:p>
    <w:p>
      <w:pPr>
        <w:pStyle w:val="FirstParagraph"/>
      </w:pPr>
      <w:r>
        <w:rPr>
          <w:b/>
          <w:bCs/>
        </w:rPr>
        <w:t xml:space="preserve">Severidad:</w:t>
      </w:r>
      <w:r>
        <w:t xml:space="preserve"> </w:t>
      </w:r>
      <w:r>
        <w:rPr>
          <w:b/>
          <w:bCs/>
        </w:rPr>
        <w:t xml:space="preserve">Media — P2</w:t>
      </w:r>
      <w:r>
        <w:br/>
      </w:r>
      <w:r>
        <w:rPr>
          <w:b/>
          <w:bCs/>
        </w:rPr>
        <w:t xml:space="preserve">Dimensiones:</w:t>
      </w:r>
      <w:r>
        <w:t xml:space="preserve"> </w:t>
      </w:r>
      <w:r>
        <w:t xml:space="preserve">profundidad conceptual, seguridad del contexto.</w:t>
      </w:r>
    </w:p>
    <w:p>
      <w:pPr>
        <w:pStyle w:val="BodyText"/>
      </w:pPr>
      <w:r>
        <w:rPr>
          <w:b/>
          <w:bCs/>
        </w:rPr>
        <w:t xml:space="preserve">Evidencia</w:t>
      </w:r>
    </w:p>
    <w:p>
      <w:pPr>
        <w:pStyle w:val="BodyText"/>
      </w:pPr>
      <w:r>
        <w:t xml:space="preserve">El gate de contexto recibe:</w:t>
      </w:r>
    </w:p>
    <w:p>
      <w:pPr>
        <w:pStyle w:val="SourceCode"/>
      </w:pPr>
      <w:r>
        <w:rPr>
          <w:rStyle w:val="NormalTok"/>
        </w:rPr>
        <w:t xml:space="preserve">context_tokens</w:t>
      </w:r>
      <w:r>
        <w:br/>
      </w:r>
      <w:r>
        <w:rPr>
          <w:rStyle w:val="NormalTok"/>
        </w:rPr>
        <w:t xml:space="preserve">max_context_tokens</w:t>
      </w:r>
      <w:r>
        <w:br/>
      </w:r>
      <w:r>
        <w:rPr>
          <w:rStyle w:val="NormalTok"/>
        </w:rPr>
        <w:t xml:space="preserve">retrieved_just_in_time</w:t>
      </w:r>
      <w:r>
        <w:br/>
      </w:r>
      <w:r>
        <w:rPr>
          <w:rStyle w:val="NormalTok"/>
        </w:rPr>
        <w:t xml:space="preserve">checkpoint_after_effect</w:t>
      </w:r>
      <w:r>
        <w:br/>
      </w:r>
      <w:r>
        <w:rPr>
          <w:rStyle w:val="NormalTok"/>
        </w:rPr>
        <w:t xml:space="preserve">provenance</w:t>
      </w:r>
    </w:p>
    <w:p>
      <w:pPr>
        <w:pStyle w:val="FirstParagraph"/>
      </w:pPr>
      <w:r>
        <w:t xml:space="preserve">y solo evalúa los flags.</w:t>
      </w:r>
    </w:p>
    <w:p>
      <w:pPr>
        <w:pStyle w:val="BodyText"/>
      </w:pPr>
      <w:r>
        <w:t xml:space="preserve">No se representa:</w:t>
      </w:r>
    </w:p>
    <w:p>
      <w:pPr>
        <w:pStyle w:val="Compact"/>
        <w:numPr>
          <w:ilvl w:val="0"/>
          <w:numId w:val="1031"/>
        </w:numPr>
      </w:pPr>
      <w:r>
        <w:t xml:space="preserve">fuente o versión de cada hecho;</w:t>
      </w:r>
    </w:p>
    <w:p>
      <w:pPr>
        <w:pStyle w:val="Compact"/>
        <w:numPr>
          <w:ilvl w:val="0"/>
          <w:numId w:val="1031"/>
        </w:numPr>
      </w:pPr>
      <w:r>
        <w:t xml:space="preserve">ACL;</w:t>
      </w:r>
    </w:p>
    <w:p>
      <w:pPr>
        <w:pStyle w:val="Compact"/>
        <w:numPr>
          <w:ilvl w:val="0"/>
          <w:numId w:val="1031"/>
        </w:numPr>
      </w:pPr>
      <w:r>
        <w:t xml:space="preserve">confianza;</w:t>
      </w:r>
    </w:p>
    <w:p>
      <w:pPr>
        <w:pStyle w:val="Compact"/>
        <w:numPr>
          <w:ilvl w:val="0"/>
          <w:numId w:val="1031"/>
        </w:numPr>
      </w:pPr>
      <w:r>
        <w:t xml:space="preserve">clasificación de sensibilidad;</w:t>
      </w:r>
    </w:p>
    <w:p>
      <w:pPr>
        <w:pStyle w:val="Compact"/>
        <w:numPr>
          <w:ilvl w:val="0"/>
          <w:numId w:val="1031"/>
        </w:numPr>
      </w:pPr>
      <w:r>
        <w:t xml:space="preserve">instrucciones no confiables recuperadas;</w:t>
      </w:r>
    </w:p>
    <w:p>
      <w:pPr>
        <w:pStyle w:val="Compact"/>
        <w:numPr>
          <w:ilvl w:val="0"/>
          <w:numId w:val="1031"/>
        </w:numPr>
      </w:pPr>
      <w:r>
        <w:t xml:space="preserve">deduplicación;</w:t>
      </w:r>
    </w:p>
    <w:p>
      <w:pPr>
        <w:pStyle w:val="Compact"/>
        <w:numPr>
          <w:ilvl w:val="0"/>
          <w:numId w:val="1031"/>
        </w:numPr>
      </w:pPr>
      <w:r>
        <w:t xml:space="preserve">prioridad de restricciones;</w:t>
      </w:r>
    </w:p>
    <w:p>
      <w:pPr>
        <w:pStyle w:val="Compact"/>
        <w:numPr>
          <w:ilvl w:val="0"/>
          <w:numId w:val="1031"/>
        </w:numPr>
      </w:pPr>
      <w:r>
        <w:t xml:space="preserve">conflicto entre memoria y evidencia reciente.</w:t>
      </w:r>
    </w:p>
    <w:p>
      <w:pPr>
        <w:pStyle w:val="FirstParagraph"/>
      </w:pPr>
      <w:r>
        <w:rPr>
          <w:b/>
          <w:bCs/>
        </w:rPr>
        <w:t xml:space="preserve">Impacto pedagógico</w:t>
      </w:r>
    </w:p>
    <w:p>
      <w:pPr>
        <w:pStyle w:val="BodyText"/>
      </w:pPr>
      <w:r>
        <w:t xml:space="preserve">El estudiante aprende que tener</w:t>
      </w:r>
      <w:r>
        <w:t xml:space="preserve"> </w:t>
      </w:r>
      <w:r>
        <w:rPr>
          <w:rStyle w:val="VerbatimChar"/>
        </w:rPr>
        <w:t xml:space="preserve">provenance=True</w:t>
      </w:r>
      <w:r>
        <w:t xml:space="preserve"> </w:t>
      </w:r>
      <w:r>
        <w:t xml:space="preserve">equivale a tener procedencia verificable.</w:t>
      </w:r>
    </w:p>
    <w:p>
      <w:pPr>
        <w:pStyle w:val="BodyText"/>
      </w:pPr>
      <w:r>
        <w:t xml:space="preserve">La mejor práctica externa presenta el contexto como un presupuesto de atención y recomienda usar el conjunto mínimo de información de alta señal, herramientas claras, retrieval JIT y compaction. La teoría de S49 está alineada con esto, pero los ejercicios no convierten esas ideas en estructuras comprobables.</w:t>
      </w:r>
    </w:p>
    <w:p>
      <w:r>
        <w:pict>
          <v:rect style="width:0;height:1.5pt" o:hralign="center" o:hrstd="t" o:hr="t"/>
        </w:pict>
      </w:r>
    </w:p>
    <w:bookmarkEnd w:id="38"/>
    <w:bookmarkStart w:id="39" w:name="X4d785c611c43848677b44ae2d2cdc4cfb304fdb"/>
    <w:p>
      <w:pPr>
        <w:pStyle w:val="Heading3"/>
      </w:pPr>
      <w:r>
        <w:t xml:space="preserve">ISSUE-13 — El contrato de compaction conserva</w:t>
      </w:r>
      <w:r>
        <w:t xml:space="preserve"> </w:t>
      </w:r>
      <w:r>
        <w:t xml:space="preserve">“todo lo anterior”</w:t>
      </w:r>
      <w:r>
        <w:t xml:space="preserve">, no solo lo crítico</w:t>
      </w:r>
    </w:p>
    <w:p>
      <w:pPr>
        <w:pStyle w:val="FirstParagraph"/>
      </w:pPr>
      <w:r>
        <w:rPr>
          <w:b/>
          <w:bCs/>
        </w:rPr>
        <w:t xml:space="preserve">Severidad:</w:t>
      </w:r>
      <w:r>
        <w:t xml:space="preserve"> </w:t>
      </w:r>
      <w:r>
        <w:rPr>
          <w:b/>
          <w:bCs/>
        </w:rPr>
        <w:t xml:space="preserve">Media — P2</w:t>
      </w:r>
      <w:r>
        <w:br/>
      </w:r>
      <w:r>
        <w:rPr>
          <w:b/>
          <w:bCs/>
        </w:rPr>
        <w:t xml:space="preserve">Dimensiones:</w:t>
      </w:r>
      <w:r>
        <w:t xml:space="preserve"> </w:t>
      </w:r>
      <w:r>
        <w:t xml:space="preserve">exactitud, coherencia entre intención y predicado.</w:t>
      </w:r>
    </w:p>
    <w:p>
      <w:pPr>
        <w:pStyle w:val="BodyText"/>
      </w:pPr>
      <w:r>
        <w:rPr>
          <w:b/>
          <w:bCs/>
        </w:rPr>
        <w:t xml:space="preserve">Evidencia</w:t>
      </w:r>
    </w:p>
    <w:p>
      <w:pPr>
        <w:pStyle w:val="BodyText"/>
      </w:pPr>
      <w:r>
        <w:t xml:space="preserve">El ejercicio declara que debe conservar restricciones críticas, pero valida:</w:t>
      </w:r>
    </w:p>
    <w:p>
      <w:pPr>
        <w:pStyle w:val="SourceCode"/>
      </w:pPr>
      <w:r>
        <w:rPr>
          <w:rStyle w:val="NormalTok"/>
        </w:rPr>
        <w:t xml:space="preserve">facts_before </w:t>
      </w:r>
      <w:r>
        <w:rPr>
          <w:rStyle w:val="OperatorTok"/>
        </w:rPr>
        <w:t xml:space="preserve">&lt;=</w:t>
      </w:r>
      <w:r>
        <w:rPr>
          <w:rStyle w:val="NormalTok"/>
        </w:rPr>
        <w:t xml:space="preserve"> facts_after</w:t>
      </w:r>
    </w:p>
    <w:p>
      <w:pPr>
        <w:pStyle w:val="FirstParagraph"/>
      </w:pPr>
      <w:r>
        <w:t xml:space="preserve">Es decir, exige que</w:t>
      </w:r>
      <w:r>
        <w:t xml:space="preserve"> </w:t>
      </w:r>
      <w:r>
        <w:rPr>
          <w:b/>
          <w:bCs/>
        </w:rPr>
        <w:t xml:space="preserve">todos</w:t>
      </w:r>
      <w:r>
        <w:t xml:space="preserve"> </w:t>
      </w:r>
      <w:r>
        <w:t xml:space="preserve">los facts anteriores estén presentes después de compactar.</w:t>
      </w:r>
    </w:p>
    <w:p>
      <w:pPr>
        <w:pStyle w:val="BodyText"/>
      </w:pPr>
      <w:r>
        <w:rPr>
          <w:b/>
          <w:bCs/>
        </w:rPr>
        <w:t xml:space="preserve">Impacto pedagógico</w:t>
      </w:r>
    </w:p>
    <w:p>
      <w:pPr>
        <w:pStyle w:val="BodyText"/>
      </w:pPr>
      <w:r>
        <w:t xml:space="preserve">Si</w:t>
      </w:r>
      <w:r>
        <w:t xml:space="preserve"> </w:t>
      </w:r>
      <w:r>
        <w:rPr>
          <w:rStyle w:val="VerbatimChar"/>
        </w:rPr>
        <w:t xml:space="preserve">facts_before</w:t>
      </w:r>
      <w:r>
        <w:t xml:space="preserve"> </w:t>
      </w:r>
      <w:r>
        <w:t xml:space="preserve">contiene ruido, una compactación correcta debería eliminarlo. El predicado solo es válido si</w:t>
      </w:r>
      <w:r>
        <w:t xml:space="preserve"> </w:t>
      </w:r>
      <w:r>
        <w:rPr>
          <w:rStyle w:val="VerbatimChar"/>
        </w:rPr>
        <w:t xml:space="preserve">facts_before</w:t>
      </w:r>
      <w:r>
        <w:t xml:space="preserve"> </w:t>
      </w:r>
      <w:r>
        <w:t xml:space="preserve">ya significa</w:t>
      </w:r>
      <w:r>
        <w:t xml:space="preserve"> </w:t>
      </w:r>
      <w:r>
        <w:t xml:space="preserve">“facts críticos”</w:t>
      </w:r>
      <w:r>
        <w:t xml:space="preserve">, pero el nombre no comunica eso.</w:t>
      </w:r>
    </w:p>
    <w:p>
      <w:pPr>
        <w:pStyle w:val="BodyText"/>
      </w:pPr>
      <w:r>
        <w:t xml:space="preserve">El contrato correcto debe separar:</w:t>
      </w:r>
    </w:p>
    <w:p>
      <w:pPr>
        <w:pStyle w:val="SourceCode"/>
      </w:pPr>
      <w:r>
        <w:rPr>
          <w:rStyle w:val="NormalTok"/>
        </w:rPr>
        <w:t xml:space="preserve">critical_facts</w:t>
      </w:r>
      <w:r>
        <w:br/>
      </w:r>
      <w:r>
        <w:rPr>
          <w:rStyle w:val="NormalTok"/>
        </w:rPr>
        <w:t xml:space="preserve">facts_before</w:t>
      </w:r>
      <w:r>
        <w:br/>
      </w:r>
      <w:r>
        <w:rPr>
          <w:rStyle w:val="NormalTok"/>
        </w:rPr>
        <w:t xml:space="preserve">facts_after</w:t>
      </w:r>
    </w:p>
    <w:p>
      <w:pPr>
        <w:pStyle w:val="FirstParagraph"/>
      </w:pPr>
      <w:r>
        <w:t xml:space="preserve">y comprobar:</w:t>
      </w:r>
    </w:p>
    <w:p>
      <w:pPr>
        <w:pStyle w:val="SourceCode"/>
      </w:pPr>
      <w:r>
        <w:rPr>
          <w:rStyle w:val="NormalTok"/>
        </w:rPr>
        <w:t xml:space="preserve">critical_facts </w:t>
      </w:r>
      <w:r>
        <w:rPr>
          <w:rStyle w:val="OperatorTok"/>
        </w:rPr>
        <w:t xml:space="preserve">&lt;=</w:t>
      </w:r>
      <w:r>
        <w:rPr>
          <w:rStyle w:val="NormalTok"/>
        </w:rPr>
        <w:t xml:space="preserve"> facts_after</w:t>
      </w:r>
    </w:p>
    <w:p>
      <w:pPr>
        <w:pStyle w:val="FirstParagraph"/>
      </w:pPr>
      <w:r>
        <w:t xml:space="preserve">junto con provenance y LKG.</w:t>
      </w:r>
    </w:p>
    <w:p>
      <w:r>
        <w:pict>
          <v:rect style="width:0;height:1.5pt" o:hralign="center" o:hrstd="t" o:hr="t"/>
        </w:pict>
      </w:r>
    </w:p>
    <w:bookmarkEnd w:id="39"/>
    <w:bookmarkStart w:id="40" w:name="X26d1ca0ae37700cdb78b29cb1ee0b3eb84af693"/>
    <w:p>
      <w:pPr>
        <w:pStyle w:val="Heading3"/>
      </w:pPr>
      <w:r>
        <w:t xml:space="preserve">ISSUE-14 — El sandbox es una política declarativa, no una contención demostrada</w:t>
      </w:r>
    </w:p>
    <w:p>
      <w:pPr>
        <w:pStyle w:val="FirstParagraph"/>
      </w:pPr>
      <w:r>
        <w:rPr>
          <w:b/>
          <w:bCs/>
        </w:rPr>
        <w:t xml:space="preserve">Severidad:</w:t>
      </w:r>
      <w:r>
        <w:t xml:space="preserve"> </w:t>
      </w:r>
      <w:r>
        <w:rPr>
          <w:b/>
          <w:bCs/>
        </w:rPr>
        <w:t xml:space="preserve">Media — P2</w:t>
      </w:r>
      <w:r>
        <w:br/>
      </w:r>
      <w:r>
        <w:rPr>
          <w:b/>
          <w:bCs/>
        </w:rPr>
        <w:t xml:space="preserve">Dimensiones:</w:t>
      </w:r>
      <w:r>
        <w:t xml:space="preserve"> </w:t>
      </w:r>
      <w:r>
        <w:t xml:space="preserve">seguridad, honestidad técnica.</w:t>
      </w:r>
    </w:p>
    <w:p>
      <w:pPr>
        <w:pStyle w:val="BodyText"/>
      </w:pPr>
      <w:r>
        <w:rPr>
          <w:b/>
          <w:bCs/>
        </w:rPr>
        <w:t xml:space="preserve">Evidencia</w:t>
      </w:r>
    </w:p>
    <w:p>
      <w:pPr>
        <w:pStyle w:val="BodyText"/>
      </w:pPr>
      <w:r>
        <w:t xml:space="preserve">El gate comprueba strings:</w:t>
      </w:r>
    </w:p>
    <w:p>
      <w:pPr>
        <w:pStyle w:val="SourceCode"/>
      </w:pPr>
      <w:r>
        <w:rPr>
          <w:rStyle w:val="NormalTok"/>
        </w:rPr>
        <w:t xml:space="preserve">network </w:t>
      </w:r>
      <w:r>
        <w:rPr>
          <w:rStyle w:val="OperatorTok"/>
        </w:rPr>
        <w:t xml:space="preserve">==</w:t>
      </w:r>
      <w:r>
        <w:rPr>
          <w:rStyle w:val="NormalTok"/>
        </w:rPr>
        <w:t xml:space="preserve"> </w:t>
      </w:r>
      <w:r>
        <w:rPr>
          <w:rStyle w:val="StringTok"/>
        </w:rPr>
        <w:t xml:space="preserve">"none"</w:t>
      </w:r>
      <w:r>
        <w:br/>
      </w:r>
      <w:r>
        <w:rPr>
          <w:rStyle w:val="NormalTok"/>
        </w:rPr>
        <w:t xml:space="preserve">filesystem </w:t>
      </w:r>
      <w:r>
        <w:rPr>
          <w:rStyle w:val="OperatorTok"/>
        </w:rPr>
        <w:t xml:space="preserve">==</w:t>
      </w:r>
      <w:r>
        <w:rPr>
          <w:rStyle w:val="NormalTok"/>
        </w:rPr>
        <w:t xml:space="preserve"> </w:t>
      </w:r>
      <w:r>
        <w:rPr>
          <w:rStyle w:val="StringTok"/>
        </w:rPr>
        <w:t xml:space="preserve">"workspace-read"</w:t>
      </w:r>
    </w:p>
    <w:p>
      <w:pPr>
        <w:pStyle w:val="FirstParagraph"/>
      </w:pPr>
      <w:r>
        <w:t xml:space="preserve">pero no implementa:</w:t>
      </w:r>
    </w:p>
    <w:p>
      <w:pPr>
        <w:pStyle w:val="Compact"/>
        <w:numPr>
          <w:ilvl w:val="0"/>
          <w:numId w:val="1032"/>
        </w:numPr>
      </w:pPr>
      <w:r>
        <w:t xml:space="preserve">aislamiento de proceso;</w:t>
      </w:r>
    </w:p>
    <w:p>
      <w:pPr>
        <w:pStyle w:val="Compact"/>
        <w:numPr>
          <w:ilvl w:val="0"/>
          <w:numId w:val="1032"/>
        </w:numPr>
      </w:pPr>
      <w:r>
        <w:t xml:space="preserve">allowlist real de rutas;</w:t>
      </w:r>
    </w:p>
    <w:p>
      <w:pPr>
        <w:pStyle w:val="Compact"/>
        <w:numPr>
          <w:ilvl w:val="0"/>
          <w:numId w:val="1032"/>
        </w:numPr>
      </w:pPr>
      <w:r>
        <w:t xml:space="preserve">normalización contra</w:t>
      </w:r>
      <w:r>
        <w:t xml:space="preserve"> </w:t>
      </w:r>
      <w:r>
        <w:rPr>
          <w:rStyle w:val="VerbatimChar"/>
        </w:rPr>
        <w:t xml:space="preserve">../</w:t>
      </w:r>
      <w:r>
        <w:t xml:space="preserve">;</w:t>
      </w:r>
    </w:p>
    <w:p>
      <w:pPr>
        <w:pStyle w:val="Compact"/>
        <w:numPr>
          <w:ilvl w:val="0"/>
          <w:numId w:val="1032"/>
        </w:numPr>
      </w:pPr>
      <w:r>
        <w:t xml:space="preserve">límites de tiempo, CPU o memoria;</w:t>
      </w:r>
    </w:p>
    <w:p>
      <w:pPr>
        <w:pStyle w:val="Compact"/>
        <w:numPr>
          <w:ilvl w:val="0"/>
          <w:numId w:val="1032"/>
        </w:numPr>
      </w:pPr>
      <w:r>
        <w:t xml:space="preserve">egress DNS/HTTP;</w:t>
      </w:r>
    </w:p>
    <w:p>
      <w:pPr>
        <w:pStyle w:val="Compact"/>
        <w:numPr>
          <w:ilvl w:val="0"/>
          <w:numId w:val="1032"/>
        </w:numPr>
      </w:pPr>
      <w:r>
        <w:t xml:space="preserve">subprocess policy;</w:t>
      </w:r>
    </w:p>
    <w:p>
      <w:pPr>
        <w:pStyle w:val="Compact"/>
        <w:numPr>
          <w:ilvl w:val="0"/>
          <w:numId w:val="1032"/>
        </w:numPr>
      </w:pPr>
      <w:r>
        <w:t xml:space="preserve">bloqueo de variables de entorno;</w:t>
      </w:r>
    </w:p>
    <w:p>
      <w:pPr>
        <w:pStyle w:val="Compact"/>
        <w:numPr>
          <w:ilvl w:val="0"/>
          <w:numId w:val="1032"/>
        </w:numPr>
      </w:pPr>
      <w:r>
        <w:t xml:space="preserve">separación de credenciales.</w:t>
      </w:r>
    </w:p>
    <w:p>
      <w:pPr>
        <w:pStyle w:val="FirstParagraph"/>
      </w:pPr>
      <w:r>
        <w:rPr>
          <w:b/>
          <w:bCs/>
        </w:rPr>
        <w:t xml:space="preserve">Impacto pedagógico</w:t>
      </w:r>
    </w:p>
    <w:p>
      <w:pPr>
        <w:pStyle w:val="BodyText"/>
      </w:pPr>
      <w:r>
        <w:t xml:space="preserve">Para una simulación stdlib, el uso de flags es aceptable, pero debe llamarse explícitamente</w:t>
      </w:r>
      <w:r>
        <w:t xml:space="preserve"> </w:t>
      </w:r>
      <w:r>
        <w:rPr>
          <w:b/>
          <w:bCs/>
        </w:rPr>
        <w:t xml:space="preserve">evaluador de política de sandbox</w:t>
      </w:r>
      <w:r>
        <w:t xml:space="preserve">, no sandbox.</w:t>
      </w:r>
    </w:p>
    <w:p>
      <w:pPr>
        <w:pStyle w:val="BodyText"/>
      </w:pPr>
      <w:r>
        <w:t xml:space="preserve">OWASP advierte que el riesgo de agencia excesiva surge de funcionalidad, permisos y autonomía excesivos; una etiqueta no sustituye controles reales.</w:t>
      </w:r>
    </w:p>
    <w:p>
      <w:r>
        <w:pict>
          <v:rect style="width:0;height:1.5pt" o:hralign="center" o:hrstd="t" o:hr="t"/>
        </w:pict>
      </w:r>
    </w:p>
    <w:bookmarkEnd w:id="40"/>
    <w:bookmarkStart w:id="41" w:name="X84ad84ddf1576bc6d0a0dd822de2430f36b4e75"/>
    <w:p>
      <w:pPr>
        <w:pStyle w:val="Heading3"/>
      </w:pPr>
      <w:r>
        <w:t xml:space="preserve">ISSUE-15 — Las preguntas de examen miden reconocimiento superficial y usan distractores poco plausibles</w:t>
      </w:r>
    </w:p>
    <w:p>
      <w:pPr>
        <w:pStyle w:val="FirstParagraph"/>
      </w:pPr>
      <w:r>
        <w:rPr>
          <w:b/>
          <w:bCs/>
        </w:rPr>
        <w:t xml:space="preserve">Severidad:</w:t>
      </w:r>
      <w:r>
        <w:t xml:space="preserve"> </w:t>
      </w:r>
      <w:r>
        <w:rPr>
          <w:b/>
          <w:bCs/>
        </w:rPr>
        <w:t xml:space="preserve">Media — P2</w:t>
      </w:r>
      <w:r>
        <w:br/>
      </w:r>
      <w:r>
        <w:rPr>
          <w:b/>
          <w:bCs/>
        </w:rPr>
        <w:t xml:space="preserve">Dimensiones:</w:t>
      </w:r>
      <w:r>
        <w:t xml:space="preserve"> </w:t>
      </w:r>
      <w:r>
        <w:t xml:space="preserve">calidad de examen, rigor Master.</w:t>
      </w:r>
    </w:p>
    <w:p>
      <w:pPr>
        <w:pStyle w:val="BodyText"/>
      </w:pPr>
      <w:r>
        <w:rPr>
          <w:b/>
          <w:bCs/>
        </w:rPr>
        <w:t xml:space="preserve">Evidencia</w:t>
      </w:r>
    </w:p>
    <w:p>
      <w:pPr>
        <w:pStyle w:val="BodyText"/>
      </w:pPr>
      <w:r>
        <w:t xml:space="preserve">Distractores representativos:</w:t>
      </w:r>
    </w:p>
    <w:p>
      <w:pPr>
        <w:pStyle w:val="Compact"/>
        <w:numPr>
          <w:ilvl w:val="0"/>
          <w:numId w:val="1033"/>
        </w:numPr>
      </w:pPr>
      <w:r>
        <w:t xml:space="preserve">“El color del theme”</w:t>
      </w:r>
    </w:p>
    <w:p>
      <w:pPr>
        <w:pStyle w:val="Compact"/>
        <w:numPr>
          <w:ilvl w:val="0"/>
          <w:numId w:val="1033"/>
        </w:numPr>
      </w:pPr>
      <w:r>
        <w:t xml:space="preserve">“Quieres máxima aleatoriedad”</w:t>
      </w:r>
    </w:p>
    <w:p>
      <w:pPr>
        <w:pStyle w:val="Compact"/>
        <w:numPr>
          <w:ilvl w:val="0"/>
          <w:numId w:val="1033"/>
        </w:numPr>
      </w:pPr>
      <w:r>
        <w:t xml:space="preserve">“El usuario parpadea”</w:t>
      </w:r>
    </w:p>
    <w:p>
      <w:pPr>
        <w:pStyle w:val="Compact"/>
        <w:numPr>
          <w:ilvl w:val="0"/>
          <w:numId w:val="1033"/>
        </w:numPr>
      </w:pPr>
      <w:r>
        <w:t xml:space="preserve">“Firmar releases”</w:t>
      </w:r>
    </w:p>
    <w:p>
      <w:pPr>
        <w:pStyle w:val="Compact"/>
        <w:numPr>
          <w:ilvl w:val="0"/>
          <w:numId w:val="1033"/>
        </w:numPr>
      </w:pPr>
      <w:r>
        <w:t xml:space="preserve">“El icono”</w:t>
      </w:r>
    </w:p>
    <w:p>
      <w:pPr>
        <w:pStyle w:val="Compact"/>
        <w:numPr>
          <w:ilvl w:val="0"/>
          <w:numId w:val="1033"/>
        </w:numPr>
      </w:pPr>
      <w:r>
        <w:t xml:space="preserve">“El markdown del README”</w:t>
      </w:r>
    </w:p>
    <w:p>
      <w:pPr>
        <w:pStyle w:val="FirstParagraph"/>
      </w:pPr>
      <w:r>
        <w:t xml:space="preserve">Las explicaciones son frases mínimas en inglés:</w:t>
      </w:r>
    </w:p>
    <w:p>
      <w:pPr>
        <w:pStyle w:val="Compact"/>
        <w:numPr>
          <w:ilvl w:val="0"/>
          <w:numId w:val="1034"/>
        </w:numPr>
      </w:pPr>
      <w:r>
        <w:t xml:space="preserve">“Routing selects path.”</w:t>
      </w:r>
    </w:p>
    <w:p>
      <w:pPr>
        <w:pStyle w:val="Compact"/>
        <w:numPr>
          <w:ilvl w:val="0"/>
          <w:numId w:val="1034"/>
        </w:numPr>
      </w:pPr>
      <w:r>
        <w:t xml:space="preserve">“Hard stop budgets.”</w:t>
      </w:r>
    </w:p>
    <w:p>
      <w:pPr>
        <w:pStyle w:val="Compact"/>
        <w:numPr>
          <w:ilvl w:val="0"/>
          <w:numId w:val="1034"/>
        </w:numPr>
      </w:pPr>
      <w:r>
        <w:t xml:space="preserve">“Sandbox containment.”</w:t>
      </w:r>
    </w:p>
    <w:p>
      <w:pPr>
        <w:pStyle w:val="Compact"/>
        <w:numPr>
          <w:ilvl w:val="0"/>
          <w:numId w:val="1034"/>
        </w:numPr>
      </w:pPr>
      <w:r>
        <w:t xml:space="preserve">“Structured recovery.”</w:t>
      </w:r>
    </w:p>
    <w:p>
      <w:pPr>
        <w:pStyle w:val="FirstParagraph"/>
      </w:pPr>
      <w:r>
        <w:rPr>
          <w:b/>
          <w:bCs/>
        </w:rPr>
        <w:t xml:space="preserve">Impacto pedagógico</w:t>
      </w:r>
    </w:p>
    <w:p>
      <w:pPr>
        <w:pStyle w:val="BodyText"/>
      </w:pPr>
      <w:r>
        <w:t xml:space="preserve">Las alternativas incorrectas rara vez representan errores reales de profesionales. El estudiante reconoce la respuesta sensata sin analizar:</w:t>
      </w:r>
    </w:p>
    <w:p>
      <w:pPr>
        <w:pStyle w:val="Compact"/>
        <w:numPr>
          <w:ilvl w:val="0"/>
          <w:numId w:val="1035"/>
        </w:numPr>
      </w:pPr>
      <w:r>
        <w:t xml:space="preserve">una traza;</w:t>
      </w:r>
    </w:p>
    <w:p>
      <w:pPr>
        <w:pStyle w:val="Compact"/>
        <w:numPr>
          <w:ilvl w:val="0"/>
          <w:numId w:val="1035"/>
        </w:numPr>
      </w:pPr>
      <w:r>
        <w:t xml:space="preserve">una tool call;</w:t>
      </w:r>
    </w:p>
    <w:p>
      <w:pPr>
        <w:pStyle w:val="Compact"/>
        <w:numPr>
          <w:ilvl w:val="0"/>
          <w:numId w:val="1035"/>
        </w:numPr>
      </w:pPr>
      <w:r>
        <w:t xml:space="preserve">una política;</w:t>
      </w:r>
    </w:p>
    <w:p>
      <w:pPr>
        <w:pStyle w:val="Compact"/>
        <w:numPr>
          <w:ilvl w:val="0"/>
          <w:numId w:val="1035"/>
        </w:numPr>
      </w:pPr>
      <w:r>
        <w:t xml:space="preserve">un payload;</w:t>
      </w:r>
    </w:p>
    <w:p>
      <w:pPr>
        <w:pStyle w:val="Compact"/>
        <w:numPr>
          <w:ilvl w:val="0"/>
          <w:numId w:val="1035"/>
        </w:numPr>
      </w:pPr>
      <w:r>
        <w:t xml:space="preserve">un replay;</w:t>
      </w:r>
    </w:p>
    <w:p>
      <w:pPr>
        <w:pStyle w:val="Compact"/>
        <w:numPr>
          <w:ilvl w:val="0"/>
          <w:numId w:val="1035"/>
        </w:numPr>
      </w:pPr>
      <w:r>
        <w:t xml:space="preserve">un presupuesto;</w:t>
      </w:r>
    </w:p>
    <w:p>
      <w:pPr>
        <w:pStyle w:val="Compact"/>
        <w:numPr>
          <w:ilvl w:val="0"/>
          <w:numId w:val="1035"/>
        </w:numPr>
      </w:pPr>
      <w:r>
        <w:t xml:space="preserve">una aprobación.</w:t>
      </w:r>
    </w:p>
    <w:p>
      <w:pPr>
        <w:pStyle w:val="FirstParagraph"/>
      </w:pPr>
      <w:r>
        <w:t xml:space="preserve">En nivel Master, cada concepto debería incluir al menos una variante de diagnóstico basada en código o trayectoria.</w:t>
      </w:r>
    </w:p>
    <w:p>
      <w:r>
        <w:pict>
          <v:rect style="width:0;height:1.5pt" o:hralign="center" o:hrstd="t" o:hr="t"/>
        </w:pict>
      </w:r>
    </w:p>
    <w:bookmarkEnd w:id="41"/>
    <w:bookmarkStart w:id="42" w:name="X3d4be5fd2084d0cce03bf3cb9d36816bb61da15"/>
    <w:p>
      <w:pPr>
        <w:pStyle w:val="Heading3"/>
      </w:pPr>
      <w:r>
        <w:t xml:space="preserve">ISSUE-16 — El diccionario inicial concentra demasiados términos y códigos antes de construir esquemas mentales</w:t>
      </w:r>
    </w:p>
    <w:p>
      <w:pPr>
        <w:pStyle w:val="FirstParagraph"/>
      </w:pPr>
      <w:r>
        <w:rPr>
          <w:b/>
          <w:bCs/>
        </w:rPr>
        <w:t xml:space="preserve">Severidad:</w:t>
      </w:r>
      <w:r>
        <w:t xml:space="preserve"> </w:t>
      </w:r>
      <w:r>
        <w:rPr>
          <w:b/>
          <w:bCs/>
        </w:rPr>
        <w:t xml:space="preserve">Media — P2</w:t>
      </w:r>
      <w:r>
        <w:br/>
      </w:r>
      <w:r>
        <w:rPr>
          <w:b/>
          <w:bCs/>
        </w:rPr>
        <w:t xml:space="preserve">Dimensiones:</w:t>
      </w:r>
      <w:r>
        <w:t xml:space="preserve"> </w:t>
      </w:r>
      <w:r>
        <w:t xml:space="preserve">carga cognitiva, progressive disclosure, redacción.</w:t>
      </w:r>
    </w:p>
    <w:p>
      <w:pPr>
        <w:pStyle w:val="BodyText"/>
      </w:pPr>
      <w:r>
        <w:rPr>
          <w:b/>
          <w:bCs/>
        </w:rPr>
        <w:t xml:space="preserve">Evidencia</w:t>
      </w:r>
    </w:p>
    <w:p>
      <w:pPr>
        <w:pStyle w:val="BodyText"/>
      </w:pPr>
      <w:r>
        <w:t xml:space="preserve">El primer párrafo introduce, de una sola vez:</w:t>
      </w:r>
    </w:p>
    <w:p>
      <w:pPr>
        <w:pStyle w:val="Compact"/>
        <w:numPr>
          <w:ilvl w:val="0"/>
          <w:numId w:val="1036"/>
        </w:numPr>
      </w:pPr>
      <w:r>
        <w:t xml:space="preserve">workflow;</w:t>
      </w:r>
    </w:p>
    <w:p>
      <w:pPr>
        <w:pStyle w:val="Compact"/>
        <w:numPr>
          <w:ilvl w:val="0"/>
          <w:numId w:val="1036"/>
        </w:numPr>
      </w:pPr>
      <w:r>
        <w:t xml:space="preserve">agente;</w:t>
      </w:r>
    </w:p>
    <w:p>
      <w:pPr>
        <w:pStyle w:val="Compact"/>
        <w:numPr>
          <w:ilvl w:val="0"/>
          <w:numId w:val="1036"/>
        </w:numPr>
      </w:pPr>
      <w:r>
        <w:t xml:space="preserve">planner;</w:t>
      </w:r>
    </w:p>
    <w:p>
      <w:pPr>
        <w:pStyle w:val="Compact"/>
        <w:numPr>
          <w:ilvl w:val="0"/>
          <w:numId w:val="1036"/>
        </w:numPr>
      </w:pPr>
      <w:r>
        <w:t xml:space="preserve">worker;</w:t>
      </w:r>
    </w:p>
    <w:p>
      <w:pPr>
        <w:pStyle w:val="Compact"/>
        <w:numPr>
          <w:ilvl w:val="0"/>
          <w:numId w:val="1036"/>
        </w:numPr>
      </w:pPr>
      <w:r>
        <w:t xml:space="preserve">evaluator;</w:t>
      </w:r>
    </w:p>
    <w:p>
      <w:pPr>
        <w:pStyle w:val="Compact"/>
        <w:numPr>
          <w:ilvl w:val="0"/>
          <w:numId w:val="1036"/>
        </w:numPr>
      </w:pPr>
      <w:r>
        <w:t xml:space="preserve">SRP;</w:t>
      </w:r>
    </w:p>
    <w:p>
      <w:pPr>
        <w:pStyle w:val="Compact"/>
        <w:numPr>
          <w:ilvl w:val="0"/>
          <w:numId w:val="1036"/>
        </w:numPr>
      </w:pPr>
      <w:r>
        <w:t xml:space="preserve">idempotencia;</w:t>
      </w:r>
    </w:p>
    <w:p>
      <w:pPr>
        <w:pStyle w:val="Compact"/>
        <w:numPr>
          <w:ilvl w:val="0"/>
          <w:numId w:val="1036"/>
        </w:numPr>
      </w:pPr>
      <w:r>
        <w:t xml:space="preserve">side effects;</w:t>
      </w:r>
    </w:p>
    <w:p>
      <w:pPr>
        <w:pStyle w:val="Compact"/>
        <w:numPr>
          <w:ilvl w:val="0"/>
          <w:numId w:val="1036"/>
        </w:numPr>
      </w:pPr>
      <w:r>
        <w:t xml:space="preserve">JIT retrieval;</w:t>
      </w:r>
    </w:p>
    <w:p>
      <w:pPr>
        <w:pStyle w:val="Compact"/>
        <w:numPr>
          <w:ilvl w:val="0"/>
          <w:numId w:val="1036"/>
        </w:numPr>
      </w:pPr>
      <w:r>
        <w:t xml:space="preserve">checkpoint;</w:t>
      </w:r>
    </w:p>
    <w:p>
      <w:pPr>
        <w:pStyle w:val="Compact"/>
        <w:numPr>
          <w:ilvl w:val="0"/>
          <w:numId w:val="1036"/>
        </w:numPr>
      </w:pPr>
      <w:r>
        <w:t xml:space="preserve">LKG;</w:t>
      </w:r>
    </w:p>
    <w:p>
      <w:pPr>
        <w:pStyle w:val="Compact"/>
        <w:numPr>
          <w:ilvl w:val="0"/>
          <w:numId w:val="1036"/>
        </w:numPr>
      </w:pPr>
      <w:r>
        <w:t xml:space="preserve">budget;</w:t>
      </w:r>
    </w:p>
    <w:p>
      <w:pPr>
        <w:pStyle w:val="Compact"/>
        <w:numPr>
          <w:ilvl w:val="0"/>
          <w:numId w:val="1036"/>
        </w:numPr>
      </w:pPr>
      <w:r>
        <w:t xml:space="preserve">sandbox;</w:t>
      </w:r>
    </w:p>
    <w:p>
      <w:pPr>
        <w:pStyle w:val="Compact"/>
        <w:numPr>
          <w:ilvl w:val="0"/>
          <w:numId w:val="1036"/>
        </w:numPr>
      </w:pPr>
      <w:r>
        <w:t xml:space="preserve">human approval;</w:t>
      </w:r>
    </w:p>
    <w:p>
      <w:pPr>
        <w:pStyle w:val="Compact"/>
        <w:numPr>
          <w:ilvl w:val="0"/>
          <w:numId w:val="1036"/>
        </w:numPr>
      </w:pPr>
      <w:r>
        <w:t xml:space="preserve">once códigos de acción.</w:t>
      </w:r>
    </w:p>
    <w:p>
      <w:pPr>
        <w:pStyle w:val="FirstParagraph"/>
      </w:pPr>
      <w:r>
        <w:t xml:space="preserve">Todo aparece antes de T1.</w:t>
      </w:r>
    </w:p>
    <w:p>
      <w:pPr>
        <w:pStyle w:val="BodyText"/>
      </w:pPr>
      <w:r>
        <w:rPr>
          <w:b/>
          <w:bCs/>
        </w:rPr>
        <w:t xml:space="preserve">Impacto pedagógico</w:t>
      </w:r>
    </w:p>
    <w:p>
      <w:pPr>
        <w:pStyle w:val="BodyText"/>
      </w:pPr>
      <w:r>
        <w:t xml:space="preserve">El mapa general ayuda a orientar, pero su densidad reduce su utilidad como pretraining. Para controlar carga cognitiva conviene:</w:t>
      </w:r>
    </w:p>
    <w:p>
      <w:pPr>
        <w:pStyle w:val="Compact"/>
        <w:numPr>
          <w:ilvl w:val="0"/>
          <w:numId w:val="1037"/>
        </w:numPr>
      </w:pPr>
      <w:r>
        <w:t xml:space="preserve">mostrar cuatro bloques T1–T4;</w:t>
      </w:r>
    </w:p>
    <w:p>
      <w:pPr>
        <w:pStyle w:val="Compact"/>
        <w:numPr>
          <w:ilvl w:val="0"/>
          <w:numId w:val="1037"/>
        </w:numPr>
      </w:pPr>
      <w:r>
        <w:t xml:space="preserve">definir solo los términos necesarios para T1;</w:t>
      </w:r>
    </w:p>
    <w:p>
      <w:pPr>
        <w:pStyle w:val="Compact"/>
        <w:numPr>
          <w:ilvl w:val="0"/>
          <w:numId w:val="1037"/>
        </w:numPr>
      </w:pPr>
      <w:r>
        <w:t xml:space="preserve">mantener un glosario consultable;</w:t>
      </w:r>
    </w:p>
    <w:p>
      <w:pPr>
        <w:pStyle w:val="Compact"/>
        <w:numPr>
          <w:ilvl w:val="0"/>
          <w:numId w:val="1037"/>
        </w:numPr>
      </w:pPr>
      <w:r>
        <w:t xml:space="preserve">introducir códigos de acción junto al primer caso que los usa.</w:t>
      </w:r>
    </w:p>
    <w:p>
      <w:pPr>
        <w:pStyle w:val="FirstParagraph"/>
      </w:pPr>
      <w:r>
        <w:t xml:space="preserve">La evidencia pedagógica favorece pequeños pasos, worked examples y aumento gradual de la independencia.</w:t>
      </w:r>
    </w:p>
    <w:p>
      <w:r>
        <w:pict>
          <v:rect style="width:0;height:1.5pt" o:hralign="center" o:hrstd="t" o:hr="t"/>
        </w:pict>
      </w:r>
    </w:p>
    <w:bookmarkEnd w:id="42"/>
    <w:bookmarkStart w:id="43" w:name="Xa71fc7ca069ac6e58278d0e14326ee7d25b367b"/>
    <w:p>
      <w:pPr>
        <w:pStyle w:val="Heading3"/>
      </w:pPr>
      <w:r>
        <w:t xml:space="preserve">ISSUE-17 — Mezcla excesiva de español e inglés sin una política terminológica visible</w:t>
      </w:r>
    </w:p>
    <w:p>
      <w:pPr>
        <w:pStyle w:val="FirstParagraph"/>
      </w:pPr>
      <w:r>
        <w:rPr>
          <w:b/>
          <w:bCs/>
        </w:rPr>
        <w:t xml:space="preserve">Severidad:</w:t>
      </w:r>
      <w:r>
        <w:t xml:space="preserve"> </w:t>
      </w:r>
      <w:r>
        <w:rPr>
          <w:b/>
          <w:bCs/>
        </w:rPr>
        <w:t xml:space="preserve">Media-baja — P3</w:t>
      </w:r>
      <w:r>
        <w:br/>
      </w:r>
      <w:r>
        <w:rPr>
          <w:b/>
          <w:bCs/>
        </w:rPr>
        <w:t xml:space="preserve">Dimensiones:</w:t>
      </w:r>
      <w:r>
        <w:t xml:space="preserve"> </w:t>
      </w:r>
      <w:r>
        <w:t xml:space="preserve">redacción en español peruano, accesibilidad lingüística.</w:t>
      </w:r>
    </w:p>
    <w:p>
      <w:pPr>
        <w:pStyle w:val="BodyText"/>
      </w:pPr>
      <w:r>
        <w:rPr>
          <w:b/>
          <w:bCs/>
        </w:rPr>
        <w:t xml:space="preserve">Evidencia</w:t>
      </w:r>
    </w:p>
    <w:p>
      <w:pPr>
        <w:pStyle w:val="BodyText"/>
      </w:pPr>
      <w:r>
        <w:t xml:space="preserve">En una misma explicación aparecen:</w:t>
      </w:r>
    </w:p>
    <w:p>
      <w:pPr>
        <w:pStyle w:val="BlockText"/>
      </w:pPr>
      <w:r>
        <w:t xml:space="preserve">workflow, agent, tool choice, baseline, holdout, max cost, evaluator, side effect, stop, re-baseline, path, happy path, registry, compaction, recovery, LKG, HITL.</w:t>
      </w:r>
    </w:p>
    <w:p>
      <w:pPr>
        <w:pStyle w:val="FirstParagraph"/>
      </w:pPr>
      <w:r>
        <w:t xml:space="preserve">La redacción es comprensible para un profesional de IA, pero no mantiene una convención estable de primera mención o traducción.</w:t>
      </w:r>
    </w:p>
    <w:p>
      <w:pPr>
        <w:pStyle w:val="BodyText"/>
      </w:pPr>
      <w:r>
        <w:rPr>
          <w:b/>
          <w:bCs/>
        </w:rPr>
        <w:t xml:space="preserve">Impacto pedagógico</w:t>
      </w:r>
    </w:p>
    <w:p>
      <w:pPr>
        <w:pStyle w:val="BodyText"/>
      </w:pPr>
      <w:r>
        <w:t xml:space="preserve">El cambio continuo de código lingüístico aumenta carga extrínseca y puede dificultar que el estudiante explique los conceptos en una entrevista en español.</w:t>
      </w:r>
    </w:p>
    <w:p>
      <w:pPr>
        <w:pStyle w:val="BodyText"/>
      </w:pPr>
      <w:r>
        <w:t xml:space="preserve">Conviene usar primera mención bilingüe:</w:t>
      </w:r>
    </w:p>
    <w:p>
      <w:pPr>
        <w:pStyle w:val="Compact"/>
        <w:numPr>
          <w:ilvl w:val="0"/>
          <w:numId w:val="1038"/>
        </w:numPr>
      </w:pPr>
      <w:r>
        <w:t xml:space="preserve">flujo de trabajo determinista (</w:t>
      </w:r>
      <w:r>
        <w:rPr>
          <w:i/>
          <w:iCs/>
        </w:rPr>
        <w:t xml:space="preserve">workflow</w:t>
      </w:r>
      <w:r>
        <w:t xml:space="preserve">);</w:t>
      </w:r>
    </w:p>
    <w:p>
      <w:pPr>
        <w:pStyle w:val="Compact"/>
        <w:numPr>
          <w:ilvl w:val="0"/>
          <w:numId w:val="1038"/>
        </w:numPr>
      </w:pPr>
      <w:r>
        <w:t xml:space="preserve">herramienta (</w:t>
      </w:r>
      <w:r>
        <w:rPr>
          <w:i/>
          <w:iCs/>
        </w:rPr>
        <w:t xml:space="preserve">tool</w:t>
      </w:r>
      <w:r>
        <w:t xml:space="preserve">);</w:t>
      </w:r>
    </w:p>
    <w:p>
      <w:pPr>
        <w:pStyle w:val="Compact"/>
        <w:numPr>
          <w:ilvl w:val="0"/>
          <w:numId w:val="1038"/>
        </w:numPr>
      </w:pPr>
      <w:r>
        <w:t xml:space="preserve">ámbito de permiso (</w:t>
      </w:r>
      <w:r>
        <w:rPr>
          <w:i/>
          <w:iCs/>
        </w:rPr>
        <w:t xml:space="preserve">scope</w:t>
      </w:r>
      <w:r>
        <w:t xml:space="preserve">);</w:t>
      </w:r>
    </w:p>
    <w:p>
      <w:pPr>
        <w:pStyle w:val="Compact"/>
        <w:numPr>
          <w:ilvl w:val="0"/>
          <w:numId w:val="1038"/>
        </w:numPr>
      </w:pPr>
      <w:r>
        <w:t xml:space="preserve">efecto secundario (</w:t>
      </w:r>
      <w:r>
        <w:rPr>
          <w:i/>
          <w:iCs/>
        </w:rPr>
        <w:t xml:space="preserve">side effect</w:t>
      </w:r>
      <w:r>
        <w:t xml:space="preserve">);</w:t>
      </w:r>
    </w:p>
    <w:p>
      <w:pPr>
        <w:pStyle w:val="Compact"/>
        <w:numPr>
          <w:ilvl w:val="0"/>
          <w:numId w:val="1038"/>
        </w:numPr>
      </w:pPr>
      <w:r>
        <w:t xml:space="preserve">cierre seguro (</w:t>
      </w:r>
      <w:r>
        <w:rPr>
          <w:i/>
          <w:iCs/>
        </w:rPr>
        <w:t xml:space="preserve">fail-closed</w:t>
      </w:r>
      <w:r>
        <w:t xml:space="preserve">);</w:t>
      </w:r>
    </w:p>
    <w:p>
      <w:pPr>
        <w:pStyle w:val="Compact"/>
        <w:numPr>
          <w:ilvl w:val="0"/>
          <w:numId w:val="1038"/>
        </w:numPr>
      </w:pPr>
      <w:r>
        <w:t xml:space="preserve">último estado válido (</w:t>
      </w:r>
      <w:r>
        <w:rPr>
          <w:i/>
          <w:iCs/>
        </w:rPr>
        <w:t xml:space="preserve">last-known-good</w:t>
      </w:r>
      <w:r>
        <w:t xml:space="preserve">, LKG);</w:t>
      </w:r>
    </w:p>
    <w:p>
      <w:pPr>
        <w:pStyle w:val="Compact"/>
        <w:numPr>
          <w:ilvl w:val="0"/>
          <w:numId w:val="1038"/>
        </w:numPr>
      </w:pPr>
      <w:r>
        <w:t xml:space="preserve">aprobación humana en el circuito (</w:t>
      </w:r>
      <w:r>
        <w:rPr>
          <w:i/>
          <w:iCs/>
        </w:rPr>
        <w:t xml:space="preserve">human in the loop</w:t>
      </w:r>
      <w:r>
        <w:t xml:space="preserve">, HITL).</w:t>
      </w:r>
    </w:p>
    <w:p>
      <w:pPr>
        <w:pStyle w:val="FirstParagraph"/>
      </w:pPr>
      <w:r>
        <w:t xml:space="preserve">Los identificadores de código pueden permanecer en inglés.</w:t>
      </w:r>
    </w:p>
    <w:p>
      <w:r>
        <w:pict>
          <v:rect style="width:0;height:1.5pt" o:hralign="center" o:hrstd="t" o:hr="t"/>
        </w:pict>
      </w:r>
    </w:p>
    <w:bookmarkEnd w:id="43"/>
    <w:bookmarkStart w:id="44" w:name="X1461b9db5f1765615742c73e092e6d3aa9cc724"/>
    <w:p>
      <w:pPr>
        <w:pStyle w:val="Heading3"/>
      </w:pPr>
      <w:r>
        <w:t xml:space="preserve">ISSUE-18 — Callouts visibles conservan voz de harness y promoción interna</w:t>
      </w:r>
    </w:p>
    <w:p>
      <w:pPr>
        <w:pStyle w:val="FirstParagraph"/>
      </w:pPr>
      <w:r>
        <w:rPr>
          <w:b/>
          <w:bCs/>
        </w:rPr>
        <w:t xml:space="preserve">Severidad:</w:t>
      </w:r>
      <w:r>
        <w:t xml:space="preserve"> </w:t>
      </w:r>
      <w:r>
        <w:rPr>
          <w:b/>
          <w:bCs/>
        </w:rPr>
        <w:t xml:space="preserve">Media-baja — P3</w:t>
      </w:r>
      <w:r>
        <w:br/>
      </w:r>
      <w:r>
        <w:rPr>
          <w:b/>
          <w:bCs/>
        </w:rPr>
        <w:t xml:space="preserve">Dimensiones:</w:t>
      </w:r>
      <w:r>
        <w:t xml:space="preserve"> </w:t>
      </w:r>
      <w:r>
        <w:t xml:space="preserve">meta-texto, tono, credibilidad.</w:t>
      </w:r>
    </w:p>
    <w:p>
      <w:pPr>
        <w:pStyle w:val="BodyText"/>
      </w:pPr>
      <w:r>
        <w:rPr>
          <w:b/>
          <w:bCs/>
        </w:rPr>
        <w:t xml:space="preserve">Evidencia exacta</w:t>
      </w:r>
    </w:p>
    <w:p>
      <w:pPr>
        <w:pStyle w:val="Compact"/>
        <w:numPr>
          <w:ilvl w:val="0"/>
          <w:numId w:val="1039"/>
        </w:numPr>
      </w:pPr>
      <w:r>
        <w:t xml:space="preserve">“Nota de orientación: S49-T1-A: caso sintético con asserts locales; si falta, no promociones.”</w:t>
      </w:r>
    </w:p>
    <w:p>
      <w:pPr>
        <w:pStyle w:val="Compact"/>
        <w:numPr>
          <w:ilvl w:val="0"/>
          <w:numId w:val="1039"/>
        </w:numPr>
      </w:pPr>
      <w:r>
        <w:t xml:space="preserve">“Contrato S49-T2-B: fixture S49-T2-B; si falta evidencia, no promociones.”</w:t>
      </w:r>
    </w:p>
    <w:p>
      <w:pPr>
        <w:pStyle w:val="Compact"/>
        <w:numPr>
          <w:ilvl w:val="0"/>
          <w:numId w:val="1039"/>
        </w:numPr>
      </w:pPr>
      <w:r>
        <w:t xml:space="preserve">“Para S49-T3-A: fixture S49-T3-A; si falta evidencia, no promociones.”</w:t>
      </w:r>
    </w:p>
    <w:p>
      <w:pPr>
        <w:pStyle w:val="Compact"/>
        <w:numPr>
          <w:ilvl w:val="0"/>
          <w:numId w:val="1039"/>
        </w:numPr>
      </w:pPr>
      <w:r>
        <w:t xml:space="preserve">“El dueño de S49-T4-A responde por rollback y evidencia; sin dueño no hay promote.”</w:t>
      </w:r>
    </w:p>
    <w:p>
      <w:pPr>
        <w:pStyle w:val="FirstParagraph"/>
      </w:pPr>
      <w:r>
        <w:rPr>
          <w:b/>
          <w:bCs/>
        </w:rPr>
        <w:t xml:space="preserve">Impacto pedagógico</w:t>
      </w:r>
    </w:p>
    <w:p>
      <w:pPr>
        <w:pStyle w:val="BodyText"/>
      </w:pPr>
      <w:r>
        <w:t xml:space="preserve">Palabras como</w:t>
      </w:r>
      <w:r>
        <w:t xml:space="preserve"> </w:t>
      </w:r>
      <w:r>
        <w:t xml:space="preserve">“fixture S49-T2-B”</w:t>
      </w:r>
      <w:r>
        <w:t xml:space="preserve">,</w:t>
      </w:r>
      <w:r>
        <w:t xml:space="preserve"> </w:t>
      </w:r>
      <w:r>
        <w:t xml:space="preserve">“promote”</w:t>
      </w:r>
      <w:r>
        <w:t xml:space="preserve"> </w:t>
      </w:r>
      <w:r>
        <w:t xml:space="preserve">o</w:t>
      </w:r>
      <w:r>
        <w:t xml:space="preserve"> </w:t>
      </w:r>
      <w:r>
        <w:t xml:space="preserve">“dueño responde”</w:t>
      </w:r>
      <w:r>
        <w:t xml:space="preserve"> </w:t>
      </w:r>
      <w:r>
        <w:t xml:space="preserve">parecen instrucciones dirigidas al pipeline de QA o al equipo autor, no al estudiante.</w:t>
      </w:r>
    </w:p>
    <w:p>
      <w:pPr>
        <w:pStyle w:val="BodyText"/>
      </w:pPr>
      <w:r>
        <w:t xml:space="preserve">La intención de exigir evidencia es buena. Debe convertirse en criterios claros:</w:t>
      </w:r>
    </w:p>
    <w:p>
      <w:pPr>
        <w:pStyle w:val="Compact"/>
        <w:numPr>
          <w:ilvl w:val="0"/>
          <w:numId w:val="1040"/>
        </w:numPr>
      </w:pPr>
      <w:r>
        <w:t xml:space="preserve">“No continúes hasta que este test pase.”</w:t>
      </w:r>
    </w:p>
    <w:p>
      <w:pPr>
        <w:pStyle w:val="Compact"/>
        <w:numPr>
          <w:ilvl w:val="0"/>
          <w:numId w:val="1040"/>
        </w:numPr>
      </w:pPr>
      <w:r>
        <w:t xml:space="preserve">“Guarda la salida como evidencia del laboratorio.”</w:t>
      </w:r>
    </w:p>
    <w:p>
      <w:pPr>
        <w:pStyle w:val="Compact"/>
        <w:numPr>
          <w:ilvl w:val="0"/>
          <w:numId w:val="1040"/>
        </w:numPr>
      </w:pPr>
      <w:r>
        <w:t xml:space="preserve">“Asigna responsable y documenta rollback antes de habilitar la operación.”</w:t>
      </w:r>
    </w:p>
    <w:p>
      <w:r>
        <w:pict>
          <v:rect style="width:0;height:1.5pt" o:hralign="center" o:hrstd="t" o:hr="t"/>
        </w:pict>
      </w:r>
    </w:p>
    <w:bookmarkEnd w:id="44"/>
    <w:bookmarkStart w:id="45" w:name="X77bbfa500121df845cdeeb20eec6ffa2e8523e3"/>
    <w:p>
      <w:pPr>
        <w:pStyle w:val="Heading3"/>
      </w:pPr>
      <w:r>
        <w:t xml:space="preserve">ISSUE-19 — Falta evaluación de tema basada en artefactos ejecutables</w:t>
      </w:r>
    </w:p>
    <w:p>
      <w:pPr>
        <w:pStyle w:val="FirstParagraph"/>
      </w:pPr>
      <w:r>
        <w:rPr>
          <w:b/>
          <w:bCs/>
        </w:rPr>
        <w:t xml:space="preserve">Severidad:</w:t>
      </w:r>
      <w:r>
        <w:t xml:space="preserve"> </w:t>
      </w:r>
      <w:r>
        <w:rPr>
          <w:b/>
          <w:bCs/>
        </w:rPr>
        <w:t xml:space="preserve">Media — P2</w:t>
      </w:r>
      <w:r>
        <w:br/>
      </w:r>
      <w:r>
        <w:rPr>
          <w:b/>
          <w:bCs/>
        </w:rPr>
        <w:t xml:space="preserve">Dimensiones:</w:t>
      </w:r>
      <w:r>
        <w:t xml:space="preserve"> </w:t>
      </w:r>
      <w:r>
        <w:t xml:space="preserve">evaluación auténtica, alineación con You Do.</w:t>
      </w:r>
    </w:p>
    <w:p>
      <w:pPr>
        <w:pStyle w:val="BodyText"/>
      </w:pPr>
      <w:r>
        <w:rPr>
          <w:b/>
          <w:bCs/>
        </w:rPr>
        <w:t xml:space="preserve">Evidencia</w:t>
      </w:r>
    </w:p>
    <w:p>
      <w:pPr>
        <w:pStyle w:val="BodyText"/>
      </w:pPr>
      <w:r>
        <w:t xml:space="preserve">El renderer puede mostrar</w:t>
      </w:r>
      <w:r>
        <w:t xml:space="preserve"> </w:t>
      </w:r>
      <w:r>
        <w:rPr>
          <w:rStyle w:val="VerbatimChar"/>
        </w:rPr>
        <w:t xml:space="preserve">topicEvaluations</w:t>
      </w:r>
      <w:r>
        <w:t xml:space="preserve"> </w:t>
      </w:r>
      <w:r>
        <w:t xml:space="preserve">con tareas y rúbrica 0–3, pero solo cuando la sección define esa propiedad.</w:t>
      </w:r>
    </w:p>
    <w:p>
      <w:pPr>
        <w:pStyle w:val="BodyText"/>
      </w:pPr>
      <w:r>
        <w:t xml:space="preserve">S49 no la define. Su evaluación pública se reduce a siete preguntas de selección múltiple, mientras que el proyecto exige una arquitectura integrada.</w:t>
      </w:r>
    </w:p>
    <w:p>
      <w:pPr>
        <w:pStyle w:val="BodyText"/>
      </w:pPr>
      <w:r>
        <w:rPr>
          <w:b/>
          <w:bCs/>
        </w:rPr>
        <w:t xml:space="preserve">Impacto pedagógico</w:t>
      </w:r>
    </w:p>
    <w:p>
      <w:pPr>
        <w:pStyle w:val="BodyText"/>
      </w:pPr>
      <w:r>
        <w:t xml:space="preserve">La competencia objetivo es construir y auditar un agente acotado. Un quiz de reconocimiento no puede comprobar:</w:t>
      </w:r>
    </w:p>
    <w:p>
      <w:pPr>
        <w:pStyle w:val="Compact"/>
        <w:numPr>
          <w:ilvl w:val="0"/>
          <w:numId w:val="1041"/>
        </w:numPr>
      </w:pPr>
      <w:r>
        <w:t xml:space="preserve">trazabilidad;</w:t>
      </w:r>
    </w:p>
    <w:p>
      <w:pPr>
        <w:pStyle w:val="Compact"/>
        <w:numPr>
          <w:ilvl w:val="0"/>
          <w:numId w:val="1041"/>
        </w:numPr>
      </w:pPr>
      <w:r>
        <w:t xml:space="preserve">idempotencia;</w:t>
      </w:r>
    </w:p>
    <w:p>
      <w:pPr>
        <w:pStyle w:val="Compact"/>
        <w:numPr>
          <w:ilvl w:val="0"/>
          <w:numId w:val="1041"/>
        </w:numPr>
      </w:pPr>
      <w:r>
        <w:t xml:space="preserve">recuperación;</w:t>
      </w:r>
    </w:p>
    <w:p>
      <w:pPr>
        <w:pStyle w:val="Compact"/>
        <w:numPr>
          <w:ilvl w:val="0"/>
          <w:numId w:val="1041"/>
        </w:numPr>
      </w:pPr>
      <w:r>
        <w:t xml:space="preserve">aprobación contextual;</w:t>
      </w:r>
    </w:p>
    <w:p>
      <w:pPr>
        <w:pStyle w:val="Compact"/>
        <w:numPr>
          <w:ilvl w:val="0"/>
          <w:numId w:val="1041"/>
        </w:numPr>
      </w:pPr>
      <w:r>
        <w:t xml:space="preserve">detención;</w:t>
      </w:r>
    </w:p>
    <w:p>
      <w:pPr>
        <w:pStyle w:val="Compact"/>
        <w:numPr>
          <w:ilvl w:val="0"/>
          <w:numId w:val="1041"/>
        </w:numPr>
      </w:pPr>
      <w:r>
        <w:t xml:space="preserve">calidad de la ADR.</w:t>
      </w:r>
    </w:p>
    <w:p>
      <w:pPr>
        <w:pStyle w:val="FirstParagraph"/>
      </w:pPr>
      <w:r>
        <w:t xml:space="preserve">El proyecto tiene una buena rúbrica, pero no existe una evaluación estructurada de artefactos entre el proyecto y el examen.</w:t>
      </w:r>
    </w:p>
    <w:p>
      <w:r>
        <w:pict>
          <v:rect style="width:0;height:1.5pt" o:hralign="center" o:hrstd="t" o:hr="t"/>
        </w:pict>
      </w:r>
    </w:p>
    <w:bookmarkEnd w:id="45"/>
    <w:bookmarkStart w:id="46" w:name="Xb0a625f898b3f74e5e49f0c9ceb0714a4a6762b"/>
    <w:p>
      <w:pPr>
        <w:pStyle w:val="Heading3"/>
      </w:pPr>
      <w:r>
        <w:t xml:space="preserve">ISSUE-20 — La estimación de 20 horas no está respaldada por una carga de actividades explícita</w:t>
      </w:r>
    </w:p>
    <w:p>
      <w:pPr>
        <w:pStyle w:val="FirstParagraph"/>
      </w:pPr>
      <w:r>
        <w:rPr>
          <w:b/>
          <w:bCs/>
        </w:rPr>
        <w:t xml:space="preserve">Severidad:</w:t>
      </w:r>
      <w:r>
        <w:t xml:space="preserve"> </w:t>
      </w:r>
      <w:r>
        <w:rPr>
          <w:b/>
          <w:bCs/>
        </w:rPr>
        <w:t xml:space="preserve">Baja — P3</w:t>
      </w:r>
      <w:r>
        <w:br/>
      </w:r>
      <w:r>
        <w:rPr>
          <w:b/>
          <w:bCs/>
        </w:rPr>
        <w:t xml:space="preserve">Dimensiones:</w:t>
      </w:r>
      <w:r>
        <w:t xml:space="preserve"> </w:t>
      </w:r>
      <w:r>
        <w:t xml:space="preserve">planificación, autorregulación.</w:t>
      </w:r>
    </w:p>
    <w:p>
      <w:pPr>
        <w:pStyle w:val="BodyText"/>
      </w:pPr>
      <w:r>
        <w:rPr>
          <w:b/>
          <w:bCs/>
        </w:rPr>
        <w:t xml:space="preserve">Evidencia</w:t>
      </w:r>
    </w:p>
    <w:p>
      <w:pPr>
        <w:pStyle w:val="BodyText"/>
      </w:pPr>
      <w:r>
        <w:t xml:space="preserve">La sección propone:</w:t>
      </w:r>
    </w:p>
    <w:p>
      <w:pPr>
        <w:pStyle w:val="Compact"/>
        <w:numPr>
          <w:ilvl w:val="0"/>
          <w:numId w:val="1042"/>
        </w:numPr>
      </w:pPr>
      <w:r>
        <w:t xml:space="preserve">sesiones 1–2 para T1;</w:t>
      </w:r>
    </w:p>
    <w:p>
      <w:pPr>
        <w:pStyle w:val="Compact"/>
        <w:numPr>
          <w:ilvl w:val="0"/>
          <w:numId w:val="1042"/>
        </w:numPr>
      </w:pPr>
      <w:r>
        <w:t xml:space="preserve">3–5 para T2;</w:t>
      </w:r>
    </w:p>
    <w:p>
      <w:pPr>
        <w:pStyle w:val="Compact"/>
        <w:numPr>
          <w:ilvl w:val="0"/>
          <w:numId w:val="1042"/>
        </w:numPr>
      </w:pPr>
      <w:r>
        <w:t xml:space="preserve">6–8 para T3;</w:t>
      </w:r>
    </w:p>
    <w:p>
      <w:pPr>
        <w:pStyle w:val="Compact"/>
        <w:numPr>
          <w:ilvl w:val="0"/>
          <w:numId w:val="1042"/>
        </w:numPr>
      </w:pPr>
      <w:r>
        <w:t xml:space="preserve">9–10 para T4, portafolio y self-check.</w:t>
      </w:r>
    </w:p>
    <w:p>
      <w:pPr>
        <w:pStyle w:val="FirstParagraph"/>
      </w:pPr>
      <w:r>
        <w:t xml:space="preserve">Pero contiene:</w:t>
      </w:r>
    </w:p>
    <w:p>
      <w:pPr>
        <w:pStyle w:val="Compact"/>
        <w:numPr>
          <w:ilvl w:val="0"/>
          <w:numId w:val="1043"/>
        </w:numPr>
      </w:pPr>
      <w:r>
        <w:t xml:space="preserve">ocho bloques de teoría;</w:t>
      </w:r>
    </w:p>
    <w:p>
      <w:pPr>
        <w:pStyle w:val="Compact"/>
        <w:numPr>
          <w:ilvl w:val="0"/>
          <w:numId w:val="1043"/>
        </w:numPr>
      </w:pPr>
      <w:r>
        <w:t xml:space="preserve">ocho demos;</w:t>
      </w:r>
    </w:p>
    <w:p>
      <w:pPr>
        <w:pStyle w:val="Compact"/>
        <w:numPr>
          <w:ilvl w:val="0"/>
          <w:numId w:val="1043"/>
        </w:numPr>
      </w:pPr>
      <w:r>
        <w:t xml:space="preserve">veinticuatro ejercicios;</w:t>
      </w:r>
    </w:p>
    <w:p>
      <w:pPr>
        <w:pStyle w:val="Compact"/>
        <w:numPr>
          <w:ilvl w:val="0"/>
          <w:numId w:val="1043"/>
        </w:numPr>
      </w:pPr>
      <w:r>
        <w:t xml:space="preserve">un proyecto amplio;</w:t>
      </w:r>
    </w:p>
    <w:p>
      <w:pPr>
        <w:pStyle w:val="Compact"/>
        <w:numPr>
          <w:ilvl w:val="0"/>
          <w:numId w:val="1043"/>
        </w:numPr>
      </w:pPr>
      <w:r>
        <w:t xml:space="preserve">autocheck;</w:t>
      </w:r>
    </w:p>
    <w:p>
      <w:pPr>
        <w:pStyle w:val="Compact"/>
        <w:numPr>
          <w:ilvl w:val="0"/>
          <w:numId w:val="1043"/>
        </w:numPr>
      </w:pPr>
      <w:r>
        <w:t xml:space="preserve">examen de ocho conceptos.</w:t>
      </w:r>
    </w:p>
    <w:p>
      <w:pPr>
        <w:pStyle w:val="FirstParagraph"/>
      </w:pPr>
      <w:r>
        <w:rPr>
          <w:b/>
          <w:bCs/>
        </w:rPr>
        <w:t xml:space="preserve">Impacto pedagógico</w:t>
      </w:r>
    </w:p>
    <w:p>
      <w:pPr>
        <w:pStyle w:val="BodyText"/>
      </w:pPr>
      <w:r>
        <w:t xml:space="preserve">No queda claro cuánto debe dedicar el alumno a:</w:t>
      </w:r>
    </w:p>
    <w:p>
      <w:pPr>
        <w:pStyle w:val="Compact"/>
        <w:numPr>
          <w:ilvl w:val="0"/>
          <w:numId w:val="1044"/>
        </w:numPr>
      </w:pPr>
      <w:r>
        <w:t xml:space="preserve">lectura;</w:t>
      </w:r>
    </w:p>
    <w:p>
      <w:pPr>
        <w:pStyle w:val="Compact"/>
        <w:numPr>
          <w:ilvl w:val="0"/>
          <w:numId w:val="1044"/>
        </w:numPr>
      </w:pPr>
      <w:r>
        <w:t xml:space="preserve">ejecución;</w:t>
      </w:r>
    </w:p>
    <w:p>
      <w:pPr>
        <w:pStyle w:val="Compact"/>
        <w:numPr>
          <w:ilvl w:val="0"/>
          <w:numId w:val="1044"/>
        </w:numPr>
      </w:pPr>
      <w:r>
        <w:t xml:space="preserve">reparación;</w:t>
      </w:r>
    </w:p>
    <w:p>
      <w:pPr>
        <w:pStyle w:val="Compact"/>
        <w:numPr>
          <w:ilvl w:val="0"/>
          <w:numId w:val="1044"/>
        </w:numPr>
      </w:pPr>
      <w:r>
        <w:t xml:space="preserve">evidencia;</w:t>
      </w:r>
    </w:p>
    <w:p>
      <w:pPr>
        <w:pStyle w:val="Compact"/>
        <w:numPr>
          <w:ilvl w:val="0"/>
          <w:numId w:val="1044"/>
        </w:numPr>
      </w:pPr>
      <w:r>
        <w:t xml:space="preserve">proyecto;</w:t>
      </w:r>
    </w:p>
    <w:p>
      <w:pPr>
        <w:pStyle w:val="Compact"/>
        <w:numPr>
          <w:ilvl w:val="0"/>
          <w:numId w:val="1044"/>
        </w:numPr>
      </w:pPr>
      <w:r>
        <w:t xml:space="preserve">evaluación.</w:t>
      </w:r>
    </w:p>
    <w:p>
      <w:pPr>
        <w:pStyle w:val="FirstParagraph"/>
      </w:pPr>
      <w:r>
        <w:t xml:space="preserve">Una estimación por bloque ayudaría a distribuir el esfuerzo y evitar que el alumno consuma todo el tiempo en ejercicios repetitivos antes del proyecto auténtico.</w:t>
      </w:r>
    </w:p>
    <w:p>
      <w:r>
        <w:pict>
          <v:rect style="width:0;height:1.5pt" o:hralign="center" o:hrstd="t" o:hr="t"/>
        </w:pict>
      </w:r>
    </w:p>
    <w:bookmarkEnd w:id="46"/>
    <w:bookmarkEnd w:id="47"/>
    <w:bookmarkStart w:id="51" w:name="meta-leak-report"/>
    <w:p>
      <w:pPr>
        <w:pStyle w:val="Heading2"/>
      </w:pPr>
      <w:r>
        <w:t xml:space="preserve">4. Meta-Leak Report</w:t>
      </w:r>
    </w:p>
    <w:bookmarkStart w:id="48" w:name="filtraciones-visibles-confirmadas"/>
    <w:p>
      <w:pPr>
        <w:pStyle w:val="Heading3"/>
      </w:pPr>
      <w:r>
        <w:t xml:space="preserve">4.1 Filtraciones visibles confirmadas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Texto exacto</w:t>
            </w:r>
          </w:p>
        </w:tc>
        <w:tc>
          <w:tcPr/>
          <w:p>
            <w:pPr>
              <w:pStyle w:val="Compact"/>
            </w:pPr>
            <w:r>
              <w:t xml:space="preserve">Ubicación</w:t>
            </w:r>
          </w:p>
        </w:tc>
        <w:tc>
          <w:tcPr/>
          <w:p>
            <w:pPr>
              <w:pStyle w:val="Compact"/>
            </w:pPr>
            <w:r>
              <w:t xml:space="preserve">Tipo</w:t>
            </w:r>
          </w:p>
        </w:tc>
      </w:tr>
      <w:tr>
        <w:tc>
          <w:tcPr/>
          <w:p>
            <w:pPr>
              <w:pStyle w:val="Compact"/>
            </w:pPr>
            <w:r>
              <w:rPr>
                <w:rStyle w:val="VerbatimChar"/>
              </w:rPr>
              <w:t xml:space="preserve">id: "data-contracts"</w:t>
            </w:r>
          </w:p>
        </w:tc>
        <w:tc>
          <w:tcPr/>
          <w:p>
            <w:pPr>
              <w:pStyle w:val="Compact"/>
            </w:pPr>
            <w:r>
              <w:t xml:space="preserve">Objeto</w:t>
            </w:r>
            <w:r>
              <w:t xml:space="preserve"> </w:t>
            </w:r>
            <w:r>
              <w:rPr>
                <w:rStyle w:val="VerbatimChar"/>
              </w:rPr>
              <w:t xml:space="preserve">section49</w:t>
            </w:r>
            <w:r>
              <w:t xml:space="preserve"> </w:t>
            </w:r>
            <w:r>
              <w:t xml:space="preserve">y hash público</w:t>
            </w:r>
          </w:p>
        </w:tc>
        <w:tc>
          <w:tcPr/>
          <w:p>
            <w:pPr>
              <w:pStyle w:val="Compact"/>
            </w:pPr>
            <w:r>
              <w:t xml:space="preserve">Identidad legacy</w:t>
            </w:r>
          </w:p>
        </w:tc>
      </w:tr>
      <w:tr>
        <w:tc>
          <w:tcPr/>
          <w:p>
            <w:pPr>
              <w:pStyle w:val="Compact"/>
            </w:pPr>
            <w:r>
              <w:rPr>
                <w:rStyle w:val="VerbatimChar"/>
              </w:rPr>
              <w:t xml:space="preserve">s49-data-contracts.ts</w:t>
            </w:r>
          </w:p>
        </w:tc>
        <w:tc>
          <w:tcPr/>
          <w:p>
            <w:pPr>
              <w:pStyle w:val="Compact"/>
            </w:pPr>
            <w:r>
              <w:t xml:space="preserve">Nombre del archivo e import</w:t>
            </w:r>
          </w:p>
        </w:tc>
        <w:tc>
          <w:tcPr/>
          <w:p>
            <w:pPr>
              <w:pStyle w:val="Compact"/>
            </w:pPr>
            <w:r>
              <w:t xml:space="preserve">Identidad legacy</w:t>
            </w:r>
          </w:p>
        </w:tc>
      </w:tr>
      <w:tr>
        <w:tc>
          <w:tcPr/>
          <w:p>
            <w:pPr>
              <w:pStyle w:val="Compact"/>
            </w:pPr>
            <w:r>
              <w:t xml:space="preserve">“Esta sección no es solo «contratos de tablas»”</w:t>
            </w:r>
          </w:p>
        </w:tc>
        <w:tc>
          <w:tcPr/>
          <w:p>
            <w:pPr>
              <w:pStyle w:val="Compact"/>
            </w:pPr>
            <w:r>
              <w:t xml:space="preserve">Introducción de Teoría</w:t>
            </w:r>
          </w:p>
        </w:tc>
        <w:tc>
          <w:tcPr/>
          <w:p>
            <w:pPr>
              <w:pStyle w:val="Compact"/>
            </w:pPr>
            <w:r>
              <w:t xml:space="preserve">Arqueología de migración</w:t>
            </w:r>
          </w:p>
        </w:tc>
      </w:tr>
      <w:tr>
        <w:tc>
          <w:tcPr/>
          <w:p>
            <w:pPr>
              <w:pStyle w:val="Compact"/>
            </w:pPr>
            <w:r>
              <w:rPr>
                <w:rStyle w:val="VerbatimChar"/>
              </w:rPr>
              <w:t xml:space="preserve">"tabular_contracts_only_topic": False</w:t>
            </w:r>
          </w:p>
        </w:tc>
        <w:tc>
          <w:tcPr/>
          <w:p>
            <w:pPr>
              <w:pStyle w:val="Compact"/>
            </w:pPr>
            <w:r>
              <w:t xml:space="preserve">Primer ejemplo de código</w:t>
            </w:r>
          </w:p>
        </w:tc>
        <w:tc>
          <w:tcPr/>
          <w:p>
            <w:pPr>
              <w:pStyle w:val="Compact"/>
            </w:pPr>
            <w:r>
              <w:t xml:space="preserve">Negación de tema anterior</w:t>
            </w:r>
          </w:p>
        </w:tc>
      </w:tr>
      <w:tr>
        <w:tc>
          <w:tcPr/>
          <w:p>
            <w:pPr>
              <w:pStyle w:val="Compact"/>
            </w:pPr>
            <w:r>
              <w:t xml:space="preserve">“Nota de orientación: S49-T1-A…”</w:t>
            </w:r>
          </w:p>
        </w:tc>
        <w:tc>
          <w:tcPr/>
          <w:p>
            <w:pPr>
              <w:pStyle w:val="Compact"/>
            </w:pPr>
            <w:r>
              <w:t xml:space="preserve">Callout inicial</w:t>
            </w:r>
          </w:p>
        </w:tc>
        <w:tc>
          <w:tcPr/>
          <w:p>
            <w:pPr>
              <w:pStyle w:val="Compact"/>
            </w:pPr>
            <w:r>
              <w:t xml:space="preserve">Voz editorial/harness</w:t>
            </w:r>
          </w:p>
        </w:tc>
      </w:tr>
      <w:tr>
        <w:tc>
          <w:tcPr/>
          <w:p>
            <w:pPr>
              <w:pStyle w:val="Compact"/>
            </w:pPr>
            <w:r>
              <w:t xml:space="preserve">“fixture S49-T2-B”</w:t>
            </w:r>
          </w:p>
        </w:tc>
        <w:tc>
          <w:tcPr/>
          <w:p>
            <w:pPr>
              <w:pStyle w:val="Compact"/>
            </w:pPr>
            <w:r>
              <w:t xml:space="preserve">Callout de T2-A</w:t>
            </w:r>
          </w:p>
        </w:tc>
        <w:tc>
          <w:tcPr/>
          <w:p>
            <w:pPr>
              <w:pStyle w:val="Compact"/>
            </w:pPr>
            <w:r>
              <w:t xml:space="preserve">Terminología interna</w:t>
            </w:r>
          </w:p>
        </w:tc>
      </w:tr>
      <w:tr>
        <w:tc>
          <w:tcPr/>
          <w:p>
            <w:pPr>
              <w:pStyle w:val="Compact"/>
            </w:pPr>
            <w:r>
              <w:t xml:space="preserve">“si falta evidencia, no promociones”</w:t>
            </w:r>
          </w:p>
        </w:tc>
        <w:tc>
          <w:tcPr/>
          <w:p>
            <w:pPr>
              <w:pStyle w:val="Compact"/>
            </w:pPr>
            <w:r>
              <w:t xml:space="preserve">Varios callouts</w:t>
            </w:r>
          </w:p>
        </w:tc>
        <w:tc>
          <w:tcPr/>
          <w:p>
            <w:pPr>
              <w:pStyle w:val="Compact"/>
            </w:pPr>
            <w:r>
              <w:t xml:space="preserve">Gate interno traducido literalmente</w:t>
            </w:r>
          </w:p>
        </w:tc>
      </w:tr>
      <w:tr>
        <w:tc>
          <w:tcPr/>
          <w:p>
            <w:pPr>
              <w:pStyle w:val="Compact"/>
            </w:pPr>
            <w:r>
              <w:t xml:space="preserve">“sin dueño no hay promote”</w:t>
            </w:r>
          </w:p>
        </w:tc>
        <w:tc>
          <w:tcPr/>
          <w:p>
            <w:pPr>
              <w:pStyle w:val="Compact"/>
            </w:pPr>
            <w:r>
              <w:t xml:space="preserve">Callout de T3-B</w:t>
            </w:r>
          </w:p>
        </w:tc>
        <w:tc>
          <w:tcPr/>
          <w:p>
            <w:pPr>
              <w:pStyle w:val="Compact"/>
            </w:pPr>
            <w:r>
              <w:t xml:space="preserve">Mezcla de QA interno y learner copy</w:t>
            </w:r>
          </w:p>
        </w:tc>
      </w:tr>
      <w:tr>
        <w:tc>
          <w:tcPr/>
          <w:p>
            <w:pPr>
              <w:pStyle w:val="Compact"/>
            </w:pPr>
            <w:r>
              <w:rPr>
                <w:rStyle w:val="VerbatimChar"/>
              </w:rPr>
              <w:t xml:space="preserve">// === Section 49… (data-contracts) ===</w:t>
            </w:r>
          </w:p>
        </w:tc>
        <w:tc>
          <w:tcPr/>
          <w:p>
            <w:pPr>
              <w:pStyle w:val="Compact"/>
            </w:pPr>
            <w:r>
              <w:t xml:space="preserve">Banco de preguntas, fuente</w:t>
            </w:r>
          </w:p>
        </w:tc>
        <w:tc>
          <w:tcPr/>
          <w:p>
            <w:pPr>
              <w:pStyle w:val="Compact"/>
            </w:pPr>
            <w:r>
              <w:t xml:space="preserve">Comentario legacy, no visible directamente</w:t>
            </w:r>
          </w:p>
        </w:tc>
      </w:tr>
      <w:tr>
        <w:tc>
          <w:tcPr/>
          <w:p>
            <w:pPr>
              <w:pStyle w:val="Compact"/>
            </w:pPr>
            <w:r>
              <w:t xml:space="preserve">Playground</w:t>
            </w:r>
            <w:r>
              <w:t xml:space="preserve"> </w:t>
            </w:r>
            <w:r>
              <w:t xml:space="preserve">“Practica data contracts”</w:t>
            </w:r>
          </w:p>
        </w:tc>
        <w:tc>
          <w:tcPr/>
          <w:p>
            <w:pPr>
              <w:pStyle w:val="Compact"/>
            </w:pPr>
            <w:r>
              <w:t xml:space="preserve">Final de pestaña Teoría</w:t>
            </w:r>
          </w:p>
        </w:tc>
        <w:tc>
          <w:tcPr/>
          <w:p>
            <w:pPr>
              <w:pStyle w:val="Compact"/>
            </w:pPr>
            <w:r>
              <w:t xml:space="preserve">Contenido legacy visible</w:t>
            </w:r>
          </w:p>
        </w:tc>
      </w:tr>
    </w:tbl>
    <w:bookmarkEnd w:id="48"/>
    <w:bookmarkStart w:id="49" w:name="meta-leaks-no-encontrados"/>
    <w:p>
      <w:pPr>
        <w:pStyle w:val="Heading3"/>
      </w:pPr>
      <w:r>
        <w:t xml:space="preserve">4.2 Meta-leaks no encontrados</w:t>
      </w:r>
    </w:p>
    <w:p>
      <w:pPr>
        <w:pStyle w:val="FirstParagraph"/>
      </w:pPr>
      <w:r>
        <w:t xml:space="preserve">No se encontraron en S49:</w:t>
      </w:r>
    </w:p>
    <w:p>
      <w:pPr>
        <w:pStyle w:val="Compact"/>
        <w:numPr>
          <w:ilvl w:val="0"/>
          <w:numId w:val="1045"/>
        </w:numPr>
      </w:pPr>
      <w:r>
        <w:t xml:space="preserve">prompts dirigidos a una IA;</w:t>
      </w:r>
    </w:p>
    <w:p>
      <w:pPr>
        <w:pStyle w:val="Compact"/>
        <w:numPr>
          <w:ilvl w:val="0"/>
          <w:numId w:val="1045"/>
        </w:numPr>
      </w:pPr>
      <w:r>
        <w:t xml:space="preserve">comentarios</w:t>
      </w:r>
      <w:r>
        <w:t xml:space="preserve"> </w:t>
      </w:r>
      <w:r>
        <w:t xml:space="preserve">“TODO”</w:t>
      </w:r>
      <w:r>
        <w:t xml:space="preserve"> </w:t>
      </w:r>
      <w:r>
        <w:t xml:space="preserve">visibles;</w:t>
      </w:r>
    </w:p>
    <w:p>
      <w:pPr>
        <w:pStyle w:val="Compact"/>
        <w:numPr>
          <w:ilvl w:val="0"/>
          <w:numId w:val="1045"/>
        </w:numPr>
      </w:pPr>
      <w:r>
        <w:t xml:space="preserve">instrucciones del tipo</w:t>
      </w:r>
      <w:r>
        <w:t xml:space="preserve"> </w:t>
      </w:r>
      <w:r>
        <w:t xml:space="preserve">“mover desde sección X”</w:t>
      </w:r>
      <w:r>
        <w:t xml:space="preserve">;</w:t>
      </w:r>
    </w:p>
    <w:p>
      <w:pPr>
        <w:pStyle w:val="Compact"/>
        <w:numPr>
          <w:ilvl w:val="0"/>
          <w:numId w:val="1045"/>
        </w:numPr>
      </w:pPr>
      <w:r>
        <w:t xml:space="preserve">razonamiento privado del desarrollador;</w:t>
      </w:r>
    </w:p>
    <w:p>
      <w:pPr>
        <w:pStyle w:val="Compact"/>
        <w:numPr>
          <w:ilvl w:val="0"/>
          <w:numId w:val="1045"/>
        </w:numPr>
      </w:pPr>
      <w:r>
        <w:t xml:space="preserve">texto que mencione explícitamente ChatGPT como autor;</w:t>
      </w:r>
    </w:p>
    <w:p>
      <w:pPr>
        <w:pStyle w:val="Compact"/>
        <w:numPr>
          <w:ilvl w:val="0"/>
          <w:numId w:val="1045"/>
        </w:numPr>
      </w:pPr>
      <w:r>
        <w:t xml:space="preserve">placeholders vacíos.</w:t>
      </w:r>
    </w:p>
    <w:bookmarkEnd w:id="49"/>
    <w:bookmarkStart w:id="50" w:name="clasificación"/>
    <w:p>
      <w:pPr>
        <w:pStyle w:val="Heading3"/>
      </w:pPr>
      <w:r>
        <w:t xml:space="preserve">4.3 Clasificación</w:t>
      </w:r>
    </w:p>
    <w:p>
      <w:pPr>
        <w:pStyle w:val="FirstParagraph"/>
      </w:pPr>
      <w:r>
        <w:t xml:space="preserve">La sección no presenta una fuga de prompt de IA, pero sí una</w:t>
      </w:r>
      <w:r>
        <w:t xml:space="preserve"> </w:t>
      </w:r>
      <w:r>
        <w:rPr>
          <w:b/>
          <w:bCs/>
        </w:rPr>
        <w:t xml:space="preserve">fuga sistémica de migración curricular y harness de QA</w:t>
      </w:r>
      <w:r>
        <w:t xml:space="preserve">. Es especialmente dañina porque no se limita a comentarios: determina el hash, el playground y parte de la redacción.</w:t>
      </w:r>
    </w:p>
    <w:p>
      <w:r>
        <w:pict>
          <v:rect style="width:0;height:1.5pt" o:hralign="center" o:hrstd="t" o:hr="t"/>
        </w:pict>
      </w:r>
    </w:p>
    <w:bookmarkEnd w:id="50"/>
    <w:bookmarkEnd w:id="51"/>
    <w:bookmarkStart w:id="73" w:name="pedagogical-redaction-deep-dive"/>
    <w:p>
      <w:pPr>
        <w:pStyle w:val="Heading2"/>
      </w:pPr>
      <w:r>
        <w:t xml:space="preserve">5. Pedagogical &amp; Redaction Deep Dive</w:t>
      </w:r>
    </w:p>
    <w:bookmarkStart w:id="52" w:name="conective-tissue-y-narrativa"/>
    <w:p>
      <w:pPr>
        <w:pStyle w:val="Heading3"/>
      </w:pPr>
      <w:r>
        <w:t xml:space="preserve">5.1 Conective tissue y narrativa</w:t>
      </w:r>
    </w:p>
    <w:p>
      <w:pPr>
        <w:pStyle w:val="FirstParagraph"/>
      </w:pPr>
      <w:r>
        <w:t xml:space="preserve">La macrosecuencia es una de las fortalezas de S49:</w:t>
      </w:r>
    </w:p>
    <w:p>
      <w:pPr>
        <w:pStyle w:val="Compact"/>
        <w:numPr>
          <w:ilvl w:val="0"/>
          <w:numId w:val="1046"/>
        </w:numPr>
      </w:pPr>
      <w:r>
        <w:t xml:space="preserve">S48 aporta recuperación con evidencia;</w:t>
      </w:r>
    </w:p>
    <w:p>
      <w:pPr>
        <w:pStyle w:val="Compact"/>
        <w:numPr>
          <w:ilvl w:val="0"/>
          <w:numId w:val="1046"/>
        </w:numPr>
      </w:pPr>
      <w:r>
        <w:t xml:space="preserve">S49 añade decisión, herramientas, contexto y control;</w:t>
      </w:r>
    </w:p>
    <w:p>
      <w:pPr>
        <w:pStyle w:val="Compact"/>
        <w:numPr>
          <w:ilvl w:val="0"/>
          <w:numId w:val="1046"/>
        </w:numPr>
      </w:pPr>
      <w:r>
        <w:t xml:space="preserve">S50 evalúa trayectorias, seguridad y fiabilidad.</w:t>
      </w:r>
    </w:p>
    <w:p>
      <w:pPr>
        <w:pStyle w:val="FirstParagraph"/>
      </w:pPr>
      <w:r>
        <w:t xml:space="preserve">La introducción explica esa transición explícitamente y anticipa el gate de S50.</w:t>
      </w:r>
    </w:p>
    <w:p>
      <w:pPr>
        <w:pStyle w:val="BodyText"/>
      </w:pPr>
      <w:r>
        <w:t xml:space="preserve">También existe un hilo conductor útil:</w:t>
      </w:r>
    </w:p>
    <w:p>
      <w:pPr>
        <w:pStyle w:val="Compact"/>
        <w:numPr>
          <w:ilvl w:val="0"/>
          <w:numId w:val="1047"/>
        </w:numPr>
      </w:pPr>
      <w:r>
        <w:t xml:space="preserve">decidir modo;</w:t>
      </w:r>
    </w:p>
    <w:p>
      <w:pPr>
        <w:pStyle w:val="Compact"/>
        <w:numPr>
          <w:ilvl w:val="0"/>
          <w:numId w:val="1047"/>
        </w:numPr>
      </w:pPr>
      <w:r>
        <w:t xml:space="preserve">planificar;</w:t>
      </w:r>
    </w:p>
    <w:p>
      <w:pPr>
        <w:pStyle w:val="Compact"/>
        <w:numPr>
          <w:ilvl w:val="0"/>
          <w:numId w:val="1047"/>
        </w:numPr>
      </w:pPr>
      <w:r>
        <w:t xml:space="preserve">invocar tools;</w:t>
      </w:r>
    </w:p>
    <w:p>
      <w:pPr>
        <w:pStyle w:val="Compact"/>
        <w:numPr>
          <w:ilvl w:val="0"/>
          <w:numId w:val="1047"/>
        </w:numPr>
      </w:pPr>
      <w:r>
        <w:t xml:space="preserve">construir contexto;</w:t>
      </w:r>
    </w:p>
    <w:p>
      <w:pPr>
        <w:pStyle w:val="Compact"/>
        <w:numPr>
          <w:ilvl w:val="0"/>
          <w:numId w:val="1047"/>
        </w:numPr>
      </w:pPr>
      <w:r>
        <w:t xml:space="preserve">detenerse o pedir aprobación.</w:t>
      </w:r>
    </w:p>
    <w:p>
      <w:pPr>
        <w:pStyle w:val="FirstParagraph"/>
      </w:pPr>
      <w:r>
        <w:t xml:space="preserve">El problema aparece en tres niveles:</w:t>
      </w:r>
    </w:p>
    <w:p>
      <w:pPr>
        <w:pStyle w:val="Compact"/>
        <w:numPr>
          <w:ilvl w:val="0"/>
          <w:numId w:val="1048"/>
        </w:numPr>
      </w:pPr>
      <w:r>
        <w:t xml:space="preserve">el playground legacy interrumpe la narrativa;</w:t>
      </w:r>
    </w:p>
    <w:p>
      <w:pPr>
        <w:pStyle w:val="Compact"/>
        <w:numPr>
          <w:ilvl w:val="0"/>
          <w:numId w:val="1048"/>
        </w:numPr>
      </w:pPr>
      <w:r>
        <w:t xml:space="preserve">el código de T1 no representa fielmente la decisión explicada;</w:t>
      </w:r>
    </w:p>
    <w:p>
      <w:pPr>
        <w:pStyle w:val="Compact"/>
        <w:numPr>
          <w:ilvl w:val="0"/>
          <w:numId w:val="1048"/>
        </w:numPr>
      </w:pPr>
      <w:r>
        <w:t xml:space="preserve">los microvalidadores no culminan en una trayectoria integrada.</w:t>
      </w:r>
    </w:p>
    <w:p>
      <w:pPr>
        <w:pStyle w:val="FirstParagraph"/>
      </w:pPr>
      <w:r>
        <w:rPr>
          <w:b/>
          <w:bCs/>
        </w:rPr>
        <w:t xml:space="preserve">Diagnóstico:</w:t>
      </w:r>
      <w:r>
        <w:t xml:space="preserve"> </w:t>
      </w:r>
      <w:r>
        <w:t xml:space="preserve">buena narrativa declarativa, débil narrativa ejecutable.</w:t>
      </w:r>
    </w:p>
    <w:bookmarkEnd w:id="52"/>
    <w:bookmarkStart w:id="55" w:name="i-do"/>
    <w:p>
      <w:pPr>
        <w:pStyle w:val="Heading3"/>
      </w:pPr>
      <w:r>
        <w:t xml:space="preserve">5.2 I Do</w:t>
      </w:r>
    </w:p>
    <w:bookmarkStart w:id="53" w:name="fortalezas"/>
    <w:p>
      <w:pPr>
        <w:pStyle w:val="Heading4"/>
      </w:pPr>
      <w:r>
        <w:t xml:space="preserve">Fortalezas</w:t>
      </w:r>
    </w:p>
    <w:p>
      <w:pPr>
        <w:pStyle w:val="Compact"/>
        <w:numPr>
          <w:ilvl w:val="0"/>
          <w:numId w:val="1049"/>
        </w:numPr>
      </w:pPr>
      <w:r>
        <w:t xml:space="preserve">Hay una demostración por cada subtema.</w:t>
      </w:r>
    </w:p>
    <w:p>
      <w:pPr>
        <w:pStyle w:val="Compact"/>
        <w:numPr>
          <w:ilvl w:val="0"/>
          <w:numId w:val="1049"/>
        </w:numPr>
      </w:pPr>
      <w:r>
        <w:t xml:space="preserve">Cada demo incluye una sección</w:t>
      </w:r>
      <w:r>
        <w:t xml:space="preserve"> </w:t>
      </w:r>
      <w:r>
        <w:t xml:space="preserve">“¿Por qué este código?”</w:t>
      </w:r>
      <w:r>
        <w:t xml:space="preserve">.</w:t>
      </w:r>
    </w:p>
    <w:p>
      <w:pPr>
        <w:pStyle w:val="Compact"/>
        <w:numPr>
          <w:ilvl w:val="0"/>
          <w:numId w:val="1049"/>
        </w:numPr>
      </w:pPr>
      <w:r>
        <w:t xml:space="preserve">Los outputs son pequeños y reproducibles.</w:t>
      </w:r>
    </w:p>
    <w:p>
      <w:pPr>
        <w:pStyle w:val="Compact"/>
        <w:numPr>
          <w:ilvl w:val="0"/>
          <w:numId w:val="1049"/>
        </w:numPr>
      </w:pPr>
      <w:r>
        <w:t xml:space="preserve">La stdlib reduce dependencias y permite concentrarse en mecanismos.</w:t>
      </w:r>
    </w:p>
    <w:p>
      <w:pPr>
        <w:pStyle w:val="Compact"/>
        <w:numPr>
          <w:ilvl w:val="0"/>
          <w:numId w:val="1049"/>
        </w:numPr>
      </w:pPr>
      <w:r>
        <w:t xml:space="preserve">Se muestran paths válidos e inválidos.</w:t>
      </w:r>
    </w:p>
    <w:p>
      <w:pPr>
        <w:pStyle w:val="Compact"/>
        <w:numPr>
          <w:ilvl w:val="0"/>
          <w:numId w:val="1049"/>
        </w:numPr>
      </w:pPr>
      <w:r>
        <w:t xml:space="preserve">La seguridad no se deja para el final: aparece desde la elección de arquitectura.</w:t>
      </w:r>
    </w:p>
    <w:bookmarkEnd w:id="53"/>
    <w:bookmarkStart w:id="54" w:name="debilidades"/>
    <w:p>
      <w:pPr>
        <w:pStyle w:val="Heading4"/>
      </w:pPr>
      <w:r>
        <w:t xml:space="preserve">Debilidades</w:t>
      </w:r>
    </w:p>
    <w:p>
      <w:pPr>
        <w:pStyle w:val="FirstParagraph"/>
      </w:pPr>
      <w:r>
        <w:t xml:space="preserve">La interfaz afirma:</w:t>
      </w:r>
    </w:p>
    <w:p>
      <w:pPr>
        <w:pStyle w:val="BlockText"/>
      </w:pPr>
      <w:r>
        <w:t xml:space="preserve">“Te muestro paso a paso cómo se resuelve un problema real.”</w:t>
      </w:r>
    </w:p>
    <w:p>
      <w:pPr>
        <w:pStyle w:val="FirstParagraph"/>
      </w:pPr>
      <w:r>
        <w:t xml:space="preserve">pero la mayoría de demos no son walkthroughs de resolución; son funciones ya terminadas con dos o tres prints.</w:t>
      </w:r>
    </w:p>
    <w:p>
      <w:pPr>
        <w:pStyle w:val="BodyText"/>
      </w:pPr>
      <w:r>
        <w:t xml:space="preserve">Falta el pensamiento experto:</w:t>
      </w:r>
    </w:p>
    <w:p>
      <w:pPr>
        <w:pStyle w:val="Compact"/>
        <w:numPr>
          <w:ilvl w:val="0"/>
          <w:numId w:val="1050"/>
        </w:numPr>
      </w:pPr>
      <w:r>
        <w:t xml:space="preserve">¿qué alternativa se descartó?;</w:t>
      </w:r>
    </w:p>
    <w:p>
      <w:pPr>
        <w:pStyle w:val="Compact"/>
        <w:numPr>
          <w:ilvl w:val="0"/>
          <w:numId w:val="1050"/>
        </w:numPr>
      </w:pPr>
      <w:r>
        <w:t xml:space="preserve">¿qué amenaza se considera?;</w:t>
      </w:r>
    </w:p>
    <w:p>
      <w:pPr>
        <w:pStyle w:val="Compact"/>
        <w:numPr>
          <w:ilvl w:val="0"/>
          <w:numId w:val="1050"/>
        </w:numPr>
      </w:pPr>
      <w:r>
        <w:t xml:space="preserve">¿por qué este campo pertenece al runtime y no al prompt?;</w:t>
      </w:r>
    </w:p>
    <w:p>
      <w:pPr>
        <w:pStyle w:val="Compact"/>
        <w:numPr>
          <w:ilvl w:val="0"/>
          <w:numId w:val="1050"/>
        </w:numPr>
      </w:pPr>
      <w:r>
        <w:t xml:space="preserve">¿qué ocurre si dos controles discrepan?;</w:t>
      </w:r>
    </w:p>
    <w:p>
      <w:pPr>
        <w:pStyle w:val="Compact"/>
        <w:numPr>
          <w:ilvl w:val="0"/>
          <w:numId w:val="1050"/>
        </w:numPr>
      </w:pPr>
      <w:r>
        <w:t xml:space="preserve">¿cómo se deriva la razón de parada?;</w:t>
      </w:r>
    </w:p>
    <w:p>
      <w:pPr>
        <w:pStyle w:val="Compact"/>
        <w:numPr>
          <w:ilvl w:val="0"/>
          <w:numId w:val="1050"/>
        </w:numPr>
      </w:pPr>
      <w:r>
        <w:t xml:space="preserve">¿qué evidencia queda para auditoría?</w:t>
      </w:r>
    </w:p>
    <w:p>
      <w:pPr>
        <w:pStyle w:val="FirstParagraph"/>
      </w:pPr>
      <w:r>
        <w:t xml:space="preserve">Además, varias demos simplifican demasiado el contrato que el texto acaba de describir.</w:t>
      </w:r>
    </w:p>
    <w:p>
      <w:pPr>
        <w:pStyle w:val="BodyText"/>
      </w:pPr>
      <w:r>
        <w:rPr>
          <w:b/>
          <w:bCs/>
        </w:rPr>
        <w:t xml:space="preserve">Recomendación pedagógica:</w:t>
      </w:r>
      <w:r>
        <w:t xml:space="preserve"> </w:t>
      </w:r>
      <w:r>
        <w:t xml:space="preserve">conservar los micro-mecanismos, pero transformar dos demostraciones en trayectorias completas comentadas:</w:t>
      </w:r>
    </w:p>
    <w:p>
      <w:pPr>
        <w:pStyle w:val="Compact"/>
        <w:numPr>
          <w:ilvl w:val="0"/>
          <w:numId w:val="1051"/>
        </w:numPr>
      </w:pPr>
      <w:r>
        <w:t xml:space="preserve">un workflow determinista ganador;</w:t>
      </w:r>
    </w:p>
    <w:p>
      <w:pPr>
        <w:pStyle w:val="Compact"/>
        <w:numPr>
          <w:ilvl w:val="0"/>
          <w:numId w:val="1051"/>
        </w:numPr>
      </w:pPr>
      <w:r>
        <w:t xml:space="preserve">un agente candidato que pausa una tool sensible y reanuda desde checkpoint.</w:t>
      </w:r>
    </w:p>
    <w:bookmarkEnd w:id="54"/>
    <w:bookmarkEnd w:id="55"/>
    <w:bookmarkStart w:id="58" w:name="we-do"/>
    <w:p>
      <w:pPr>
        <w:pStyle w:val="Heading3"/>
      </w:pPr>
      <w:r>
        <w:t xml:space="preserve">5.3 We Do</w:t>
      </w:r>
    </w:p>
    <w:bookmarkStart w:id="56" w:name="fortalezas-1"/>
    <w:p>
      <w:pPr>
        <w:pStyle w:val="Heading4"/>
      </w:pPr>
      <w:r>
        <w:t xml:space="preserve">Fortalezas</w:t>
      </w:r>
    </w:p>
    <w:p>
      <w:pPr>
        <w:pStyle w:val="Compact"/>
        <w:numPr>
          <w:ilvl w:val="0"/>
          <w:numId w:val="1052"/>
        </w:numPr>
      </w:pPr>
      <w:r>
        <w:t xml:space="preserve">Cobertura exhaustiva de ocho subtemas.</w:t>
      </w:r>
    </w:p>
    <w:p>
      <w:pPr>
        <w:pStyle w:val="Compact"/>
        <w:numPr>
          <w:ilvl w:val="0"/>
          <w:numId w:val="1052"/>
        </w:numPr>
      </w:pPr>
      <w:r>
        <w:t xml:space="preserve">Patrón válido/adverso/incompleto.</w:t>
      </w:r>
    </w:p>
    <w:p>
      <w:pPr>
        <w:pStyle w:val="Compact"/>
        <w:numPr>
          <w:ilvl w:val="0"/>
          <w:numId w:val="1052"/>
        </w:numPr>
      </w:pPr>
      <w:r>
        <w:t xml:space="preserve">Dos pistas por ejercicio.</w:t>
      </w:r>
    </w:p>
    <w:p>
      <w:pPr>
        <w:pStyle w:val="Compact"/>
        <w:numPr>
          <w:ilvl w:val="0"/>
          <w:numId w:val="1052"/>
        </w:numPr>
      </w:pPr>
      <w:r>
        <w:t xml:space="preserve">Salidas exactas.</w:t>
      </w:r>
    </w:p>
    <w:p>
      <w:pPr>
        <w:pStyle w:val="Compact"/>
        <w:numPr>
          <w:ilvl w:val="0"/>
          <w:numId w:val="1052"/>
        </w:numPr>
      </w:pPr>
      <w:r>
        <w:t xml:space="preserve">Casos sintéticos.</w:t>
      </w:r>
    </w:p>
    <w:p>
      <w:pPr>
        <w:pStyle w:val="Compact"/>
        <w:numPr>
          <w:ilvl w:val="0"/>
          <w:numId w:val="1052"/>
        </w:numPr>
      </w:pPr>
      <w:r>
        <w:t xml:space="preserve">Rutas de incertidumbre distintas de breach.</w:t>
      </w:r>
    </w:p>
    <w:p>
      <w:pPr>
        <w:pStyle w:val="Compact"/>
        <w:numPr>
          <w:ilvl w:val="0"/>
          <w:numId w:val="1052"/>
        </w:numPr>
      </w:pPr>
      <w:r>
        <w:t xml:space="preserve">Soluciones con asserts.</w:t>
      </w:r>
    </w:p>
    <w:bookmarkEnd w:id="56"/>
    <w:bookmarkStart w:id="57" w:name="debilidades-1"/>
    <w:p>
      <w:pPr>
        <w:pStyle w:val="Heading4"/>
      </w:pPr>
      <w:r>
        <w:t xml:space="preserve">Debilidades</w:t>
      </w:r>
    </w:p>
    <w:p>
      <w:pPr>
        <w:pStyle w:val="FirstParagraph"/>
      </w:pPr>
      <w:r>
        <w:t xml:space="preserve">El patrón es demasiado uniforme. La práctica se vuelve predecible:</w:t>
      </w:r>
    </w:p>
    <w:p>
      <w:pPr>
        <w:pStyle w:val="SourceCode"/>
      </w:pPr>
      <w:r>
        <w:rPr>
          <w:rStyle w:val="VerbatimChar"/>
        </w:rPr>
        <w:t xml:space="preserve">missing → código especial</w:t>
      </w:r>
      <w:r>
        <w:br/>
      </w:r>
      <w:r>
        <w:rPr>
          <w:rStyle w:val="VerbatimChar"/>
        </w:rPr>
        <w:t xml:space="preserve">predicado válido → CONTINUE/PASS</w:t>
      </w:r>
      <w:r>
        <w:br/>
      </w:r>
      <w:r>
        <w:rPr>
          <w:rStyle w:val="VerbatimChar"/>
        </w:rPr>
        <w:t xml:space="preserve">predicado inválido → código de stop</w:t>
      </w:r>
    </w:p>
    <w:p>
      <w:pPr>
        <w:pStyle w:val="FirstParagraph"/>
      </w:pPr>
      <w:r>
        <w:t xml:space="preserve">La repetición ayuda al inicio, pero después del segundo subtema aparece el</w:t>
      </w:r>
      <w:r>
        <w:t xml:space="preserve"> </w:t>
      </w:r>
      <w:r>
        <w:rPr>
          <w:b/>
          <w:bCs/>
        </w:rPr>
        <w:t xml:space="preserve">expertise-reversal effect</w:t>
      </w:r>
      <w:r>
        <w:t xml:space="preserve">: el andamiaje deja de ayudar y pasa a ocupar atención que debería usarse en problemas nuevos.</w:t>
      </w:r>
    </w:p>
    <w:p>
      <w:pPr>
        <w:pStyle w:val="BodyText"/>
      </w:pPr>
      <w:r>
        <w:t xml:space="preserve">También falta práctica con:</w:t>
      </w:r>
    </w:p>
    <w:p>
      <w:pPr>
        <w:pStyle w:val="Compact"/>
        <w:numPr>
          <w:ilvl w:val="0"/>
          <w:numId w:val="1053"/>
        </w:numPr>
      </w:pPr>
      <w:r>
        <w:t xml:space="preserve">orden de operaciones;</w:t>
      </w:r>
    </w:p>
    <w:p>
      <w:pPr>
        <w:pStyle w:val="Compact"/>
        <w:numPr>
          <w:ilvl w:val="0"/>
          <w:numId w:val="1053"/>
        </w:numPr>
      </w:pPr>
      <w:r>
        <w:t xml:space="preserve">estado mutable;</w:t>
      </w:r>
    </w:p>
    <w:p>
      <w:pPr>
        <w:pStyle w:val="Compact"/>
        <w:numPr>
          <w:ilvl w:val="0"/>
          <w:numId w:val="1053"/>
        </w:numPr>
      </w:pPr>
      <w:r>
        <w:t xml:space="preserve">concurrencia;</w:t>
      </w:r>
    </w:p>
    <w:p>
      <w:pPr>
        <w:pStyle w:val="Compact"/>
        <w:numPr>
          <w:ilvl w:val="0"/>
          <w:numId w:val="1053"/>
        </w:numPr>
      </w:pPr>
      <w:r>
        <w:t xml:space="preserve">replay;</w:t>
      </w:r>
    </w:p>
    <w:p>
      <w:pPr>
        <w:pStyle w:val="Compact"/>
        <w:numPr>
          <w:ilvl w:val="0"/>
          <w:numId w:val="1053"/>
        </w:numPr>
      </w:pPr>
      <w:r>
        <w:t xml:space="preserve">tool call/result;</w:t>
      </w:r>
    </w:p>
    <w:p>
      <w:pPr>
        <w:pStyle w:val="Compact"/>
        <w:numPr>
          <w:ilvl w:val="0"/>
          <w:numId w:val="1053"/>
        </w:numPr>
      </w:pPr>
      <w:r>
        <w:t xml:space="preserve">aprobación y reanudación;</w:t>
      </w:r>
    </w:p>
    <w:p>
      <w:pPr>
        <w:pStyle w:val="Compact"/>
        <w:numPr>
          <w:ilvl w:val="0"/>
          <w:numId w:val="1053"/>
        </w:numPr>
      </w:pPr>
      <w:r>
        <w:t xml:space="preserve">datos no confiables;</w:t>
      </w:r>
    </w:p>
    <w:p>
      <w:pPr>
        <w:pStyle w:val="Compact"/>
        <w:numPr>
          <w:ilvl w:val="0"/>
          <w:numId w:val="1053"/>
        </w:numPr>
      </w:pPr>
      <w:r>
        <w:t xml:space="preserve">conflictos de políticas.</w:t>
      </w:r>
    </w:p>
    <w:p>
      <w:pPr>
        <w:pStyle w:val="FirstParagraph"/>
      </w:pPr>
      <w:r>
        <w:rPr>
          <w:b/>
          <w:bCs/>
        </w:rPr>
        <w:t xml:space="preserve">Recomendación pedagógica:</w:t>
      </w:r>
    </w:p>
    <w:p>
      <w:pPr>
        <w:pStyle w:val="Compact"/>
        <w:numPr>
          <w:ilvl w:val="0"/>
          <w:numId w:val="1054"/>
        </w:numPr>
      </w:pPr>
      <w:r>
        <w:t xml:space="preserve">E1: worked example realmente guiado.</w:t>
      </w:r>
    </w:p>
    <w:p>
      <w:pPr>
        <w:pStyle w:val="Compact"/>
        <w:numPr>
          <w:ilvl w:val="0"/>
          <w:numId w:val="1054"/>
        </w:numPr>
      </w:pPr>
      <w:r>
        <w:t xml:space="preserve">E2: completar código con menos estructura.</w:t>
      </w:r>
    </w:p>
    <w:p>
      <w:pPr>
        <w:pStyle w:val="Compact"/>
        <w:numPr>
          <w:ilvl w:val="0"/>
          <w:numId w:val="1054"/>
        </w:numPr>
      </w:pPr>
      <w:r>
        <w:t xml:space="preserve">E3: analizar una traza o incidente nuevo sin reutilizar el mismo predicado.</w:t>
      </w:r>
    </w:p>
    <w:p>
      <w:pPr>
        <w:pStyle w:val="Compact"/>
        <w:numPr>
          <w:ilvl w:val="0"/>
          <w:numId w:val="1054"/>
        </w:numPr>
      </w:pPr>
      <w:r>
        <w:t xml:space="preserve">Cada adverso inicial debe cambiar una sola variable.</w:t>
      </w:r>
    </w:p>
    <w:p>
      <w:pPr>
        <w:pStyle w:val="Compact"/>
        <w:numPr>
          <w:ilvl w:val="0"/>
          <w:numId w:val="1054"/>
        </w:numPr>
      </w:pPr>
      <w:r>
        <w:t xml:space="preserve">El último caso puede ser multifactorial.</w:t>
      </w:r>
    </w:p>
    <w:p>
      <w:pPr>
        <w:pStyle w:val="Compact"/>
        <w:numPr>
          <w:ilvl w:val="0"/>
          <w:numId w:val="1054"/>
        </w:numPr>
      </w:pPr>
      <w:r>
        <w:t xml:space="preserve">El alumno debe ejecutar tests antes de revelar la solución.</w:t>
      </w:r>
    </w:p>
    <w:bookmarkEnd w:id="57"/>
    <w:bookmarkEnd w:id="58"/>
    <w:bookmarkStart w:id="61" w:name="you-do"/>
    <w:p>
      <w:pPr>
        <w:pStyle w:val="Heading3"/>
      </w:pPr>
      <w:r>
        <w:t xml:space="preserve">5.4 You Do</w:t>
      </w:r>
    </w:p>
    <w:p>
      <w:pPr>
        <w:pStyle w:val="FirstParagraph"/>
      </w:pPr>
      <w:r>
        <w:t xml:space="preserve">Es la parte más sólida.</w:t>
      </w:r>
    </w:p>
    <w:bookmarkStart w:id="59" w:name="fortalezas-2"/>
    <w:p>
      <w:pPr>
        <w:pStyle w:val="Heading4"/>
      </w:pPr>
      <w:r>
        <w:t xml:space="preserve">Fortalezas</w:t>
      </w:r>
    </w:p>
    <w:p>
      <w:pPr>
        <w:pStyle w:val="Compact"/>
        <w:numPr>
          <w:ilvl w:val="0"/>
          <w:numId w:val="1055"/>
        </w:numPr>
      </w:pPr>
      <w:r>
        <w:t xml:space="preserve">Deliverable profesionalmente relevante.</w:t>
      </w:r>
    </w:p>
    <w:p>
      <w:pPr>
        <w:pStyle w:val="Compact"/>
        <w:numPr>
          <w:ilvl w:val="0"/>
          <w:numId w:val="1055"/>
        </w:numPr>
      </w:pPr>
      <w:r>
        <w:t xml:space="preserve">Caso sintético localizado.</w:t>
      </w:r>
    </w:p>
    <w:p>
      <w:pPr>
        <w:pStyle w:val="Compact"/>
        <w:numPr>
          <w:ilvl w:val="0"/>
          <w:numId w:val="1055"/>
        </w:numPr>
      </w:pPr>
      <w:r>
        <w:t xml:space="preserve">Prohibición explícita de producción y red abierta.</w:t>
      </w:r>
    </w:p>
    <w:p>
      <w:pPr>
        <w:pStyle w:val="Compact"/>
        <w:numPr>
          <w:ilvl w:val="0"/>
          <w:numId w:val="1055"/>
        </w:numPr>
      </w:pPr>
      <w:r>
        <w:t xml:space="preserve">ADR con baseline.</w:t>
      </w:r>
    </w:p>
    <w:p>
      <w:pPr>
        <w:pStyle w:val="Compact"/>
        <w:numPr>
          <w:ilvl w:val="0"/>
          <w:numId w:val="1055"/>
        </w:numPr>
      </w:pPr>
      <w:r>
        <w:t xml:space="preserve">Registry de tools.</w:t>
      </w:r>
    </w:p>
    <w:p>
      <w:pPr>
        <w:pStyle w:val="Compact"/>
        <w:numPr>
          <w:ilvl w:val="0"/>
          <w:numId w:val="1055"/>
        </w:numPr>
      </w:pPr>
      <w:r>
        <w:t xml:space="preserve">Presupuestos.</w:t>
      </w:r>
    </w:p>
    <w:p>
      <w:pPr>
        <w:pStyle w:val="Compact"/>
        <w:numPr>
          <w:ilvl w:val="0"/>
          <w:numId w:val="1055"/>
        </w:numPr>
      </w:pPr>
      <w:r>
        <w:t xml:space="preserve">checkpoints;</w:t>
      </w:r>
    </w:p>
    <w:p>
      <w:pPr>
        <w:pStyle w:val="Compact"/>
        <w:numPr>
          <w:ilvl w:val="0"/>
          <w:numId w:val="1055"/>
        </w:numPr>
      </w:pPr>
      <w:r>
        <w:t xml:space="preserve">aprobación humana;</w:t>
      </w:r>
    </w:p>
    <w:p>
      <w:pPr>
        <w:pStyle w:val="Compact"/>
        <w:numPr>
          <w:ilvl w:val="0"/>
          <w:numId w:val="1055"/>
        </w:numPr>
      </w:pPr>
      <w:r>
        <w:t xml:space="preserve">normal/breach/uncertain;</w:t>
      </w:r>
    </w:p>
    <w:p>
      <w:pPr>
        <w:pStyle w:val="Compact"/>
        <w:numPr>
          <w:ilvl w:val="0"/>
          <w:numId w:val="1055"/>
        </w:numPr>
      </w:pPr>
      <w:r>
        <w:t xml:space="preserve">riesgo residual;</w:t>
      </w:r>
    </w:p>
    <w:p>
      <w:pPr>
        <w:pStyle w:val="Compact"/>
        <w:numPr>
          <w:ilvl w:val="0"/>
          <w:numId w:val="1055"/>
        </w:numPr>
      </w:pPr>
      <w:r>
        <w:t xml:space="preserve">responsable;</w:t>
      </w:r>
    </w:p>
    <w:p>
      <w:pPr>
        <w:pStyle w:val="Compact"/>
        <w:numPr>
          <w:ilvl w:val="0"/>
          <w:numId w:val="1055"/>
        </w:numPr>
      </w:pPr>
      <w:r>
        <w:t xml:space="preserve">rollback;</w:t>
      </w:r>
    </w:p>
    <w:p>
      <w:pPr>
        <w:pStyle w:val="Compact"/>
        <w:numPr>
          <w:ilvl w:val="0"/>
          <w:numId w:val="1055"/>
        </w:numPr>
      </w:pPr>
      <w:r>
        <w:t xml:space="preserve">rúbrica ponderada.</w:t>
      </w:r>
    </w:p>
    <w:p>
      <w:pPr>
        <w:pStyle w:val="FirstParagraph"/>
      </w:pPr>
      <w:r>
        <w:t xml:space="preserve">La rúbrica distribuye la nota entre correctitud, pruebas, seguridad, reproducibilidad, operación y comunicación, evitando premiar solo</w:t>
      </w:r>
      <w:r>
        <w:t xml:space="preserve"> </w:t>
      </w:r>
      <w:r>
        <w:t xml:space="preserve">“que corra”</w:t>
      </w:r>
      <w:r>
        <w:t xml:space="preserve">.</w:t>
      </w:r>
    </w:p>
    <w:bookmarkEnd w:id="59"/>
    <w:bookmarkStart w:id="60" w:name="brechas"/>
    <w:p>
      <w:pPr>
        <w:pStyle w:val="Heading4"/>
      </w:pPr>
      <w:r>
        <w:t xml:space="preserve">Brechas</w:t>
      </w:r>
    </w:p>
    <w:p>
      <w:pPr>
        <w:pStyle w:val="FirstParagraph"/>
      </w:pPr>
      <w:r>
        <w:t xml:space="preserve">El starter no implementa varios requisitos que presenta:</w:t>
      </w:r>
    </w:p>
    <w:p>
      <w:pPr>
        <w:pStyle w:val="Compact"/>
        <w:numPr>
          <w:ilvl w:val="0"/>
          <w:numId w:val="1056"/>
        </w:numPr>
      </w:pPr>
      <w:r>
        <w:t xml:space="preserve">no hay router/planner/worker/evaluator;</w:t>
      </w:r>
    </w:p>
    <w:p>
      <w:pPr>
        <w:pStyle w:val="Compact"/>
        <w:numPr>
          <w:ilvl w:val="0"/>
          <w:numId w:val="1056"/>
        </w:numPr>
      </w:pPr>
      <w:r>
        <w:t xml:space="preserve">no hay schema;</w:t>
      </w:r>
    </w:p>
    <w:p>
      <w:pPr>
        <w:pStyle w:val="Compact"/>
        <w:numPr>
          <w:ilvl w:val="0"/>
          <w:numId w:val="1056"/>
        </w:numPr>
      </w:pPr>
      <w:r>
        <w:t xml:space="preserve">no hay argumentos de tool;</w:t>
      </w:r>
    </w:p>
    <w:p>
      <w:pPr>
        <w:pStyle w:val="Compact"/>
        <w:numPr>
          <w:ilvl w:val="0"/>
          <w:numId w:val="1056"/>
        </w:numPr>
      </w:pPr>
      <w:r>
        <w:t xml:space="preserve">no hay provenance;</w:t>
      </w:r>
    </w:p>
    <w:p>
      <w:pPr>
        <w:pStyle w:val="Compact"/>
        <w:numPr>
          <w:ilvl w:val="0"/>
          <w:numId w:val="1056"/>
        </w:numPr>
      </w:pPr>
      <w:r>
        <w:t xml:space="preserve">no hay max_tokens;</w:t>
      </w:r>
    </w:p>
    <w:p>
      <w:pPr>
        <w:pStyle w:val="Compact"/>
        <w:numPr>
          <w:ilvl w:val="0"/>
          <w:numId w:val="1056"/>
        </w:numPr>
      </w:pPr>
      <w:r>
        <w:t xml:space="preserve">no hay aprobación vinculada;</w:t>
      </w:r>
    </w:p>
    <w:p>
      <w:pPr>
        <w:pStyle w:val="Compact"/>
        <w:numPr>
          <w:ilvl w:val="0"/>
          <w:numId w:val="1056"/>
        </w:numPr>
      </w:pPr>
      <w:r>
        <w:t xml:space="preserve">no hay trace;</w:t>
      </w:r>
    </w:p>
    <w:p>
      <w:pPr>
        <w:pStyle w:val="Compact"/>
        <w:numPr>
          <w:ilvl w:val="0"/>
          <w:numId w:val="1056"/>
        </w:numPr>
      </w:pPr>
      <w:r>
        <w:t xml:space="preserve">no hay recovery que cargue un estado.</w:t>
      </w:r>
    </w:p>
    <w:p>
      <w:pPr>
        <w:pStyle w:val="FirstParagraph"/>
      </w:pPr>
      <w:r>
        <w:t xml:space="preserve">El alumno recibe una lista de requisitos mucho más amplia que el esqueleto. Para un proyecto Master esto puede ser aceptable, pero el We Do no le ha mostrado cómo conectar esas piezas.</w:t>
      </w:r>
    </w:p>
    <w:p>
      <w:pPr>
        <w:pStyle w:val="BodyText"/>
      </w:pPr>
      <w:r>
        <w:rPr>
          <w:b/>
          <w:bCs/>
        </w:rPr>
        <w:t xml:space="preserve">Recomendación:</w:t>
      </w:r>
      <w:r>
        <w:t xml:space="preserve"> </w:t>
      </w:r>
      <w:r>
        <w:t xml:space="preserve">convertir el starter en un esqueleto incompleto, pero estructuralmente fiel, con clases o dataclasses para</w:t>
      </w:r>
      <w:r>
        <w:t xml:space="preserve"> </w:t>
      </w:r>
      <w:r>
        <w:rPr>
          <w:rStyle w:val="VerbatimChar"/>
        </w:rPr>
        <w:t xml:space="preserve">ToolSpec</w:t>
      </w:r>
      <w:r>
        <w:t xml:space="preserve">,</w:t>
      </w:r>
      <w:r>
        <w:t xml:space="preserve"> </w:t>
      </w:r>
      <w:r>
        <w:rPr>
          <w:rStyle w:val="VerbatimChar"/>
        </w:rPr>
        <w:t xml:space="preserve">ToolCall</w:t>
      </w:r>
      <w:r>
        <w:t xml:space="preserve">,</w:t>
      </w:r>
      <w:r>
        <w:t xml:space="preserve"> </w:t>
      </w:r>
      <w:r>
        <w:rPr>
          <w:rStyle w:val="VerbatimChar"/>
        </w:rPr>
        <w:t xml:space="preserve">Approval</w:t>
      </w:r>
      <w:r>
        <w:t xml:space="preserve">,</w:t>
      </w:r>
      <w:r>
        <w:t xml:space="preserve"> </w:t>
      </w:r>
      <w:r>
        <w:rPr>
          <w:rStyle w:val="VerbatimChar"/>
        </w:rPr>
        <w:t xml:space="preserve">Checkpoint</w:t>
      </w:r>
      <w:r>
        <w:t xml:space="preserve"> </w:t>
      </w:r>
      <w:r>
        <w:t xml:space="preserve">y</w:t>
      </w:r>
      <w:r>
        <w:t xml:space="preserve"> </w:t>
      </w:r>
      <w:r>
        <w:rPr>
          <w:rStyle w:val="VerbatimChar"/>
        </w:rPr>
        <w:t xml:space="preserve">RunState</w:t>
      </w:r>
      <w:r>
        <w:t xml:space="preserve">.</w:t>
      </w:r>
    </w:p>
    <w:bookmarkEnd w:id="60"/>
    <w:bookmarkEnd w:id="61"/>
    <w:bookmarkStart w:id="64" w:name="cognitive-load-y-progressive-disclosure"/>
    <w:p>
      <w:pPr>
        <w:pStyle w:val="Heading3"/>
      </w:pPr>
      <w:r>
        <w:t xml:space="preserve">5.5 Cognitive load y progressive disclosure</w:t>
      </w:r>
    </w:p>
    <w:bookmarkStart w:id="62" w:name="lo-que-funciona"/>
    <w:p>
      <w:pPr>
        <w:pStyle w:val="Heading4"/>
      </w:pPr>
      <w:r>
        <w:t xml:space="preserve">Lo que funciona</w:t>
      </w:r>
    </w:p>
    <w:p>
      <w:pPr>
        <w:pStyle w:val="Compact"/>
        <w:numPr>
          <w:ilvl w:val="0"/>
          <w:numId w:val="1057"/>
        </w:numPr>
      </w:pPr>
      <w:r>
        <w:t xml:space="preserve">La sección tiene cuatro grandes bloques T1–T4.</w:t>
      </w:r>
    </w:p>
    <w:p>
      <w:pPr>
        <w:pStyle w:val="Compact"/>
        <w:numPr>
          <w:ilvl w:val="0"/>
          <w:numId w:val="1057"/>
        </w:numPr>
      </w:pPr>
      <w:r>
        <w:t xml:space="preserve">Cada bloque agrupa dos subtemas relacionados.</w:t>
      </w:r>
    </w:p>
    <w:p>
      <w:pPr>
        <w:pStyle w:val="Compact"/>
        <w:numPr>
          <w:ilvl w:val="0"/>
          <w:numId w:val="1057"/>
        </w:numPr>
      </w:pPr>
      <w:r>
        <w:t xml:space="preserve">Los ejemplos son ejecutables localmente.</w:t>
      </w:r>
    </w:p>
    <w:p>
      <w:pPr>
        <w:pStyle w:val="Compact"/>
        <w:numPr>
          <w:ilvl w:val="0"/>
          <w:numId w:val="1057"/>
        </w:numPr>
      </w:pPr>
      <w:r>
        <w:t xml:space="preserve">No se introduce un framework pesado.</w:t>
      </w:r>
    </w:p>
    <w:p>
      <w:pPr>
        <w:pStyle w:val="Compact"/>
        <w:numPr>
          <w:ilvl w:val="0"/>
          <w:numId w:val="1057"/>
        </w:numPr>
      </w:pPr>
      <w:r>
        <w:t xml:space="preserve">El caso permanece constante.</w:t>
      </w:r>
    </w:p>
    <w:bookmarkEnd w:id="62"/>
    <w:bookmarkStart w:id="63" w:name="lo-que-sobrecarga"/>
    <w:p>
      <w:pPr>
        <w:pStyle w:val="Heading4"/>
      </w:pPr>
      <w:r>
        <w:t xml:space="preserve">Lo que sobrecarga</w:t>
      </w:r>
    </w:p>
    <w:p>
      <w:pPr>
        <w:pStyle w:val="Compact"/>
        <w:numPr>
          <w:ilvl w:val="0"/>
          <w:numId w:val="1058"/>
        </w:numPr>
      </w:pPr>
      <w:r>
        <w:t xml:space="preserve">diccionario inicial excesivamente denso;</w:t>
      </w:r>
    </w:p>
    <w:p>
      <w:pPr>
        <w:pStyle w:val="Compact"/>
        <w:numPr>
          <w:ilvl w:val="0"/>
          <w:numId w:val="1058"/>
        </w:numPr>
      </w:pPr>
      <w:r>
        <w:t xml:space="preserve">gran cantidad de códigos de acción;</w:t>
      </w:r>
    </w:p>
    <w:p>
      <w:pPr>
        <w:pStyle w:val="Compact"/>
        <w:numPr>
          <w:ilvl w:val="0"/>
          <w:numId w:val="1058"/>
        </w:numPr>
      </w:pPr>
      <w:r>
        <w:t xml:space="preserve">ocho demos consecutivas;</w:t>
      </w:r>
    </w:p>
    <w:p>
      <w:pPr>
        <w:pStyle w:val="Compact"/>
        <w:numPr>
          <w:ilvl w:val="0"/>
          <w:numId w:val="1058"/>
        </w:numPr>
      </w:pPr>
      <w:r>
        <w:t xml:space="preserve">veinticuatro ejercicios de forma similar;</w:t>
      </w:r>
    </w:p>
    <w:p>
      <w:pPr>
        <w:pStyle w:val="Compact"/>
        <w:numPr>
          <w:ilvl w:val="0"/>
          <w:numId w:val="1058"/>
        </w:numPr>
      </w:pPr>
      <w:r>
        <w:t xml:space="preserve">mezcla lingüística;</w:t>
      </w:r>
    </w:p>
    <w:p>
      <w:pPr>
        <w:pStyle w:val="Compact"/>
        <w:numPr>
          <w:ilvl w:val="0"/>
          <w:numId w:val="1058"/>
        </w:numPr>
      </w:pPr>
      <w:r>
        <w:t xml:space="preserve">varios adversos multifactoriales;</w:t>
      </w:r>
    </w:p>
    <w:p>
      <w:pPr>
        <w:pStyle w:val="Compact"/>
        <w:numPr>
          <w:ilvl w:val="0"/>
          <w:numId w:val="1058"/>
        </w:numPr>
      </w:pPr>
      <w:r>
        <w:t xml:space="preserve">project brief con muchos requisitos antes de un loop integrado.</w:t>
      </w:r>
    </w:p>
    <w:p>
      <w:pPr>
        <w:pStyle w:val="FirstParagraph"/>
      </w:pPr>
      <w:r>
        <w:rPr>
          <w:b/>
          <w:bCs/>
        </w:rPr>
        <w:t xml:space="preserve">Rediseño recomendado:</w:t>
      </w:r>
    </w:p>
    <w:p>
      <w:pPr>
        <w:pStyle w:val="Compact"/>
        <w:numPr>
          <w:ilvl w:val="0"/>
          <w:numId w:val="1059"/>
        </w:numPr>
      </w:pPr>
      <w:r>
        <w:rPr>
          <w:b/>
          <w:bCs/>
        </w:rPr>
        <w:t xml:space="preserve">Mapa de cuatro bloques</w:t>
      </w:r>
      <w:r>
        <w:t xml:space="preserve">, sin códigos.</w:t>
      </w:r>
    </w:p>
    <w:p>
      <w:pPr>
        <w:pStyle w:val="Compact"/>
        <w:numPr>
          <w:ilvl w:val="0"/>
          <w:numId w:val="1059"/>
        </w:numPr>
      </w:pPr>
      <w:r>
        <w:t xml:space="preserve">T1 y primer código de acción.</w:t>
      </w:r>
    </w:p>
    <w:p>
      <w:pPr>
        <w:pStyle w:val="Compact"/>
        <w:numPr>
          <w:ilvl w:val="0"/>
          <w:numId w:val="1059"/>
        </w:numPr>
      </w:pPr>
      <w:r>
        <w:t xml:space="preserve">T2 añade tool contract.</w:t>
      </w:r>
    </w:p>
    <w:p>
      <w:pPr>
        <w:pStyle w:val="Compact"/>
        <w:numPr>
          <w:ilvl w:val="0"/>
          <w:numId w:val="1059"/>
        </w:numPr>
      </w:pPr>
      <w:r>
        <w:t xml:space="preserve">T3 añade context y memory.</w:t>
      </w:r>
    </w:p>
    <w:p>
      <w:pPr>
        <w:pStyle w:val="Compact"/>
        <w:numPr>
          <w:ilvl w:val="0"/>
          <w:numId w:val="1059"/>
        </w:numPr>
      </w:pPr>
      <w:r>
        <w:t xml:space="preserve">T4 añade stop y approval.</w:t>
      </w:r>
    </w:p>
    <w:p>
      <w:pPr>
        <w:pStyle w:val="Compact"/>
        <w:numPr>
          <w:ilvl w:val="0"/>
          <w:numId w:val="1059"/>
        </w:numPr>
      </w:pPr>
      <w:r>
        <w:t xml:space="preserve">Al cierre, tabla completa de estados.</w:t>
      </w:r>
    </w:p>
    <w:p>
      <w:pPr>
        <w:pStyle w:val="Compact"/>
        <w:numPr>
          <w:ilvl w:val="0"/>
          <w:numId w:val="1059"/>
        </w:numPr>
      </w:pPr>
      <w:r>
        <w:t xml:space="preserve">Proyecto integrado.</w:t>
      </w:r>
    </w:p>
    <w:p>
      <w:pPr>
        <w:pStyle w:val="Compact"/>
        <w:numPr>
          <w:ilvl w:val="0"/>
          <w:numId w:val="1059"/>
        </w:numPr>
      </w:pPr>
      <w:r>
        <w:t xml:space="preserve">Evaluación basada en una trayectoria.</w:t>
      </w:r>
    </w:p>
    <w:bookmarkEnd w:id="63"/>
    <w:bookmarkEnd w:id="64"/>
    <w:bookmarkStart w:id="65" w:name="exercise-y-exam-alignment"/>
    <w:p>
      <w:pPr>
        <w:pStyle w:val="Heading3"/>
      </w:pPr>
      <w:r>
        <w:t xml:space="preserve">5.6 Exercise y exam alignment</w:t>
      </w:r>
    </w:p>
    <w:p>
      <w:pPr>
        <w:pStyle w:val="FirstParagraph"/>
      </w:pPr>
      <w:r>
        <w:t xml:space="preserve">La cobertura nominal es buena: los ocho conceptos del banco coinciden con los ocho outcomes. El sistema autenticado selecciona una pregunta por concepto y limita a tres intentos.</w:t>
      </w:r>
    </w:p>
    <w:p>
      <w:pPr>
        <w:pStyle w:val="BodyText"/>
      </w:pPr>
      <w:r>
        <w:t xml:space="preserve">La validez real es baja por:</w:t>
      </w:r>
    </w:p>
    <w:p>
      <w:pPr>
        <w:pStyle w:val="Compact"/>
        <w:numPr>
          <w:ilvl w:val="0"/>
          <w:numId w:val="1060"/>
        </w:numPr>
      </w:pPr>
      <w:r>
        <w:t xml:space="preserve">clave B constante;</w:t>
      </w:r>
    </w:p>
    <w:p>
      <w:pPr>
        <w:pStyle w:val="Compact"/>
        <w:numPr>
          <w:ilvl w:val="0"/>
          <w:numId w:val="1060"/>
        </w:numPr>
      </w:pPr>
      <w:r>
        <w:t xml:space="preserve">distractores absurdos;</w:t>
      </w:r>
    </w:p>
    <w:p>
      <w:pPr>
        <w:pStyle w:val="Compact"/>
        <w:numPr>
          <w:ilvl w:val="0"/>
          <w:numId w:val="1060"/>
        </w:numPr>
      </w:pPr>
      <w:r>
        <w:t xml:space="preserve">reconocimiento en vez de aplicación;</w:t>
      </w:r>
    </w:p>
    <w:p>
      <w:pPr>
        <w:pStyle w:val="Compact"/>
        <w:numPr>
          <w:ilvl w:val="0"/>
          <w:numId w:val="1060"/>
        </w:numPr>
      </w:pPr>
      <w:r>
        <w:t xml:space="preserve">explicaciones mínimas;</w:t>
      </w:r>
    </w:p>
    <w:p>
      <w:pPr>
        <w:pStyle w:val="Compact"/>
        <w:numPr>
          <w:ilvl w:val="0"/>
          <w:numId w:val="1060"/>
        </w:numPr>
      </w:pPr>
      <w:r>
        <w:t xml:space="preserve">ausencia de trazas o código;</w:t>
      </w:r>
    </w:p>
    <w:p>
      <w:pPr>
        <w:pStyle w:val="Compact"/>
        <w:numPr>
          <w:ilvl w:val="0"/>
          <w:numId w:val="1060"/>
        </w:numPr>
      </w:pPr>
      <w:r>
        <w:t xml:space="preserve">ninguna valoración del proyecto.</w:t>
      </w:r>
    </w:p>
    <w:p>
      <w:pPr>
        <w:pStyle w:val="FirstParagraph"/>
      </w:pPr>
      <w:r>
        <w:rPr>
          <w:b/>
          <w:bCs/>
        </w:rPr>
        <w:t xml:space="preserve">Matriz de alineación recomendada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Outcome</w:t>
            </w:r>
          </w:p>
        </w:tc>
        <w:tc>
          <w:tcPr/>
          <w:p>
            <w:pPr>
              <w:pStyle w:val="Compact"/>
            </w:pPr>
            <w:r>
              <w:t xml:space="preserve">Autocheck</w:t>
            </w:r>
          </w:p>
        </w:tc>
        <w:tc>
          <w:tcPr/>
          <w:p>
            <w:pPr>
              <w:pStyle w:val="Compact"/>
            </w:pPr>
            <w:r>
              <w:t xml:space="preserve">Examen</w:t>
            </w:r>
          </w:p>
        </w:tc>
        <w:tc>
          <w:tcPr/>
          <w:p>
            <w:pPr>
              <w:pStyle w:val="Compact"/>
            </w:pPr>
            <w:r>
              <w:t xml:space="preserve">Artefacto</w:t>
            </w:r>
          </w:p>
        </w:tc>
      </w:tr>
      <w:tr>
        <w:tc>
          <w:tcPr/>
          <w:p>
            <w:pPr>
              <w:pStyle w:val="Compact"/>
            </w:pPr>
            <w:r>
              <w:t xml:space="preserve">Workflow vs agente</w:t>
            </w:r>
          </w:p>
        </w:tc>
        <w:tc>
          <w:tcPr/>
          <w:p>
            <w:pPr>
              <w:pStyle w:val="Compact"/>
            </w:pPr>
            <w:r>
              <w:t xml:space="preserve">escenario ADR</w:t>
            </w:r>
          </w:p>
        </w:tc>
        <w:tc>
          <w:tcPr/>
          <w:p>
            <w:pPr>
              <w:pStyle w:val="Compact"/>
            </w:pPr>
            <w:r>
              <w:t xml:space="preserve">comparar dos ADR</w:t>
            </w:r>
          </w:p>
        </w:tc>
        <w:tc>
          <w:tcPr/>
          <w:p>
            <w:pPr>
              <w:pStyle w:val="Compact"/>
            </w:pPr>
            <w:r>
              <w:t xml:space="preserve">ADR versionada</w:t>
            </w:r>
          </w:p>
        </w:tc>
      </w:tr>
      <w:tr>
        <w:tc>
          <w:tcPr/>
          <w:p>
            <w:pPr>
              <w:pStyle w:val="Compact"/>
            </w:pPr>
            <w:r>
              <w:t xml:space="preserve">Planner/evaluator</w:t>
            </w:r>
          </w:p>
        </w:tc>
        <w:tc>
          <w:tcPr/>
          <w:p>
            <w:pPr>
              <w:pStyle w:val="Compact"/>
            </w:pPr>
            <w:r>
              <w:t xml:space="preserve">leer traza</w:t>
            </w:r>
          </w:p>
        </w:tc>
        <w:tc>
          <w:tcPr/>
          <w:p>
            <w:pPr>
              <w:pStyle w:val="Compact"/>
            </w:pPr>
            <w:r>
              <w:t xml:space="preserve">detectar loop inválido</w:t>
            </w:r>
          </w:p>
        </w:tc>
        <w:tc>
          <w:tcPr/>
          <w:p>
            <w:pPr>
              <w:pStyle w:val="Compact"/>
            </w:pPr>
            <w:r>
              <w:t xml:space="preserve">trace JSON</w:t>
            </w:r>
          </w:p>
        </w:tc>
      </w:tr>
      <w:tr>
        <w:tc>
          <w:tcPr/>
          <w:p>
            <w:pPr>
              <w:pStyle w:val="Compact"/>
            </w:pPr>
            <w:r>
              <w:t xml:space="preserve">Tool SRP</w:t>
            </w:r>
          </w:p>
        </w:tc>
        <w:tc>
          <w:tcPr/>
          <w:p>
            <w:pPr>
              <w:pStyle w:val="Compact"/>
            </w:pPr>
            <w:r>
              <w:t xml:space="preserve">catálogo</w:t>
            </w:r>
          </w:p>
        </w:tc>
        <w:tc>
          <w:tcPr/>
          <w:p>
            <w:pPr>
              <w:pStyle w:val="Compact"/>
            </w:pPr>
            <w:r>
              <w:t xml:space="preserve">elegir split correcto</w:t>
            </w:r>
          </w:p>
        </w:tc>
        <w:tc>
          <w:tcPr/>
          <w:p>
            <w:pPr>
              <w:pStyle w:val="Compact"/>
            </w:pPr>
            <w:r>
              <w:t xml:space="preserve">registry</w:t>
            </w:r>
          </w:p>
        </w:tc>
      </w:tr>
      <w:tr>
        <w:tc>
          <w:tcPr/>
          <w:p>
            <w:pPr>
              <w:pStyle w:val="Compact"/>
            </w:pPr>
            <w:r>
              <w:t xml:space="preserve">Schema/idempotencia</w:t>
            </w:r>
          </w:p>
        </w:tc>
        <w:tc>
          <w:tcPr/>
          <w:p>
            <w:pPr>
              <w:pStyle w:val="Compact"/>
            </w:pPr>
            <w:r>
              <w:t xml:space="preserve">replay</w:t>
            </w:r>
          </w:p>
        </w:tc>
        <w:tc>
          <w:tcPr/>
          <w:p>
            <w:pPr>
              <w:pStyle w:val="Compact"/>
            </w:pPr>
            <w:r>
              <w:t xml:space="preserve">identificar conflicto de key</w:t>
            </w:r>
          </w:p>
        </w:tc>
        <w:tc>
          <w:tcPr/>
          <w:p>
            <w:pPr>
              <w:pStyle w:val="Compact"/>
            </w:pPr>
            <w:r>
              <w:t xml:space="preserve">tests</w:t>
            </w:r>
          </w:p>
        </w:tc>
      </w:tr>
      <w:tr>
        <w:tc>
          <w:tcPr/>
          <w:p>
            <w:pPr>
              <w:pStyle w:val="Compact"/>
            </w:pPr>
            <w:r>
              <w:t xml:space="preserve">JIT/checkpoint</w:t>
            </w:r>
          </w:p>
        </w:tc>
        <w:tc>
          <w:tcPr/>
          <w:p>
            <w:pPr>
              <w:pStyle w:val="Compact"/>
            </w:pPr>
            <w:r>
              <w:t xml:space="preserve">pack de contexto</w:t>
            </w:r>
          </w:p>
        </w:tc>
        <w:tc>
          <w:tcPr/>
          <w:p>
            <w:pPr>
              <w:pStyle w:val="Compact"/>
            </w:pPr>
            <w:r>
              <w:t xml:space="preserve">detectar overflow/provenance</w:t>
            </w:r>
          </w:p>
        </w:tc>
        <w:tc>
          <w:tcPr/>
          <w:p>
            <w:pPr>
              <w:pStyle w:val="Compact"/>
            </w:pPr>
            <w:r>
              <w:t xml:space="preserve">context manifest</w:t>
            </w:r>
          </w:p>
        </w:tc>
      </w:tr>
      <w:tr>
        <w:tc>
          <w:tcPr/>
          <w:p>
            <w:pPr>
              <w:pStyle w:val="Compact"/>
            </w:pPr>
            <w:r>
              <w:t xml:space="preserve">Compaction/LKG</w:t>
            </w:r>
          </w:p>
        </w:tc>
        <w:tc>
          <w:tcPr/>
          <w:p>
            <w:pPr>
              <w:pStyle w:val="Compact"/>
            </w:pPr>
            <w:r>
              <w:t xml:space="preserve">diff de facts</w:t>
            </w:r>
          </w:p>
        </w:tc>
        <w:tc>
          <w:tcPr/>
          <w:p>
            <w:pPr>
              <w:pStyle w:val="Compact"/>
            </w:pPr>
            <w:r>
              <w:t xml:space="preserve">recuperación</w:t>
            </w:r>
          </w:p>
        </w:tc>
        <w:tc>
          <w:tcPr/>
          <w:p>
            <w:pPr>
              <w:pStyle w:val="Compact"/>
            </w:pPr>
            <w:r>
              <w:t xml:space="preserve">checkpoint file</w:t>
            </w:r>
          </w:p>
        </w:tc>
      </w:tr>
      <w:tr>
        <w:tc>
          <w:tcPr/>
          <w:p>
            <w:pPr>
              <w:pStyle w:val="Compact"/>
            </w:pPr>
            <w:r>
              <w:t xml:space="preserve">Budgets</w:t>
            </w:r>
          </w:p>
        </w:tc>
        <w:tc>
          <w:tcPr/>
          <w:p>
            <w:pPr>
              <w:pStyle w:val="Compact"/>
            </w:pPr>
            <w:r>
              <w:t xml:space="preserve">ledger</w:t>
            </w:r>
          </w:p>
        </w:tc>
        <w:tc>
          <w:tcPr/>
          <w:p>
            <w:pPr>
              <w:pStyle w:val="Compact"/>
            </w:pPr>
            <w:r>
              <w:t xml:space="preserve">razón de stop</w:t>
            </w:r>
          </w:p>
        </w:tc>
        <w:tc>
          <w:tcPr/>
          <w:p>
            <w:pPr>
              <w:pStyle w:val="Compact"/>
            </w:pPr>
            <w:r>
              <w:t xml:space="preserve">run ledger</w:t>
            </w:r>
          </w:p>
        </w:tc>
      </w:tr>
      <w:tr>
        <w:tc>
          <w:tcPr/>
          <w:p>
            <w:pPr>
              <w:pStyle w:val="Compact"/>
            </w:pPr>
            <w:r>
              <w:t xml:space="preserve">Sandbox/HITL</w:t>
            </w:r>
          </w:p>
        </w:tc>
        <w:tc>
          <w:tcPr/>
          <w:p>
            <w:pPr>
              <w:pStyle w:val="Compact"/>
            </w:pPr>
            <w:r>
              <w:t xml:space="preserve">tool call</w:t>
            </w:r>
          </w:p>
        </w:tc>
        <w:tc>
          <w:tcPr/>
          <w:p>
            <w:pPr>
              <w:pStyle w:val="Compact"/>
            </w:pPr>
            <w:r>
              <w:t xml:space="preserve">aprobación exacta</w:t>
            </w:r>
          </w:p>
        </w:tc>
        <w:tc>
          <w:tcPr/>
          <w:p>
            <w:pPr>
              <w:pStyle w:val="Compact"/>
            </w:pPr>
            <w:r>
              <w:t xml:space="preserve">approval record</w:t>
            </w:r>
          </w:p>
        </w:tc>
      </w:tr>
    </w:tbl>
    <w:bookmarkEnd w:id="65"/>
    <w:bookmarkStart w:id="66" w:name="redacción-y-español-peruano"/>
    <w:p>
      <w:pPr>
        <w:pStyle w:val="Heading3"/>
      </w:pPr>
      <w:r>
        <w:t xml:space="preserve">5.7 Redacción y español peruano</w:t>
      </w:r>
    </w:p>
    <w:p>
      <w:pPr>
        <w:pStyle w:val="FirstParagraph"/>
      </w:pPr>
      <w:r>
        <w:t xml:space="preserve">La redacción es directa y profesional en la mayor parte del contenido. El uso ocasional de</w:t>
      </w:r>
      <w:r>
        <w:t xml:space="preserve"> </w:t>
      </w:r>
      <w:r>
        <w:t xml:space="preserve">“acá”</w:t>
      </w:r>
      <w:r>
        <w:t xml:space="preserve"> </w:t>
      </w:r>
      <w:r>
        <w:t xml:space="preserve">o</w:t>
      </w:r>
      <w:r>
        <w:t xml:space="preserve"> </w:t>
      </w:r>
      <w:r>
        <w:t xml:space="preserve">“Buenazo”</w:t>
      </w:r>
      <w:r>
        <w:t xml:space="preserve"> </w:t>
      </w:r>
      <w:r>
        <w:t xml:space="preserve">en el renderer es compatible con un tono peruano cercano.</w:t>
      </w:r>
    </w:p>
    <w:p>
      <w:pPr>
        <w:pStyle w:val="BodyText"/>
      </w:pPr>
      <w:r>
        <w:t xml:space="preserve">Los problemas principales no son gramaticales, sino terminológicos:</w:t>
      </w:r>
    </w:p>
    <w:p>
      <w:pPr>
        <w:pStyle w:val="Compact"/>
        <w:numPr>
          <w:ilvl w:val="0"/>
          <w:numId w:val="1061"/>
        </w:numPr>
      </w:pPr>
      <w:r>
        <w:t xml:space="preserve">anglicismos encadenados;</w:t>
      </w:r>
    </w:p>
    <w:p>
      <w:pPr>
        <w:pStyle w:val="Compact"/>
        <w:numPr>
          <w:ilvl w:val="0"/>
          <w:numId w:val="1061"/>
        </w:numPr>
      </w:pPr>
      <w:r>
        <w:t xml:space="preserve">sustantivos ingleses tratados como verbos o categorías españolas;</w:t>
      </w:r>
    </w:p>
    <w:p>
      <w:pPr>
        <w:pStyle w:val="Compact"/>
        <w:numPr>
          <w:ilvl w:val="0"/>
          <w:numId w:val="1061"/>
        </w:numPr>
      </w:pPr>
      <w:r>
        <w:t xml:space="preserve">variación entre</w:t>
      </w:r>
      <w:r>
        <w:t xml:space="preserve"> </w:t>
      </w:r>
      <w:r>
        <w:t xml:space="preserve">“agent”</w:t>
      </w:r>
      <w:r>
        <w:t xml:space="preserve"> </w:t>
      </w:r>
      <w:r>
        <w:t xml:space="preserve">y</w:t>
      </w:r>
      <w:r>
        <w:t xml:space="preserve"> </w:t>
      </w:r>
      <w:r>
        <w:t xml:space="preserve">“agente”</w:t>
      </w:r>
      <w:r>
        <w:t xml:space="preserve">;</w:t>
      </w:r>
    </w:p>
    <w:p>
      <w:pPr>
        <w:pStyle w:val="Compact"/>
        <w:numPr>
          <w:ilvl w:val="0"/>
          <w:numId w:val="1061"/>
        </w:numPr>
      </w:pPr>
      <w:r>
        <w:t xml:space="preserve">“promote”</w:t>
      </w:r>
      <w:r>
        <w:t xml:space="preserve"> </w:t>
      </w:r>
      <w:r>
        <w:t xml:space="preserve">sin traducción;</w:t>
      </w:r>
    </w:p>
    <w:p>
      <w:pPr>
        <w:pStyle w:val="Compact"/>
        <w:numPr>
          <w:ilvl w:val="0"/>
          <w:numId w:val="1061"/>
        </w:numPr>
      </w:pPr>
      <w:r>
        <w:t xml:space="preserve">“writes”</w:t>
      </w:r>
      <w:r>
        <w:t xml:space="preserve"> </w:t>
      </w:r>
      <w:r>
        <w:t xml:space="preserve">y</w:t>
      </w:r>
      <w:r>
        <w:t xml:space="preserve"> </w:t>
      </w:r>
      <w:r>
        <w:t xml:space="preserve">“effects”</w:t>
      </w:r>
      <w:r>
        <w:t xml:space="preserve"> </w:t>
      </w:r>
      <w:r>
        <w:t xml:space="preserve">dentro de prosa;</w:t>
      </w:r>
    </w:p>
    <w:p>
      <w:pPr>
        <w:pStyle w:val="Compact"/>
        <w:numPr>
          <w:ilvl w:val="0"/>
          <w:numId w:val="1061"/>
        </w:numPr>
      </w:pPr>
      <w:r>
        <w:t xml:space="preserve">“registry del portfolio”</w:t>
      </w:r>
      <w:r>
        <w:t xml:space="preserve">;</w:t>
      </w:r>
    </w:p>
    <w:p>
      <w:pPr>
        <w:pStyle w:val="Compact"/>
        <w:numPr>
          <w:ilvl w:val="0"/>
          <w:numId w:val="1061"/>
        </w:numPr>
      </w:pPr>
      <w:r>
        <w:t xml:space="preserve">explicaciones del examen en inglés.</w:t>
      </w:r>
    </w:p>
    <w:p>
      <w:pPr>
        <w:pStyle w:val="FirstParagraph"/>
      </w:pPr>
      <w:r>
        <w:t xml:space="preserve">No conviene traducir todos los términos técnicos de forma forzada. Sí conviene:</w:t>
      </w:r>
    </w:p>
    <w:p>
      <w:pPr>
        <w:pStyle w:val="Compact"/>
        <w:numPr>
          <w:ilvl w:val="0"/>
          <w:numId w:val="1062"/>
        </w:numPr>
      </w:pPr>
      <w:r>
        <w:t xml:space="preserve">definir una traducción en primera mención;</w:t>
      </w:r>
    </w:p>
    <w:p>
      <w:pPr>
        <w:pStyle w:val="Compact"/>
        <w:numPr>
          <w:ilvl w:val="0"/>
          <w:numId w:val="1062"/>
        </w:numPr>
      </w:pPr>
      <w:r>
        <w:t xml:space="preserve">mantener después una forma preferida;</w:t>
      </w:r>
    </w:p>
    <w:p>
      <w:pPr>
        <w:pStyle w:val="Compact"/>
        <w:numPr>
          <w:ilvl w:val="0"/>
          <w:numId w:val="1062"/>
        </w:numPr>
      </w:pPr>
      <w:r>
        <w:t xml:space="preserve">reservar el inglés para identificadores y nombres de patrones;</w:t>
      </w:r>
    </w:p>
    <w:p>
      <w:pPr>
        <w:pStyle w:val="Compact"/>
        <w:numPr>
          <w:ilvl w:val="0"/>
          <w:numId w:val="1062"/>
        </w:numPr>
      </w:pPr>
      <w:r>
        <w:t xml:space="preserve">evitar mezclas como</w:t>
      </w:r>
      <w:r>
        <w:t xml:space="preserve"> </w:t>
      </w:r>
      <w:r>
        <w:t xml:space="preserve">“sin dueño no hay promote”</w:t>
      </w:r>
      <w:r>
        <w:t xml:space="preserve">.</w:t>
      </w:r>
    </w:p>
    <w:bookmarkEnd w:id="66"/>
    <w:bookmarkStart w:id="67" w:name="accessibility-y-visualización-conceptual"/>
    <w:p>
      <w:pPr>
        <w:pStyle w:val="Heading3"/>
      </w:pPr>
      <w:r>
        <w:t xml:space="preserve">5.8 Accessibility y visualización conceptual</w:t>
      </w:r>
    </w:p>
    <w:p>
      <w:pPr>
        <w:pStyle w:val="FirstParagraph"/>
      </w:pPr>
      <w:r>
        <w:t xml:space="preserve">La interfaz tiene:</w:t>
      </w:r>
    </w:p>
    <w:p>
      <w:pPr>
        <w:pStyle w:val="Compact"/>
        <w:numPr>
          <w:ilvl w:val="0"/>
          <w:numId w:val="1063"/>
        </w:numPr>
      </w:pPr>
      <w:r>
        <w:t xml:space="preserve">navegación por tabs;</w:t>
      </w:r>
    </w:p>
    <w:p>
      <w:pPr>
        <w:pStyle w:val="Compact"/>
        <w:numPr>
          <w:ilvl w:val="0"/>
          <w:numId w:val="1063"/>
        </w:numPr>
      </w:pPr>
      <w:r>
        <w:t xml:space="preserve">títulos claros;</w:t>
      </w:r>
    </w:p>
    <w:p>
      <w:pPr>
        <w:pStyle w:val="Compact"/>
        <w:numPr>
          <w:ilvl w:val="0"/>
          <w:numId w:val="1063"/>
        </w:numPr>
      </w:pPr>
      <w:r>
        <w:t xml:space="preserve">botones con labels;</w:t>
      </w:r>
    </w:p>
    <w:p>
      <w:pPr>
        <w:pStyle w:val="Compact"/>
        <w:numPr>
          <w:ilvl w:val="0"/>
          <w:numId w:val="1063"/>
        </w:numPr>
      </w:pPr>
      <w:r>
        <w:t xml:space="preserve">progresión visible;</w:t>
      </w:r>
    </w:p>
    <w:p>
      <w:pPr>
        <w:pStyle w:val="Compact"/>
        <w:numPr>
          <w:ilvl w:val="0"/>
          <w:numId w:val="1063"/>
        </w:numPr>
      </w:pPr>
      <w:r>
        <w:t xml:space="preserve">código y outputs separados.</w:t>
      </w:r>
    </w:p>
    <w:p>
      <w:pPr>
        <w:pStyle w:val="FirstParagraph"/>
      </w:pPr>
      <w:r>
        <w:t xml:space="preserve">Sin embargo, la sección depende de relaciones sistémicas complejas y no ofrece un diagrama o representación de estados.</w:t>
      </w:r>
    </w:p>
    <w:p>
      <w:pPr>
        <w:pStyle w:val="BodyText"/>
      </w:pPr>
      <w:r>
        <w:t xml:space="preserve">Una figura accesible debería mostrar:</w:t>
      </w:r>
    </w:p>
    <w:p>
      <w:pPr>
        <w:pStyle w:val="SourceCode"/>
      </w:pPr>
      <w:r>
        <w:rPr>
          <w:rStyle w:val="VerbatimChar"/>
        </w:rPr>
        <w:t xml:space="preserve">Goal</w:t>
      </w:r>
      <w:r>
        <w:br/>
      </w:r>
      <w:r>
        <w:rPr>
          <w:rStyle w:val="VerbatimChar"/>
        </w:rPr>
        <w:t xml:space="preserve">  ↓</w:t>
      </w:r>
      <w:r>
        <w:br/>
      </w:r>
      <w:r>
        <w:rPr>
          <w:rStyle w:val="VerbatimChar"/>
        </w:rPr>
        <w:t xml:space="preserve">Mode decision</w:t>
      </w:r>
      <w:r>
        <w:br/>
      </w:r>
      <w:r>
        <w:rPr>
          <w:rStyle w:val="VerbatimChar"/>
        </w:rPr>
        <w:t xml:space="preserve">  ↓</w:t>
      </w:r>
      <w:r>
        <w:br/>
      </w:r>
      <w:r>
        <w:rPr>
          <w:rStyle w:val="VerbatimChar"/>
        </w:rPr>
        <w:t xml:space="preserve">Router → Planner → Worker → Tool gate</w:t>
      </w:r>
      <w:r>
        <w:br/>
      </w:r>
      <w:r>
        <w:rPr>
          <w:rStyle w:val="VerbatimChar"/>
        </w:rPr>
        <w:t xml:space="preserve">                         ↘ Human approval</w:t>
      </w:r>
      <w:r>
        <w:br/>
      </w:r>
      <w:r>
        <w:rPr>
          <w:rStyle w:val="VerbatimChar"/>
        </w:rPr>
        <w:t xml:space="preserve">  ↓</w:t>
      </w:r>
      <w:r>
        <w:br/>
      </w:r>
      <w:r>
        <w:rPr>
          <w:rStyle w:val="VerbatimChar"/>
        </w:rPr>
        <w:t xml:space="preserve">Evaluator</w:t>
      </w:r>
      <w:r>
        <w:br/>
      </w:r>
      <w:r>
        <w:rPr>
          <w:rStyle w:val="VerbatimChar"/>
        </w:rPr>
        <w:t xml:space="preserve">  ├─ pass → checkpoint → finish</w:t>
      </w:r>
      <w:r>
        <w:br/>
      </w:r>
      <w:r>
        <w:rPr>
          <w:rStyle w:val="VerbatimChar"/>
        </w:rPr>
        <w:t xml:space="preserve">  ├─ retry within budget</w:t>
      </w:r>
      <w:r>
        <w:br/>
      </w:r>
      <w:r>
        <w:rPr>
          <w:rStyle w:val="VerbatimChar"/>
        </w:rPr>
        <w:t xml:space="preserve">  └─ stop with reason</w:t>
      </w:r>
    </w:p>
    <w:p>
      <w:pPr>
        <w:pStyle w:val="FirstParagraph"/>
      </w:pPr>
      <w:r>
        <w:t xml:space="preserve">Debe incluir una descripción textual equivalente y no depender solo del color.</w:t>
      </w:r>
    </w:p>
    <w:bookmarkEnd w:id="67"/>
    <w:bookmarkStart w:id="72" w:name="comparación-con-materiales-externos"/>
    <w:p>
      <w:pPr>
        <w:pStyle w:val="Heading3"/>
      </w:pPr>
      <w:r>
        <w:t xml:space="preserve">5.9 Comparación con materiales externos</w:t>
      </w:r>
    </w:p>
    <w:bookmarkStart w:id="68" w:name="anthropic-building-effective-agents"/>
    <w:p>
      <w:pPr>
        <w:pStyle w:val="Heading4"/>
      </w:pPr>
      <w:r>
        <w:t xml:space="preserve">Anthropic — Building Effective Agents</w:t>
      </w:r>
    </w:p>
    <w:p>
      <w:pPr>
        <w:pStyle w:val="FirstParagraph"/>
      </w:pPr>
      <w:r>
        <w:t xml:space="preserve">S49 coincide en varios principios:</w:t>
      </w:r>
    </w:p>
    <w:p>
      <w:pPr>
        <w:pStyle w:val="Compact"/>
        <w:numPr>
          <w:ilvl w:val="0"/>
          <w:numId w:val="1064"/>
        </w:numPr>
      </w:pPr>
      <w:r>
        <w:t xml:space="preserve">elegir primero la solución simple;</w:t>
      </w:r>
    </w:p>
    <w:p>
      <w:pPr>
        <w:pStyle w:val="Compact"/>
        <w:numPr>
          <w:ilvl w:val="0"/>
          <w:numId w:val="1064"/>
        </w:numPr>
      </w:pPr>
      <w:r>
        <w:t xml:space="preserve">distinguir workflows de agentes;</w:t>
      </w:r>
    </w:p>
    <w:p>
      <w:pPr>
        <w:pStyle w:val="Compact"/>
        <w:numPr>
          <w:ilvl w:val="0"/>
          <w:numId w:val="1064"/>
        </w:numPr>
      </w:pPr>
      <w:r>
        <w:t xml:space="preserve">usar routing;</w:t>
      </w:r>
    </w:p>
    <w:p>
      <w:pPr>
        <w:pStyle w:val="Compact"/>
        <w:numPr>
          <w:ilvl w:val="0"/>
          <w:numId w:val="1064"/>
        </w:numPr>
      </w:pPr>
      <w:r>
        <w:t xml:space="preserve">acotar loops;</w:t>
      </w:r>
    </w:p>
    <w:p>
      <w:pPr>
        <w:pStyle w:val="Compact"/>
        <w:numPr>
          <w:ilvl w:val="0"/>
          <w:numId w:val="1064"/>
        </w:numPr>
      </w:pPr>
      <w:r>
        <w:t xml:space="preserve">definir tools claramente.</w:t>
      </w:r>
    </w:p>
    <w:p>
      <w:pPr>
        <w:pStyle w:val="FirstParagraph"/>
      </w:pPr>
      <w:r>
        <w:t xml:space="preserve">Se queda atrás en:</w:t>
      </w:r>
    </w:p>
    <w:p>
      <w:pPr>
        <w:pStyle w:val="Compact"/>
        <w:numPr>
          <w:ilvl w:val="0"/>
          <w:numId w:val="1065"/>
        </w:numPr>
      </w:pPr>
      <w:r>
        <w:t xml:space="preserve">mostrar una trayectoria integrada;</w:t>
      </w:r>
    </w:p>
    <w:p>
      <w:pPr>
        <w:pStyle w:val="Compact"/>
        <w:numPr>
          <w:ilvl w:val="0"/>
          <w:numId w:val="1065"/>
        </w:numPr>
      </w:pPr>
      <w:r>
        <w:t xml:space="preserve">demostrar interacción agente–entorno;</w:t>
      </w:r>
    </w:p>
    <w:p>
      <w:pPr>
        <w:pStyle w:val="Compact"/>
        <w:numPr>
          <w:ilvl w:val="0"/>
          <w:numId w:val="1065"/>
        </w:numPr>
      </w:pPr>
      <w:r>
        <w:t xml:space="preserve">usar evaluaciones para decidir si el agente realmente supera el baseline.</w:t>
      </w:r>
    </w:p>
    <w:bookmarkEnd w:id="68"/>
    <w:bookmarkStart w:id="69" w:name="anthropic-context-engineering"/>
    <w:p>
      <w:pPr>
        <w:pStyle w:val="Heading4"/>
      </w:pPr>
      <w:r>
        <w:t xml:space="preserve">Anthropic — Context Engineering</w:t>
      </w:r>
    </w:p>
    <w:p>
      <w:pPr>
        <w:pStyle w:val="FirstParagraph"/>
      </w:pPr>
      <w:r>
        <w:t xml:space="preserve">S49 está bien alineada con:</w:t>
      </w:r>
    </w:p>
    <w:p>
      <w:pPr>
        <w:pStyle w:val="Compact"/>
        <w:numPr>
          <w:ilvl w:val="0"/>
          <w:numId w:val="1066"/>
        </w:numPr>
      </w:pPr>
      <w:r>
        <w:t xml:space="preserve">contexto como presupuesto finito;</w:t>
      </w:r>
    </w:p>
    <w:p>
      <w:pPr>
        <w:pStyle w:val="Compact"/>
        <w:numPr>
          <w:ilvl w:val="0"/>
          <w:numId w:val="1066"/>
        </w:numPr>
      </w:pPr>
      <w:r>
        <w:t xml:space="preserve">selección de alta señal;</w:t>
      </w:r>
    </w:p>
    <w:p>
      <w:pPr>
        <w:pStyle w:val="Compact"/>
        <w:numPr>
          <w:ilvl w:val="0"/>
          <w:numId w:val="1066"/>
        </w:numPr>
      </w:pPr>
      <w:r>
        <w:t xml:space="preserve">retrieval JIT;</w:t>
      </w:r>
    </w:p>
    <w:p>
      <w:pPr>
        <w:pStyle w:val="Compact"/>
        <w:numPr>
          <w:ilvl w:val="0"/>
          <w:numId w:val="1066"/>
        </w:numPr>
      </w:pPr>
      <w:r>
        <w:t xml:space="preserve">compaction;</w:t>
      </w:r>
    </w:p>
    <w:p>
      <w:pPr>
        <w:pStyle w:val="Compact"/>
        <w:numPr>
          <w:ilvl w:val="0"/>
          <w:numId w:val="1066"/>
        </w:numPr>
      </w:pPr>
      <w:r>
        <w:t xml:space="preserve">memoria acotada.</w:t>
      </w:r>
    </w:p>
    <w:p>
      <w:pPr>
        <w:pStyle w:val="FirstParagraph"/>
      </w:pPr>
      <w:r>
        <w:t xml:space="preserve">Se queda atrás en:</w:t>
      </w:r>
    </w:p>
    <w:p>
      <w:pPr>
        <w:pStyle w:val="Compact"/>
        <w:numPr>
          <w:ilvl w:val="0"/>
          <w:numId w:val="1067"/>
        </w:numPr>
      </w:pPr>
      <w:r>
        <w:t xml:space="preserve">provenance estructurada;</w:t>
      </w:r>
    </w:p>
    <w:p>
      <w:pPr>
        <w:pStyle w:val="Compact"/>
        <w:numPr>
          <w:ilvl w:val="0"/>
          <w:numId w:val="1067"/>
        </w:numPr>
      </w:pPr>
      <w:r>
        <w:t xml:space="preserve">context pollution;</w:t>
      </w:r>
    </w:p>
    <w:p>
      <w:pPr>
        <w:pStyle w:val="Compact"/>
        <w:numPr>
          <w:ilvl w:val="0"/>
          <w:numId w:val="1067"/>
        </w:numPr>
      </w:pPr>
      <w:r>
        <w:t xml:space="preserve">conflicto entre memoria y fuente reciente;</w:t>
      </w:r>
    </w:p>
    <w:p>
      <w:pPr>
        <w:pStyle w:val="Compact"/>
        <w:numPr>
          <w:ilvl w:val="0"/>
          <w:numId w:val="1067"/>
        </w:numPr>
      </w:pPr>
      <w:r>
        <w:t xml:space="preserve">instrucciones hostiles en contenido recuperado;</w:t>
      </w:r>
    </w:p>
    <w:p>
      <w:pPr>
        <w:pStyle w:val="Compact"/>
        <w:numPr>
          <w:ilvl w:val="0"/>
          <w:numId w:val="1067"/>
        </w:numPr>
      </w:pPr>
      <w:r>
        <w:t xml:space="preserve">medición de calidad del contexto.</w:t>
      </w:r>
    </w:p>
    <w:bookmarkEnd w:id="69"/>
    <w:bookmarkStart w:id="70" w:name="openai-human-in-the-loop"/>
    <w:p>
      <w:pPr>
        <w:pStyle w:val="Heading4"/>
      </w:pPr>
      <w:r>
        <w:t xml:space="preserve">OpenAI — Human-in-the-loop</w:t>
      </w:r>
    </w:p>
    <w:p>
      <w:pPr>
        <w:pStyle w:val="FirstParagraph"/>
      </w:pPr>
      <w:r>
        <w:t xml:space="preserve">La sección acierta al exigir aprobación antes de efectos sensibles, pero no representa la aprobación como una decisión sobre una llamada concreta con tool name y argumentos.</w:t>
      </w:r>
    </w:p>
    <w:bookmarkEnd w:id="70"/>
    <w:bookmarkStart w:id="71" w:name="owasp-y-nist"/>
    <w:p>
      <w:pPr>
        <w:pStyle w:val="Heading4"/>
      </w:pPr>
      <w:r>
        <w:t xml:space="preserve">OWASP y NIST</w:t>
      </w:r>
    </w:p>
    <w:p>
      <w:pPr>
        <w:pStyle w:val="FirstParagraph"/>
      </w:pPr>
      <w:r>
        <w:t xml:space="preserve">La filosofía de fail-closed, least privilege, sandbox y trazabilidad es consistente con los riesgos de agency excesiva y con gestión de riesgo durante el ciclo de vida.</w:t>
      </w:r>
    </w:p>
    <w:p>
      <w:pPr>
        <w:pStyle w:val="BodyText"/>
      </w:pPr>
      <w:r>
        <w:t xml:space="preserve">El contenido necesita distinguir mejor entre:</w:t>
      </w:r>
    </w:p>
    <w:p>
      <w:pPr>
        <w:pStyle w:val="Compact"/>
        <w:numPr>
          <w:ilvl w:val="0"/>
          <w:numId w:val="1068"/>
        </w:numPr>
      </w:pPr>
      <w:r>
        <w:t xml:space="preserve">declarar un control;</w:t>
      </w:r>
    </w:p>
    <w:p>
      <w:pPr>
        <w:pStyle w:val="Compact"/>
        <w:numPr>
          <w:ilvl w:val="0"/>
          <w:numId w:val="1068"/>
        </w:numPr>
      </w:pPr>
      <w:r>
        <w:t xml:space="preserve">simular una política;</w:t>
      </w:r>
    </w:p>
    <w:p>
      <w:pPr>
        <w:pStyle w:val="Compact"/>
        <w:numPr>
          <w:ilvl w:val="0"/>
          <w:numId w:val="1068"/>
        </w:numPr>
      </w:pPr>
      <w:r>
        <w:t xml:space="preserve">implementar una barrera técnica.</w:t>
      </w:r>
    </w:p>
    <w:p>
      <w:r>
        <w:pict>
          <v:rect style="width:0;height:1.5pt" o:hralign="center" o:hrstd="t" o:hr="t"/>
        </w:pict>
      </w:r>
    </w:p>
    <w:bookmarkEnd w:id="71"/>
    <w:bookmarkEnd w:id="72"/>
    <w:bookmarkEnd w:id="73"/>
    <w:bookmarkStart w:id="87" w:name="proposed-github-style-diffs"/>
    <w:p>
      <w:pPr>
        <w:pStyle w:val="Heading2"/>
      </w:pPr>
      <w:r>
        <w:t xml:space="preserve">6. Proposed GitHub-style Diffs</w:t>
      </w:r>
    </w:p>
    <w:p>
      <w:pPr>
        <w:pStyle w:val="FirstParagraph"/>
      </w:pPr>
      <w:r>
        <w:t xml:space="preserve">Los siguientes diffs son propuestas;</w:t>
      </w:r>
      <w:r>
        <w:t xml:space="preserve"> </w:t>
      </w:r>
      <w:r>
        <w:rPr>
          <w:b/>
          <w:bCs/>
        </w:rPr>
        <w:t xml:space="preserve">no se aplicaron</w:t>
      </w:r>
      <w:r>
        <w:t xml:space="preserve">.</w:t>
      </w:r>
    </w:p>
    <w:bookmarkStart w:id="74" w:name="Xbd9c4292a796e32d434a52847cfc299213a231f"/>
    <w:p>
      <w:pPr>
        <w:pStyle w:val="Heading3"/>
      </w:pPr>
      <w:r>
        <w:t xml:space="preserve">Diff 1 — Migrar la identidad de S49 y conservar compatibilidad con enlaces antiguos</w:t>
      </w:r>
    </w:p>
    <w:p>
      <w:pPr>
        <w:pStyle w:val="SourceCode"/>
      </w:pPr>
      <w:r>
        <w:rPr>
          <w:rStyle w:val="KeywordTok"/>
        </w:rPr>
        <w:t xml:space="preserve">diff --git a/src/lib/course/index.ts b/src/lib/course/index.ts</w:t>
      </w:r>
      <w:r>
        <w:br/>
      </w:r>
      <w:r>
        <w:rPr>
          <w:rStyle w:val="DataTypeTok"/>
        </w:rPr>
        <w:t xml:space="preserve">--- a/src/lib/course/index.ts</w:t>
      </w:r>
      <w:r>
        <w:br/>
      </w:r>
      <w:r>
        <w:rPr>
          <w:rStyle w:val="DataTypeTok"/>
        </w:rPr>
        <w:t xml:space="preserve">+++ b/src/lib/course/index.ts</w:t>
      </w:r>
      <w:r>
        <w:br/>
      </w:r>
      <w:r>
        <w:rPr>
          <w:rStyle w:val="DataTypeTok"/>
        </w:rPr>
        <w:t xml:space="preserve">@@</w:t>
      </w:r>
      <w:r>
        <w:br/>
      </w:r>
      <w:r>
        <w:rPr>
          <w:rStyle w:val="StringTok"/>
        </w:rPr>
        <w:t xml:space="preserve">-import { section49 } from './sections/s49-data-contracts'</w:t>
      </w:r>
      <w:r>
        <w:br/>
      </w:r>
      <w:r>
        <w:rPr>
          <w:rStyle w:val="VariableTok"/>
        </w:rPr>
        <w:t xml:space="preserve">+import { section49 } from './sections/s49-agents-tools-context'</w:t>
      </w:r>
    </w:p>
    <w:p>
      <w:pPr>
        <w:pStyle w:val="SourceCode"/>
      </w:pPr>
      <w:r>
        <w:rPr>
          <w:rStyle w:val="KeywordTok"/>
        </w:rPr>
        <w:t xml:space="preserve">diff --git a/src/lib/course/sections/s49-data-contracts.ts b/src/lib/course/sections/s49-agents-tools-context.ts</w:t>
      </w:r>
      <w:r>
        <w:br/>
      </w:r>
      <w:r>
        <w:rPr>
          <w:rStyle w:val="NormalTok"/>
        </w:rPr>
        <w:t xml:space="preserve">similarity index 99%</w:t>
      </w:r>
      <w:r>
        <w:br/>
      </w:r>
      <w:r>
        <w:rPr>
          <w:rStyle w:val="NormalTok"/>
        </w:rPr>
        <w:t xml:space="preserve">rename from src/lib/course/sections/s49-data-contracts.ts</w:t>
      </w:r>
      <w:r>
        <w:br/>
      </w:r>
      <w:r>
        <w:rPr>
          <w:rStyle w:val="NormalTok"/>
        </w:rPr>
        <w:t xml:space="preserve">rename to src/lib/course/sections/s49-agents-tools-context.ts</w:t>
      </w:r>
      <w:r>
        <w:br/>
      </w:r>
      <w:r>
        <w:rPr>
          <w:rStyle w:val="DataTypeTok"/>
        </w:rPr>
        <w:t xml:space="preserve">--- a/src/lib/course/sections/s49-data-contracts.ts</w:t>
      </w:r>
      <w:r>
        <w:br/>
      </w:r>
      <w:r>
        <w:rPr>
          <w:rStyle w:val="DataTypeTok"/>
        </w:rPr>
        <w:t xml:space="preserve">+++ b/src/lib/course/sections/s49-agents-tools-context.ts</w:t>
      </w:r>
      <w:r>
        <w:br/>
      </w:r>
      <w:r>
        <w:rPr>
          <w:rStyle w:val="DataTypeTok"/>
        </w:rPr>
        <w:t xml:space="preserve">@@</w:t>
      </w:r>
      <w:r>
        <w:br/>
      </w:r>
      <w:r>
        <w:rPr>
          <w:rStyle w:val="NormalTok"/>
        </w:rPr>
        <w:t xml:space="preserve"> export const section49: CourseSection = {</w:t>
      </w:r>
      <w:r>
        <w:br/>
      </w:r>
      <w:r>
        <w:rPr>
          <w:rStyle w:val="StringTok"/>
        </w:rPr>
        <w:t xml:space="preserve">-  id: "data-contracts",</w:t>
      </w:r>
      <w:r>
        <w:br/>
      </w:r>
      <w:r>
        <w:rPr>
          <w:rStyle w:val="VariableTok"/>
        </w:rPr>
        <w:t xml:space="preserve">+  id: "agents-tools-context",</w:t>
      </w:r>
      <w:r>
        <w:br/>
      </w:r>
      <w:r>
        <w:rPr>
          <w:rStyle w:val="NormalTok"/>
        </w:rPr>
        <w:t xml:space="preserve">   index: 49,</w:t>
      </w:r>
      <w:r>
        <w:br/>
      </w:r>
      <w:r>
        <w:rPr>
          <w:rStyle w:val="NormalTok"/>
        </w:rPr>
        <w:t xml:space="preserve">   title: "Agentes, herramientas y context engineering",</w:t>
      </w:r>
      <w:r>
        <w:br/>
      </w:r>
      <w:r>
        <w:rPr>
          <w:rStyle w:val="NormalTok"/>
        </w:rPr>
        <w:t xml:space="preserve">   shortTitle: "Agentes y tools",</w:t>
      </w:r>
      <w:r>
        <w:br/>
      </w:r>
      <w:r>
        <w:rPr>
          <w:rStyle w:val="DataTypeTok"/>
        </w:rPr>
        <w:t xml:space="preserve">@@</w:t>
      </w:r>
      <w:r>
        <w:br/>
      </w:r>
      <w:r>
        <w:rPr>
          <w:rStyle w:val="StringTok"/>
        </w:rPr>
        <w:t xml:space="preserve">-  icon: "FileCheck",</w:t>
      </w:r>
      <w:r>
        <w:br/>
      </w:r>
      <w:r>
        <w:rPr>
          <w:rStyle w:val="VariableTok"/>
        </w:rPr>
        <w:t xml:space="preserve">+  icon: "Bot",</w:t>
      </w:r>
    </w:p>
    <w:p>
      <w:pPr>
        <w:pStyle w:val="SourceCode"/>
      </w:pPr>
      <w:r>
        <w:rPr>
          <w:rStyle w:val="KeywordTok"/>
        </w:rPr>
        <w:t xml:space="preserve">diff --git a/src/lib/progress-store.ts b/src/lib/progress-store.ts</w:t>
      </w:r>
      <w:r>
        <w:br/>
      </w:r>
      <w:r>
        <w:rPr>
          <w:rStyle w:val="DataTypeTok"/>
        </w:rPr>
        <w:t xml:space="preserve">--- a/src/lib/progress-store.ts</w:t>
      </w:r>
      <w:r>
        <w:br/>
      </w:r>
      <w:r>
        <w:rPr>
          <w:rStyle w:val="DataTypeTok"/>
        </w:rPr>
        <w:t xml:space="preserve">+++ b/src/lib/progress-store.ts</w:t>
      </w:r>
      <w:r>
        <w:br/>
      </w:r>
      <w:r>
        <w:rPr>
          <w:rStyle w:val="DataTypeTok"/>
        </w:rPr>
        <w:t xml:space="preserve">@@</w:t>
      </w:r>
      <w:r>
        <w:br/>
      </w:r>
      <w:r>
        <w:rPr>
          <w:rStyle w:val="VariableTok"/>
        </w:rPr>
        <w:t xml:space="preserve">+const LEGACY_SECTION_IDS: Record&lt;string, string&gt; = {</w:t>
      </w:r>
      <w:r>
        <w:br/>
      </w:r>
      <w:r>
        <w:rPr>
          <w:rStyle w:val="VariableTok"/>
        </w:rPr>
        <w:t xml:space="preserve">+  "data-contracts": "agents-tools-context",</w:t>
      </w:r>
      <w:r>
        <w:br/>
      </w:r>
      <w:r>
        <w:rPr>
          <w:rStyle w:val="VariableTok"/>
        </w:rPr>
        <w:t xml:space="preserve">+}</w:t>
      </w:r>
      <w:r>
        <w:br/>
      </w:r>
      <w:r>
        <w:rPr>
          <w:rStyle w:val="VariableTok"/>
        </w:rPr>
        <w:t xml:space="preserve">+</w:t>
      </w:r>
      <w:r>
        <w:br/>
      </w:r>
      <w:r>
        <w:rPr>
          <w:rStyle w:val="VariableTok"/>
        </w:rPr>
        <w:t xml:space="preserve">+function canonicalSectionId(id: string): string {</w:t>
      </w:r>
      <w:r>
        <w:br/>
      </w:r>
      <w:r>
        <w:rPr>
          <w:rStyle w:val="VariableTok"/>
        </w:rPr>
        <w:t xml:space="preserve">+  return LEGACY_SECTION_IDS[id] ?? id</w:t>
      </w:r>
      <w:r>
        <w:br/>
      </w:r>
      <w:r>
        <w:rPr>
          <w:rStyle w:val="VariableTok"/>
        </w:rPr>
        <w:t xml:space="preserve">+}</w:t>
      </w:r>
    </w:p>
    <w:p>
      <w:pPr>
        <w:pStyle w:val="FirstParagraph"/>
      </w:pPr>
      <w:r>
        <w:t xml:space="preserve">Mantener temporalmente una redirección de hash:</w:t>
      </w:r>
    </w:p>
    <w:p>
      <w:pPr>
        <w:pStyle w:val="SourceCode"/>
      </w:pPr>
      <w:r>
        <w:rPr>
          <w:rStyle w:val="KeywordTok"/>
        </w:rPr>
        <w:t xml:space="preserve">diff --git a/src/app/page.tsx b/src/app/page.tsx</w:t>
      </w:r>
      <w:r>
        <w:br/>
      </w:r>
      <w:r>
        <w:rPr>
          <w:rStyle w:val="DataTypeTok"/>
        </w:rPr>
        <w:t xml:space="preserve">--- a/src/app/page.tsx</w:t>
      </w:r>
      <w:r>
        <w:br/>
      </w:r>
      <w:r>
        <w:rPr>
          <w:rStyle w:val="DataTypeTok"/>
        </w:rPr>
        <w:t xml:space="preserve">+++ b/src/app/page.tsx</w:t>
      </w:r>
      <w:r>
        <w:br/>
      </w:r>
      <w:r>
        <w:rPr>
          <w:rStyle w:val="DataTypeTok"/>
        </w:rPr>
        <w:t xml:space="preserve">@@</w:t>
      </w:r>
      <w:r>
        <w:br/>
      </w:r>
      <w:r>
        <w:rPr>
          <w:rStyle w:val="StringTok"/>
        </w:rPr>
        <w:t xml:space="preserve">-const section = COURSE_SECTIONS.find((s) =&gt; s.id === hash)</w:t>
      </w:r>
      <w:r>
        <w:br/>
      </w:r>
      <w:r>
        <w:rPr>
          <w:rStyle w:val="VariableTok"/>
        </w:rPr>
        <w:t xml:space="preserve">+const legacyHashAliases: Record&lt;string, string&gt; = {</w:t>
      </w:r>
      <w:r>
        <w:br/>
      </w:r>
      <w:r>
        <w:rPr>
          <w:rStyle w:val="VariableTok"/>
        </w:rPr>
        <w:t xml:space="preserve">+  "data-contracts": "agents-tools-context",</w:t>
      </w:r>
      <w:r>
        <w:br/>
      </w:r>
      <w:r>
        <w:rPr>
          <w:rStyle w:val="VariableTok"/>
        </w:rPr>
        <w:t xml:space="preserve">+}</w:t>
      </w:r>
      <w:r>
        <w:br/>
      </w:r>
      <w:r>
        <w:rPr>
          <w:rStyle w:val="VariableTok"/>
        </w:rPr>
        <w:t xml:space="preserve">+const resolvedHash = legacyHashAliases[hash] ?? hash</w:t>
      </w:r>
      <w:r>
        <w:br/>
      </w:r>
      <w:r>
        <w:rPr>
          <w:rStyle w:val="VariableTok"/>
        </w:rPr>
        <w:t xml:space="preserve">+const section = COURSE_SECTIONS.find((s) =&gt; s.id === resolvedHash)</w:t>
      </w:r>
      <w:r>
        <w:br/>
      </w:r>
      <w:r>
        <w:rPr>
          <w:rStyle w:val="DataTypeTok"/>
        </w:rPr>
        <w:t xml:space="preserve">@@</w:t>
      </w:r>
      <w:r>
        <w:br/>
      </w:r>
      <w:r>
        <w:rPr>
          <w:rStyle w:val="StringTok"/>
        </w:rPr>
        <w:t xml:space="preserve">-  setActiveSectionId(hash)</w:t>
      </w:r>
      <w:r>
        <w:br/>
      </w:r>
      <w:r>
        <w:rPr>
          <w:rStyle w:val="VariableTok"/>
        </w:rPr>
        <w:t xml:space="preserve">+  setActiveSectionId(resolvedHash)</w:t>
      </w:r>
    </w:p>
    <w:p>
      <w:r>
        <w:pict>
          <v:rect style="width:0;height:1.5pt" o:hralign="center" o:hrstd="t" o:hr="t"/>
        </w:pict>
      </w:r>
    </w:p>
    <w:bookmarkEnd w:id="74"/>
    <w:bookmarkStart w:id="75" w:name="X62edebaa0edc51f02813f36af3e7d8c1f9d09cf"/>
    <w:p>
      <w:pPr>
        <w:pStyle w:val="Heading3"/>
      </w:pPr>
      <w:r>
        <w:t xml:space="preserve">Diff 2 — Sustituir el playground legacy por una trayectoria de agente acotado</w:t>
      </w:r>
    </w:p>
    <w:p>
      <w:pPr>
        <w:pStyle w:val="SourceCode"/>
      </w:pPr>
      <w:r>
        <w:rPr>
          <w:rStyle w:val="KeywordTok"/>
        </w:rPr>
        <w:t xml:space="preserve">diff --git a/src/components/course/SectionView.tsx b/src/components/course/SectionView.tsx</w:t>
      </w:r>
      <w:r>
        <w:br/>
      </w:r>
      <w:r>
        <w:rPr>
          <w:rStyle w:val="DataTypeTok"/>
        </w:rPr>
        <w:t xml:space="preserve">--- a/src/components/course/SectionView.tsx</w:t>
      </w:r>
      <w:r>
        <w:br/>
      </w:r>
      <w:r>
        <w:rPr>
          <w:rStyle w:val="DataTypeTok"/>
        </w:rPr>
        <w:t xml:space="preserve">+++ b/src/components/course/SectionView.tsx</w:t>
      </w:r>
      <w:r>
        <w:br/>
      </w:r>
      <w:r>
        <w:rPr>
          <w:rStyle w:val="DataTypeTok"/>
        </w:rPr>
        <w:t xml:space="preserve">@@</w:t>
      </w:r>
      <w:r>
        <w:br/>
      </w:r>
      <w:r>
        <w:rPr>
          <w:rStyle w:val="StringTok"/>
        </w:rPr>
        <w:t xml:space="preserve">-    'data-contracts': {</w:t>
      </w:r>
      <w:r>
        <w:br/>
      </w:r>
      <w:r>
        <w:rPr>
          <w:rStyle w:val="StringTok"/>
        </w:rPr>
        <w:t xml:space="preserve">-      title: 'Practica data contracts',</w:t>
      </w:r>
      <w:r>
        <w:br/>
      </w:r>
      <w:r>
        <w:rPr>
          <w:rStyle w:val="StringTok"/>
        </w:rPr>
        <w:t xml:space="preserve">-      code: `# Simulacion de data contracts con validacion</w:t>
      </w:r>
      <w:r>
        <w:br/>
      </w:r>
      <w:r>
        <w:rPr>
          <w:rStyle w:val="StringTok"/>
        </w:rPr>
        <w:t xml:space="preserve">-...</w:t>
      </w:r>
      <w:r>
        <w:br/>
      </w:r>
      <w:r>
        <w:rPr>
          <w:rStyle w:val="StringTok"/>
        </w:rPr>
        <w:t xml:space="preserve">-`,</w:t>
      </w:r>
      <w:r>
        <w:br/>
      </w:r>
      <w:r>
        <w:rPr>
          <w:rStyle w:val="StringTok"/>
        </w:rPr>
        <w:t xml:space="preserve">-      hint: 'Corrige la transaccion 3 y observa si todas las validaciones pasan',</w:t>
      </w:r>
      <w:r>
        <w:br/>
      </w:r>
      <w:r>
        <w:rPr>
          <w:rStyle w:val="StringTok"/>
        </w:rPr>
        <w:t xml:space="preserve">-    },</w:t>
      </w:r>
      <w:r>
        <w:br/>
      </w:r>
      <w:r>
        <w:rPr>
          <w:rStyle w:val="VariableTok"/>
        </w:rPr>
        <w:t xml:space="preserve">+    'agents-tools-context': {</w:t>
      </w:r>
      <w:r>
        <w:br/>
      </w:r>
      <w:r>
        <w:rPr>
          <w:rStyle w:val="VariableTok"/>
        </w:rPr>
        <w:t xml:space="preserve">+      title: 'Practica una trayectoria de agente acotado',</w:t>
      </w:r>
      <w:r>
        <w:br/>
      </w:r>
      <w:r>
        <w:rPr>
          <w:rStyle w:val="VariableTok"/>
        </w:rPr>
        <w:t xml:space="preserve">+      code: `from dataclasses import dataclass, field</w:t>
      </w:r>
      <w:r>
        <w:br/>
      </w:r>
      <w:r>
        <w:rPr>
          <w:rStyle w:val="VariableTok"/>
        </w:rPr>
        <w:t xml:space="preserve">+</w:t>
      </w:r>
      <w:r>
        <w:br/>
      </w:r>
      <w:r>
        <w:rPr>
          <w:rStyle w:val="VariableTok"/>
        </w:rPr>
        <w:t xml:space="preserve">+@dataclass</w:t>
      </w:r>
      <w:r>
        <w:br/>
      </w:r>
      <w:r>
        <w:rPr>
          <w:rStyle w:val="VariableTok"/>
        </w:rPr>
        <w:t xml:space="preserve">+class RunState:</w:t>
      </w:r>
      <w:r>
        <w:br/>
      </w:r>
      <w:r>
        <w:rPr>
          <w:rStyle w:val="VariableTok"/>
        </w:rPr>
        <w:t xml:space="preserve">+    goal: str</w:t>
      </w:r>
      <w:r>
        <w:br/>
      </w:r>
      <w:r>
        <w:rPr>
          <w:rStyle w:val="VariableTok"/>
        </w:rPr>
        <w:t xml:space="preserve">+    max_steps: int = 4</w:t>
      </w:r>
      <w:r>
        <w:br/>
      </w:r>
      <w:r>
        <w:rPr>
          <w:rStyle w:val="VariableTok"/>
        </w:rPr>
        <w:t xml:space="preserve">+    steps: int = 0</w:t>
      </w:r>
      <w:r>
        <w:br/>
      </w:r>
      <w:r>
        <w:rPr>
          <w:rStyle w:val="VariableTok"/>
        </w:rPr>
        <w:t xml:space="preserve">+    trace: list[dict] = field(default_factory=list)</w:t>
      </w:r>
      <w:r>
        <w:br/>
      </w:r>
      <w:r>
        <w:rPr>
          <w:rStyle w:val="VariableTok"/>
        </w:rPr>
        <w:t xml:space="preserve">+</w:t>
      </w:r>
      <w:r>
        <w:br/>
      </w:r>
      <w:r>
        <w:rPr>
          <w:rStyle w:val="VariableTok"/>
        </w:rPr>
        <w:t xml:space="preserve">+TOOLS = {</w:t>
      </w:r>
      <w:r>
        <w:br/>
      </w:r>
      <w:r>
        <w:rPr>
          <w:rStyle w:val="VariableTok"/>
        </w:rPr>
        <w:t xml:space="preserve">+    "get_case": {"scope": "case:read", "side_effect": False},</w:t>
      </w:r>
      <w:r>
        <w:br/>
      </w:r>
      <w:r>
        <w:rPr>
          <w:rStyle w:val="VariableTok"/>
        </w:rPr>
        <w:t xml:space="preserve">+    "prepare_report": {"scope": "report:prepare", "side_effect": True},</w:t>
      </w:r>
      <w:r>
        <w:br/>
      </w:r>
      <w:r>
        <w:rPr>
          <w:rStyle w:val="VariableTok"/>
        </w:rPr>
        <w:t xml:space="preserve">+}</w:t>
      </w:r>
      <w:r>
        <w:br/>
      </w:r>
      <w:r>
        <w:rPr>
          <w:rStyle w:val="VariableTok"/>
        </w:rPr>
        <w:t xml:space="preserve">+GRANTED = {"case:read", "report:prepare"}</w:t>
      </w:r>
      <w:r>
        <w:br/>
      </w:r>
      <w:r>
        <w:rPr>
          <w:rStyle w:val="VariableTok"/>
        </w:rPr>
        <w:t xml:space="preserve">+</w:t>
      </w:r>
      <w:r>
        <w:br/>
      </w:r>
      <w:r>
        <w:rPr>
          <w:rStyle w:val="VariableTok"/>
        </w:rPr>
        <w:t xml:space="preserve">+def run(state: RunState, approval: bool = False) -&gt; str:</w:t>
      </w:r>
      <w:r>
        <w:br/>
      </w:r>
      <w:r>
        <w:rPr>
          <w:rStyle w:val="VariableTok"/>
        </w:rPr>
        <w:t xml:space="preserve">+    plan = ["get_case", "prepare_report"]</w:t>
      </w:r>
      <w:r>
        <w:br/>
      </w:r>
      <w:r>
        <w:rPr>
          <w:rStyle w:val="VariableTok"/>
        </w:rPr>
        <w:t xml:space="preserve">+    state.trace.append({"role": "planner", "plan": plan})</w:t>
      </w:r>
      <w:r>
        <w:br/>
      </w:r>
      <w:r>
        <w:rPr>
          <w:rStyle w:val="VariableTok"/>
        </w:rPr>
        <w:t xml:space="preserve">+</w:t>
      </w:r>
      <w:r>
        <w:br/>
      </w:r>
      <w:r>
        <w:rPr>
          <w:rStyle w:val="VariableTok"/>
        </w:rPr>
        <w:t xml:space="preserve">+    for tool_name in plan:</w:t>
      </w:r>
      <w:r>
        <w:br/>
      </w:r>
      <w:r>
        <w:rPr>
          <w:rStyle w:val="VariableTok"/>
        </w:rPr>
        <w:t xml:space="preserve">+        if state.steps &gt;= state.max_steps:</w:t>
      </w:r>
      <w:r>
        <w:br/>
      </w:r>
      <w:r>
        <w:rPr>
          <w:rStyle w:val="VariableTok"/>
        </w:rPr>
        <w:t xml:space="preserve">+            return "STOP_BUDGET_EXHAUSTED"</w:t>
      </w:r>
      <w:r>
        <w:br/>
      </w:r>
      <w:r>
        <w:rPr>
          <w:rStyle w:val="VariableTok"/>
        </w:rPr>
        <w:t xml:space="preserve">+</w:t>
      </w:r>
      <w:r>
        <w:br/>
      </w:r>
      <w:r>
        <w:rPr>
          <w:rStyle w:val="VariableTok"/>
        </w:rPr>
        <w:t xml:space="preserve">+        spec = TOOLS[tool_name]</w:t>
      </w:r>
      <w:r>
        <w:br/>
      </w:r>
      <w:r>
        <w:rPr>
          <w:rStyle w:val="VariableTok"/>
        </w:rPr>
        <w:t xml:space="preserve">+        if spec["scope"] not in GRANTED:</w:t>
      </w:r>
      <w:r>
        <w:br/>
      </w:r>
      <w:r>
        <w:rPr>
          <w:rStyle w:val="VariableTok"/>
        </w:rPr>
        <w:t xml:space="preserve">+            return "DENY_TOOL_CALL"</w:t>
      </w:r>
      <w:r>
        <w:br/>
      </w:r>
      <w:r>
        <w:rPr>
          <w:rStyle w:val="VariableTok"/>
        </w:rPr>
        <w:t xml:space="preserve">+        if spec["side_effect"] and not approval:</w:t>
      </w:r>
      <w:r>
        <w:br/>
      </w:r>
      <w:r>
        <w:rPr>
          <w:rStyle w:val="VariableTok"/>
        </w:rPr>
        <w:t xml:space="preserve">+            state.trace.append({"tool": tool_name, "status": "awaiting_approval"})</w:t>
      </w:r>
      <w:r>
        <w:br/>
      </w:r>
      <w:r>
        <w:rPr>
          <w:rStyle w:val="VariableTok"/>
        </w:rPr>
        <w:t xml:space="preserve">+            return "REQUEST_HUMAN_APPROVAL"</w:t>
      </w:r>
      <w:r>
        <w:br/>
      </w:r>
      <w:r>
        <w:rPr>
          <w:rStyle w:val="VariableTok"/>
        </w:rPr>
        <w:t xml:space="preserve">+</w:t>
      </w:r>
      <w:r>
        <w:br/>
      </w:r>
      <w:r>
        <w:rPr>
          <w:rStyle w:val="VariableTok"/>
        </w:rPr>
        <w:t xml:space="preserve">+        state.steps += 1</w:t>
      </w:r>
      <w:r>
        <w:br/>
      </w:r>
      <w:r>
        <w:rPr>
          <w:rStyle w:val="VariableTok"/>
        </w:rPr>
        <w:t xml:space="preserve">+        state.trace.append({"role": "worker", "tool": tool_name, "status": "ok"})</w:t>
      </w:r>
      <w:r>
        <w:br/>
      </w:r>
      <w:r>
        <w:rPr>
          <w:rStyle w:val="VariableTok"/>
        </w:rPr>
        <w:t xml:space="preserve">+</w:t>
      </w:r>
      <w:r>
        <w:br/>
      </w:r>
      <w:r>
        <w:rPr>
          <w:rStyle w:val="VariableTok"/>
        </w:rPr>
        <w:t xml:space="preserve">+    state.trace.append({"role": "evaluator", "pass": True})</w:t>
      </w:r>
      <w:r>
        <w:br/>
      </w:r>
      <w:r>
        <w:rPr>
          <w:rStyle w:val="VariableTok"/>
        </w:rPr>
        <w:t xml:space="preserve">+    return "GOAL_MET"</w:t>
      </w:r>
      <w:r>
        <w:br/>
      </w:r>
      <w:r>
        <w:rPr>
          <w:rStyle w:val="VariableTok"/>
        </w:rPr>
        <w:t xml:space="preserve">+</w:t>
      </w:r>
      <w:r>
        <w:br/>
      </w:r>
      <w:r>
        <w:rPr>
          <w:rStyle w:val="VariableTok"/>
        </w:rPr>
        <w:t xml:space="preserve">+state = RunState(goal="Preparar reporte sintético")</w:t>
      </w:r>
      <w:r>
        <w:br/>
      </w:r>
      <w:r>
        <w:rPr>
          <w:rStyle w:val="VariableTok"/>
        </w:rPr>
        <w:t xml:space="preserve">+print(run(state, approval=False))</w:t>
      </w:r>
      <w:r>
        <w:br/>
      </w:r>
      <w:r>
        <w:rPr>
          <w:rStyle w:val="VariableTok"/>
        </w:rPr>
        <w:t xml:space="preserve">+print(state.trace)</w:t>
      </w:r>
      <w:r>
        <w:br/>
      </w:r>
      <w:r>
        <w:rPr>
          <w:rStyle w:val="VariableTok"/>
        </w:rPr>
        <w:t xml:space="preserve">+print(run(RunState(goal=state.goal), approval=True))`,</w:t>
      </w:r>
      <w:r>
        <w:br/>
      </w:r>
      <w:r>
        <w:rPr>
          <w:rStyle w:val="VariableTok"/>
        </w:rPr>
        <w:t xml:space="preserve">+      expectedOutput: `REQUEST_HUMAN_APPROVAL</w:t>
      </w:r>
      <w:r>
        <w:br/>
      </w:r>
      <w:r>
        <w:rPr>
          <w:rStyle w:val="VariableTok"/>
        </w:rPr>
        <w:t xml:space="preserve">+[{'role': 'planner', 'plan': ['get_case', 'prepare_report']}, {'role': 'worker', 'tool': 'get_case', 'status': 'ok'}, {'tool': 'prepare_report', 'status': 'awaiting_approval'}]</w:t>
      </w:r>
      <w:r>
        <w:br/>
      </w:r>
      <w:r>
        <w:rPr>
          <w:rStyle w:val="VariableTok"/>
        </w:rPr>
        <w:t xml:space="preserve">+GOAL_MET`,</w:t>
      </w:r>
      <w:r>
        <w:br/>
      </w:r>
      <w:r>
        <w:rPr>
          <w:rStyle w:val="VariableTok"/>
        </w:rPr>
        <w:t xml:space="preserve">+      hint: 'Reduce max_steps a 1 y observa por qué el runtime se detiene.',</w:t>
      </w:r>
      <w:r>
        <w:br/>
      </w:r>
      <w:r>
        <w:rPr>
          <w:rStyle w:val="VariableTok"/>
        </w:rPr>
        <w:t xml:space="preserve">+    },</w:t>
      </w:r>
    </w:p>
    <w:p>
      <w:pPr>
        <w:pStyle w:val="FirstParagraph"/>
      </w:pPr>
      <w:r>
        <w:t xml:space="preserve">Durante una versión de transición, puede añadirse también la misma demo bajo la key antigua para enlaces no migrados.</w:t>
      </w:r>
    </w:p>
    <w:p>
      <w:r>
        <w:pict>
          <v:rect style="width:0;height:1.5pt" o:hralign="center" o:hrstd="t" o:hr="t"/>
        </w:pict>
      </w:r>
    </w:p>
    <w:bookmarkEnd w:id="75"/>
    <w:bookmarkStart w:id="76" w:name="X210ab8ba3a25354227b3a8b1c1b7f7afc302925"/>
    <w:p>
      <w:pPr>
        <w:pStyle w:val="Heading3"/>
      </w:pPr>
      <w:r>
        <w:t xml:space="preserve">Diff 3 — Reemplazar el booleano workflow/agente por un estado de decisión explícito</w:t>
      </w:r>
    </w:p>
    <w:p>
      <w:pPr>
        <w:pStyle w:val="SourceCode"/>
      </w:pPr>
      <w:r>
        <w:rPr>
          <w:rStyle w:val="KeywordTok"/>
        </w:rPr>
        <w:t xml:space="preserve">diff --git a/src/lib/course/sections/s49-agents-tools-context.ts b/src/lib/course/sections/s49-agents-tools-context.ts</w:t>
      </w:r>
      <w:r>
        <w:br/>
      </w:r>
      <w:r>
        <w:rPr>
          <w:rStyle w:val="DataTypeTok"/>
        </w:rPr>
        <w:t xml:space="preserve">--- a/src/lib/course/sections/s49-agents-tools-context.ts</w:t>
      </w:r>
      <w:r>
        <w:br/>
      </w:r>
      <w:r>
        <w:rPr>
          <w:rStyle w:val="DataTypeTok"/>
        </w:rPr>
        <w:t xml:space="preserve">+++ b/src/lib/course/sections/s49-agents-tools-context.ts</w:t>
      </w:r>
      <w:r>
        <w:br/>
      </w:r>
      <w:r>
        <w:rPr>
          <w:rStyle w:val="DataTypeTok"/>
        </w:rPr>
        <w:t xml:space="preserve">@@</w:t>
      </w:r>
      <w:r>
        <w:br/>
      </w:r>
      <w:r>
        <w:rPr>
          <w:rStyle w:val="StringTok"/>
        </w:rPr>
        <w:t xml:space="preserve">-def choose_mode(known_steps: bool, baseline: float, agent: float) -&gt; str:</w:t>
      </w:r>
      <w:r>
        <w:br/>
      </w:r>
      <w:r>
        <w:rPr>
          <w:rStyle w:val="StringTok"/>
        </w:rPr>
        <w:t xml:space="preserve">-    if known_steps and baseline &gt;= agent:</w:t>
      </w:r>
      <w:r>
        <w:br/>
      </w:r>
      <w:r>
        <w:rPr>
          <w:rStyle w:val="StringTok"/>
        </w:rPr>
        <w:t xml:space="preserve">-        return "workflow"</w:t>
      </w:r>
      <w:r>
        <w:br/>
      </w:r>
      <w:r>
        <w:rPr>
          <w:rStyle w:val="StringTok"/>
        </w:rPr>
        <w:t xml:space="preserve">-    return "agent"</w:t>
      </w:r>
      <w:r>
        <w:br/>
      </w:r>
      <w:r>
        <w:rPr>
          <w:rStyle w:val="VariableTok"/>
        </w:rPr>
        <w:t xml:space="preserve">+REQUIRED_AGENT_GATES = {</w:t>
      </w:r>
      <w:r>
        <w:br/>
      </w:r>
      <w:r>
        <w:rPr>
          <w:rStyle w:val="VariableTok"/>
        </w:rPr>
        <w:t xml:space="preserve">+    "bounded_plan",</w:t>
      </w:r>
      <w:r>
        <w:br/>
      </w:r>
      <w:r>
        <w:rPr>
          <w:rStyle w:val="VariableTok"/>
        </w:rPr>
        <w:t xml:space="preserve">+    "evaluator_present",</w:t>
      </w:r>
      <w:r>
        <w:br/>
      </w:r>
      <w:r>
        <w:rPr>
          <w:rStyle w:val="VariableTok"/>
        </w:rPr>
        <w:t xml:space="preserve">+    "budget_present",</w:t>
      </w:r>
      <w:r>
        <w:br/>
      </w:r>
      <w:r>
        <w:rPr>
          <w:rStyle w:val="VariableTok"/>
        </w:rPr>
        <w:t xml:space="preserve">+    "tools_least_privilege",</w:t>
      </w:r>
      <w:r>
        <w:br/>
      </w:r>
      <w:r>
        <w:rPr>
          <w:rStyle w:val="VariableTok"/>
        </w:rPr>
        <w:t xml:space="preserve">+}</w:t>
      </w:r>
      <w:r>
        <w:br/>
      </w:r>
      <w:r>
        <w:rPr>
          <w:rStyle w:val="VariableTok"/>
        </w:rPr>
        <w:t xml:space="preserve">+</w:t>
      </w:r>
      <w:r>
        <w:br/>
      </w:r>
      <w:r>
        <w:rPr>
          <w:rStyle w:val="VariableTok"/>
        </w:rPr>
        <w:t xml:space="preserve">+def choose_mode(record: dict) -&gt; str:</w:t>
      </w:r>
      <w:r>
        <w:br/>
      </w:r>
      <w:r>
        <w:rPr>
          <w:rStyle w:val="VariableTok"/>
        </w:rPr>
        <w:t xml:space="preserve">+    required_metrics = {"baseline_success", "agent_success"}</w:t>
      </w:r>
      <w:r>
        <w:br/>
      </w:r>
      <w:r>
        <w:rPr>
          <w:rStyle w:val="VariableTok"/>
        </w:rPr>
        <w:t xml:space="preserve">+    if not required_metrics &lt;= record.keys():</w:t>
      </w:r>
      <w:r>
        <w:br/>
      </w:r>
      <w:r>
        <w:rPr>
          <w:rStyle w:val="VariableTok"/>
        </w:rPr>
        <w:t xml:space="preserve">+        return "RUN_AGENT_BASELINE"</w:t>
      </w:r>
      <w:r>
        <w:br/>
      </w:r>
      <w:r>
        <w:rPr>
          <w:rStyle w:val="VariableTok"/>
        </w:rPr>
        <w:t xml:space="preserve">+</w:t>
      </w:r>
      <w:r>
        <w:br/>
      </w:r>
      <w:r>
        <w:rPr>
          <w:rStyle w:val="VariableTok"/>
        </w:rPr>
        <w:t xml:space="preserve">+    workflow_wins = (</w:t>
      </w:r>
      <w:r>
        <w:br/>
      </w:r>
      <w:r>
        <w:rPr>
          <w:rStyle w:val="VariableTok"/>
        </w:rPr>
        <w:t xml:space="preserve">+        record["known_steps"]</w:t>
      </w:r>
      <w:r>
        <w:br/>
      </w:r>
      <w:r>
        <w:rPr>
          <w:rStyle w:val="VariableTok"/>
        </w:rPr>
        <w:t xml:space="preserve">+        and record["branch_count"] &lt;= 3</w:t>
      </w:r>
      <w:r>
        <w:br/>
      </w:r>
      <w:r>
        <w:rPr>
          <w:rStyle w:val="VariableTok"/>
        </w:rPr>
        <w:t xml:space="preserve">+        and not record["tool_choice_uncertain"]</w:t>
      </w:r>
      <w:r>
        <w:br/>
      </w:r>
      <w:r>
        <w:rPr>
          <w:rStyle w:val="VariableTok"/>
        </w:rPr>
        <w:t xml:space="preserve">+        and record["baseline_success"] &gt;= record["agent_success"]</w:t>
      </w:r>
      <w:r>
        <w:br/>
      </w:r>
      <w:r>
        <w:rPr>
          <w:rStyle w:val="VariableTok"/>
        </w:rPr>
        <w:t xml:space="preserve">+    )</w:t>
      </w:r>
      <w:r>
        <w:br/>
      </w:r>
      <w:r>
        <w:rPr>
          <w:rStyle w:val="VariableTok"/>
        </w:rPr>
        <w:t xml:space="preserve">+    if workflow_wins:</w:t>
      </w:r>
      <w:r>
        <w:br/>
      </w:r>
      <w:r>
        <w:rPr>
          <w:rStyle w:val="VariableTok"/>
        </w:rPr>
        <w:t xml:space="preserve">+        return "PREFER_WORKFLOW"</w:t>
      </w:r>
      <w:r>
        <w:br/>
      </w:r>
      <w:r>
        <w:rPr>
          <w:rStyle w:val="VariableTok"/>
        </w:rPr>
        <w:t xml:space="preserve">+</w:t>
      </w:r>
      <w:r>
        <w:br/>
      </w:r>
      <w:r>
        <w:rPr>
          <w:rStyle w:val="VariableTok"/>
        </w:rPr>
        <w:t xml:space="preserve">+    gates = set(record.get("agent_gates", []))</w:t>
      </w:r>
      <w:r>
        <w:br/>
      </w:r>
      <w:r>
        <w:rPr>
          <w:rStyle w:val="VariableTok"/>
        </w:rPr>
        <w:t xml:space="preserve">+    if (</w:t>
      </w:r>
      <w:r>
        <w:br/>
      </w:r>
      <w:r>
        <w:rPr>
          <w:rStyle w:val="VariableTok"/>
        </w:rPr>
        <w:t xml:space="preserve">+        record["agent_success"] &gt; record["baseline_success"]</w:t>
      </w:r>
      <w:r>
        <w:br/>
      </w:r>
      <w:r>
        <w:rPr>
          <w:rStyle w:val="VariableTok"/>
        </w:rPr>
        <w:t xml:space="preserve">+        and REQUIRED_AGENT_GATES &lt;= gates</w:t>
      </w:r>
      <w:r>
        <w:br/>
      </w:r>
      <w:r>
        <w:rPr>
          <w:rStyle w:val="VariableTok"/>
        </w:rPr>
        <w:t xml:space="preserve">+    ):</w:t>
      </w:r>
      <w:r>
        <w:br/>
      </w:r>
      <w:r>
        <w:rPr>
          <w:rStyle w:val="VariableTok"/>
        </w:rPr>
        <w:t xml:space="preserve">+        return "EVALUATE_BOUNDED_AGENT"</w:t>
      </w:r>
      <w:r>
        <w:br/>
      </w:r>
      <w:r>
        <w:rPr>
          <w:rStyle w:val="VariableTok"/>
        </w:rPr>
        <w:t xml:space="preserve">+</w:t>
      </w:r>
      <w:r>
        <w:br/>
      </w:r>
      <w:r>
        <w:rPr>
          <w:rStyle w:val="VariableTok"/>
        </w:rPr>
        <w:t xml:space="preserve">+    return "REJECT_AGENT_DESIGN"</w:t>
      </w:r>
    </w:p>
    <w:p>
      <w:pPr>
        <w:pStyle w:val="FirstParagraph"/>
      </w:pPr>
      <w:r>
        <w:t xml:space="preserve">Actualizar E2 y E3:</w:t>
      </w:r>
    </w:p>
    <w:p>
      <w:pPr>
        <w:pStyle w:val="SourceCode"/>
      </w:pPr>
      <w:r>
        <w:rPr>
          <w:rStyle w:val="DataTypeTok"/>
        </w:rPr>
        <w:t xml:space="preserve">@@</w:t>
      </w:r>
      <w:r>
        <w:br/>
      </w:r>
      <w:r>
        <w:rPr>
          <w:rStyle w:val="StringTok"/>
        </w:rPr>
        <w:t xml:space="preserve">- Salidas exactas: `PASS`, `KEEP_DETERMINISTIC_WORKFLOW`,</w:t>
      </w:r>
      <w:r>
        <w:br/>
      </w:r>
      <w:r>
        <w:rPr>
          <w:rStyle w:val="StringTok"/>
        </w:rPr>
        <w:t xml:space="preserve">- `MISSING:agent_success`.</w:t>
      </w:r>
      <w:r>
        <w:br/>
      </w:r>
      <w:r>
        <w:rPr>
          <w:rStyle w:val="VariableTok"/>
        </w:rPr>
        <w:t xml:space="preserve">+ Salidas exactas: `PREFER_WORKFLOW`, `EVALUATE_BOUNDED_AGENT`,</w:t>
      </w:r>
      <w:r>
        <w:br/>
      </w:r>
      <w:r>
        <w:rPr>
          <w:rStyle w:val="VariableTok"/>
        </w:rPr>
        <w:t xml:space="preserve">+ `RUN_AGENT_BASELINE`.</w:t>
      </w:r>
      <w:r>
        <w:br/>
      </w:r>
      <w:r>
        <w:rPr>
          <w:rStyle w:val="DataTypeTok"/>
        </w:rPr>
        <w:t xml:space="preserve">@@</w:t>
      </w:r>
      <w:r>
        <w:br/>
      </w:r>
      <w:r>
        <w:rPr>
          <w:rStyle w:val="StringTok"/>
        </w:rPr>
        <w:t xml:space="preserve">- return "CONTINUE" if workflow_preferred(record) else "KEEP_DETERMINISTIC_WORKFLOW"</w:t>
      </w:r>
      <w:r>
        <w:br/>
      </w:r>
      <w:r>
        <w:rPr>
          <w:rStyle w:val="VariableTok"/>
        </w:rPr>
        <w:t xml:space="preserve">+ return choose_mode(record)</w:t>
      </w:r>
    </w:p>
    <w:p>
      <w:r>
        <w:pict>
          <v:rect style="width:0;height:1.5pt" o:hralign="center" o:hrstd="t" o:hr="t"/>
        </w:pict>
      </w:r>
    </w:p>
    <w:bookmarkEnd w:id="76"/>
    <w:bookmarkStart w:id="77" w:name="X7b542980c1716695b78863e2fd5ef1d61b714d9"/>
    <w:p>
      <w:pPr>
        <w:pStyle w:val="Heading3"/>
      </w:pPr>
      <w:r>
        <w:t xml:space="preserve">Diff 4 — Implementar schema e idempotencia con fingerprint</w:t>
      </w:r>
    </w:p>
    <w:p>
      <w:pPr>
        <w:pStyle w:val="SourceCode"/>
      </w:pPr>
      <w:r>
        <w:rPr>
          <w:rStyle w:val="KeywordTok"/>
        </w:rPr>
        <w:t xml:space="preserve">diff --git a/src/lib/course/sections/s49-agents-tools-context.ts b/src/lib/course/sections/s49-agents-tools-context.ts</w:t>
      </w:r>
      <w:r>
        <w:br/>
      </w:r>
      <w:r>
        <w:rPr>
          <w:rStyle w:val="DataTypeTok"/>
        </w:rPr>
        <w:t xml:space="preserve">--- a/src/lib/course/sections/s49-agents-tools-context.ts</w:t>
      </w:r>
      <w:r>
        <w:br/>
      </w:r>
      <w:r>
        <w:rPr>
          <w:rStyle w:val="DataTypeTok"/>
        </w:rPr>
        <w:t xml:space="preserve">+++ b/src/lib/course/sections/s49-agents-tools-context.ts</w:t>
      </w:r>
      <w:r>
        <w:br/>
      </w:r>
      <w:r>
        <w:rPr>
          <w:rStyle w:val="DataTypeTok"/>
        </w:rPr>
        <w:t xml:space="preserve">@@</w:t>
      </w:r>
      <w:r>
        <w:br/>
      </w:r>
      <w:r>
        <w:rPr>
          <w:rStyle w:val="VariableTok"/>
        </w:rPr>
        <w:t xml:space="preserve">+import hashlib</w:t>
      </w:r>
      <w:r>
        <w:br/>
      </w:r>
      <w:r>
        <w:rPr>
          <w:rStyle w:val="VariableTok"/>
        </w:rPr>
        <w:t xml:space="preserve">+import json</w:t>
      </w:r>
      <w:r>
        <w:br/>
      </w:r>
      <w:r>
        <w:rPr>
          <w:rStyle w:val="VariableTok"/>
        </w:rPr>
        <w:t xml:space="preserve">+</w:t>
      </w:r>
      <w:r>
        <w:br/>
      </w:r>
      <w:r>
        <w:rPr>
          <w:rStyle w:val="VariableTok"/>
        </w:rPr>
        <w:t xml:space="preserve">+TOOLS = {</w:t>
      </w:r>
      <w:r>
        <w:br/>
      </w:r>
      <w:r>
        <w:rPr>
          <w:rStyle w:val="VariableTok"/>
        </w:rPr>
        <w:t xml:space="preserve">+    "prepare_report": {</w:t>
      </w:r>
      <w:r>
        <w:br/>
      </w:r>
      <w:r>
        <w:rPr>
          <w:rStyle w:val="VariableTok"/>
        </w:rPr>
        <w:t xml:space="preserve">+        "scope": "report:prepare",</w:t>
      </w:r>
      <w:r>
        <w:br/>
      </w:r>
      <w:r>
        <w:rPr>
          <w:rStyle w:val="VariableTok"/>
        </w:rPr>
        <w:t xml:space="preserve">+        "side_effect": True,</w:t>
      </w:r>
      <w:r>
        <w:br/>
      </w:r>
      <w:r>
        <w:rPr>
          <w:rStyle w:val="VariableTok"/>
        </w:rPr>
        <w:t xml:space="preserve">+        "required_args": {"case_id", "template_id"},</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+def request_fingerprint(tool_name: str, args: dict) -&gt; str:</w:t>
      </w:r>
      <w:r>
        <w:br/>
      </w:r>
      <w:r>
        <w:rPr>
          <w:rStyle w:val="VariableTok"/>
        </w:rPr>
        <w:t xml:space="preserve">+    canonical = json.dumps(</w:t>
      </w:r>
      <w:r>
        <w:br/>
      </w:r>
      <w:r>
        <w:rPr>
          <w:rStyle w:val="VariableTok"/>
        </w:rPr>
        <w:t xml:space="preserve">+        {"tool": tool_name, "args": args},</w:t>
      </w:r>
      <w:r>
        <w:br/>
      </w:r>
      <w:r>
        <w:rPr>
          <w:rStyle w:val="VariableTok"/>
        </w:rPr>
        <w:t xml:space="preserve">+        sort_keys=True,</w:t>
      </w:r>
      <w:r>
        <w:br/>
      </w:r>
      <w:r>
        <w:rPr>
          <w:rStyle w:val="VariableTok"/>
        </w:rPr>
        <w:t xml:space="preserve">+        separators=(",", ":"),</w:t>
      </w:r>
      <w:r>
        <w:br/>
      </w:r>
      <w:r>
        <w:rPr>
          <w:rStyle w:val="VariableTok"/>
        </w:rPr>
        <w:t xml:space="preserve">+    )</w:t>
      </w:r>
      <w:r>
        <w:br/>
      </w:r>
      <w:r>
        <w:rPr>
          <w:rStyle w:val="VariableTok"/>
        </w:rPr>
        <w:t xml:space="preserve">+    return hashlib.sha256(canonical.encode()).hexdigest()</w:t>
      </w:r>
      <w:r>
        <w:br/>
      </w:r>
      <w:r>
        <w:rPr>
          <w:rStyle w:val="VariableTok"/>
        </w:rPr>
        <w:t xml:space="preserve">+</w:t>
      </w:r>
      <w:r>
        <w:br/>
      </w:r>
      <w:r>
        <w:rPr>
          <w:rStyle w:val="VariableTok"/>
        </w:rPr>
        <w:t xml:space="preserve">+def validate_args(spec: dict, args: dict) -&gt; bool:</w:t>
      </w:r>
      <w:r>
        <w:br/>
      </w:r>
      <w:r>
        <w:rPr>
          <w:rStyle w:val="VariableTok"/>
        </w:rPr>
        <w:t xml:space="preserve">+    return set(args) == set(spec["required_args"]) and all(</w:t>
      </w:r>
      <w:r>
        <w:br/>
      </w:r>
      <w:r>
        <w:rPr>
          <w:rStyle w:val="VariableTok"/>
        </w:rPr>
        <w:t xml:space="preserve">+        isinstance(value, str) and value.strip()</w:t>
      </w:r>
      <w:r>
        <w:br/>
      </w:r>
      <w:r>
        <w:rPr>
          <w:rStyle w:val="VariableTok"/>
        </w:rPr>
        <w:t xml:space="preserve">+        for value in args.values()</w:t>
      </w:r>
      <w:r>
        <w:br/>
      </w:r>
      <w:r>
        <w:rPr>
          <w:rStyle w:val="VariableTok"/>
        </w:rPr>
        <w:t xml:space="preserve">+    )</w:t>
      </w:r>
      <w:r>
        <w:br/>
      </w:r>
      <w:r>
        <w:rPr>
          <w:rStyle w:val="VariableTok"/>
        </w:rPr>
        <w:t xml:space="preserve">+</w:t>
      </w:r>
      <w:r>
        <w:br/>
      </w:r>
      <w:r>
        <w:rPr>
          <w:rStyle w:val="VariableTok"/>
        </w:rPr>
        <w:t xml:space="preserve">+def call_tool(</w:t>
      </w:r>
      <w:r>
        <w:br/>
      </w:r>
      <w:r>
        <w:rPr>
          <w:rStyle w:val="VariableTok"/>
        </w:rPr>
        <w:t xml:space="preserve">+    tool_name: str,</w:t>
      </w:r>
      <w:r>
        <w:br/>
      </w:r>
      <w:r>
        <w:rPr>
          <w:rStyle w:val="VariableTok"/>
        </w:rPr>
        <w:t xml:space="preserve">+    args: dict,</w:t>
      </w:r>
      <w:r>
        <w:br/>
      </w:r>
      <w:r>
        <w:rPr>
          <w:rStyle w:val="VariableTok"/>
        </w:rPr>
        <w:t xml:space="preserve">+    granted: set[str],</w:t>
      </w:r>
      <w:r>
        <w:br/>
      </w:r>
      <w:r>
        <w:rPr>
          <w:rStyle w:val="VariableTok"/>
        </w:rPr>
        <w:t xml:space="preserve">+    idempotency_key: str,</w:t>
      </w:r>
      <w:r>
        <w:br/>
      </w:r>
      <w:r>
        <w:rPr>
          <w:rStyle w:val="VariableTok"/>
        </w:rPr>
        <w:t xml:space="preserve">+    store: dict,</w:t>
      </w:r>
      <w:r>
        <w:br/>
      </w:r>
      <w:r>
        <w:rPr>
          <w:rStyle w:val="VariableTok"/>
        </w:rPr>
        <w:t xml:space="preserve">+) -&gt; dict:</w:t>
      </w:r>
      <w:r>
        <w:br/>
      </w:r>
      <w:r>
        <w:rPr>
          <w:rStyle w:val="VariableTok"/>
        </w:rPr>
        <w:t xml:space="preserve">+    spec = TOOLS.get(tool_name)</w:t>
      </w:r>
      <w:r>
        <w:br/>
      </w:r>
      <w:r>
        <w:rPr>
          <w:rStyle w:val="VariableTok"/>
        </w:rPr>
        <w:t xml:space="preserve">+    if spec is None:</w:t>
      </w:r>
      <w:r>
        <w:br/>
      </w:r>
      <w:r>
        <w:rPr>
          <w:rStyle w:val="VariableTok"/>
        </w:rPr>
        <w:t xml:space="preserve">+        return {"error": "unknown_tool", "kind": "terminal"}</w:t>
      </w:r>
      <w:r>
        <w:br/>
      </w:r>
      <w:r>
        <w:rPr>
          <w:rStyle w:val="VariableTok"/>
        </w:rPr>
        <w:t xml:space="preserve">+    if not validate_args(spec, args):</w:t>
      </w:r>
      <w:r>
        <w:br/>
      </w:r>
      <w:r>
        <w:rPr>
          <w:rStyle w:val="VariableTok"/>
        </w:rPr>
        <w:t xml:space="preserve">+        return {"error": "invalid_arguments", "kind": "terminal"}</w:t>
      </w:r>
      <w:r>
        <w:br/>
      </w:r>
      <w:r>
        <w:rPr>
          <w:rStyle w:val="VariableTok"/>
        </w:rPr>
        <w:t xml:space="preserve">+    if spec["scope"] not in granted:</w:t>
      </w:r>
      <w:r>
        <w:br/>
      </w:r>
      <w:r>
        <w:rPr>
          <w:rStyle w:val="VariableTok"/>
        </w:rPr>
        <w:t xml:space="preserve">+        return {"error": "forbidden", "kind": "terminal"}</w:t>
      </w:r>
      <w:r>
        <w:br/>
      </w:r>
      <w:r>
        <w:rPr>
          <w:rStyle w:val="VariableTok"/>
        </w:rPr>
        <w:t xml:space="preserve">+    if not idempotency_key:</w:t>
      </w:r>
      <w:r>
        <w:br/>
      </w:r>
      <w:r>
        <w:rPr>
          <w:rStyle w:val="VariableTok"/>
        </w:rPr>
        <w:t xml:space="preserve">+        return {"error": "missing_idempotency_key", "kind": "terminal"}</w:t>
      </w:r>
      <w:r>
        <w:br/>
      </w:r>
      <w:r>
        <w:rPr>
          <w:rStyle w:val="VariableTok"/>
        </w:rPr>
        <w:t xml:space="preserve">+</w:t>
      </w:r>
      <w:r>
        <w:br/>
      </w:r>
      <w:r>
        <w:rPr>
          <w:rStyle w:val="VariableTok"/>
        </w:rPr>
        <w:t xml:space="preserve">+    fingerprint = request_fingerprint(tool_name, args)</w:t>
      </w:r>
      <w:r>
        <w:br/>
      </w:r>
      <w:r>
        <w:rPr>
          <w:rStyle w:val="VariableTok"/>
        </w:rPr>
        <w:t xml:space="preserve">+    previous = store.get(idempotency_key)</w:t>
      </w:r>
      <w:r>
        <w:br/>
      </w:r>
      <w:r>
        <w:rPr>
          <w:rStyle w:val="VariableTok"/>
        </w:rPr>
        <w:t xml:space="preserve">+    if previous:</w:t>
      </w:r>
      <w:r>
        <w:br/>
      </w:r>
      <w:r>
        <w:rPr>
          <w:rStyle w:val="VariableTok"/>
        </w:rPr>
        <w:t xml:space="preserve">+        if previous["fingerprint"] != fingerprint:</w:t>
      </w:r>
      <w:r>
        <w:br/>
      </w:r>
      <w:r>
        <w:rPr>
          <w:rStyle w:val="VariableTok"/>
        </w:rPr>
        <w:t xml:space="preserve">+            return {"error": "idempotency_conflict", "kind": "terminal"}</w:t>
      </w:r>
      <w:r>
        <w:br/>
      </w:r>
      <w:r>
        <w:rPr>
          <w:rStyle w:val="VariableTok"/>
        </w:rPr>
        <w:t xml:space="preserve">+        return previous["result"]</w:t>
      </w:r>
      <w:r>
        <w:br/>
      </w:r>
      <w:r>
        <w:rPr>
          <w:rStyle w:val="VariableTok"/>
        </w:rPr>
        <w:t xml:space="preserve">+</w:t>
      </w:r>
      <w:r>
        <w:br/>
      </w:r>
      <w:r>
        <w:rPr>
          <w:rStyle w:val="VariableTok"/>
        </w:rPr>
        <w:t xml:space="preserve">+    result = {"ok": True, "draft_id": "draft-synth-1"}</w:t>
      </w:r>
      <w:r>
        <w:br/>
      </w:r>
      <w:r>
        <w:rPr>
          <w:rStyle w:val="VariableTok"/>
        </w:rPr>
        <w:t xml:space="preserve">+    store[idempotency_key] = {</w:t>
      </w:r>
      <w:r>
        <w:br/>
      </w:r>
      <w:r>
        <w:rPr>
          <w:rStyle w:val="VariableTok"/>
        </w:rPr>
        <w:t xml:space="preserve">+        "fingerprint": fingerprint,</w:t>
      </w:r>
      <w:r>
        <w:br/>
      </w:r>
      <w:r>
        <w:rPr>
          <w:rStyle w:val="VariableTok"/>
        </w:rPr>
        <w:t xml:space="preserve">+        "result": result,</w:t>
      </w:r>
      <w:r>
        <w:br/>
      </w:r>
      <w:r>
        <w:rPr>
          <w:rStyle w:val="VariableTok"/>
        </w:rPr>
        <w:t xml:space="preserve">+    }</w:t>
      </w:r>
      <w:r>
        <w:br/>
      </w:r>
      <w:r>
        <w:rPr>
          <w:rStyle w:val="VariableTok"/>
        </w:rPr>
        <w:t xml:space="preserve">+    return result</w:t>
      </w:r>
    </w:p>
    <w:p>
      <w:r>
        <w:pict>
          <v:rect style="width:0;height:1.5pt" o:hralign="center" o:hrstd="t" o:hr="t"/>
        </w:pict>
      </w:r>
    </w:p>
    <w:bookmarkEnd w:id="77"/>
    <w:bookmarkStart w:id="78" w:name="X74b1cd34772ebe6620ad2d895a47ff3463f6343"/>
    <w:p>
      <w:pPr>
        <w:pStyle w:val="Heading3"/>
      </w:pPr>
      <w:r>
        <w:t xml:space="preserve">Diff 5 — Vincular aprobación a una tool call concreta</w:t>
      </w:r>
    </w:p>
    <w:p>
      <w:pPr>
        <w:pStyle w:val="SourceCode"/>
      </w:pPr>
      <w:r>
        <w:rPr>
          <w:rStyle w:val="KeywordTok"/>
        </w:rPr>
        <w:t xml:space="preserve">diff --git a/src/lib/course/sections/s49-agents-tools-context.ts b/src/lib/course/sections/s49-agents-tools-context.ts</w:t>
      </w:r>
      <w:r>
        <w:br/>
      </w:r>
      <w:r>
        <w:rPr>
          <w:rStyle w:val="DataTypeTok"/>
        </w:rPr>
        <w:t xml:space="preserve">--- a/src/lib/course/sections/s49-agents-tools-context.ts</w:t>
      </w:r>
      <w:r>
        <w:br/>
      </w:r>
      <w:r>
        <w:rPr>
          <w:rStyle w:val="DataTypeTok"/>
        </w:rPr>
        <w:t xml:space="preserve">+++ b/src/lib/course/sections/s49-agents-tools-context.ts</w:t>
      </w:r>
      <w:r>
        <w:br/>
      </w:r>
      <w:r>
        <w:rPr>
          <w:rStyle w:val="DataTypeTok"/>
        </w:rPr>
        <w:t xml:space="preserve">@@</w:t>
      </w:r>
      <w:r>
        <w:br/>
      </w:r>
      <w:r>
        <w:rPr>
          <w:rStyle w:val="VariableTok"/>
        </w:rPr>
        <w:t xml:space="preserve">+from dataclasses import dataclass</w:t>
      </w:r>
      <w:r>
        <w:br/>
      </w:r>
      <w:r>
        <w:rPr>
          <w:rStyle w:val="VariableTok"/>
        </w:rPr>
        <w:t xml:space="preserve">+from datetime import datetime, timezone</w:t>
      </w:r>
      <w:r>
        <w:br/>
      </w:r>
      <w:r>
        <w:rPr>
          <w:rStyle w:val="VariableTok"/>
        </w:rPr>
        <w:t xml:space="preserve">+</w:t>
      </w:r>
      <w:r>
        <w:br/>
      </w:r>
      <w:r>
        <w:rPr>
          <w:rStyle w:val="VariableTok"/>
        </w:rPr>
        <w:t xml:space="preserve">+@dataclass(frozen=True)</w:t>
      </w:r>
      <w:r>
        <w:br/>
      </w:r>
      <w:r>
        <w:rPr>
          <w:rStyle w:val="VariableTok"/>
        </w:rPr>
        <w:t xml:space="preserve">+class Approval:</w:t>
      </w:r>
      <w:r>
        <w:br/>
      </w:r>
      <w:r>
        <w:rPr>
          <w:rStyle w:val="VariableTok"/>
        </w:rPr>
        <w:t xml:space="preserve">+    call_id: str</w:t>
      </w:r>
      <w:r>
        <w:br/>
      </w:r>
      <w:r>
        <w:rPr>
          <w:rStyle w:val="VariableTok"/>
        </w:rPr>
        <w:t xml:space="preserve">+    tool_name: str</w:t>
      </w:r>
      <w:r>
        <w:br/>
      </w:r>
      <w:r>
        <w:rPr>
          <w:rStyle w:val="VariableTok"/>
        </w:rPr>
        <w:t xml:space="preserve">+    args_fingerprint: str</w:t>
      </w:r>
      <w:r>
        <w:br/>
      </w:r>
      <w:r>
        <w:rPr>
          <w:rStyle w:val="VariableTok"/>
        </w:rPr>
        <w:t xml:space="preserve">+    approved_by: str</w:t>
      </w:r>
      <w:r>
        <w:br/>
      </w:r>
      <w:r>
        <w:rPr>
          <w:rStyle w:val="VariableTok"/>
        </w:rPr>
        <w:t xml:space="preserve">+    expires_at_iso: str</w:t>
      </w:r>
      <w:r>
        <w:br/>
      </w:r>
      <w:r>
        <w:rPr>
          <w:rStyle w:val="VariableTok"/>
        </w:rPr>
        <w:t xml:space="preserve">+</w:t>
      </w:r>
      <w:r>
        <w:br/>
      </w:r>
      <w:r>
        <w:rPr>
          <w:rStyle w:val="VariableTok"/>
        </w:rPr>
        <w:t xml:space="preserve">+def approval_matches(</w:t>
      </w:r>
      <w:r>
        <w:br/>
      </w:r>
      <w:r>
        <w:rPr>
          <w:rStyle w:val="VariableTok"/>
        </w:rPr>
        <w:t xml:space="preserve">+    approval: Approval | None,</w:t>
      </w:r>
      <w:r>
        <w:br/>
      </w:r>
      <w:r>
        <w:rPr>
          <w:rStyle w:val="VariableTok"/>
        </w:rPr>
        <w:t xml:space="preserve">+    *,</w:t>
      </w:r>
      <w:r>
        <w:br/>
      </w:r>
      <w:r>
        <w:rPr>
          <w:rStyle w:val="VariableTok"/>
        </w:rPr>
        <w:t xml:space="preserve">+    call_id: str,</w:t>
      </w:r>
      <w:r>
        <w:br/>
      </w:r>
      <w:r>
        <w:rPr>
          <w:rStyle w:val="VariableTok"/>
        </w:rPr>
        <w:t xml:space="preserve">+    tool_name: str,</w:t>
      </w:r>
      <w:r>
        <w:br/>
      </w:r>
      <w:r>
        <w:rPr>
          <w:rStyle w:val="VariableTok"/>
        </w:rPr>
        <w:t xml:space="preserve">+    args_fingerprint: str,</w:t>
      </w:r>
      <w:r>
        <w:br/>
      </w:r>
      <w:r>
        <w:rPr>
          <w:rStyle w:val="VariableTok"/>
        </w:rPr>
        <w:t xml:space="preserve">+) -&gt; bool:</w:t>
      </w:r>
      <w:r>
        <w:br/>
      </w:r>
      <w:r>
        <w:rPr>
          <w:rStyle w:val="VariableTok"/>
        </w:rPr>
        <w:t xml:space="preserve">+    if approval is None:</w:t>
      </w:r>
      <w:r>
        <w:br/>
      </w:r>
      <w:r>
        <w:rPr>
          <w:rStyle w:val="VariableTok"/>
        </w:rPr>
        <w:t xml:space="preserve">+        return False</w:t>
      </w:r>
      <w:r>
        <w:br/>
      </w:r>
      <w:r>
        <w:rPr>
          <w:rStyle w:val="VariableTok"/>
        </w:rPr>
        <w:t xml:space="preserve">+    expires_at = datetime.fromisoformat(approval.expires_at_iso)</w:t>
      </w:r>
      <w:r>
        <w:br/>
      </w:r>
      <w:r>
        <w:rPr>
          <w:rStyle w:val="VariableTok"/>
        </w:rPr>
        <w:t xml:space="preserve">+    return (</w:t>
      </w:r>
      <w:r>
        <w:br/>
      </w:r>
      <w:r>
        <w:rPr>
          <w:rStyle w:val="VariableTok"/>
        </w:rPr>
        <w:t xml:space="preserve">+        expires_at &gt; datetime.now(timezone.utc)</w:t>
      </w:r>
      <w:r>
        <w:br/>
      </w:r>
      <w:r>
        <w:rPr>
          <w:rStyle w:val="VariableTok"/>
        </w:rPr>
        <w:t xml:space="preserve">+        and approval.call_id == call_id</w:t>
      </w:r>
      <w:r>
        <w:br/>
      </w:r>
      <w:r>
        <w:rPr>
          <w:rStyle w:val="VariableTok"/>
        </w:rPr>
        <w:t xml:space="preserve">+        and approval.tool_name == tool_name</w:t>
      </w:r>
      <w:r>
        <w:br/>
      </w:r>
      <w:r>
        <w:rPr>
          <w:rStyle w:val="VariableTok"/>
        </w:rPr>
        <w:t xml:space="preserve">+        and approval.args_fingerprint == args_fingerprint</w:t>
      </w:r>
      <w:r>
        <w:br/>
      </w:r>
      <w:r>
        <w:rPr>
          <w:rStyle w:val="VariableTok"/>
        </w:rPr>
        <w:t xml:space="preserve">+        and bool(approval.approved_by)</w:t>
      </w:r>
      <w:r>
        <w:br/>
      </w:r>
      <w:r>
        <w:rPr>
          <w:rStyle w:val="VariableTok"/>
        </w:rPr>
        <w:t xml:space="preserve">+    )</w:t>
      </w:r>
    </w:p>
    <w:p>
      <w:pPr>
        <w:pStyle w:val="SourceCode"/>
      </w:pPr>
      <w:r>
        <w:rPr>
          <w:rStyle w:val="DataTypeTok"/>
        </w:rPr>
        <w:t xml:space="preserve">@@</w:t>
      </w:r>
      <w:r>
        <w:br/>
      </w:r>
      <w:r>
        <w:rPr>
          <w:rStyle w:val="StringTok"/>
        </w:rPr>
        <w:t xml:space="preserve">-def call_tool(name: str, key: str, human_ok: bool = False) -&gt; dict:</w:t>
      </w:r>
      <w:r>
        <w:br/>
      </w:r>
      <w:r>
        <w:rPr>
          <w:rStyle w:val="VariableTok"/>
        </w:rPr>
        <w:t xml:space="preserve">+def call_tool(</w:t>
      </w:r>
      <w:r>
        <w:br/>
      </w:r>
      <w:r>
        <w:rPr>
          <w:rStyle w:val="VariableTok"/>
        </w:rPr>
        <w:t xml:space="preserve">+    name: str,</w:t>
      </w:r>
      <w:r>
        <w:br/>
      </w:r>
      <w:r>
        <w:rPr>
          <w:rStyle w:val="VariableTok"/>
        </w:rPr>
        <w:t xml:space="preserve">+    args: dict,</w:t>
      </w:r>
      <w:r>
        <w:br/>
      </w:r>
      <w:r>
        <w:rPr>
          <w:rStyle w:val="VariableTok"/>
        </w:rPr>
        <w:t xml:space="preserve">+    key: str,</w:t>
      </w:r>
      <w:r>
        <w:br/>
      </w:r>
      <w:r>
        <w:rPr>
          <w:rStyle w:val="VariableTok"/>
        </w:rPr>
        <w:t xml:space="preserve">+    call_id: str,</w:t>
      </w:r>
      <w:r>
        <w:br/>
      </w:r>
      <w:r>
        <w:rPr>
          <w:rStyle w:val="VariableTok"/>
        </w:rPr>
        <w:t xml:space="preserve">+    approval: Approval | None = None,</w:t>
      </w:r>
      <w:r>
        <w:br/>
      </w:r>
      <w:r>
        <w:rPr>
          <w:rStyle w:val="VariableTok"/>
        </w:rPr>
        <w:t xml:space="preserve">+) -&gt; dict:</w:t>
      </w:r>
      <w:r>
        <w:br/>
      </w:r>
      <w:r>
        <w:rPr>
          <w:rStyle w:val="DataTypeTok"/>
        </w:rPr>
        <w:t xml:space="preserve">@@</w:t>
      </w:r>
      <w:r>
        <w:br/>
      </w:r>
      <w:r>
        <w:rPr>
          <w:rStyle w:val="StringTok"/>
        </w:rPr>
        <w:t xml:space="preserve">-    if tool["side_effect"] and not human_ok:</w:t>
      </w:r>
      <w:r>
        <w:br/>
      </w:r>
      <w:r>
        <w:rPr>
          <w:rStyle w:val="StringTok"/>
        </w:rPr>
        <w:t xml:space="preserve">-        return {"error": "needs_approval", "kind": "terminal"}</w:t>
      </w:r>
      <w:r>
        <w:br/>
      </w:r>
      <w:r>
        <w:rPr>
          <w:rStyle w:val="VariableTok"/>
        </w:rPr>
        <w:t xml:space="preserve">+    fingerprint = request_fingerprint(name, args)</w:t>
      </w:r>
      <w:r>
        <w:br/>
      </w:r>
      <w:r>
        <w:rPr>
          <w:rStyle w:val="VariableTok"/>
        </w:rPr>
        <w:t xml:space="preserve">+    if tool["side_effect"] and not approval_matches(</w:t>
      </w:r>
      <w:r>
        <w:br/>
      </w:r>
      <w:r>
        <w:rPr>
          <w:rStyle w:val="VariableTok"/>
        </w:rPr>
        <w:t xml:space="preserve">+        approval,</w:t>
      </w:r>
      <w:r>
        <w:br/>
      </w:r>
      <w:r>
        <w:rPr>
          <w:rStyle w:val="VariableTok"/>
        </w:rPr>
        <w:t xml:space="preserve">+        call_id=call_id,</w:t>
      </w:r>
      <w:r>
        <w:br/>
      </w:r>
      <w:r>
        <w:rPr>
          <w:rStyle w:val="VariableTok"/>
        </w:rPr>
        <w:t xml:space="preserve">+        tool_name=name,</w:t>
      </w:r>
      <w:r>
        <w:br/>
      </w:r>
      <w:r>
        <w:rPr>
          <w:rStyle w:val="VariableTok"/>
        </w:rPr>
        <w:t xml:space="preserve">+        args_fingerprint=fingerprint,</w:t>
      </w:r>
      <w:r>
        <w:br/>
      </w:r>
      <w:r>
        <w:rPr>
          <w:rStyle w:val="VariableTok"/>
        </w:rPr>
        <w:t xml:space="preserve">+    ):</w:t>
      </w:r>
      <w:r>
        <w:br/>
      </w:r>
      <w:r>
        <w:rPr>
          <w:rStyle w:val="VariableTok"/>
        </w:rPr>
        <w:t xml:space="preserve">+        return {</w:t>
      </w:r>
      <w:r>
        <w:br/>
      </w:r>
      <w:r>
        <w:rPr>
          <w:rStyle w:val="VariableTok"/>
        </w:rPr>
        <w:t xml:space="preserve">+            "status": "REQUEST_HUMAN_APPROVAL",</w:t>
      </w:r>
      <w:r>
        <w:br/>
      </w:r>
      <w:r>
        <w:rPr>
          <w:rStyle w:val="VariableTok"/>
        </w:rPr>
        <w:t xml:space="preserve">+            "call_id": call_id,</w:t>
      </w:r>
      <w:r>
        <w:br/>
      </w:r>
      <w:r>
        <w:rPr>
          <w:rStyle w:val="VariableTok"/>
        </w:rPr>
        <w:t xml:space="preserve">+            "tool": name,</w:t>
      </w:r>
      <w:r>
        <w:br/>
      </w:r>
      <w:r>
        <w:rPr>
          <w:rStyle w:val="VariableTok"/>
        </w:rPr>
        <w:t xml:space="preserve">+            "args": args,</w:t>
      </w:r>
      <w:r>
        <w:br/>
      </w:r>
      <w:r>
        <w:rPr>
          <w:rStyle w:val="VariableTok"/>
        </w:rPr>
        <w:t xml:space="preserve">+        }</w:t>
      </w:r>
    </w:p>
    <w:p>
      <w:r>
        <w:pict>
          <v:rect style="width:0;height:1.5pt" o:hralign="center" o:hrstd="t" o:hr="t"/>
        </w:pict>
      </w:r>
    </w:p>
    <w:bookmarkEnd w:id="78"/>
    <w:bookmarkStart w:id="79" w:name="diff-6-corregir-compaction-y-provenance"/>
    <w:p>
      <w:pPr>
        <w:pStyle w:val="Heading3"/>
      </w:pPr>
      <w:r>
        <w:t xml:space="preserve">Diff 6 — Corregir compaction y provenance</w:t>
      </w:r>
    </w:p>
    <w:p>
      <w:pPr>
        <w:pStyle w:val="SourceCode"/>
      </w:pPr>
      <w:r>
        <w:rPr>
          <w:rStyle w:val="KeywordTok"/>
        </w:rPr>
        <w:t xml:space="preserve">diff --git a/src/lib/course/sections/s49-agents-tools-context.ts b/src/lib/course/sections/s49-agents-tools-context.ts</w:t>
      </w:r>
      <w:r>
        <w:br/>
      </w:r>
      <w:r>
        <w:rPr>
          <w:rStyle w:val="DataTypeTok"/>
        </w:rPr>
        <w:t xml:space="preserve">--- a/src/lib/course/sections/s49-agents-tools-context.ts</w:t>
      </w:r>
      <w:r>
        <w:br/>
      </w:r>
      <w:r>
        <w:rPr>
          <w:rStyle w:val="DataTypeTok"/>
        </w:rPr>
        <w:t xml:space="preserve">+++ b/src/lib/course/sections/s49-agents-tools-context.ts</w:t>
      </w:r>
      <w:r>
        <w:br/>
      </w:r>
      <w:r>
        <w:rPr>
          <w:rStyle w:val="DataTypeTok"/>
        </w:rPr>
        <w:t xml:space="preserve">@@</w:t>
      </w:r>
      <w:r>
        <w:br/>
      </w:r>
      <w:r>
        <w:rPr>
          <w:rStyle w:val="StringTok"/>
        </w:rPr>
        <w:t xml:space="preserve">-def compaction_ok(record: dict) -&gt; bool:</w:t>
      </w:r>
      <w:r>
        <w:br/>
      </w:r>
      <w:r>
        <w:rPr>
          <w:rStyle w:val="StringTok"/>
        </w:rPr>
        <w:t xml:space="preserve">-    return (</w:t>
      </w:r>
      <w:r>
        <w:br/>
      </w:r>
      <w:r>
        <w:rPr>
          <w:rStyle w:val="StringTok"/>
        </w:rPr>
        <w:t xml:space="preserve">-        record["facts_before"] &lt;= record["facts_after"]</w:t>
      </w:r>
      <w:r>
        <w:br/>
      </w:r>
      <w:r>
        <w:rPr>
          <w:rStyle w:val="StringTok"/>
        </w:rPr>
        <w:t xml:space="preserve">-        and record["memory_retention_days"] &lt;= 7</w:t>
      </w:r>
      <w:r>
        <w:br/>
      </w:r>
      <w:r>
        <w:rPr>
          <w:rStyle w:val="StringTok"/>
        </w:rPr>
        <w:t xml:space="preserve">-        and record["last_known_good"].startswith("cp-")</w:t>
      </w:r>
      <w:r>
        <w:br/>
      </w:r>
      <w:r>
        <w:rPr>
          <w:rStyle w:val="StringTok"/>
        </w:rPr>
        <w:t xml:space="preserve">-    )</w:t>
      </w:r>
      <w:r>
        <w:br/>
      </w:r>
      <w:r>
        <w:rPr>
          <w:rStyle w:val="VariableTok"/>
        </w:rPr>
        <w:t xml:space="preserve">+def compaction_ok(record: dict) -&gt; bool:</w:t>
      </w:r>
      <w:r>
        <w:br/>
      </w:r>
      <w:r>
        <w:rPr>
          <w:rStyle w:val="VariableTok"/>
        </w:rPr>
        <w:t xml:space="preserve">+    critical = record["critical_facts"]</w:t>
      </w:r>
      <w:r>
        <w:br/>
      </w:r>
      <w:r>
        <w:rPr>
          <w:rStyle w:val="VariableTok"/>
        </w:rPr>
        <w:t xml:space="preserve">+    after = record["facts_after"]</w:t>
      </w:r>
      <w:r>
        <w:br/>
      </w:r>
      <w:r>
        <w:rPr>
          <w:rStyle w:val="VariableTok"/>
        </w:rPr>
        <w:t xml:space="preserve">+    provenance = record["provenance_after"]</w:t>
      </w:r>
      <w:r>
        <w:br/>
      </w:r>
      <w:r>
        <w:rPr>
          <w:rStyle w:val="VariableTok"/>
        </w:rPr>
        <w:t xml:space="preserve">+    return (</w:t>
      </w:r>
      <w:r>
        <w:br/>
      </w:r>
      <w:r>
        <w:rPr>
          <w:rStyle w:val="VariableTok"/>
        </w:rPr>
        <w:t xml:space="preserve">+        critical &lt;= after</w:t>
      </w:r>
      <w:r>
        <w:br/>
      </w:r>
      <w:r>
        <w:rPr>
          <w:rStyle w:val="VariableTok"/>
        </w:rPr>
        <w:t xml:space="preserve">+        and after &lt;= provenance.keys()</w:t>
      </w:r>
      <w:r>
        <w:br/>
      </w:r>
      <w:r>
        <w:rPr>
          <w:rStyle w:val="VariableTok"/>
        </w:rPr>
        <w:t xml:space="preserve">+        and record["memory_retention_days"] &lt;= 7</w:t>
      </w:r>
      <w:r>
        <w:br/>
      </w:r>
      <w:r>
        <w:rPr>
          <w:rStyle w:val="VariableTok"/>
        </w:rPr>
        <w:t xml:space="preserve">+        and record["last_known_good"].startswith("cp-")</w:t>
      </w:r>
      <w:r>
        <w:br/>
      </w:r>
      <w:r>
        <w:rPr>
          <w:rStyle w:val="VariableTok"/>
        </w:rPr>
        <w:t xml:space="preserve">+    )</w:t>
      </w:r>
      <w:r>
        <w:br/>
      </w:r>
      <w:r>
        <w:rPr>
          <w:rStyle w:val="DataTypeTok"/>
        </w:rPr>
        <w:t xml:space="preserve">@@</w:t>
      </w:r>
      <w:r>
        <w:br/>
      </w:r>
      <w:r>
        <w:rPr>
          <w:rStyle w:val="StringTok"/>
        </w:rPr>
        <w:t xml:space="preserve">-valid = {</w:t>
      </w:r>
      <w:r>
        <w:br/>
      </w:r>
      <w:r>
        <w:rPr>
          <w:rStyle w:val="StringTok"/>
        </w:rPr>
        <w:t xml:space="preserve">-    "facts_before": {"case_id", "budget", "no_prod_write"},</w:t>
      </w:r>
      <w:r>
        <w:br/>
      </w:r>
      <w:r>
        <w:rPr>
          <w:rStyle w:val="StringTok"/>
        </w:rPr>
        <w:t xml:space="preserve">-    "facts_after": {"case_id", "budget", "no_prod_write"},</w:t>
      </w:r>
      <w:r>
        <w:br/>
      </w:r>
      <w:r>
        <w:rPr>
          <w:rStyle w:val="VariableTok"/>
        </w:rPr>
        <w:t xml:space="preserve">+valid = {</w:t>
      </w:r>
      <w:r>
        <w:br/>
      </w:r>
      <w:r>
        <w:rPr>
          <w:rStyle w:val="VariableTok"/>
        </w:rPr>
        <w:t xml:space="preserve">+    "facts_before": {"case_id", "budget", "no_prod_write", "log_ruidoso"},</w:t>
      </w:r>
      <w:r>
        <w:br/>
      </w:r>
      <w:r>
        <w:rPr>
          <w:rStyle w:val="VariableTok"/>
        </w:rPr>
        <w:t xml:space="preserve">+    "critical_facts": {"case_id", "budget", "no_prod_write"},</w:t>
      </w:r>
      <w:r>
        <w:br/>
      </w:r>
      <w:r>
        <w:rPr>
          <w:rStyle w:val="VariableTok"/>
        </w:rPr>
        <w:t xml:space="preserve">+    "facts_after": {"case_id", "budget", "no_prod_write"},</w:t>
      </w:r>
      <w:r>
        <w:br/>
      </w:r>
      <w:r>
        <w:rPr>
          <w:rStyle w:val="VariableTok"/>
        </w:rPr>
        <w:t xml:space="preserve">+    "provenance_after": {</w:t>
      </w:r>
      <w:r>
        <w:br/>
      </w:r>
      <w:r>
        <w:rPr>
          <w:rStyle w:val="VariableTok"/>
        </w:rPr>
        <w:t xml:space="preserve">+        "case_id": "case-store:v3",</w:t>
      </w:r>
      <w:r>
        <w:br/>
      </w:r>
      <w:r>
        <w:rPr>
          <w:rStyle w:val="VariableTok"/>
        </w:rPr>
        <w:t xml:space="preserve">+        "budget": "run-config:v2",</w:t>
      </w:r>
      <w:r>
        <w:br/>
      </w:r>
      <w:r>
        <w:rPr>
          <w:rStyle w:val="VariableTok"/>
        </w:rPr>
        <w:t xml:space="preserve">+        "no_prod_write": "policy:v5",</w:t>
      </w:r>
      <w:r>
        <w:br/>
      </w:r>
      <w:r>
        <w:rPr>
          <w:rStyle w:val="VariableTok"/>
        </w:rPr>
        <w:t xml:space="preserve">+    },</w:t>
      </w:r>
    </w:p>
    <w:p>
      <w:r>
        <w:pict>
          <v:rect style="width:0;height:1.5pt" o:hralign="center" o:hrstd="t" o:hr="t"/>
        </w:pict>
      </w:r>
    </w:p>
    <w:bookmarkEnd w:id="79"/>
    <w:bookmarkStart w:id="80" w:name="X4f7f2dcd551da084661ef721c2840cf19624e58"/>
    <w:p>
      <w:pPr>
        <w:pStyle w:val="Heading3"/>
      </w:pPr>
      <w:r>
        <w:t xml:space="preserve">Diff 7 — Rediseñar adversos para diagnóstico de una variable</w:t>
      </w:r>
    </w:p>
    <w:p>
      <w:pPr>
        <w:pStyle w:val="SourceCode"/>
      </w:pPr>
      <w:r>
        <w:rPr>
          <w:rStyle w:val="KeywordTok"/>
        </w:rPr>
        <w:t xml:space="preserve">diff --git a/src/lib/course/sections/s49-agents-tools-context.ts b/src/lib/course/sections/s49-agents-tools-context.ts</w:t>
      </w:r>
      <w:r>
        <w:br/>
      </w:r>
      <w:r>
        <w:rPr>
          <w:rStyle w:val="DataTypeTok"/>
        </w:rPr>
        <w:t xml:space="preserve">--- a/src/lib/course/sections/s49-agents-tools-context.ts</w:t>
      </w:r>
      <w:r>
        <w:br/>
      </w:r>
      <w:r>
        <w:rPr>
          <w:rStyle w:val="DataTypeTok"/>
        </w:rPr>
        <w:t xml:space="preserve">+++ b/src/lib/course/sections/s49-agents-tools-context.ts</w:t>
      </w:r>
      <w:r>
        <w:br/>
      </w:r>
      <w:r>
        <w:rPr>
          <w:rStyle w:val="DataTypeTok"/>
        </w:rPr>
        <w:t xml:space="preserve">@@</w:t>
      </w:r>
      <w:r>
        <w:br/>
      </w:r>
      <w:r>
        <w:rPr>
          <w:rStyle w:val="StringTok"/>
        </w:rPr>
        <w:t xml:space="preserve">- invalid = {</w:t>
      </w:r>
      <w:r>
        <w:br/>
      </w:r>
      <w:r>
        <w:rPr>
          <w:rStyle w:val="StringTok"/>
        </w:rPr>
        <w:t xml:space="preserve">-   "schema_valid": False,</w:t>
      </w:r>
      <w:r>
        <w:br/>
      </w:r>
      <w:r>
        <w:rPr>
          <w:rStyle w:val="StringTok"/>
        </w:rPr>
        <w:t xml:space="preserve">-   "scope": "prod:write",</w:t>
      </w:r>
      <w:r>
        <w:br/>
      </w:r>
      <w:r>
        <w:rPr>
          <w:rStyle w:val="StringTok"/>
        </w:rPr>
        <w:t xml:space="preserve">-   "granted": {"report:prepare"},</w:t>
      </w:r>
      <w:r>
        <w:br/>
      </w:r>
      <w:r>
        <w:rPr>
          <w:rStyle w:val="StringTok"/>
        </w:rPr>
        <w:t xml:space="preserve">-   "idempotency_key": "",</w:t>
      </w:r>
      <w:r>
        <w:br/>
      </w:r>
      <w:r>
        <w:rPr>
          <w:rStyle w:val="StringTok"/>
        </w:rPr>
        <w:t xml:space="preserve">-   "attempts": 2,</w:t>
      </w:r>
      <w:r>
        <w:br/>
      </w:r>
      <w:r>
        <w:rPr>
          <w:rStyle w:val="StringTok"/>
        </w:rPr>
        <w:t xml:space="preserve">-   "effects": 2,</w:t>
      </w:r>
      <w:r>
        <w:br/>
      </w:r>
      <w:r>
        <w:rPr>
          <w:rStyle w:val="StringTok"/>
        </w:rPr>
        <w:t xml:space="preserve">-   "error_kind": "secret dump",</w:t>
      </w:r>
      <w:r>
        <w:br/>
      </w:r>
      <w:r>
        <w:rPr>
          <w:rStyle w:val="StringTok"/>
        </w:rPr>
        <w:t xml:space="preserve">- }</w:t>
      </w:r>
      <w:r>
        <w:br/>
      </w:r>
      <w:r>
        <w:rPr>
          <w:rStyle w:val="VariableTok"/>
        </w:rPr>
        <w:t xml:space="preserve">+ forbidden_scope = {</w:t>
      </w:r>
      <w:r>
        <w:br/>
      </w:r>
      <w:r>
        <w:rPr>
          <w:rStyle w:val="VariableTok"/>
        </w:rPr>
        <w:t xml:space="preserve">+   **valid,</w:t>
      </w:r>
      <w:r>
        <w:br/>
      </w:r>
      <w:r>
        <w:rPr>
          <w:rStyle w:val="VariableTok"/>
        </w:rPr>
        <w:t xml:space="preserve">+   "scope": "prod:write",</w:t>
      </w:r>
      <w:r>
        <w:br/>
      </w:r>
      <w:r>
        <w:rPr>
          <w:rStyle w:val="VariableTok"/>
        </w:rPr>
        <w:t xml:space="preserve">+ }</w:t>
      </w:r>
      <w:r>
        <w:br/>
      </w:r>
      <w:r>
        <w:rPr>
          <w:rStyle w:val="VariableTok"/>
        </w:rPr>
        <w:t xml:space="preserve">+ duplicate_effect = {</w:t>
      </w:r>
      <w:r>
        <w:br/>
      </w:r>
      <w:r>
        <w:rPr>
          <w:rStyle w:val="VariableTok"/>
        </w:rPr>
        <w:t xml:space="preserve">+   **valid,</w:t>
      </w:r>
      <w:r>
        <w:br/>
      </w:r>
      <w:r>
        <w:rPr>
          <w:rStyle w:val="VariableTok"/>
        </w:rPr>
        <w:t xml:space="preserve">+   "effects": 2,</w:t>
      </w:r>
      <w:r>
        <w:br/>
      </w:r>
      <w:r>
        <w:rPr>
          <w:rStyle w:val="VariableTok"/>
        </w:rPr>
        <w:t xml:space="preserve">+ }</w:t>
      </w:r>
      <w:r>
        <w:br/>
      </w:r>
      <w:r>
        <w:rPr>
          <w:rStyle w:val="VariableTok"/>
        </w:rPr>
        <w:t xml:space="preserve">+ invalid_schema = {</w:t>
      </w:r>
      <w:r>
        <w:br/>
      </w:r>
      <w:r>
        <w:rPr>
          <w:rStyle w:val="VariableTok"/>
        </w:rPr>
        <w:t xml:space="preserve">+   **valid,</w:t>
      </w:r>
      <w:r>
        <w:br/>
      </w:r>
      <w:r>
        <w:rPr>
          <w:rStyle w:val="VariableTok"/>
        </w:rPr>
        <w:t xml:space="preserve">+   "schema_valid": False,</w:t>
      </w:r>
      <w:r>
        <w:br/>
      </w:r>
      <w:r>
        <w:rPr>
          <w:rStyle w:val="VariableTok"/>
        </w:rPr>
        <w:t xml:space="preserve">+ }</w:t>
      </w:r>
      <w:r>
        <w:br/>
      </w:r>
      <w:r>
        <w:rPr>
          <w:rStyle w:val="VariableTok"/>
        </w:rPr>
        <w:t xml:space="preserve">+ untyped_error = {</w:t>
      </w:r>
      <w:r>
        <w:br/>
      </w:r>
      <w:r>
        <w:rPr>
          <w:rStyle w:val="VariableTok"/>
        </w:rPr>
        <w:t xml:space="preserve">+   **valid,</w:t>
      </w:r>
      <w:r>
        <w:br/>
      </w:r>
      <w:r>
        <w:rPr>
          <w:rStyle w:val="VariableTok"/>
        </w:rPr>
        <w:t xml:space="preserve">+   "error_kind": "secret dump",</w:t>
      </w:r>
      <w:r>
        <w:br/>
      </w:r>
      <w:r>
        <w:rPr>
          <w:rStyle w:val="VariableTok"/>
        </w:rPr>
        <w:t xml:space="preserve">+ }</w:t>
      </w:r>
      <w:r>
        <w:br/>
      </w:r>
      <w:r>
        <w:rPr>
          <w:rStyle w:val="DataTypeTok"/>
        </w:rPr>
        <w:t xml:space="preserve">@@</w:t>
      </w:r>
      <w:r>
        <w:br/>
      </w:r>
      <w:r>
        <w:rPr>
          <w:rStyle w:val="StringTok"/>
        </w:rPr>
        <w:t xml:space="preserve">- results = (assess(valid), assess(invalid), assess(incomplete))</w:t>
      </w:r>
      <w:r>
        <w:br/>
      </w:r>
      <w:r>
        <w:rPr>
          <w:rStyle w:val="VariableTok"/>
        </w:rPr>
        <w:t xml:space="preserve">+ results = (</w:t>
      </w:r>
      <w:r>
        <w:br/>
      </w:r>
      <w:r>
        <w:rPr>
          <w:rStyle w:val="VariableTok"/>
        </w:rPr>
        <w:t xml:space="preserve">+   assess(valid),</w:t>
      </w:r>
      <w:r>
        <w:br/>
      </w:r>
      <w:r>
        <w:rPr>
          <w:rStyle w:val="VariableTok"/>
        </w:rPr>
        <w:t xml:space="preserve">+   assess(forbidden_scope),</w:t>
      </w:r>
      <w:r>
        <w:br/>
      </w:r>
      <w:r>
        <w:rPr>
          <w:rStyle w:val="VariableTok"/>
        </w:rPr>
        <w:t xml:space="preserve">+   assess(duplicate_effect),</w:t>
      </w:r>
      <w:r>
        <w:br/>
      </w:r>
      <w:r>
        <w:rPr>
          <w:rStyle w:val="VariableTok"/>
        </w:rPr>
        <w:t xml:space="preserve">+   assess(invalid_schema),</w:t>
      </w:r>
      <w:r>
        <w:br/>
      </w:r>
      <w:r>
        <w:rPr>
          <w:rStyle w:val="VariableTok"/>
        </w:rPr>
        <w:t xml:space="preserve">+   assess(untyped_error),</w:t>
      </w:r>
      <w:r>
        <w:br/>
      </w:r>
      <w:r>
        <w:rPr>
          <w:rStyle w:val="VariableTok"/>
        </w:rPr>
        <w:t xml:space="preserve">+   assess(incomplete),</w:t>
      </w:r>
      <w:r>
        <w:br/>
      </w:r>
      <w:r>
        <w:rPr>
          <w:rStyle w:val="VariableTok"/>
        </w:rPr>
        <w:t xml:space="preserve">+ )</w:t>
      </w:r>
    </w:p>
    <w:p>
      <w:pPr>
        <w:pStyle w:val="FirstParagraph"/>
      </w:pPr>
      <w:r>
        <w:t xml:space="preserve">Actualizar el feedback:</w:t>
      </w:r>
    </w:p>
    <w:p>
      <w:pPr>
        <w:pStyle w:val="SourceCode"/>
      </w:pPr>
      <w:r>
        <w:rPr>
          <w:rStyle w:val="StringTok"/>
        </w:rPr>
        <w:t xml:space="preserve">- explica qué campo cambió la decisión</w:t>
      </w:r>
      <w:r>
        <w:br/>
      </w:r>
      <w:r>
        <w:rPr>
          <w:rStyle w:val="VariableTok"/>
        </w:rPr>
        <w:t xml:space="preserve">+ identifica el primer gate que falla en cada fila y justifica por qué</w:t>
      </w:r>
      <w:r>
        <w:br/>
      </w:r>
      <w:r>
        <w:rPr>
          <w:rStyle w:val="VariableTok"/>
        </w:rPr>
        <w:t xml:space="preserve">+ los demás campos no deben alterar ese diagnóstico</w:t>
      </w:r>
    </w:p>
    <w:p>
      <w:r>
        <w:pict>
          <v:rect style="width:0;height:1.5pt" o:hralign="center" o:hrstd="t" o:hr="t"/>
        </w:pict>
      </w:r>
    </w:p>
    <w:bookmarkEnd w:id="80"/>
    <w:bookmarkStart w:id="81" w:name="X8f1c8a77ca5664e40c66fd701773a704bed5861"/>
    <w:p>
      <w:pPr>
        <w:pStyle w:val="Heading3"/>
      </w:pPr>
      <w:r>
        <w:t xml:space="preserve">Diff 8 — Convertir E3 en transferencia mediante una traza nueva</w:t>
      </w:r>
    </w:p>
    <w:p>
      <w:pPr>
        <w:pStyle w:val="SourceCode"/>
      </w:pPr>
      <w:r>
        <w:rPr>
          <w:rStyle w:val="DataTypeTok"/>
        </w:rPr>
        <w:t xml:space="preserve">@@</w:t>
      </w:r>
      <w:r>
        <w:br/>
      </w:r>
      <w:r>
        <w:rPr>
          <w:rStyle w:val="StringTok"/>
        </w:rPr>
        <w:t xml:space="preserve">- instruction: "Corrige missing→CONTINUE y el predicado invertido..."</w:t>
      </w:r>
      <w:r>
        <w:br/>
      </w:r>
      <w:r>
        <w:rPr>
          <w:rStyle w:val="VariableTok"/>
        </w:rPr>
        <w:t xml:space="preserve">+ instruction: `</w:t>
      </w:r>
      <w:r>
        <w:br/>
      </w:r>
      <w:r>
        <w:rPr>
          <w:rStyle w:val="VariableTok"/>
        </w:rPr>
        <w:t xml:space="preserve">+ Analiza la siguiente traza sin reutilizar el fixture del E2.</w:t>
      </w:r>
      <w:r>
        <w:br/>
      </w:r>
      <w:r>
        <w:rPr>
          <w:rStyle w:val="VariableTok"/>
        </w:rPr>
        <w:t xml:space="preserve">+ Implementa audit_trace(trace) para devolver:</w:t>
      </w:r>
      <w:r>
        <w:br/>
      </w:r>
      <w:r>
        <w:rPr>
          <w:rStyle w:val="VariableTok"/>
        </w:rPr>
        <w:t xml:space="preserve">+ - GOAL_MET si existe evaluator pass y no hubo breach;</w:t>
      </w:r>
      <w:r>
        <w:br/>
      </w:r>
      <w:r>
        <w:rPr>
          <w:rStyle w:val="VariableTok"/>
        </w:rPr>
        <w:t xml:space="preserve">+ - REQUEST_HUMAN_APPROVAL si una tool sensible quedó pausada;</w:t>
      </w:r>
      <w:r>
        <w:br/>
      </w:r>
      <w:r>
        <w:rPr>
          <w:rStyle w:val="VariableTok"/>
        </w:rPr>
        <w:t xml:space="preserve">+ - STOP_AGENT_LOOP si se excedió max_steps;</w:t>
      </w:r>
      <w:r>
        <w:br/>
      </w:r>
      <w:r>
        <w:rPr>
          <w:rStyle w:val="VariableTok"/>
        </w:rPr>
        <w:t xml:space="preserve">+ - DENY_TOOL_CALL si apareció un scope no concedido.</w:t>
      </w:r>
      <w:r>
        <w:br/>
      </w:r>
      <w:r>
        <w:rPr>
          <w:rStyle w:val="VariableTok"/>
        </w:rPr>
        <w:t xml:space="preserve">+</w:t>
      </w:r>
      <w:r>
        <w:br/>
      </w:r>
      <w:r>
        <w:rPr>
          <w:rStyle w:val="VariableTok"/>
        </w:rPr>
        <w:t xml:space="preserve">+ No recibes flags precalificados: debes derivar el estado desde los eventos.</w:t>
      </w:r>
      <w:r>
        <w:br/>
      </w:r>
      <w:r>
        <w:rPr>
          <w:rStyle w:val="VariableTok"/>
        </w:rPr>
        <w:t xml:space="preserve">+ `,</w:t>
      </w:r>
      <w:r>
        <w:br/>
      </w:r>
      <w:r>
        <w:rPr>
          <w:rStyle w:val="DataTypeTok"/>
        </w:rPr>
        <w:t xml:space="preserve">@@</w:t>
      </w:r>
      <w:r>
        <w:br/>
      </w:r>
      <w:r>
        <w:rPr>
          <w:rStyle w:val="StringTok"/>
        </w:rPr>
        <w:t xml:space="preserve">- starterCode: { code: `def decide(record): ...` }</w:t>
      </w:r>
      <w:r>
        <w:br/>
      </w:r>
      <w:r>
        <w:rPr>
          <w:rStyle w:val="VariableTok"/>
        </w:rPr>
        <w:t xml:space="preserve">+ starterCode: {</w:t>
      </w:r>
      <w:r>
        <w:br/>
      </w:r>
      <w:r>
        <w:rPr>
          <w:rStyle w:val="VariableTok"/>
        </w:rPr>
        <w:t xml:space="preserve">+   code: `def audit_trace(events: list[dict], max_steps: int) -&gt; str:</w:t>
      </w:r>
      <w:r>
        <w:br/>
      </w:r>
      <w:r>
        <w:rPr>
          <w:rStyle w:val="VariableTok"/>
        </w:rPr>
        <w:t xml:space="preserve">+    # Deriva el estado desde los eventos. No uses un campo "is_valid".</w:t>
      </w:r>
      <w:r>
        <w:br/>
      </w:r>
      <w:r>
        <w:rPr>
          <w:rStyle w:val="VariableTok"/>
        </w:rPr>
        <w:t xml:space="preserve">+    raise NotImplementedError</w:t>
      </w:r>
      <w:r>
        <w:br/>
      </w:r>
      <w:r>
        <w:rPr>
          <w:rStyle w:val="VariableTok"/>
        </w:rPr>
        <w:t xml:space="preserve">+</w:t>
      </w:r>
      <w:r>
        <w:br/>
      </w:r>
      <w:r>
        <w:rPr>
          <w:rStyle w:val="VariableTok"/>
        </w:rPr>
        <w:t xml:space="preserve">+trace = [</w:t>
      </w:r>
      <w:r>
        <w:br/>
      </w:r>
      <w:r>
        <w:rPr>
          <w:rStyle w:val="VariableTok"/>
        </w:rPr>
        <w:t xml:space="preserve">+    {"role": "planner", "steps": 2},</w:t>
      </w:r>
      <w:r>
        <w:br/>
      </w:r>
      <w:r>
        <w:rPr>
          <w:rStyle w:val="VariableTok"/>
        </w:rPr>
        <w:t xml:space="preserve">+    {"role": "worker", "tool": "get_case", "scope": "case:read"},</w:t>
      </w:r>
      <w:r>
        <w:br/>
      </w:r>
      <w:r>
        <w:rPr>
          <w:rStyle w:val="VariableTok"/>
        </w:rPr>
        <w:t xml:space="preserve">+    {"role": "worker", "tool": "prepare_report", "status": "awaiting_approval"},</w:t>
      </w:r>
      <w:r>
        <w:br/>
      </w:r>
      <w:r>
        <w:rPr>
          <w:rStyle w:val="VariableTok"/>
        </w:rPr>
        <w:t xml:space="preserve">+]`</w:t>
      </w:r>
      <w:r>
        <w:br/>
      </w:r>
      <w:r>
        <w:rPr>
          <w:rStyle w:val="VariableTok"/>
        </w:rPr>
        <w:t xml:space="preserve">+ }</w:t>
      </w:r>
    </w:p>
    <w:p>
      <w:r>
        <w:pict>
          <v:rect style="width:0;height:1.5pt" o:hralign="center" o:hrstd="t" o:hr="t"/>
        </w:pict>
      </w:r>
    </w:p>
    <w:bookmarkEnd w:id="81"/>
    <w:bookmarkStart w:id="82" w:name="X102a9223acf4e558734c862e7377f6149de20ef"/>
    <w:p>
      <w:pPr>
        <w:pStyle w:val="Heading3"/>
      </w:pPr>
      <w:r>
        <w:t xml:space="preserve">Diff 9 — Distribuir las claves del examen y añadir un gate CI</w:t>
      </w:r>
    </w:p>
    <w:p>
      <w:pPr>
        <w:pStyle w:val="FirstParagraph"/>
      </w:pPr>
      <w:r>
        <w:t xml:space="preserve">Reordenar opciones de las variantes para evitar una posición constante:</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NormalTok"/>
        </w:rPr>
        <w:t xml:space="preserve"> {</w:t>
      </w:r>
      <w:r>
        <w:br/>
      </w:r>
      <w:r>
        <w:rPr>
          <w:rStyle w:val="NormalTok"/>
        </w:rPr>
        <w:t xml:space="preserve">   concept: "workflow-vs-agent",</w:t>
      </w:r>
      <w:r>
        <w:br/>
      </w:r>
      <w:r>
        <w:rPr>
          <w:rStyle w:val="NormalTok"/>
        </w:rPr>
        <w:t xml:space="preserve">   question: "Un workflow fijo es preferible cuando:",</w:t>
      </w:r>
      <w:r>
        <w:br/>
      </w:r>
      <w:r>
        <w:rPr>
          <w:rStyle w:val="NormalTok"/>
        </w:rPr>
        <w:t xml:space="preserve">   options: [</w:t>
      </w:r>
      <w:r>
        <w:br/>
      </w:r>
      <w:r>
        <w:rPr>
          <w:rStyle w:val="VariableTok"/>
        </w:rPr>
        <w:t xml:space="preserve">+    "Los pasos son conocidos, testables y deben ser deterministas",</w:t>
      </w:r>
      <w:r>
        <w:br/>
      </w:r>
      <w:r>
        <w:rPr>
          <w:rStyle w:val="NormalTok"/>
        </w:rPr>
        <w:t xml:space="preserve">     "La tarea es abierta y no especifiable",</w:t>
      </w:r>
      <w:r>
        <w:br/>
      </w:r>
      <w:r>
        <w:rPr>
          <w:rStyle w:val="StringTok"/>
        </w:rPr>
        <w:t xml:space="preserve">-    "Los pasos son conocidos, testables y deben ser deterministas",</w:t>
      </w:r>
      <w:r>
        <w:br/>
      </w:r>
      <w:r>
        <w:rPr>
          <w:rStyle w:val="NormalTok"/>
        </w:rPr>
        <w:t xml:space="preserve">     "Nunca hay herramientas",</w:t>
      </w:r>
      <w:r>
        <w:br/>
      </w:r>
      <w:r>
        <w:rPr>
          <w:rStyle w:val="NormalTok"/>
        </w:rPr>
        <w:t xml:space="preserve">     "Quieres máxima aleatoriedad",</w:t>
      </w:r>
      <w:r>
        <w:br/>
      </w:r>
      <w:r>
        <w:rPr>
          <w:rStyle w:val="NormalTok"/>
        </w:rPr>
        <w:t xml:space="preserve">   ],</w:t>
      </w:r>
      <w:r>
        <w:br/>
      </w:r>
      <w:r>
        <w:rPr>
          <w:rStyle w:val="StringTok"/>
        </w:rPr>
        <w:t xml:space="preserve">-  correctIndex: 1,</w:t>
      </w:r>
      <w:r>
        <w:br/>
      </w:r>
      <w:r>
        <w:rPr>
          <w:rStyle w:val="VariableTok"/>
        </w:rPr>
        <w:t xml:space="preserve">+  correctIndex: 0,</w:t>
      </w:r>
      <w:r>
        <w:br/>
      </w:r>
      <w:r>
        <w:rPr>
          <w:rStyle w:val="DataTypeTok"/>
        </w:rPr>
        <w:t xml:space="preserve">@@</w:t>
      </w:r>
      <w:r>
        <w:br/>
      </w:r>
      <w:r>
        <w:rPr>
          <w:rStyle w:val="NormalTok"/>
        </w:rPr>
        <w:t xml:space="preserve"> {</w:t>
      </w:r>
      <w:r>
        <w:br/>
      </w:r>
      <w:r>
        <w:rPr>
          <w:rStyle w:val="NormalTok"/>
        </w:rPr>
        <w:t xml:space="preserve">   concept: "workflow-vs-agent",</w:t>
      </w:r>
      <w:r>
        <w:br/>
      </w:r>
      <w:r>
        <w:rPr>
          <w:rStyle w:val="NormalTok"/>
        </w:rPr>
        <w:t xml:space="preserve">   question: "Un agente con planificación se justifica cuando:",</w:t>
      </w:r>
      <w:r>
        <w:br/>
      </w:r>
      <w:r>
        <w:rPr>
          <w:rStyle w:val="NormalTok"/>
        </w:rPr>
        <w:t xml:space="preserve">   options: [</w:t>
      </w:r>
      <w:r>
        <w:br/>
      </w:r>
      <w:r>
        <w:rPr>
          <w:rStyle w:val="NormalTok"/>
        </w:rPr>
        <w:t xml:space="preserve">     "El grafo de pasos es corto y fijo",</w:t>
      </w:r>
      <w:r>
        <w:br/>
      </w:r>
      <w:r>
        <w:rPr>
          <w:rStyle w:val="StringTok"/>
        </w:rPr>
        <w:t xml:space="preserve">-    "Hay incertidumbre y composición dinámica de herramientas bajo políticas",</w:t>
      </w:r>
      <w:r>
        <w:br/>
      </w:r>
      <w:r>
        <w:rPr>
          <w:rStyle w:val="NormalTok"/>
        </w:rPr>
        <w:t xml:space="preserve">     "Solo hay un if/else",</w:t>
      </w:r>
      <w:r>
        <w:br/>
      </w:r>
      <w:r>
        <w:rPr>
          <w:rStyle w:val="VariableTok"/>
        </w:rPr>
        <w:t xml:space="preserve">+    "Hay incertidumbre y composición dinámica de herramientas bajo políticas",</w:t>
      </w:r>
      <w:r>
        <w:br/>
      </w:r>
      <w:r>
        <w:rPr>
          <w:rStyle w:val="NormalTok"/>
        </w:rPr>
        <w:t xml:space="preserve">     "No hay presupuesto de tokens",</w:t>
      </w:r>
      <w:r>
        <w:br/>
      </w:r>
      <w:r>
        <w:rPr>
          <w:rStyle w:val="NormalTok"/>
        </w:rPr>
        <w:t xml:space="preserve">   ],</w:t>
      </w:r>
      <w:r>
        <w:br/>
      </w:r>
      <w:r>
        <w:rPr>
          <w:rStyle w:val="StringTok"/>
        </w:rPr>
        <w:t xml:space="preserve">-  correctIndex: 1,</w:t>
      </w:r>
      <w:r>
        <w:br/>
      </w:r>
      <w:r>
        <w:rPr>
          <w:rStyle w:val="VariableTok"/>
        </w:rPr>
        <w:t xml:space="preserve">+  correctIndex: 2,</w:t>
      </w:r>
    </w:p>
    <w:p>
      <w:pPr>
        <w:pStyle w:val="FirstParagraph"/>
      </w:pPr>
      <w:r>
        <w:t xml:space="preserve">Añadir una validación al seed:</w:t>
      </w:r>
    </w:p>
    <w:p>
      <w:pPr>
        <w:pStyle w:val="SourceCode"/>
      </w:pPr>
      <w:r>
        <w:rPr>
          <w:rStyle w:val="DataTypeTok"/>
        </w:rPr>
        <w:t xml:space="preserve">@@</w:t>
      </w:r>
      <w:r>
        <w:br/>
      </w:r>
      <w:r>
        <w:rPr>
          <w:rStyle w:val="VariableTok"/>
        </w:rPr>
        <w:t xml:space="preserve">+function assertAnswerPositionDiversity(</w:t>
      </w:r>
      <w:r>
        <w:br/>
      </w:r>
      <w:r>
        <w:rPr>
          <w:rStyle w:val="VariableTok"/>
        </w:rPr>
        <w:t xml:space="preserve">+  sectionId: string,</w:t>
      </w:r>
      <w:r>
        <w:br/>
      </w:r>
      <w:r>
        <w:rPr>
          <w:rStyle w:val="VariableTok"/>
        </w:rPr>
        <w:t xml:space="preserve">+  questions: Q[],</w:t>
      </w:r>
      <w:r>
        <w:br/>
      </w:r>
      <w:r>
        <w:rPr>
          <w:rStyle w:val="VariableTok"/>
        </w:rPr>
        <w:t xml:space="preserve">+): void {</w:t>
      </w:r>
      <w:r>
        <w:br/>
      </w:r>
      <w:r>
        <w:rPr>
          <w:rStyle w:val="VariableTok"/>
        </w:rPr>
        <w:t xml:space="preserve">+  const positions = new Set(questions.map((q) =&gt; q.correctIndex))</w:t>
      </w:r>
      <w:r>
        <w:br/>
      </w:r>
      <w:r>
        <w:rPr>
          <w:rStyle w:val="VariableTok"/>
        </w:rPr>
        <w:t xml:space="preserve">+  if (positions.size &lt; 3) {</w:t>
      </w:r>
      <w:r>
        <w:br/>
      </w:r>
      <w:r>
        <w:rPr>
          <w:rStyle w:val="VariableTok"/>
        </w:rPr>
        <w:t xml:space="preserve">+    throw new Error(</w:t>
      </w:r>
      <w:r>
        <w:br/>
      </w:r>
      <w:r>
        <w:rPr>
          <w:rStyle w:val="VariableTok"/>
        </w:rPr>
        <w:t xml:space="preserve">+      `${sectionId}: respuestas correctas concentradas en ${[...positions].join(",")}`,</w:t>
      </w:r>
      <w:r>
        <w:br/>
      </w:r>
      <w:r>
        <w:rPr>
          <w:rStyle w:val="VariableTok"/>
        </w:rPr>
        <w:t xml:space="preserve">+    )</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+for (const [sectionId, questions] of Object.entries(QUESTION_BANK)) {</w:t>
      </w:r>
      <w:r>
        <w:br/>
      </w:r>
      <w:r>
        <w:rPr>
          <w:rStyle w:val="VariableTok"/>
        </w:rPr>
        <w:t xml:space="preserve">+  assertAnswerPositionDiversity(sectionId, questions)</w:t>
      </w:r>
      <w:r>
        <w:br/>
      </w:r>
      <w:r>
        <w:rPr>
          <w:rStyle w:val="VariableTok"/>
        </w:rPr>
        <w:t xml:space="preserve">+}</w:t>
      </w:r>
    </w:p>
    <w:p>
      <w:pPr>
        <w:pStyle w:val="FirstParagraph"/>
      </w:pPr>
      <w:r>
        <w:t xml:space="preserve">Como hardening adicional, el API debería permutar opciones por intento y guardar la permutación para mapear la respuesta seleccionada al índice original.</w:t>
      </w:r>
    </w:p>
    <w:p>
      <w:r>
        <w:pict>
          <v:rect style="width:0;height:1.5pt" o:hralign="center" o:hrstd="t" o:hr="t"/>
        </w:pict>
      </w:r>
    </w:p>
    <w:bookmarkEnd w:id="82"/>
    <w:bookmarkStart w:id="83" w:name="Xb12b77684865c8dee786d3c25e85b739e52f275"/>
    <w:p>
      <w:pPr>
        <w:pStyle w:val="Heading3"/>
      </w:pPr>
      <w:r>
        <w:t xml:space="preserve">Diff 10 — Sustituir distractores absurdos por errores profesionales plausibles</w:t>
      </w:r>
    </w:p>
    <w:p>
      <w:pPr>
        <w:pStyle w:val="SourceCode"/>
      </w:pPr>
      <w:r>
        <w:rPr>
          <w:rStyle w:val="DataTypeTok"/>
        </w:rPr>
        <w:t xml:space="preserve">@@</w:t>
      </w:r>
      <w:r>
        <w:br/>
      </w:r>
      <w:r>
        <w:rPr>
          <w:rStyle w:val="NormalTok"/>
        </w:rPr>
        <w:t xml:space="preserve"> {</w:t>
      </w:r>
      <w:r>
        <w:br/>
      </w:r>
      <w:r>
        <w:rPr>
          <w:rStyle w:val="NormalTok"/>
        </w:rPr>
        <w:t xml:space="preserve">   concept: "routing-planner-evaluator",</w:t>
      </w:r>
      <w:r>
        <w:br/>
      </w:r>
      <w:r>
        <w:rPr>
          <w:rStyle w:val="StringTok"/>
        </w:rPr>
        <w:t xml:space="preserve">-  question: "Un router de intenciones decide:",</w:t>
      </w:r>
      <w:r>
        <w:br/>
      </w:r>
      <w:r>
        <w:rPr>
          <w:rStyle w:val="VariableTok"/>
        </w:rPr>
        <w:t xml:space="preserve">+  question: `</w:t>
      </w:r>
      <w:r>
        <w:br/>
      </w:r>
      <w:r>
        <w:rPr>
          <w:rStyle w:val="VariableTok"/>
        </w:rPr>
        <w:t xml:space="preserve">+ Un router recibe una solicitud ambigua entre consultar un caso</w:t>
      </w:r>
      <w:r>
        <w:br/>
      </w:r>
      <w:r>
        <w:rPr>
          <w:rStyle w:val="VariableTok"/>
        </w:rPr>
        <w:t xml:space="preserve">+ y preparar un reporte. ¿Qué comportamiento preserva mejor el contrato?</w:t>
      </w:r>
      <w:r>
        <w:br/>
      </w:r>
      <w:r>
        <w:rPr>
          <w:rStyle w:val="VariableTok"/>
        </w:rPr>
        <w:t xml:space="preserve">+ `,</w:t>
      </w:r>
      <w:r>
        <w:br/>
      </w:r>
      <w:r>
        <w:rPr>
          <w:rStyle w:val="NormalTok"/>
        </w:rPr>
        <w:t xml:space="preserve">   options: [</w:t>
      </w:r>
      <w:r>
        <w:br/>
      </w:r>
      <w:r>
        <w:rPr>
          <w:rStyle w:val="StringTok"/>
        </w:rPr>
        <w:t xml:space="preserve">-    "El color del theme",</w:t>
      </w:r>
      <w:r>
        <w:br/>
      </w:r>
      <w:r>
        <w:rPr>
          <w:rStyle w:val="StringTok"/>
        </w:rPr>
        <w:t xml:space="preserve">-    "Qué skill/flujo invocar según la petición",</w:t>
      </w:r>
      <w:r>
        <w:br/>
      </w:r>
      <w:r>
        <w:rPr>
          <w:rStyle w:val="StringTok"/>
        </w:rPr>
        <w:t xml:space="preserve">-    "El learning rate",</w:t>
      </w:r>
      <w:r>
        <w:br/>
      </w:r>
      <w:r>
        <w:rPr>
          <w:rStyle w:val="StringTok"/>
        </w:rPr>
        <w:t xml:space="preserve">-    "La VPC",</w:t>
      </w:r>
      <w:r>
        <w:br/>
      </w:r>
      <w:r>
        <w:rPr>
          <w:rStyle w:val="VariableTok"/>
        </w:rPr>
        <w:t xml:space="preserve">+    "Elegir siempre prepare_report para reducir ramas",</w:t>
      </w:r>
      <w:r>
        <w:br/>
      </w:r>
      <w:r>
        <w:rPr>
          <w:rStyle w:val="VariableTok"/>
        </w:rPr>
        <w:t xml:space="preserve">+    "Seleccionar la ruta mediante criterios explícitos y pedir aclaración si ninguna supera el umbral",</w:t>
      </w:r>
      <w:r>
        <w:br/>
      </w:r>
      <w:r>
        <w:rPr>
          <w:rStyle w:val="VariableTok"/>
        </w:rPr>
        <w:t xml:space="preserve">+    "Invocar ambas tools y conservar el primer resultado",</w:t>
      </w:r>
      <w:r>
        <w:br/>
      </w:r>
      <w:r>
        <w:rPr>
          <w:rStyle w:val="VariableTok"/>
        </w:rPr>
        <w:t xml:space="preserve">+    "Delegar la autorización al texto generado por el modelo",</w:t>
      </w:r>
      <w:r>
        <w:br/>
      </w:r>
      <w:r>
        <w:rPr>
          <w:rStyle w:val="NormalTok"/>
        </w:rPr>
        <w:t xml:space="preserve">   ],</w:t>
      </w:r>
      <w:r>
        <w:br/>
      </w:r>
      <w:r>
        <w:rPr>
          <w:rStyle w:val="NormalTok"/>
        </w:rPr>
        <w:t xml:space="preserve">   correctIndex: 1,</w:t>
      </w:r>
      <w:r>
        <w:br/>
      </w:r>
      <w:r>
        <w:rPr>
          <w:rStyle w:val="StringTok"/>
        </w:rPr>
        <w:t xml:space="preserve">-  explanation: "Routing selects path.",</w:t>
      </w:r>
      <w:r>
        <w:br/>
      </w:r>
      <w:r>
        <w:rPr>
          <w:rStyle w:val="VariableTok"/>
        </w:rPr>
        <w:t xml:space="preserve">+  explanation:</w:t>
      </w:r>
      <w:r>
        <w:br/>
      </w:r>
      <w:r>
        <w:rPr>
          <w:rStyle w:val="VariableTok"/>
        </w:rPr>
        <w:t xml:space="preserve">+    "El router debe aplicar criterios auditables. Si la intención sigue incierta, pedir aclaración evita tool calls innecesarias o sensibles.",</w:t>
      </w:r>
      <w:r>
        <w:br/>
      </w:r>
      <w:r>
        <w:rPr>
          <w:rStyle w:val="NormalTok"/>
        </w:rPr>
        <w:t xml:space="preserve"> }</w:t>
      </w:r>
    </w:p>
    <w:p>
      <w:pPr>
        <w:pStyle w:val="FirstParagraph"/>
      </w:pPr>
      <w:r>
        <w:t xml:space="preserve">Incluir variantes con código o trazas:</w:t>
      </w:r>
    </w:p>
    <w:p>
      <w:pPr>
        <w:pStyle w:val="SourceCode"/>
      </w:pPr>
      <w:r>
        <w:rPr>
          <w:rStyle w:val="VariableTok"/>
        </w:rPr>
        <w:t xml:space="preserve">+{</w:t>
      </w:r>
      <w:r>
        <w:br/>
      </w:r>
      <w:r>
        <w:rPr>
          <w:rStyle w:val="VariableTok"/>
        </w:rPr>
        <w:t xml:space="preserve">+  concept: "schema-perms-idempotency-errors",</w:t>
      </w:r>
      <w:r>
        <w:br/>
      </w:r>
      <w:r>
        <w:rPr>
          <w:rStyle w:val="VariableTok"/>
        </w:rPr>
        <w:t xml:space="preserve">+  question: `</w:t>
      </w:r>
      <w:r>
        <w:br/>
      </w:r>
      <w:r>
        <w:rPr>
          <w:rStyle w:val="VariableTok"/>
        </w:rPr>
        <w:t xml:space="preserve">+ Dos requests usan key "prep:C1", pero uno tiene template_id="A"</w:t>
      </w:r>
      <w:r>
        <w:br/>
      </w:r>
      <w:r>
        <w:rPr>
          <w:rStyle w:val="VariableTok"/>
        </w:rPr>
        <w:t xml:space="preserve">+ y el otro template_id="B". ¿Qué debe hacer el idempotency store?</w:t>
      </w:r>
      <w:r>
        <w:br/>
      </w:r>
      <w:r>
        <w:rPr>
          <w:rStyle w:val="VariableTok"/>
        </w:rPr>
        <w:t xml:space="preserve">+ `,</w:t>
      </w:r>
      <w:r>
        <w:br/>
      </w:r>
      <w:r>
        <w:rPr>
          <w:rStyle w:val="VariableTok"/>
        </w:rPr>
        <w:t xml:space="preserve">+  options: [</w:t>
      </w:r>
      <w:r>
        <w:br/>
      </w:r>
      <w:r>
        <w:rPr>
          <w:rStyle w:val="VariableTok"/>
        </w:rPr>
        <w:t xml:space="preserve">+    "Devolver el primer resultado sin comprobar el payload",</w:t>
      </w:r>
      <w:r>
        <w:br/>
      </w:r>
      <w:r>
        <w:rPr>
          <w:rStyle w:val="VariableTok"/>
        </w:rPr>
        <w:t xml:space="preserve">+    "Ejecutar ambos porque la key coincide",</w:t>
      </w:r>
      <w:r>
        <w:br/>
      </w:r>
      <w:r>
        <w:rPr>
          <w:rStyle w:val="VariableTok"/>
        </w:rPr>
        <w:t xml:space="preserve">+    "Detectar conflicto de fingerprint y rechazar la segunda llamada",</w:t>
      </w:r>
      <w:r>
        <w:br/>
      </w:r>
      <w:r>
        <w:rPr>
          <w:rStyle w:val="VariableTok"/>
        </w:rPr>
        <w:t xml:space="preserve">+    "Borrar el primer registro y volver a ejecutar",</w:t>
      </w:r>
      <w:r>
        <w:br/>
      </w:r>
      <w:r>
        <w:rPr>
          <w:rStyle w:val="VariableTok"/>
        </w:rPr>
        <w:t xml:space="preserve">+  ],</w:t>
      </w:r>
      <w:r>
        <w:br/>
      </w:r>
      <w:r>
        <w:rPr>
          <w:rStyle w:val="VariableTok"/>
        </w:rPr>
        <w:t xml:space="preserve">+  correctIndex: 2,</w:t>
      </w:r>
      <w:r>
        <w:br/>
      </w:r>
      <w:r>
        <w:rPr>
          <w:rStyle w:val="VariableTok"/>
        </w:rPr>
        <w:t xml:space="preserve">+  explanation:</w:t>
      </w:r>
      <w:r>
        <w:br/>
      </w:r>
      <w:r>
        <w:rPr>
          <w:rStyle w:val="VariableTok"/>
        </w:rPr>
        <w:t xml:space="preserve">+    "Una key solo puede reproducir la misma operación. Payloads distintos bajo la misma key deben producir un conflicto terminal.",</w:t>
      </w:r>
      <w:r>
        <w:br/>
      </w:r>
      <w:r>
        <w:rPr>
          <w:rStyle w:val="VariableTok"/>
        </w:rPr>
        <w:t xml:space="preserve">+},</w:t>
      </w:r>
    </w:p>
    <w:p>
      <w:r>
        <w:pict>
          <v:rect style="width:0;height:1.5pt" o:hralign="center" o:hrstd="t" o:hr="t"/>
        </w:pict>
      </w:r>
    </w:p>
    <w:bookmarkEnd w:id="83"/>
    <w:bookmarkStart w:id="84" w:name="X3b0c1beb6ac9dddcb454fc81744d1ef421739da"/>
    <w:p>
      <w:pPr>
        <w:pStyle w:val="Heading3"/>
      </w:pPr>
      <w:r>
        <w:t xml:space="preserve">Diff 11 — Añadir evaluaciones de tema basadas en artefactos</w:t>
      </w:r>
    </w:p>
    <w:p>
      <w:pPr>
        <w:pStyle w:val="SourceCode"/>
      </w:pPr>
      <w:r>
        <w:rPr>
          <w:rStyle w:val="KeywordTok"/>
        </w:rPr>
        <w:t xml:space="preserve">diff --git a/src/lib/course/sections/s49-agents-tools-context.ts b/src/lib/course/sections/s49-agents-tools-context.ts</w:t>
      </w:r>
      <w:r>
        <w:br/>
      </w:r>
      <w:r>
        <w:rPr>
          <w:rStyle w:val="DataTypeTok"/>
        </w:rPr>
        <w:t xml:space="preserve">--- a/src/lib/course/sections/s49-agents-tools-context.ts</w:t>
      </w:r>
      <w:r>
        <w:br/>
      </w:r>
      <w:r>
        <w:rPr>
          <w:rStyle w:val="DataTypeTok"/>
        </w:rPr>
        <w:t xml:space="preserve">+++ b/src/lib/course/sections/s49-agents-tools-context.ts</w:t>
      </w:r>
      <w:r>
        <w:br/>
      </w:r>
      <w:r>
        <w:rPr>
          <w:rStyle w:val="DataTypeTok"/>
        </w:rPr>
        <w:t xml:space="preserve">@@</w:t>
      </w:r>
      <w:r>
        <w:br/>
      </w:r>
      <w:r>
        <w:rPr>
          <w:rStyle w:val="NormalTok"/>
        </w:rPr>
        <w:t xml:space="preserve">   youDo: {</w:t>
      </w:r>
      <w:r>
        <w:br/>
      </w:r>
      <w:r>
        <w:rPr>
          <w:rStyle w:val="NormalTok"/>
        </w:rPr>
        <w:t xml:space="preserve">     ...</w:t>
      </w:r>
      <w:r>
        <w:br/>
      </w:r>
      <w:r>
        <w:rPr>
          <w:rStyle w:val="NormalTok"/>
        </w:rPr>
        <w:t xml:space="preserve">   },</w:t>
      </w:r>
      <w:r>
        <w:br/>
      </w:r>
      <w:r>
        <w:rPr>
          <w:rStyle w:val="VariableTok"/>
        </w:rPr>
        <w:t xml:space="preserve">+  topicEvaluations: [</w:t>
      </w:r>
      <w:r>
        <w:br/>
      </w:r>
      <w:r>
        <w:rPr>
          <w:rStyle w:val="VariableTok"/>
        </w:rPr>
        <w:t xml:space="preserve">+    {</w:t>
      </w:r>
      <w:r>
        <w:br/>
      </w:r>
      <w:r>
        <w:rPr>
          <w:rStyle w:val="VariableTok"/>
        </w:rPr>
        <w:t xml:space="preserve">+      id: "S49-EVAL-TRACE",</w:t>
      </w:r>
      <w:r>
        <w:br/>
      </w:r>
      <w:r>
        <w:rPr>
          <w:rStyle w:val="VariableTok"/>
        </w:rPr>
        <w:t xml:space="preserve">+      title: "Auditoría de trayectoria agéntica",</w:t>
      </w:r>
      <w:r>
        <w:br/>
      </w:r>
      <w:r>
        <w:rPr>
          <w:rStyle w:val="VariableTok"/>
        </w:rPr>
        <w:t xml:space="preserve">+      tasks: [</w:t>
      </w:r>
      <w:r>
        <w:br/>
      </w:r>
      <w:r>
        <w:rPr>
          <w:rStyle w:val="VariableTok"/>
        </w:rPr>
        <w:t xml:space="preserve">+        {</w:t>
      </w:r>
      <w:r>
        <w:br/>
      </w:r>
      <w:r>
        <w:rPr>
          <w:rStyle w:val="VariableTok"/>
        </w:rPr>
        <w:t xml:space="preserve">+          id: "trace-normal",</w:t>
      </w:r>
      <w:r>
        <w:br/>
      </w:r>
      <w:r>
        <w:rPr>
          <w:rStyle w:val="VariableTok"/>
        </w:rPr>
        <w:t xml:space="preserve">+          title: "Trayectoria normal",</w:t>
      </w:r>
      <w:r>
        <w:br/>
      </w:r>
      <w:r>
        <w:rPr>
          <w:rStyle w:val="VariableTok"/>
        </w:rPr>
        <w:t xml:space="preserve">+          deliverable:</w:t>
      </w:r>
      <w:r>
        <w:br/>
      </w:r>
      <w:r>
        <w:rPr>
          <w:rStyle w:val="VariableTok"/>
        </w:rPr>
        <w:t xml:space="preserve">+            "trace.json con planner, worker, tool result, evaluator, checkpoint y GOAL_MET.",</w:t>
      </w:r>
      <w:r>
        <w:br/>
      </w:r>
      <w:r>
        <w:rPr>
          <w:rStyle w:val="VariableTok"/>
        </w:rPr>
        <w:t xml:space="preserve">+        },</w:t>
      </w:r>
      <w:r>
        <w:br/>
      </w:r>
      <w:r>
        <w:rPr>
          <w:rStyle w:val="VariableTok"/>
        </w:rPr>
        <w:t xml:space="preserve">+        {</w:t>
      </w:r>
      <w:r>
        <w:br/>
      </w:r>
      <w:r>
        <w:rPr>
          <w:rStyle w:val="VariableTok"/>
        </w:rPr>
        <w:t xml:space="preserve">+          id: "trace-approval",</w:t>
      </w:r>
      <w:r>
        <w:br/>
      </w:r>
      <w:r>
        <w:rPr>
          <w:rStyle w:val="VariableTok"/>
        </w:rPr>
        <w:t xml:space="preserve">+          title: "Pausa y reanudación HITL",</w:t>
      </w:r>
      <w:r>
        <w:br/>
      </w:r>
      <w:r>
        <w:rPr>
          <w:rStyle w:val="VariableTok"/>
        </w:rPr>
        <w:t xml:space="preserve">+          deliverable:</w:t>
      </w:r>
      <w:r>
        <w:br/>
      </w:r>
      <w:r>
        <w:rPr>
          <w:rStyle w:val="VariableTok"/>
        </w:rPr>
        <w:t xml:space="preserve">+            "approval.json vinculado a call_id, tool y args hash; trace reanudado sin repetir efectos.",</w:t>
      </w:r>
      <w:r>
        <w:br/>
      </w:r>
      <w:r>
        <w:rPr>
          <w:rStyle w:val="VariableTok"/>
        </w:rPr>
        <w:t xml:space="preserve">+        },</w:t>
      </w:r>
      <w:r>
        <w:br/>
      </w:r>
      <w:r>
        <w:rPr>
          <w:rStyle w:val="VariableTok"/>
        </w:rPr>
        <w:t xml:space="preserve">+        {</w:t>
      </w:r>
      <w:r>
        <w:br/>
      </w:r>
      <w:r>
        <w:rPr>
          <w:rStyle w:val="VariableTok"/>
        </w:rPr>
        <w:t xml:space="preserve">+          id: "trace-budget",</w:t>
      </w:r>
      <w:r>
        <w:br/>
      </w:r>
      <w:r>
        <w:rPr>
          <w:rStyle w:val="VariableTok"/>
        </w:rPr>
        <w:t xml:space="preserve">+          title: "Agotamiento de presupuesto",</w:t>
      </w:r>
      <w:r>
        <w:br/>
      </w:r>
      <w:r>
        <w:rPr>
          <w:rStyle w:val="VariableTok"/>
        </w:rPr>
        <w:t xml:space="preserve">+          deliverable:</w:t>
      </w:r>
      <w:r>
        <w:br/>
      </w:r>
      <w:r>
        <w:rPr>
          <w:rStyle w:val="VariableTok"/>
        </w:rPr>
        <w:t xml:space="preserve">+            "run ledger que demuestre STOP_BUDGET_EXHAUSTED y ausencia de tool calls posteriores.",</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w:t>
      </w:r>
      <w:r>
        <w:br/>
      </w:r>
      <w:r>
        <w:rPr>
          <w:rStyle w:val="VariableTok"/>
        </w:rPr>
        <w:t xml:space="preserve">+          "0: estados incorrectos; 3: todos los estados y razones coinciden con las trazas.",</w:t>
      </w:r>
      <w:r>
        <w:br/>
      </w:r>
      <w:r>
        <w:rPr>
          <w:rStyle w:val="VariableTok"/>
        </w:rPr>
        <w:t xml:space="preserve">+        robustness:</w:t>
      </w:r>
      <w:r>
        <w:br/>
      </w:r>
      <w:r>
        <w:rPr>
          <w:rStyle w:val="VariableTok"/>
        </w:rPr>
        <w:t xml:space="preserve">+          "0: solo happy path; 3: replay, missing, scope y budget cubiertos.",</w:t>
      </w:r>
      <w:r>
        <w:br/>
      </w:r>
      <w:r>
        <w:rPr>
          <w:rStyle w:val="VariableTok"/>
        </w:rPr>
        <w:t xml:space="preserve">+        maintainability:</w:t>
      </w:r>
      <w:r>
        <w:br/>
      </w:r>
      <w:r>
        <w:rPr>
          <w:rStyle w:val="VariableTok"/>
        </w:rPr>
        <w:t xml:space="preserve">+          "0: lógica duplicada; 3: contratos tipados y separación clara.",</w:t>
      </w:r>
      <w:r>
        <w:br/>
      </w:r>
      <w:r>
        <w:rPr>
          <w:rStyle w:val="VariableTok"/>
        </w:rPr>
        <w:t xml:space="preserve">+        responsible_use:</w:t>
      </w:r>
      <w:r>
        <w:br/>
      </w:r>
      <w:r>
        <w:rPr>
          <w:rStyle w:val="VariableTok"/>
        </w:rPr>
        <w:t xml:space="preserve">+          "0: PII o efectos reales; 3: fixtures sintéticos, red cerrada y approval vinculada.",</w:t>
      </w:r>
      <w:r>
        <w:br/>
      </w:r>
      <w:r>
        <w:rPr>
          <w:rStyle w:val="VariableTok"/>
        </w:rPr>
        <w:t xml:space="preserve">+      },</w:t>
      </w:r>
      <w:r>
        <w:br/>
      </w:r>
      <w:r>
        <w:rPr>
          <w:rStyle w:val="VariableTok"/>
        </w:rPr>
        <w:t xml:space="preserve">+    },</w:t>
      </w:r>
      <w:r>
        <w:br/>
      </w:r>
      <w:r>
        <w:rPr>
          <w:rStyle w:val="VariableTok"/>
        </w:rPr>
        <w:t xml:space="preserve">+  ],</w:t>
      </w:r>
    </w:p>
    <w:p>
      <w:r>
        <w:pict>
          <v:rect style="width:0;height:1.5pt" o:hralign="center" o:hrstd="t" o:hr="t"/>
        </w:pict>
      </w:r>
    </w:p>
    <w:bookmarkEnd w:id="84"/>
    <w:bookmarkStart w:id="85" w:name="X5141b15ab2f1118f16fd43141127a522f2a5251"/>
    <w:p>
      <w:pPr>
        <w:pStyle w:val="Heading3"/>
      </w:pPr>
      <w:r>
        <w:t xml:space="preserve">Diff 12 — Eliminar meta-texto de migración y normalizar terminología</w:t>
      </w:r>
    </w:p>
    <w:p>
      <w:pPr>
        <w:pStyle w:val="SourceCode"/>
      </w:pPr>
      <w:r>
        <w:rPr>
          <w:rStyle w:val="DataTypeTok"/>
        </w:rPr>
        <w:t xml:space="preserve">@@</w:t>
      </w:r>
      <w:r>
        <w:br/>
      </w:r>
      <w:r>
        <w:rPr>
          <w:rStyle w:val="StringTok"/>
        </w:rPr>
        <w:t xml:space="preserve">- "Esta sección no es solo «contratos de tablas»: es **uso gobernado de tools por un agente**."</w:t>
      </w:r>
      <w:r>
        <w:br/>
      </w:r>
      <w:r>
        <w:rPr>
          <w:rStyle w:val="VariableTok"/>
        </w:rPr>
        <w:t xml:space="preserve">+ "Esta sección estudia cómo un agente usa herramientas de manera gobernada:</w:t>
      </w:r>
      <w:r>
        <w:br/>
      </w:r>
      <w:r>
        <w:rPr>
          <w:rStyle w:val="VariableTok"/>
        </w:rPr>
        <w:t xml:space="preserve">+ cada llamada tiene un contrato, permisos mínimos, presupuesto, trazabilidad</w:t>
      </w:r>
      <w:r>
        <w:br/>
      </w:r>
      <w:r>
        <w:rPr>
          <w:rStyle w:val="VariableTok"/>
        </w:rPr>
        <w:t xml:space="preserve">+ y una ruta de aprobación o detención."</w:t>
      </w:r>
      <w:r>
        <w:br/>
      </w:r>
      <w:r>
        <w:br/>
      </w:r>
      <w:r>
        <w:rPr>
          <w:rStyle w:val="DataTypeTok"/>
        </w:rPr>
        <w:t xml:space="preserve">@@</w:t>
      </w:r>
      <w:r>
        <w:br/>
      </w:r>
      <w:r>
        <w:rPr>
          <w:rStyle w:val="StringTok"/>
        </w:rPr>
        <w:t xml:space="preserve">- "tabular_contracts_only_topic": False,</w:t>
      </w:r>
      <w:r>
        <w:br/>
      </w:r>
      <w:r>
        <w:rPr>
          <w:rStyle w:val="VariableTok"/>
        </w:rPr>
        <w:t xml:space="preserve">+ "agent_scope": "bounded",</w:t>
      </w:r>
      <w:r>
        <w:br/>
      </w:r>
      <w:r>
        <w:rPr>
          <w:rStyle w:val="VariableTok"/>
        </w:rPr>
        <w:t xml:space="preserve">+ "sensitive_actions_require_approval": True,</w:t>
      </w:r>
      <w:r>
        <w:br/>
      </w:r>
      <w:r>
        <w:br/>
      </w:r>
      <w:r>
        <w:rPr>
          <w:rStyle w:val="DataTypeTok"/>
        </w:rPr>
        <w:t xml:space="preserve">@@</w:t>
      </w:r>
      <w:r>
        <w:br/>
      </w:r>
      <w:r>
        <w:rPr>
          <w:rStyle w:val="StringTok"/>
        </w:rPr>
        <w:t xml:space="preserve">- title: "Gate de promoción",</w:t>
      </w:r>
      <w:r>
        <w:br/>
      </w:r>
      <w:r>
        <w:rPr>
          <w:rStyle w:val="StringTok"/>
        </w:rPr>
        <w:t xml:space="preserve">- content: "Nota de orientación: S49-T1-A: caso sintético con asserts locales; si falta, no promociones.",</w:t>
      </w:r>
      <w:r>
        <w:br/>
      </w:r>
      <w:r>
        <w:rPr>
          <w:rStyle w:val="VariableTok"/>
        </w:rPr>
        <w:t xml:space="preserve">+ title: "Antes de continuar",</w:t>
      </w:r>
      <w:r>
        <w:br/>
      </w:r>
      <w:r>
        <w:rPr>
          <w:rStyle w:val="VariableTok"/>
        </w:rPr>
        <w:t xml:space="preserve">+ content:</w:t>
      </w:r>
      <w:r>
        <w:br/>
      </w:r>
      <w:r>
        <w:rPr>
          <w:rStyle w:val="VariableTok"/>
        </w:rPr>
        <w:t xml:space="preserve">+   "Ejecuta los asserts del caso sintético y guarda la salida. Si algún test falla, revisa la decisión antes de avanzar al siguiente subtema."</w:t>
      </w:r>
      <w:r>
        <w:br/>
      </w:r>
      <w:r>
        <w:br/>
      </w:r>
      <w:r>
        <w:rPr>
          <w:rStyle w:val="DataTypeTok"/>
        </w:rPr>
        <w:t xml:space="preserve">@@</w:t>
      </w:r>
      <w:r>
        <w:br/>
      </w:r>
      <w:r>
        <w:rPr>
          <w:rStyle w:val="StringTok"/>
        </w:rPr>
        <w:t xml:space="preserve">- "sin dueño no hay promote"</w:t>
      </w:r>
      <w:r>
        <w:br/>
      </w:r>
      <w:r>
        <w:rPr>
          <w:rStyle w:val="VariableTok"/>
        </w:rPr>
        <w:t xml:space="preserve">+ "No habilites la operación hasta asignar un responsable y documentar la recuperación."</w:t>
      </w:r>
    </w:p>
    <w:p>
      <w:pPr>
        <w:pStyle w:val="FirstParagraph"/>
      </w:pPr>
      <w:r>
        <w:t xml:space="preserve">Normalización sugerida en primera mención:</w:t>
      </w:r>
    </w:p>
    <w:p>
      <w:pPr>
        <w:pStyle w:val="SourceCode"/>
      </w:pPr>
      <w:r>
        <w:rPr>
          <w:rStyle w:val="StringTok"/>
        </w:rPr>
        <w:t xml:space="preserve">- workflow</w:t>
      </w:r>
      <w:r>
        <w:br/>
      </w:r>
      <w:r>
        <w:rPr>
          <w:rStyle w:val="VariableTok"/>
        </w:rPr>
        <w:t xml:space="preserve">+ flujo de trabajo determinista (*workflow*)</w:t>
      </w:r>
      <w:r>
        <w:br/>
      </w:r>
      <w:r>
        <w:br/>
      </w:r>
      <w:r>
        <w:rPr>
          <w:rStyle w:val="StringTok"/>
        </w:rPr>
        <w:t xml:space="preserve">- tool</w:t>
      </w:r>
      <w:r>
        <w:br/>
      </w:r>
      <w:r>
        <w:rPr>
          <w:rStyle w:val="VariableTok"/>
        </w:rPr>
        <w:t xml:space="preserve">+ herramienta (*tool*)</w:t>
      </w:r>
      <w:r>
        <w:br/>
      </w:r>
      <w:r>
        <w:br/>
      </w:r>
      <w:r>
        <w:rPr>
          <w:rStyle w:val="StringTok"/>
        </w:rPr>
        <w:t xml:space="preserve">- side effect</w:t>
      </w:r>
      <w:r>
        <w:br/>
      </w:r>
      <w:r>
        <w:rPr>
          <w:rStyle w:val="VariableTok"/>
        </w:rPr>
        <w:t xml:space="preserve">+ efecto secundario (*side effect*)</w:t>
      </w:r>
      <w:r>
        <w:br/>
      </w:r>
      <w:r>
        <w:br/>
      </w:r>
      <w:r>
        <w:rPr>
          <w:rStyle w:val="StringTok"/>
        </w:rPr>
        <w:t xml:space="preserve">- fail-closed</w:t>
      </w:r>
      <w:r>
        <w:br/>
      </w:r>
      <w:r>
        <w:rPr>
          <w:rStyle w:val="VariableTok"/>
        </w:rPr>
        <w:t xml:space="preserve">+ cierre seguro (*fail-closed*)</w:t>
      </w:r>
      <w:r>
        <w:br/>
      </w:r>
      <w:r>
        <w:br/>
      </w:r>
      <w:r>
        <w:rPr>
          <w:rStyle w:val="StringTok"/>
        </w:rPr>
        <w:t xml:space="preserve">- last-known-good</w:t>
      </w:r>
      <w:r>
        <w:br/>
      </w:r>
      <w:r>
        <w:rPr>
          <w:rStyle w:val="VariableTok"/>
        </w:rPr>
        <w:t xml:space="preserve">+ último estado válido (*last-known-good*, LKG)</w:t>
      </w:r>
    </w:p>
    <w:p>
      <w:r>
        <w:pict>
          <v:rect style="width:0;height:1.5pt" o:hralign="center" o:hrstd="t" o:hr="t"/>
        </w:pict>
      </w:r>
    </w:p>
    <w:bookmarkEnd w:id="85"/>
    <w:bookmarkStart w:id="86" w:name="Xe6a6a83efbaa94e5fd8717ceae10544122268bb"/>
    <w:p>
      <w:pPr>
        <w:pStyle w:val="Heading3"/>
      </w:pPr>
      <w:r>
        <w:t xml:space="preserve">Diff 13 — Distribuir las 20 horas con entregables observables</w:t>
      </w:r>
    </w:p>
    <w:p>
      <w:pPr>
        <w:pStyle w:val="SourceCode"/>
      </w:pPr>
      <w:r>
        <w:rPr>
          <w:rStyle w:val="DataTypeTok"/>
        </w:rPr>
        <w:t xml:space="preserve">@@</w:t>
      </w:r>
      <w:r>
        <w:br/>
      </w:r>
      <w:r>
        <w:rPr>
          <w:rStyle w:val="StringTok"/>
        </w:rPr>
        <w:t xml:space="preserve">- "Ritmo sugerido (~20 h): sesiones 1–2 en T1; 3–5 en T2;</w:t>
      </w:r>
      <w:r>
        <w:br/>
      </w:r>
      <w:r>
        <w:rPr>
          <w:rStyle w:val="StringTok"/>
        </w:rPr>
        <w:t xml:space="preserve">- 6–8 en T3; 9–10 en T4 + portfolio y self-check."</w:t>
      </w:r>
      <w:r>
        <w:br/>
      </w:r>
      <w:r>
        <w:rPr>
          <w:rStyle w:val="VariableTok"/>
        </w:rPr>
        <w:t xml:space="preserve">+ "Ritmo sugerido (~20 h):</w:t>
      </w:r>
      <w:r>
        <w:br/>
      </w:r>
      <w:r>
        <w:rPr>
          <w:rStyle w:val="VariableTok"/>
        </w:rPr>
        <w:t xml:space="preserve">+ - T1 · decisión y trayectoria: 3 h;</w:t>
      </w:r>
      <w:r>
        <w:br/>
      </w:r>
      <w:r>
        <w:rPr>
          <w:rStyle w:val="VariableTok"/>
        </w:rPr>
        <w:t xml:space="preserve">+ - T2 · contratos e idempotencia: 4 h;</w:t>
      </w:r>
      <w:r>
        <w:br/>
      </w:r>
      <w:r>
        <w:rPr>
          <w:rStyle w:val="VariableTok"/>
        </w:rPr>
        <w:t xml:space="preserve">+ - T3 · contexto, memoria y checkpoints: 4 h;</w:t>
      </w:r>
      <w:r>
        <w:br/>
      </w:r>
      <w:r>
        <w:rPr>
          <w:rStyle w:val="VariableTok"/>
        </w:rPr>
        <w:t xml:space="preserve">+ - T4 · budgets, sandbox y HITL: 3 h;</w:t>
      </w:r>
      <w:r>
        <w:br/>
      </w:r>
      <w:r>
        <w:rPr>
          <w:rStyle w:val="VariableTok"/>
        </w:rPr>
        <w:t xml:space="preserve">+ - proyecto integrado y pruebas: 5 h;</w:t>
      </w:r>
      <w:r>
        <w:br/>
      </w:r>
      <w:r>
        <w:rPr>
          <w:rStyle w:val="VariableTok"/>
        </w:rPr>
        <w:t xml:space="preserve">+ - autocheck, examen y retrospectiva: 1 h.</w:t>
      </w:r>
      <w:r>
        <w:br/>
      </w:r>
      <w:r>
        <w:rPr>
          <w:rStyle w:val="VariableTok"/>
        </w:rPr>
        <w:t xml:space="preserve">+ Conserva en el repositorio un artefacto verificable por bloque."</w:t>
      </w:r>
    </w:p>
    <w:p>
      <w:r>
        <w:pict>
          <v:rect style="width:0;height:1.5pt" o:hralign="center" o:hrstd="t" o:hr="t"/>
        </w:pict>
      </w:r>
    </w:p>
    <w:bookmarkEnd w:id="86"/>
    <w:bookmarkEnd w:id="87"/>
    <w:bookmarkStart w:id="92" w:name="recommended-priority-order-for-fixing"/>
    <w:p>
      <w:pPr>
        <w:pStyle w:val="Heading2"/>
      </w:pPr>
      <w:r>
        <w:t xml:space="preserve">7. Recommended Priority Order for Fixing</w:t>
      </w:r>
    </w:p>
    <w:bookmarkStart w:id="88" w:name="X22dcc932b66013f68fca60108d407a57ad1cc63"/>
    <w:p>
      <w:pPr>
        <w:pStyle w:val="Heading3"/>
      </w:pPr>
      <w:r>
        <w:t xml:space="preserve">P0 — Bloqueantes antes de considerar la sección publicable</w:t>
      </w:r>
    </w:p>
    <w:p>
      <w:pPr>
        <w:pStyle w:val="Compact"/>
        <w:numPr>
          <w:ilvl w:val="0"/>
          <w:numId w:val="1069"/>
        </w:numPr>
      </w:pPr>
      <w:r>
        <w:rPr>
          <w:b/>
          <w:bCs/>
        </w:rPr>
        <w:t xml:space="preserve">Sustituir el playground de data contracts.</w:t>
      </w:r>
    </w:p>
    <w:p>
      <w:pPr>
        <w:pStyle w:val="Compact"/>
        <w:numPr>
          <w:ilvl w:val="0"/>
          <w:numId w:val="1069"/>
        </w:numPr>
      </w:pPr>
      <w:r>
        <w:rPr>
          <w:b/>
          <w:bCs/>
        </w:rPr>
        <w:t xml:space="preserve">Eliminar la clave constante B del examen.</w:t>
      </w:r>
    </w:p>
    <w:p>
      <w:pPr>
        <w:pStyle w:val="Compact"/>
        <w:numPr>
          <w:ilvl w:val="0"/>
          <w:numId w:val="1069"/>
        </w:numPr>
      </w:pPr>
      <w:r>
        <w:rPr>
          <w:b/>
          <w:bCs/>
        </w:rPr>
        <w:t xml:space="preserve">Rediseñar el gate workflow/agente con estados explícitos.</w:t>
      </w:r>
    </w:p>
    <w:p>
      <w:pPr>
        <w:pStyle w:val="FirstParagraph"/>
      </w:pPr>
      <w:r>
        <w:t xml:space="preserve">Estos tres problemas afectan directamente lo que ve, aprende y demuestra el estudiante.</w:t>
      </w:r>
    </w:p>
    <w:bookmarkEnd w:id="88"/>
    <w:bookmarkStart w:id="89" w:name="Xd00a501e3adb57a141b61481b697a42f3a3b83c"/>
    <w:p>
      <w:pPr>
        <w:pStyle w:val="Heading3"/>
      </w:pPr>
      <w:r>
        <w:t xml:space="preserve">P1 — Corrección conceptual y fidelidad pedagógica</w:t>
      </w:r>
    </w:p>
    <w:p>
      <w:pPr>
        <w:pStyle w:val="Compact"/>
        <w:numPr>
          <w:ilvl w:val="0"/>
          <w:numId w:val="1070"/>
        </w:numPr>
      </w:pPr>
      <w:r>
        <w:t xml:space="preserve">Implementar un loop agéntico integrado, aunque sea simulado con stdlib.</w:t>
      </w:r>
    </w:p>
    <w:p>
      <w:pPr>
        <w:pStyle w:val="Compact"/>
        <w:numPr>
          <w:ilvl w:val="0"/>
          <w:numId w:val="1070"/>
        </w:numPr>
      </w:pPr>
      <w:r>
        <w:t xml:space="preserve">Vincular la aprobación a call ID, tool y argumentos.</w:t>
      </w:r>
    </w:p>
    <w:p>
      <w:pPr>
        <w:pStyle w:val="Compact"/>
        <w:numPr>
          <w:ilvl w:val="0"/>
          <w:numId w:val="1070"/>
        </w:numPr>
      </w:pPr>
      <w:r>
        <w:t xml:space="preserve">Hacer honestos los contratos de schema e idempotencia.</w:t>
      </w:r>
    </w:p>
    <w:p>
      <w:pPr>
        <w:pStyle w:val="Compact"/>
        <w:numPr>
          <w:ilvl w:val="0"/>
          <w:numId w:val="1070"/>
        </w:numPr>
      </w:pPr>
      <w:r>
        <w:t xml:space="preserve">Rediseñar E1/E2/E3 para producir desvanecimiento real.</w:t>
      </w:r>
    </w:p>
    <w:p>
      <w:pPr>
        <w:pStyle w:val="Compact"/>
        <w:numPr>
          <w:ilvl w:val="0"/>
          <w:numId w:val="1070"/>
        </w:numPr>
      </w:pPr>
      <w:r>
        <w:t xml:space="preserve">Separar adversos de una sola causa antes de incidentes multifactoriales.</w:t>
      </w:r>
    </w:p>
    <w:bookmarkEnd w:id="89"/>
    <w:bookmarkStart w:id="90" w:name="Xa9a7d28fbd62d78c72a358a4b6e352a65603607"/>
    <w:p>
      <w:pPr>
        <w:pStyle w:val="Heading3"/>
      </w:pPr>
      <w:r>
        <w:t xml:space="preserve">P2 — Profundidad Master y evaluación auténtica</w:t>
      </w:r>
    </w:p>
    <w:p>
      <w:pPr>
        <w:pStyle w:val="Compact"/>
        <w:numPr>
          <w:ilvl w:val="0"/>
          <w:numId w:val="1071"/>
        </w:numPr>
      </w:pPr>
      <w:r>
        <w:t xml:space="preserve">Corregir el contrato de compaction.</w:t>
      </w:r>
    </w:p>
    <w:p>
      <w:pPr>
        <w:pStyle w:val="Compact"/>
        <w:numPr>
          <w:ilvl w:val="0"/>
          <w:numId w:val="1071"/>
        </w:numPr>
      </w:pPr>
      <w:r>
        <w:t xml:space="preserve">Representar provenance y contexto como datos, no booleans.</w:t>
      </w:r>
    </w:p>
    <w:p>
      <w:pPr>
        <w:pStyle w:val="Compact"/>
        <w:numPr>
          <w:ilvl w:val="0"/>
          <w:numId w:val="1071"/>
        </w:numPr>
      </w:pPr>
      <w:r>
        <w:t xml:space="preserve">Aclarar que el sandbox mostrado es un evaluador de políticas.</w:t>
      </w:r>
    </w:p>
    <w:p>
      <w:pPr>
        <w:pStyle w:val="Compact"/>
        <w:numPr>
          <w:ilvl w:val="0"/>
          <w:numId w:val="1071"/>
        </w:numPr>
      </w:pPr>
      <w:r>
        <w:t xml:space="preserve">Añadir evaluaciones de tema basadas en trazas y artefactos.</w:t>
      </w:r>
    </w:p>
    <w:p>
      <w:pPr>
        <w:pStyle w:val="Compact"/>
        <w:numPr>
          <w:ilvl w:val="0"/>
          <w:numId w:val="1071"/>
        </w:numPr>
      </w:pPr>
      <w:r>
        <w:t xml:space="preserve">Reescribir distractores y explicaciones del banco de examen.</w:t>
      </w:r>
    </w:p>
    <w:p>
      <w:pPr>
        <w:pStyle w:val="Compact"/>
        <w:numPr>
          <w:ilvl w:val="0"/>
          <w:numId w:val="1071"/>
        </w:numPr>
      </w:pPr>
      <w:r>
        <w:t xml:space="preserve">Incluir trazas, código y escenarios en el examen.</w:t>
      </w:r>
    </w:p>
    <w:bookmarkEnd w:id="90"/>
    <w:bookmarkStart w:id="91" w:name="X240f7966f7b7bbbcd8a5e5ab5c8d5dfa09335c5"/>
    <w:p>
      <w:pPr>
        <w:pStyle w:val="Heading3"/>
      </w:pPr>
      <w:r>
        <w:t xml:space="preserve">P3 — Pulido editorial, navegación y accesibilidad</w:t>
      </w:r>
    </w:p>
    <w:p>
      <w:pPr>
        <w:pStyle w:val="Compact"/>
        <w:numPr>
          <w:ilvl w:val="0"/>
          <w:numId w:val="1072"/>
        </w:numPr>
      </w:pPr>
      <w:r>
        <w:t xml:space="preserve">Migrar ID, archivo, hash e icono con compatibilidad legacy.</w:t>
      </w:r>
    </w:p>
    <w:p>
      <w:pPr>
        <w:pStyle w:val="Compact"/>
        <w:numPr>
          <w:ilvl w:val="0"/>
          <w:numId w:val="1072"/>
        </w:numPr>
      </w:pPr>
      <w:r>
        <w:t xml:space="preserve">Eliminar texto de arqueología curricular y harness.</w:t>
      </w:r>
    </w:p>
    <w:p>
      <w:pPr>
        <w:pStyle w:val="Compact"/>
        <w:numPr>
          <w:ilvl w:val="0"/>
          <w:numId w:val="1072"/>
        </w:numPr>
      </w:pPr>
      <w:r>
        <w:t xml:space="preserve">Normalizar primera mención de anglicismos.</w:t>
      </w:r>
    </w:p>
    <w:p>
      <w:pPr>
        <w:pStyle w:val="Compact"/>
        <w:numPr>
          <w:ilvl w:val="0"/>
          <w:numId w:val="1072"/>
        </w:numPr>
      </w:pPr>
      <w:r>
        <w:t xml:space="preserve">Dividir el diccionario inicial.</w:t>
      </w:r>
    </w:p>
    <w:p>
      <w:pPr>
        <w:pStyle w:val="Compact"/>
        <w:numPr>
          <w:ilvl w:val="0"/>
          <w:numId w:val="1072"/>
        </w:numPr>
      </w:pPr>
      <w:r>
        <w:t xml:space="preserve">Añadir diagrama textual y visual accesible.</w:t>
      </w:r>
    </w:p>
    <w:p>
      <w:pPr>
        <w:pStyle w:val="Compact"/>
        <w:numPr>
          <w:ilvl w:val="0"/>
          <w:numId w:val="1072"/>
        </w:numPr>
      </w:pPr>
      <w:r>
        <w:t xml:space="preserve">Distribuir explícitamente las 20 horas.</w:t>
      </w:r>
    </w:p>
    <w:p>
      <w:r>
        <w:pict>
          <v:rect style="width:0;height:1.5pt" o:hralign="center" o:hrstd="t" o:hr="t"/>
        </w:pict>
      </w:r>
    </w:p>
    <w:bookmarkEnd w:id="91"/>
    <w:bookmarkEnd w:id="92"/>
    <w:bookmarkStart w:id="100" w:name="graph-memory-update-notes"/>
    <w:p>
      <w:pPr>
        <w:pStyle w:val="Heading2"/>
      </w:pPr>
      <w:r>
        <w:t xml:space="preserve">8. Graph Memory Update Notes</w:t>
      </w:r>
    </w:p>
    <w:bookmarkStart w:id="93" w:name="nodo-principal"/>
    <w:p>
      <w:pPr>
        <w:pStyle w:val="Heading3"/>
      </w:pPr>
      <w:r>
        <w:t xml:space="preserve">8.1 Nodo principal</w:t>
      </w:r>
    </w:p>
    <w:p>
      <w:pPr>
        <w:pStyle w:val="SourceCode"/>
      </w:pPr>
      <w:r>
        <w:rPr>
          <w:rStyle w:val="FunctionTok"/>
        </w:rPr>
        <w:t xml:space="preserve">node</w:t>
      </w:r>
      <w:r>
        <w:rPr>
          <w:rStyle w:val="KeywordTok"/>
        </w:rPr>
        <w:t xml:space="preserve">:</w:t>
      </w:r>
      <w:r>
        <w:rPr>
          <w:rStyle w:val="AttributeTok"/>
        </w:rPr>
        <w:t xml:space="preserve"> S49</w:t>
      </w:r>
      <w:r>
        <w:br/>
      </w:r>
      <w:r>
        <w:rPr>
          <w:rStyle w:val="FunctionTok"/>
        </w:rPr>
        <w:t xml:space="preserve">current_title</w:t>
      </w:r>
      <w:r>
        <w:rPr>
          <w:rStyle w:val="KeywordTok"/>
        </w:rPr>
        <w:t xml:space="preserve">:</w:t>
      </w:r>
      <w:r>
        <w:rPr>
          <w:rStyle w:val="AttributeTok"/>
        </w:rPr>
        <w:t xml:space="preserve"> </w:t>
      </w:r>
      <w:r>
        <w:rPr>
          <w:rStyle w:val="StringTok"/>
        </w:rPr>
        <w:t xml:space="preserve">"Agentes, herramientas y context engineering"</w:t>
      </w:r>
      <w:r>
        <w:br/>
      </w:r>
      <w:r>
        <w:rPr>
          <w:rStyle w:val="FunctionTok"/>
        </w:rPr>
        <w:t xml:space="preserve">current_id</w:t>
      </w:r>
      <w:r>
        <w:rPr>
          <w:rStyle w:val="KeywordTok"/>
        </w:rPr>
        <w:t xml:space="preserve">:</w:t>
      </w:r>
      <w:r>
        <w:rPr>
          <w:rStyle w:val="AttributeTok"/>
        </w:rPr>
        <w:t xml:space="preserve"> </w:t>
      </w:r>
      <w:r>
        <w:rPr>
          <w:rStyle w:val="StringTok"/>
        </w:rPr>
        <w:t xml:space="preserve">"data-contracts"</w:t>
      </w:r>
      <w:r>
        <w:br/>
      </w:r>
      <w:r>
        <w:rPr>
          <w:rStyle w:val="FunctionTok"/>
        </w:rPr>
        <w:t xml:space="preserve">proposed_id</w:t>
      </w:r>
      <w:r>
        <w:rPr>
          <w:rStyle w:val="KeywordTok"/>
        </w:rPr>
        <w:t xml:space="preserve">:</w:t>
      </w:r>
      <w:r>
        <w:rPr>
          <w:rStyle w:val="AttributeTok"/>
        </w:rPr>
        <w:t xml:space="preserve"> </w:t>
      </w:r>
      <w:r>
        <w:rPr>
          <w:rStyle w:val="StringTok"/>
        </w:rPr>
        <w:t xml:space="preserve">"agents-tools-context"</w:t>
      </w:r>
      <w:r>
        <w:br/>
      </w:r>
      <w:r>
        <w:rPr>
          <w:rStyle w:val="FunctionTok"/>
        </w:rPr>
        <w:t xml:space="preserve">score</w:t>
      </w:r>
      <w:r>
        <w:rPr>
          <w:rStyle w:val="KeywordTok"/>
        </w:rPr>
        <w:t xml:space="preserve">:</w:t>
      </w:r>
      <w:r>
        <w:rPr>
          <w:rStyle w:val="AttributeTok"/>
        </w:rPr>
        <w:t xml:space="preserve"> </w:t>
      </w:r>
      <w:r>
        <w:rPr>
          <w:rStyle w:val="FloatTok"/>
        </w:rPr>
        <w:t xml:space="preserve">6.3</w:t>
      </w:r>
      <w:r>
        <w:br/>
      </w:r>
      <w:r>
        <w:rPr>
          <w:rStyle w:val="FunctionTok"/>
        </w:rPr>
        <w:t xml:space="preserve">status</w:t>
      </w:r>
      <w:r>
        <w:rPr>
          <w:rStyle w:val="KeywordTok"/>
        </w:rPr>
        <w:t xml:space="preserve">:</w:t>
      </w:r>
      <w:r>
        <w:rPr>
          <w:rStyle w:val="AttributeTok"/>
        </w:rPr>
        <w:t xml:space="preserve"> </w:t>
      </w:r>
      <w:r>
        <w:rPr>
          <w:rStyle w:val="StringTok"/>
        </w:rPr>
        <w:t xml:space="preserve">"REQUEST_FIX"</w:t>
      </w:r>
      <w:r>
        <w:br/>
      </w:r>
      <w:r>
        <w:rPr>
          <w:rStyle w:val="FunctionTok"/>
        </w:rPr>
        <w:t xml:space="preserve">phase</w:t>
      </w:r>
      <w:r>
        <w:rPr>
          <w:rStyle w:val="KeywordTok"/>
        </w:rPr>
        <w:t xml:space="preserve">:</w:t>
      </w:r>
      <w:r>
        <w:rPr>
          <w:rStyle w:val="AttributeTok"/>
        </w:rPr>
        <w:t xml:space="preserve"> </w:t>
      </w:r>
      <w:r>
        <w:rPr>
          <w:rStyle w:val="DecValTok"/>
        </w:rPr>
        <w:t xml:space="preserve">3</w:t>
      </w:r>
      <w:r>
        <w:br/>
      </w:r>
      <w:r>
        <w:rPr>
          <w:rStyle w:val="FunctionTok"/>
        </w:rPr>
        <w:t xml:space="preserve">level</w:t>
      </w:r>
      <w:r>
        <w:rPr>
          <w:rStyle w:val="KeywordTok"/>
        </w:rPr>
        <w:t xml:space="preserve">:</w:t>
      </w:r>
      <w:r>
        <w:rPr>
          <w:rStyle w:val="AttributeTok"/>
        </w:rPr>
        <w:t xml:space="preserve"> Master</w:t>
      </w:r>
      <w:r>
        <w:br/>
      </w:r>
      <w:r>
        <w:rPr>
          <w:rStyle w:val="FunctionTok"/>
        </w:rPr>
        <w:t xml:space="preserve">hours</w:t>
      </w:r>
      <w:r>
        <w:rPr>
          <w:rStyle w:val="KeywordTok"/>
        </w:rPr>
        <w:t xml:space="preserve">:</w:t>
      </w:r>
      <w:r>
        <w:rPr>
          <w:rStyle w:val="AttributeTok"/>
        </w:rPr>
        <w:t xml:space="preserve"> </w:t>
      </w:r>
      <w:r>
        <w:rPr>
          <w:rStyle w:val="DecValTok"/>
        </w:rPr>
        <w:t xml:space="preserve">20</w:t>
      </w:r>
    </w:p>
    <w:bookmarkEnd w:id="93"/>
    <w:bookmarkStart w:id="94" w:name="fortalezas-que-deben-preservarse"/>
    <w:p>
      <w:pPr>
        <w:pStyle w:val="Heading3"/>
      </w:pPr>
      <w:r>
        <w:t xml:space="preserve">8.2 Fortalezas que deben preservarse</w:t>
      </w:r>
    </w:p>
    <w:p>
      <w:pPr>
        <w:pStyle w:val="SourceCode"/>
      </w:pPr>
      <w:r>
        <w:rPr>
          <w:rStyle w:val="FunctionTok"/>
        </w:rPr>
        <w:t xml:space="preserve">preserve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"S48 → S49 → S50 narrative bridge"</w:t>
      </w:r>
      <w:r>
        <w:br/>
      </w:r>
      <w:r>
        <w:rPr>
          <w:rStyle w:val="AttributeTok"/>
        </w:rPr>
        <w:t xml:space="preserve">  </w:t>
      </w:r>
      <w:r>
        <w:rPr>
          <w:rStyle w:val="KeywordTok"/>
        </w:rPr>
        <w:t xml:space="preserve">-</w:t>
      </w:r>
      <w:r>
        <w:rPr>
          <w:rStyle w:val="AttributeTok"/>
        </w:rPr>
        <w:t xml:space="preserve"> </w:t>
      </w:r>
      <w:r>
        <w:rPr>
          <w:rStyle w:val="StringTok"/>
        </w:rPr>
        <w:t xml:space="preserve">"synthetic case CASO-AYA-049"</w:t>
      </w:r>
      <w:r>
        <w:br/>
      </w:r>
      <w:r>
        <w:rPr>
          <w:rStyle w:val="AttributeTok"/>
        </w:rPr>
        <w:t xml:space="preserve">  </w:t>
      </w:r>
      <w:r>
        <w:rPr>
          <w:rStyle w:val="KeywordTok"/>
        </w:rPr>
        <w:t xml:space="preserve">-</w:t>
      </w:r>
      <w:r>
        <w:rPr>
          <w:rStyle w:val="AttributeTok"/>
        </w:rPr>
        <w:t xml:space="preserve"> </w:t>
      </w:r>
      <w:r>
        <w:rPr>
          <w:rStyle w:val="StringTok"/>
        </w:rPr>
        <w:t xml:space="preserve">"no real PII or mandatory external services"</w:t>
      </w:r>
      <w:r>
        <w:br/>
      </w:r>
      <w:r>
        <w:rPr>
          <w:rStyle w:val="AttributeTok"/>
        </w:rPr>
        <w:t xml:space="preserve">  </w:t>
      </w:r>
      <w:r>
        <w:rPr>
          <w:rStyle w:val="KeywordTok"/>
        </w:rPr>
        <w:t xml:space="preserve">-</w:t>
      </w:r>
      <w:r>
        <w:rPr>
          <w:rStyle w:val="AttributeTok"/>
        </w:rPr>
        <w:t xml:space="preserve"> </w:t>
      </w:r>
      <w:r>
        <w:rPr>
          <w:rStyle w:val="StringTok"/>
        </w:rPr>
        <w:t xml:space="preserve">"fail-closed philosophy"</w:t>
      </w:r>
      <w:r>
        <w:br/>
      </w:r>
      <w:r>
        <w:rPr>
          <w:rStyle w:val="AttributeTok"/>
        </w:rPr>
        <w:t xml:space="preserve">  </w:t>
      </w:r>
      <w:r>
        <w:rPr>
          <w:rStyle w:val="KeywordTok"/>
        </w:rPr>
        <w:t xml:space="preserve">-</w:t>
      </w:r>
      <w:r>
        <w:rPr>
          <w:rStyle w:val="AttributeTok"/>
        </w:rPr>
        <w:t xml:space="preserve"> </w:t>
      </w:r>
      <w:r>
        <w:rPr>
          <w:rStyle w:val="StringTok"/>
        </w:rPr>
        <w:t xml:space="preserve">"workflow-first baseline comparison"</w:t>
      </w:r>
      <w:r>
        <w:br/>
      </w:r>
      <w:r>
        <w:rPr>
          <w:rStyle w:val="AttributeTok"/>
        </w:rPr>
        <w:t xml:space="preserve">  </w:t>
      </w:r>
      <w:r>
        <w:rPr>
          <w:rStyle w:val="KeywordTok"/>
        </w:rPr>
        <w:t xml:space="preserve">-</w:t>
      </w:r>
      <w:r>
        <w:rPr>
          <w:rStyle w:val="AttributeTok"/>
        </w:rPr>
        <w:t xml:space="preserve"> </w:t>
      </w:r>
      <w:r>
        <w:rPr>
          <w:rStyle w:val="StringTok"/>
        </w:rPr>
        <w:t xml:space="preserve">"least privilege"</w:t>
      </w:r>
      <w:r>
        <w:br/>
      </w:r>
      <w:r>
        <w:rPr>
          <w:rStyle w:val="AttributeTok"/>
        </w:rPr>
        <w:t xml:space="preserve">  </w:t>
      </w:r>
      <w:r>
        <w:rPr>
          <w:rStyle w:val="KeywordTok"/>
        </w:rPr>
        <w:t xml:space="preserve">-</w:t>
      </w:r>
      <w:r>
        <w:rPr>
          <w:rStyle w:val="AttributeTok"/>
        </w:rPr>
        <w:t xml:space="preserve"> </w:t>
      </w:r>
      <w:r>
        <w:rPr>
          <w:rStyle w:val="StringTok"/>
        </w:rPr>
        <w:t xml:space="preserve">"idempotency intent"</w:t>
      </w:r>
      <w:r>
        <w:br/>
      </w:r>
      <w:r>
        <w:rPr>
          <w:rStyle w:val="AttributeTok"/>
        </w:rPr>
        <w:t xml:space="preserve">  </w:t>
      </w:r>
      <w:r>
        <w:rPr>
          <w:rStyle w:val="KeywordTok"/>
        </w:rPr>
        <w:t xml:space="preserve">-</w:t>
      </w:r>
      <w:r>
        <w:rPr>
          <w:rStyle w:val="AttributeTok"/>
        </w:rPr>
        <w:t xml:space="preserve"> </w:t>
      </w:r>
      <w:r>
        <w:rPr>
          <w:rStyle w:val="StringTok"/>
        </w:rPr>
        <w:t xml:space="preserve">"JIT context and checkpoint intent"</w:t>
      </w:r>
      <w:r>
        <w:br/>
      </w:r>
      <w:r>
        <w:rPr>
          <w:rStyle w:val="AttributeTok"/>
        </w:rPr>
        <w:t xml:space="preserve">  </w:t>
      </w:r>
      <w:r>
        <w:rPr>
          <w:rStyle w:val="KeywordTok"/>
        </w:rPr>
        <w:t xml:space="preserve">-</w:t>
      </w:r>
      <w:r>
        <w:rPr>
          <w:rStyle w:val="AttributeTok"/>
        </w:rPr>
        <w:t xml:space="preserve"> </w:t>
      </w:r>
      <w:r>
        <w:rPr>
          <w:rStyle w:val="StringTok"/>
        </w:rPr>
        <w:t xml:space="preserve">"budget and explicit stop reasons"</w:t>
      </w:r>
      <w:r>
        <w:br/>
      </w:r>
      <w:r>
        <w:rPr>
          <w:rStyle w:val="AttributeTok"/>
        </w:rPr>
        <w:t xml:space="preserve">  </w:t>
      </w:r>
      <w:r>
        <w:rPr>
          <w:rStyle w:val="KeywordTok"/>
        </w:rPr>
        <w:t xml:space="preserve">-</w:t>
      </w:r>
      <w:r>
        <w:rPr>
          <w:rStyle w:val="AttributeTok"/>
        </w:rPr>
        <w:t xml:space="preserve"> </w:t>
      </w:r>
      <w:r>
        <w:rPr>
          <w:rStyle w:val="StringTok"/>
        </w:rPr>
        <w:t xml:space="preserve">"human approval for sensitive actions"</w:t>
      </w:r>
      <w:r>
        <w:br/>
      </w:r>
      <w:r>
        <w:rPr>
          <w:rStyle w:val="AttributeTok"/>
        </w:rPr>
        <w:t xml:space="preserve">  </w:t>
      </w:r>
      <w:r>
        <w:rPr>
          <w:rStyle w:val="KeywordTok"/>
        </w:rPr>
        <w:t xml:space="preserve">-</w:t>
      </w:r>
      <w:r>
        <w:rPr>
          <w:rStyle w:val="AttributeTok"/>
        </w:rPr>
        <w:t xml:space="preserve"> </w:t>
      </w:r>
      <w:r>
        <w:rPr>
          <w:rStyle w:val="StringTok"/>
        </w:rPr>
        <w:t xml:space="preserve">"integrated portfolio rubric"</w:t>
      </w:r>
    </w:p>
    <w:bookmarkEnd w:id="94"/>
    <w:bookmarkStart w:id="95" w:name="bloqueantes-registrados"/>
    <w:p>
      <w:pPr>
        <w:pStyle w:val="Heading3"/>
      </w:pPr>
      <w:r>
        <w:t xml:space="preserve">8.3 Bloqueantes registrados</w:t>
      </w:r>
    </w:p>
    <w:p>
      <w:pPr>
        <w:pStyle w:val="SourceCode"/>
      </w:pPr>
      <w:r>
        <w:rPr>
          <w:rStyle w:val="FunctionTok"/>
        </w:rPr>
        <w:t xml:space="preserve">critical_issues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S49-PLAYGROUND-CONTAMINATION</w:t>
      </w:r>
      <w:r>
        <w:br/>
      </w:r>
      <w:r>
        <w:rPr>
          <w:rStyle w:val="AttributeTok"/>
        </w:rPr>
        <w:t xml:space="preserve">    </w:t>
      </w:r>
      <w:r>
        <w:rPr>
          <w:rStyle w:val="FunctionTok"/>
        </w:rPr>
        <w:t xml:space="preserve">edge</w:t>
      </w:r>
      <w:r>
        <w:rPr>
          <w:rStyle w:val="KeywordTok"/>
        </w:rPr>
        <w:t xml:space="preserve">:</w:t>
      </w:r>
      <w:r>
        <w:br/>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"section.id=data-contracts"</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"InteractivePlaygroundDemo[data-contracts]"</w:t>
      </w:r>
      <w:r>
        <w:br/>
      </w:r>
      <w:r>
        <w:rPr>
          <w:rStyle w:val="AttributeTok"/>
        </w:rPr>
        <w:t xml:space="preserve">    </w:t>
      </w:r>
      <w:r>
        <w:rPr>
          <w:rStyle w:val="FunctionTok"/>
        </w:rPr>
        <w:t xml:space="preserve">effect</w:t>
      </w:r>
      <w:r>
        <w:rPr>
          <w:rStyle w:val="KeywordTok"/>
        </w:rPr>
        <w:t xml:space="preserve">:</w:t>
      </w:r>
      <w:r>
        <w:rPr>
          <w:rStyle w:val="AttributeTok"/>
        </w:rPr>
        <w:t xml:space="preserve"> </w:t>
      </w:r>
      <w:r>
        <w:rPr>
          <w:rStyle w:val="StringTok"/>
        </w:rPr>
        <w:t xml:space="preserve">"renders unrelated transaction data-contract lesson"</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S49-EXAM-ANSWER-POSITION</w:t>
      </w:r>
      <w:r>
        <w:br/>
      </w:r>
      <w:r>
        <w:rPr>
          <w:rStyle w:val="AttributeTok"/>
        </w:rPr>
        <w:t xml:space="preserve">    </w:t>
      </w:r>
      <w:r>
        <w:rPr>
          <w:rStyle w:val="FunctionTok"/>
        </w:rPr>
        <w:t xml:space="preserve">edge</w:t>
      </w:r>
      <w:r>
        <w:rPr>
          <w:rStyle w:val="KeywordTok"/>
        </w:rPr>
        <w:t xml:space="preserve">:</w:t>
      </w:r>
      <w:r>
        <w:br/>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"24 question variants"</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"correctIndex=1"</w:t>
      </w:r>
      <w:r>
        <w:br/>
      </w:r>
      <w:r>
        <w:rPr>
          <w:rStyle w:val="AttributeTok"/>
        </w:rPr>
        <w:t xml:space="preserve">    </w:t>
      </w:r>
      <w:r>
        <w:rPr>
          <w:rStyle w:val="FunctionTok"/>
        </w:rPr>
        <w:t xml:space="preserve">effect</w:t>
      </w:r>
      <w:r>
        <w:rPr>
          <w:rStyle w:val="KeywordTok"/>
        </w:rPr>
        <w:t xml:space="preserve">:</w:t>
      </w:r>
      <w:r>
        <w:rPr>
          <w:rStyle w:val="AttributeTok"/>
        </w:rPr>
        <w:t xml:space="preserve"> </w:t>
      </w:r>
      <w:r>
        <w:rPr>
          <w:rStyle w:val="StringTok"/>
        </w:rPr>
        <w:t xml:space="preserve">"always-B strategy passes every attempt"</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S49-MODE-DECISION-COLLAPSE</w:t>
      </w:r>
      <w:r>
        <w:br/>
      </w:r>
      <w:r>
        <w:rPr>
          <w:rStyle w:val="AttributeTok"/>
        </w:rPr>
        <w:t xml:space="preserve">    </w:t>
      </w:r>
      <w:r>
        <w:rPr>
          <w:rStyle w:val="FunctionTok"/>
        </w:rPr>
        <w:t xml:space="preserve">edge</w:t>
      </w:r>
      <w:r>
        <w:rPr>
          <w:rStyle w:val="KeywordTok"/>
        </w:rPr>
        <w:t xml:space="preserve">:</w:t>
      </w:r>
      <w:r>
        <w:br/>
      </w:r>
      <w:r>
        <w:rPr>
          <w:rStyle w:val="AttributeTok"/>
        </w:rPr>
        <w:t xml:space="preserve">      </w:t>
      </w:r>
      <w:r>
        <w:rPr>
          <w:rStyle w:val="FunctionTok"/>
        </w:rPr>
        <w:t xml:space="preserve">from</w:t>
      </w:r>
      <w:r>
        <w:rPr>
          <w:rStyle w:val="KeywordTok"/>
        </w:rPr>
        <w:t xml:space="preserve">:</w:t>
      </w:r>
      <w:r>
        <w:rPr>
          <w:rStyle w:val="AttributeTok"/>
        </w:rPr>
        <w:t xml:space="preserve"> </w:t>
      </w:r>
      <w:r>
        <w:rPr>
          <w:rStyle w:val="StringTok"/>
        </w:rPr>
        <w:t xml:space="preserve">"workflow_preferred boolean"</w:t>
      </w:r>
      <w:r>
        <w:br/>
      </w:r>
      <w:r>
        <w:rPr>
          <w:rStyle w:val="AttributeTok"/>
        </w:rPr>
        <w:t xml:space="preserve">      </w:t>
      </w:r>
      <w:r>
        <w:rPr>
          <w:rStyle w:val="FunctionTok"/>
        </w:rPr>
        <w:t xml:space="preserve">to</w:t>
      </w:r>
      <w:r>
        <w:rPr>
          <w:rStyle w:val="KeywordTok"/>
        </w:rPr>
        <w:t xml:space="preserve">:</w:t>
      </w:r>
      <w:r>
        <w:rPr>
          <w:rStyle w:val="AttributeTok"/>
        </w:rPr>
        <w:t xml:space="preserve"> </w:t>
      </w:r>
      <w:r>
        <w:rPr>
          <w:rStyle w:val="StringTok"/>
        </w:rPr>
        <w:t xml:space="preserve">"workflow/agent promotion states"</w:t>
      </w:r>
      <w:r>
        <w:br/>
      </w:r>
      <w:r>
        <w:rPr>
          <w:rStyle w:val="AttributeTok"/>
        </w:rPr>
        <w:t xml:space="preserve">    </w:t>
      </w:r>
      <w:r>
        <w:rPr>
          <w:rStyle w:val="FunctionTok"/>
        </w:rPr>
        <w:t xml:space="preserve">effect</w:t>
      </w:r>
      <w:r>
        <w:rPr>
          <w:rStyle w:val="KeywordTok"/>
        </w:rPr>
        <w:t xml:space="preserve">:</w:t>
      </w:r>
      <w:r>
        <w:rPr>
          <w:rStyle w:val="AttributeTok"/>
        </w:rPr>
        <w:t xml:space="preserve"> </w:t>
      </w:r>
      <w:r>
        <w:rPr>
          <w:rStyle w:val="StringTok"/>
        </w:rPr>
        <w:t xml:space="preserve">"open, missing, unsafe and agent-candidate states are conflated"</w:t>
      </w:r>
    </w:p>
    <w:bookmarkEnd w:id="95"/>
    <w:bookmarkStart w:id="96" w:name="grafo-conceptual-recomendado"/>
    <w:p>
      <w:pPr>
        <w:pStyle w:val="Heading3"/>
      </w:pPr>
      <w:r>
        <w:t xml:space="preserve">8.4 Grafo conceptual recomendado</w:t>
      </w:r>
    </w:p>
    <w:p>
      <w:pPr>
        <w:pStyle w:val="SourceCode"/>
      </w:pPr>
      <w:r>
        <w:rPr>
          <w:rStyle w:val="VerbatimChar"/>
        </w:rPr>
        <w:t xml:space="preserve">S48 grounded retrieval</w:t>
      </w:r>
      <w:r>
        <w:br/>
      </w:r>
      <w:r>
        <w:rPr>
          <w:rStyle w:val="VerbatimChar"/>
        </w:rPr>
        <w:t xml:space="preserve">   ↓ provides evidence</w:t>
      </w:r>
      <w:r>
        <w:br/>
      </w:r>
      <w:r>
        <w:rPr>
          <w:rStyle w:val="VerbatimChar"/>
        </w:rPr>
        <w:t xml:space="preserve">S49 mode decision</w:t>
      </w:r>
      <w:r>
        <w:br/>
      </w:r>
      <w:r>
        <w:rPr>
          <w:rStyle w:val="VerbatimChar"/>
        </w:rPr>
        <w:t xml:space="preserve">   ├─ PREFER_WORKFLOW</w:t>
      </w:r>
      <w:r>
        <w:br/>
      </w:r>
      <w:r>
        <w:rPr>
          <w:rStyle w:val="VerbatimChar"/>
        </w:rPr>
        <w:t xml:space="preserve">   ├─ RUN_AGENT_BASELINE</w:t>
      </w:r>
      <w:r>
        <w:br/>
      </w:r>
      <w:r>
        <w:rPr>
          <w:rStyle w:val="VerbatimChar"/>
        </w:rPr>
        <w:t xml:space="preserve">   ├─ EVALUATE_BOUNDED_AGENT</w:t>
      </w:r>
      <w:r>
        <w:br/>
      </w:r>
      <w:r>
        <w:rPr>
          <w:rStyle w:val="VerbatimChar"/>
        </w:rPr>
        <w:t xml:space="preserve">   └─ REJECT_AGENT_DESIGN</w:t>
      </w:r>
      <w:r>
        <w:br/>
      </w:r>
      <w:r>
        <w:rPr>
          <w:rStyle w:val="VerbatimChar"/>
        </w:rPr>
        <w:t xml:space="preserve">          ↓</w:t>
      </w:r>
      <w:r>
        <w:br/>
      </w:r>
      <w:r>
        <w:rPr>
          <w:rStyle w:val="VerbatimChar"/>
        </w:rPr>
        <w:t xml:space="preserve">      bounded plan</w:t>
      </w:r>
      <w:r>
        <w:br/>
      </w:r>
      <w:r>
        <w:rPr>
          <w:rStyle w:val="VerbatimChar"/>
        </w:rPr>
        <w:t xml:space="preserve">          ↓</w:t>
      </w:r>
      <w:r>
        <w:br/>
      </w:r>
      <w:r>
        <w:rPr>
          <w:rStyle w:val="VerbatimChar"/>
        </w:rPr>
        <w:t xml:space="preserve">      tool contract</w:t>
      </w:r>
      <w:r>
        <w:br/>
      </w:r>
      <w:r>
        <w:rPr>
          <w:rStyle w:val="VerbatimChar"/>
        </w:rPr>
        <w:t xml:space="preserve">      ├─ schema</w:t>
      </w:r>
      <w:r>
        <w:br/>
      </w:r>
      <w:r>
        <w:rPr>
          <w:rStyle w:val="VerbatimChar"/>
        </w:rPr>
        <w:t xml:space="preserve">      ├─ scope</w:t>
      </w:r>
      <w:r>
        <w:br/>
      </w:r>
      <w:r>
        <w:rPr>
          <w:rStyle w:val="VerbatimChar"/>
        </w:rPr>
        <w:t xml:space="preserve">      ├─ idempotency</w:t>
      </w:r>
      <w:r>
        <w:br/>
      </w:r>
      <w:r>
        <w:rPr>
          <w:rStyle w:val="VerbatimChar"/>
        </w:rPr>
        <w:t xml:space="preserve">      └─ typed/redacted error</w:t>
      </w:r>
      <w:r>
        <w:br/>
      </w:r>
      <w:r>
        <w:rPr>
          <w:rStyle w:val="VerbatimChar"/>
        </w:rPr>
        <w:t xml:space="preserve">          ↓</w:t>
      </w:r>
      <w:r>
        <w:br/>
      </w:r>
      <w:r>
        <w:rPr>
          <w:rStyle w:val="VerbatimChar"/>
        </w:rPr>
        <w:t xml:space="preserve">      context manifest</w:t>
      </w:r>
      <w:r>
        <w:br/>
      </w:r>
      <w:r>
        <w:rPr>
          <w:rStyle w:val="VerbatimChar"/>
        </w:rPr>
        <w:t xml:space="preserve">      ├─ JIT facts</w:t>
      </w:r>
      <w:r>
        <w:br/>
      </w:r>
      <w:r>
        <w:rPr>
          <w:rStyle w:val="VerbatimChar"/>
        </w:rPr>
        <w:t xml:space="preserve">      ├─ provenance</w:t>
      </w:r>
      <w:r>
        <w:br/>
      </w:r>
      <w:r>
        <w:rPr>
          <w:rStyle w:val="VerbatimChar"/>
        </w:rPr>
        <w:t xml:space="preserve">      ├─ ACL</w:t>
      </w:r>
      <w:r>
        <w:br/>
      </w:r>
      <w:r>
        <w:rPr>
          <w:rStyle w:val="VerbatimChar"/>
        </w:rPr>
        <w:t xml:space="preserve">      └─ critical constraints</w:t>
      </w:r>
      <w:r>
        <w:br/>
      </w:r>
      <w:r>
        <w:rPr>
          <w:rStyle w:val="VerbatimChar"/>
        </w:rPr>
        <w:t xml:space="preserve">          ↓</w:t>
      </w:r>
      <w:r>
        <w:br/>
      </w:r>
      <w:r>
        <w:rPr>
          <w:rStyle w:val="VerbatimChar"/>
        </w:rPr>
        <w:t xml:space="preserve">      runtime trajectory</w:t>
      </w:r>
      <w:r>
        <w:br/>
      </w:r>
      <w:r>
        <w:rPr>
          <w:rStyle w:val="VerbatimChar"/>
        </w:rPr>
        <w:t xml:space="preserve">      ├─ evaluator pass</w:t>
      </w:r>
      <w:r>
        <w:br/>
      </w:r>
      <w:r>
        <w:rPr>
          <w:rStyle w:val="VerbatimChar"/>
        </w:rPr>
        <w:t xml:space="preserve">      ├─ retry within budget</w:t>
      </w:r>
      <w:r>
        <w:br/>
      </w:r>
      <w:r>
        <w:rPr>
          <w:rStyle w:val="VerbatimChar"/>
        </w:rPr>
        <w:t xml:space="preserve">      ├─ human approval</w:t>
      </w:r>
      <w:r>
        <w:br/>
      </w:r>
      <w:r>
        <w:rPr>
          <w:rStyle w:val="VerbatimChar"/>
        </w:rPr>
        <w:t xml:space="preserve">      └─ stop with reason</w:t>
      </w:r>
      <w:r>
        <w:br/>
      </w:r>
      <w:r>
        <w:rPr>
          <w:rStyle w:val="VerbatimChar"/>
        </w:rPr>
        <w:t xml:space="preserve">          ↓</w:t>
      </w:r>
      <w:r>
        <w:br/>
      </w:r>
      <w:r>
        <w:rPr>
          <w:rStyle w:val="VerbatimChar"/>
        </w:rPr>
        <w:t xml:space="preserve">S50 evals, red team and reliability</w:t>
      </w:r>
    </w:p>
    <w:bookmarkEnd w:id="96"/>
    <w:bookmarkStart w:id="97" w:name="aristas-pedagógicas"/>
    <w:p>
      <w:pPr>
        <w:pStyle w:val="Heading3"/>
      </w:pPr>
      <w:r>
        <w:t xml:space="preserve">8.5 Aristas pedagógicas</w:t>
      </w:r>
    </w:p>
    <w:p>
      <w:pPr>
        <w:pStyle w:val="SourceCode"/>
      </w:pPr>
      <w:r>
        <w:rPr>
          <w:rStyle w:val="FunctionTok"/>
        </w:rPr>
        <w:t xml:space="preserve">pedagogy_edges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"Theory → I Do: each contract must be executable"</w:t>
      </w:r>
      <w:r>
        <w:br/>
      </w:r>
      <w:r>
        <w:rPr>
          <w:rStyle w:val="AttributeTok"/>
        </w:rPr>
        <w:t xml:space="preserve">  </w:t>
      </w:r>
      <w:r>
        <w:rPr>
          <w:rStyle w:val="KeywordTok"/>
        </w:rPr>
        <w:t xml:space="preserve">-</w:t>
      </w:r>
      <w:r>
        <w:rPr>
          <w:rStyle w:val="AttributeTok"/>
        </w:rPr>
        <w:t xml:space="preserve"> </w:t>
      </w:r>
      <w:r>
        <w:rPr>
          <w:rStyle w:val="StringTok"/>
        </w:rPr>
        <w:t xml:space="preserve">"I Do → We Do E1: worked example"</w:t>
      </w:r>
      <w:r>
        <w:br/>
      </w:r>
      <w:r>
        <w:rPr>
          <w:rStyle w:val="AttributeTok"/>
        </w:rPr>
        <w:t xml:space="preserve">  </w:t>
      </w:r>
      <w:r>
        <w:rPr>
          <w:rStyle w:val="KeywordTok"/>
        </w:rPr>
        <w:t xml:space="preserve">-</w:t>
      </w:r>
      <w:r>
        <w:rPr>
          <w:rStyle w:val="AttributeTok"/>
        </w:rPr>
        <w:t xml:space="preserve"> </w:t>
      </w:r>
      <w:r>
        <w:rPr>
          <w:rStyle w:val="StringTok"/>
        </w:rPr>
        <w:t xml:space="preserve">"E1 → E2: faded completion"</w:t>
      </w:r>
      <w:r>
        <w:br/>
      </w:r>
      <w:r>
        <w:rPr>
          <w:rStyle w:val="AttributeTok"/>
        </w:rPr>
        <w:t xml:space="preserve">  </w:t>
      </w:r>
      <w:r>
        <w:rPr>
          <w:rStyle w:val="KeywordTok"/>
        </w:rPr>
        <w:t xml:space="preserve">-</w:t>
      </w:r>
      <w:r>
        <w:rPr>
          <w:rStyle w:val="AttributeTok"/>
        </w:rPr>
        <w:t xml:space="preserve"> </w:t>
      </w:r>
      <w:r>
        <w:rPr>
          <w:rStyle w:val="StringTok"/>
        </w:rPr>
        <w:t xml:space="preserve">"E2 → E3: novel trace diagnosis"</w:t>
      </w:r>
      <w:r>
        <w:br/>
      </w:r>
      <w:r>
        <w:rPr>
          <w:rStyle w:val="AttributeTok"/>
        </w:rPr>
        <w:t xml:space="preserve">  </w:t>
      </w:r>
      <w:r>
        <w:rPr>
          <w:rStyle w:val="KeywordTok"/>
        </w:rPr>
        <w:t xml:space="preserve">-</w:t>
      </w:r>
      <w:r>
        <w:rPr>
          <w:rStyle w:val="AttributeTok"/>
        </w:rPr>
        <w:t xml:space="preserve"> </w:t>
      </w:r>
      <w:r>
        <w:rPr>
          <w:rStyle w:val="StringTok"/>
        </w:rPr>
        <w:t xml:space="preserve">"We Do → You Do: integrated bounded agent"</w:t>
      </w:r>
      <w:r>
        <w:br/>
      </w:r>
      <w:r>
        <w:rPr>
          <w:rStyle w:val="AttributeTok"/>
        </w:rPr>
        <w:t xml:space="preserve">  </w:t>
      </w:r>
      <w:r>
        <w:rPr>
          <w:rStyle w:val="KeywordTok"/>
        </w:rPr>
        <w:t xml:space="preserve">-</w:t>
      </w:r>
      <w:r>
        <w:rPr>
          <w:rStyle w:val="AttributeTok"/>
        </w:rPr>
        <w:t xml:space="preserve"> </w:t>
      </w:r>
      <w:r>
        <w:rPr>
          <w:rStyle w:val="StringTok"/>
        </w:rPr>
        <w:t xml:space="preserve">"You Do → Topic Evaluation: artifact audit"</w:t>
      </w:r>
      <w:r>
        <w:br/>
      </w:r>
      <w:r>
        <w:rPr>
          <w:rStyle w:val="AttributeTok"/>
        </w:rPr>
        <w:t xml:space="preserve">  </w:t>
      </w:r>
      <w:r>
        <w:rPr>
          <w:rStyle w:val="KeywordTok"/>
        </w:rPr>
        <w:t xml:space="preserve">-</w:t>
      </w:r>
      <w:r>
        <w:rPr>
          <w:rStyle w:val="AttributeTok"/>
        </w:rPr>
        <w:t xml:space="preserve"> </w:t>
      </w:r>
      <w:r>
        <w:rPr>
          <w:rStyle w:val="StringTok"/>
        </w:rPr>
        <w:t xml:space="preserve">"Topic Evaluation → Exam: conceptual and trace-based variants"</w:t>
      </w:r>
    </w:p>
    <w:bookmarkEnd w:id="97"/>
    <w:bookmarkStart w:id="98" w:name="deuda-de-redacción"/>
    <w:p>
      <w:pPr>
        <w:pStyle w:val="Heading3"/>
      </w:pPr>
      <w:r>
        <w:t xml:space="preserve">8.6 Deuda de redacción</w:t>
      </w:r>
    </w:p>
    <w:p>
      <w:pPr>
        <w:pStyle w:val="SourceCode"/>
      </w:pPr>
      <w:r>
        <w:rPr>
          <w:rStyle w:val="FunctionTok"/>
        </w:rPr>
        <w:t xml:space="preserve">editorial_debt</w:t>
      </w:r>
      <w:r>
        <w:rPr>
          <w:rStyle w:val="KeywordTok"/>
        </w:rPr>
        <w:t xml:space="preserve">:</w:t>
      </w:r>
      <w:r>
        <w:br/>
      </w:r>
      <w:r>
        <w:rPr>
          <w:rStyle w:val="AttributeTok"/>
        </w:rPr>
        <w:t xml:space="preserve">  </w:t>
      </w:r>
      <w:r>
        <w:rPr>
          <w:rStyle w:val="FunctionTok"/>
        </w:rPr>
        <w:t xml:space="preserve">legacy_terms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"data-contracts"</w:t>
      </w:r>
      <w:r>
        <w:br/>
      </w:r>
      <w:r>
        <w:rPr>
          <w:rStyle w:val="AttributeTok"/>
        </w:rPr>
        <w:t xml:space="preserve">    </w:t>
      </w:r>
      <w:r>
        <w:rPr>
          <w:rStyle w:val="KeywordTok"/>
        </w:rPr>
        <w:t xml:space="preserve">-</w:t>
      </w:r>
      <w:r>
        <w:rPr>
          <w:rStyle w:val="AttributeTok"/>
        </w:rPr>
        <w:t xml:space="preserve"> </w:t>
      </w:r>
      <w:r>
        <w:rPr>
          <w:rStyle w:val="StringTok"/>
        </w:rPr>
        <w:t xml:space="preserve">"contratos de tablas"</w:t>
      </w:r>
      <w:r>
        <w:br/>
      </w:r>
      <w:r>
        <w:rPr>
          <w:rStyle w:val="AttributeTok"/>
        </w:rPr>
        <w:t xml:space="preserve">    </w:t>
      </w:r>
      <w:r>
        <w:rPr>
          <w:rStyle w:val="KeywordTok"/>
        </w:rPr>
        <w:t xml:space="preserve">-</w:t>
      </w:r>
      <w:r>
        <w:rPr>
          <w:rStyle w:val="AttributeTok"/>
        </w:rPr>
        <w:t xml:space="preserve"> </w:t>
      </w:r>
      <w:r>
        <w:rPr>
          <w:rStyle w:val="StringTok"/>
        </w:rPr>
        <w:t xml:space="preserve">"tabular_contracts_only_topic"</w:t>
      </w:r>
      <w:r>
        <w:br/>
      </w:r>
      <w:r>
        <w:rPr>
          <w:rStyle w:val="AttributeTok"/>
        </w:rPr>
        <w:t xml:space="preserve">  </w:t>
      </w:r>
      <w:r>
        <w:rPr>
          <w:rStyle w:val="FunctionTok"/>
        </w:rPr>
        <w:t xml:space="preserve">harness_leaks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"fixture S49-T2-B"</w:t>
      </w:r>
      <w:r>
        <w:br/>
      </w:r>
      <w:r>
        <w:rPr>
          <w:rStyle w:val="AttributeTok"/>
        </w:rPr>
        <w:t xml:space="preserve">    </w:t>
      </w:r>
      <w:r>
        <w:rPr>
          <w:rStyle w:val="KeywordTok"/>
        </w:rPr>
        <w:t xml:space="preserve">-</w:t>
      </w:r>
      <w:r>
        <w:rPr>
          <w:rStyle w:val="AttributeTok"/>
        </w:rPr>
        <w:t xml:space="preserve"> </w:t>
      </w:r>
      <w:r>
        <w:rPr>
          <w:rStyle w:val="StringTok"/>
        </w:rPr>
        <w:t xml:space="preserve">"si falta evidencia, no promociones"</w:t>
      </w:r>
      <w:r>
        <w:br/>
      </w:r>
      <w:r>
        <w:rPr>
          <w:rStyle w:val="AttributeTok"/>
        </w:rPr>
        <w:t xml:space="preserve">    </w:t>
      </w:r>
      <w:r>
        <w:rPr>
          <w:rStyle w:val="KeywordTok"/>
        </w:rPr>
        <w:t xml:space="preserve">-</w:t>
      </w:r>
      <w:r>
        <w:rPr>
          <w:rStyle w:val="AttributeTok"/>
        </w:rPr>
        <w:t xml:space="preserve"> </w:t>
      </w:r>
      <w:r>
        <w:rPr>
          <w:rStyle w:val="StringTok"/>
        </w:rPr>
        <w:t xml:space="preserve">"sin dueño no hay promote"</w:t>
      </w:r>
      <w:r>
        <w:br/>
      </w:r>
      <w:r>
        <w:rPr>
          <w:rStyle w:val="AttributeTok"/>
        </w:rPr>
        <w:t xml:space="preserve">  </w:t>
      </w:r>
      <w:r>
        <w:rPr>
          <w:rStyle w:val="FunctionTok"/>
        </w:rPr>
        <w:t xml:space="preserve">language_policy</w:t>
      </w:r>
      <w:r>
        <w:rPr>
          <w:rStyle w:val="KeywordTok"/>
        </w:rPr>
        <w:t xml:space="preserve">:</w:t>
      </w:r>
      <w:r>
        <w:br/>
      </w:r>
      <w:r>
        <w:rPr>
          <w:rStyle w:val="AttributeTok"/>
        </w:rPr>
        <w:t xml:space="preserve">    </w:t>
      </w:r>
      <w:r>
        <w:rPr>
          <w:rStyle w:val="FunctionTok"/>
        </w:rPr>
        <w:t xml:space="preserve">first_use_bilingual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code_identifiers_english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learner_explanations_spanish</w:t>
      </w:r>
      <w:r>
        <w:rPr>
          <w:rStyle w:val="KeywordTok"/>
        </w:rPr>
        <w:t xml:space="preserve">:</w:t>
      </w:r>
      <w:r>
        <w:rPr>
          <w:rStyle w:val="AttributeTok"/>
        </w:rPr>
        <w:t xml:space="preserve"> </w:t>
      </w:r>
      <w:r>
        <w:rPr>
          <w:rStyle w:val="CharTok"/>
        </w:rPr>
        <w:t xml:space="preserve">true</w:t>
      </w:r>
    </w:p>
    <w:bookmarkEnd w:id="98"/>
    <w:bookmarkStart w:id="99" w:name="criterios-de-salida-para-el-fixer"/>
    <w:p>
      <w:pPr>
        <w:pStyle w:val="Heading3"/>
      </w:pPr>
      <w:r>
        <w:t xml:space="preserve">8.7 Criterios de salida para el Fixer</w:t>
      </w:r>
    </w:p>
    <w:p>
      <w:pPr>
        <w:pStyle w:val="FirstParagraph"/>
      </w:pPr>
      <w:r>
        <w:t xml:space="preserve">La Sección 49 no debería volver a estado ACCEPT hasta comprobar:</w:t>
      </w:r>
    </w:p>
    <w:p>
      <w:pPr>
        <w:pStyle w:val="Compact"/>
        <w:numPr>
          <w:ilvl w:val="0"/>
          <w:numId w:val="1073"/>
        </w:numPr>
      </w:pPr>
      <w:r>
        <w:t xml:space="preserve">el playground de S49 trata agentes;</w:t>
      </w:r>
    </w:p>
    <w:p>
      <w:pPr>
        <w:pStyle w:val="Compact"/>
        <w:numPr>
          <w:ilvl w:val="0"/>
          <w:numId w:val="1073"/>
        </w:numPr>
      </w:pPr>
      <w:r>
        <w:t xml:space="preserve">el ID nuevo o su alias no rompe progreso ni enlaces;</w:t>
      </w:r>
    </w:p>
    <w:p>
      <w:pPr>
        <w:pStyle w:val="Compact"/>
        <w:numPr>
          <w:ilvl w:val="0"/>
          <w:numId w:val="1073"/>
        </w:numPr>
      </w:pPr>
      <w:r>
        <w:t xml:space="preserve">ninguna estrategia constante de posición supera el examen;</w:t>
      </w:r>
    </w:p>
    <w:p>
      <w:pPr>
        <w:pStyle w:val="Compact"/>
        <w:numPr>
          <w:ilvl w:val="0"/>
          <w:numId w:val="1073"/>
        </w:numPr>
      </w:pPr>
      <w:r>
        <w:t xml:space="preserve">el gate de modo tiene estados no ambiguos;</w:t>
      </w:r>
    </w:p>
    <w:p>
      <w:pPr>
        <w:pStyle w:val="Compact"/>
        <w:numPr>
          <w:ilvl w:val="0"/>
          <w:numId w:val="1073"/>
        </w:numPr>
      </w:pPr>
      <w:r>
        <w:t xml:space="preserve">existe al menos una trayectoria planner→tool→evaluator→stop/approval;</w:t>
      </w:r>
    </w:p>
    <w:p>
      <w:pPr>
        <w:pStyle w:val="Compact"/>
        <w:numPr>
          <w:ilvl w:val="0"/>
          <w:numId w:val="1073"/>
        </w:numPr>
      </w:pPr>
      <w:r>
        <w:t xml:space="preserve">la aprobación está ligada a una llamada concreta;</w:t>
      </w:r>
    </w:p>
    <w:p>
      <w:pPr>
        <w:pStyle w:val="Compact"/>
        <w:numPr>
          <w:ilvl w:val="0"/>
          <w:numId w:val="1073"/>
        </w:numPr>
      </w:pPr>
      <w:r>
        <w:t xml:space="preserve">la idempotencia detecta payload conflictivo;</w:t>
      </w:r>
    </w:p>
    <w:p>
      <w:pPr>
        <w:pStyle w:val="Compact"/>
        <w:numPr>
          <w:ilvl w:val="0"/>
          <w:numId w:val="1073"/>
        </w:numPr>
      </w:pPr>
      <w:r>
        <w:t xml:space="preserve">los casos adversos permiten diagnóstico causal;</w:t>
      </w:r>
    </w:p>
    <w:p>
      <w:pPr>
        <w:pStyle w:val="Compact"/>
        <w:numPr>
          <w:ilvl w:val="0"/>
          <w:numId w:val="1073"/>
        </w:numPr>
      </w:pPr>
      <w:r>
        <w:t xml:space="preserve">el proyecto starter representa los requisitos principales;</w:t>
      </w:r>
    </w:p>
    <w:p>
      <w:pPr>
        <w:pStyle w:val="Compact"/>
        <w:numPr>
          <w:ilvl w:val="0"/>
          <w:numId w:val="1073"/>
        </w:numPr>
      </w:pPr>
      <w:r>
        <w:t xml:space="preserve">desaparecen las referencias visibles a</w:t>
      </w:r>
      <w:r>
        <w:t xml:space="preserve"> </w:t>
      </w:r>
      <w:r>
        <w:t xml:space="preserve">“data contracts”</w:t>
      </w:r>
      <w:r>
        <w:t xml:space="preserve"> </w:t>
      </w:r>
      <w:r>
        <w:t xml:space="preserve">y al harness interno.</w:t>
      </w:r>
    </w:p>
    <w:p>
      <w:pPr>
        <w:pStyle w:val="FirstParagraph"/>
      </w:pPr>
      <w:r>
        <w:rPr>
          <w:b/>
          <w:bCs/>
        </w:rPr>
        <w:t xml:space="preserve">This is the complete Explorer report for Section 49. Ready for the Fixer prompt.</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2026-07-25T16:52:28Z</dcterms:created>
  <dcterms:modified xsi:type="dcterms:W3CDTF">2026-07-25T16:52:28Z</dcterms:modified>
</cp:coreProperties>
</file>

<file path=docProps/custom.xml><?xml version="1.0" encoding="utf-8"?>
<Properties xmlns="http://schemas.openxmlformats.org/officeDocument/2006/custom-properties" xmlns:vt="http://schemas.openxmlformats.org/officeDocument/2006/docPropsVTypes"/>
</file>