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explorer-report-section-33"/>
    <w:p>
      <w:pPr>
        <w:pStyle w:val="Heading1"/>
      </w:pPr>
      <w:r>
        <w:t xml:space="preserve">Explorer Report — Section 33</w:t>
      </w:r>
    </w:p>
    <w:bookmarkStart w:id="22" w:name="section-identification-scope"/>
    <w:p>
      <w:pPr>
        <w:pStyle w:val="Heading2"/>
      </w:pPr>
      <w:r>
        <w:t xml:space="preserve">1. Section Identification &amp; Scope</w:t>
      </w:r>
    </w:p>
    <w:bookmarkStart w:id="20" w:name="identification"/>
    <w:p>
      <w:pPr>
        <w:pStyle w:val="Heading3"/>
      </w:pPr>
      <w:r>
        <w:t xml:space="preserve">1.1 Identification</w:t>
      </w:r>
    </w:p>
    <w:p>
      <w:pPr>
        <w:pStyle w:val="Compact"/>
        <w:numPr>
          <w:ilvl w:val="0"/>
          <w:numId w:val="1001"/>
        </w:numPr>
      </w:pPr>
      <w:r>
        <w:rPr>
          <w:b/>
          <w:bCs/>
        </w:rPr>
        <w:t xml:space="preserve">Section:</w:t>
      </w:r>
      <w:r>
        <w:t xml:space="preserve"> </w:t>
      </w:r>
      <w:r>
        <w:t xml:space="preserve">33</w:t>
      </w:r>
    </w:p>
    <w:p>
      <w:pPr>
        <w:pStyle w:val="Compact"/>
        <w:numPr>
          <w:ilvl w:val="0"/>
          <w:numId w:val="1001"/>
        </w:numPr>
      </w:pPr>
      <w:r>
        <w:rPr>
          <w:b/>
          <w:bCs/>
        </w:rPr>
        <w:t xml:space="preserve">Canonical ID:</w:t>
      </w:r>
      <w:r>
        <w:t xml:space="preserve"> </w:t>
      </w:r>
      <w:r>
        <w:rPr>
          <w:rStyle w:val="VerbatimChar"/>
        </w:rPr>
        <w:t xml:space="preserve">advanced-models</w:t>
      </w:r>
    </w:p>
    <w:p>
      <w:pPr>
        <w:pStyle w:val="Compact"/>
        <w:numPr>
          <w:ilvl w:val="0"/>
          <w:numId w:val="1001"/>
        </w:numPr>
      </w:pPr>
      <w:r>
        <w:rPr>
          <w:b/>
          <w:bCs/>
        </w:rPr>
        <w:t xml:space="preserve">Title:</w:t>
      </w:r>
      <w:r>
        <w:t xml:space="preserve"> </w:t>
      </w:r>
      <w:r>
        <w:rPr>
          <w:b/>
          <w:bCs/>
        </w:rPr>
        <w:t xml:space="preserve">ML supervisado y baselines responsables</w:t>
      </w:r>
    </w:p>
    <w:p>
      <w:pPr>
        <w:pStyle w:val="Compact"/>
        <w:numPr>
          <w:ilvl w:val="0"/>
          <w:numId w:val="1001"/>
        </w:numPr>
      </w:pPr>
      <w:r>
        <w:rPr>
          <w:b/>
          <w:bCs/>
        </w:rPr>
        <w:t xml:space="preserve">Short title:</w:t>
      </w:r>
      <w:r>
        <w:t xml:space="preserve"> </w:t>
      </w:r>
      <w:r>
        <w:rPr>
          <w:b/>
          <w:bCs/>
        </w:rPr>
        <w:t xml:space="preserve">Baselines ML responsables</w:t>
      </w:r>
    </w:p>
    <w:p>
      <w:pPr>
        <w:pStyle w:val="Compact"/>
        <w:numPr>
          <w:ilvl w:val="0"/>
          <w:numId w:val="1001"/>
        </w:numPr>
      </w:pPr>
      <w:r>
        <w:rPr>
          <w:b/>
          <w:bCs/>
        </w:rPr>
        <w:t xml:space="preserve">Phase:</w:t>
      </w:r>
      <w:r>
        <w:t xml:space="preserve"> </w:t>
      </w:r>
      <w:r>
        <w:t xml:space="preserve">2 — Senior</w:t>
      </w:r>
    </w:p>
    <w:p>
      <w:pPr>
        <w:pStyle w:val="Compact"/>
        <w:numPr>
          <w:ilvl w:val="0"/>
          <w:numId w:val="1001"/>
        </w:numPr>
      </w:pPr>
      <w:r>
        <w:rPr>
          <w:b/>
          <w:bCs/>
        </w:rPr>
        <w:t xml:space="preserve">Estimated duration:</w:t>
      </w:r>
      <w:r>
        <w:t xml:space="preserve"> </w:t>
      </w:r>
      <w:r>
        <w:t xml:space="preserve">18 hours</w:t>
      </w:r>
    </w:p>
    <w:p>
      <w:pPr>
        <w:pStyle w:val="Compact"/>
        <w:numPr>
          <w:ilvl w:val="0"/>
          <w:numId w:val="1001"/>
        </w:numPr>
      </w:pPr>
      <w:r>
        <w:rPr>
          <w:b/>
          <w:bCs/>
        </w:rPr>
        <w:t xml:space="preserve">Primary source:</w:t>
      </w:r>
      <w:r>
        <w:t xml:space="preserve"> </w:t>
      </w:r>
      <w:r>
        <w:rPr>
          <w:rStyle w:val="VerbatimChar"/>
        </w:rPr>
        <w:t xml:space="preserve">src/lib/course/sections/s33-advanced-models.ts</w:t>
      </w:r>
    </w:p>
    <w:p>
      <w:pPr>
        <w:pStyle w:val="Compact"/>
        <w:numPr>
          <w:ilvl w:val="0"/>
          <w:numId w:val="1001"/>
        </w:numPr>
      </w:pPr>
      <w:r>
        <w:rPr>
          <w:b/>
          <w:bCs/>
        </w:rPr>
        <w:t xml:space="preserve">Audited source blob:</w:t>
      </w:r>
      <w:r>
        <w:t xml:space="preserve"> </w:t>
      </w:r>
      <w:r>
        <w:rPr>
          <w:rStyle w:val="VerbatimChar"/>
        </w:rPr>
        <w:t xml:space="preserve">428dbe76b76677c55a0ffe9c00a0e9027d6683a7</w:t>
      </w:r>
    </w:p>
    <w:p>
      <w:pPr>
        <w:pStyle w:val="Compact"/>
        <w:numPr>
          <w:ilvl w:val="0"/>
          <w:numId w:val="1001"/>
        </w:numPr>
      </w:pPr>
      <w:r>
        <w:rPr>
          <w:b/>
          <w:bCs/>
        </w:rPr>
        <w:t xml:space="preserve">Live route:</w:t>
      </w:r>
      <w:r>
        <w:t xml:space="preserve"> </w:t>
      </w:r>
      <w:r>
        <w:rPr>
          <w:rStyle w:val="VerbatimChar"/>
        </w:rPr>
        <w:t xml:space="preserve">/#advanced-models</w:t>
      </w:r>
    </w:p>
    <w:p>
      <w:pPr>
        <w:pStyle w:val="Compact"/>
        <w:numPr>
          <w:ilvl w:val="0"/>
          <w:numId w:val="1001"/>
        </w:numPr>
      </w:pPr>
      <w:r>
        <w:rPr>
          <w:b/>
          <w:bCs/>
        </w:rPr>
        <w:t xml:space="preserve">Prerequisite relationship:</w:t>
      </w:r>
      <w:r>
        <w:t xml:space="preserve"> </w:t>
      </w:r>
      <w:r>
        <w:t xml:space="preserve">Section 32, feature engineering and pipelines without leakage</w:t>
      </w:r>
    </w:p>
    <w:p>
      <w:pPr>
        <w:pStyle w:val="Compact"/>
        <w:numPr>
          <w:ilvl w:val="0"/>
          <w:numId w:val="1001"/>
        </w:numPr>
      </w:pPr>
      <w:r>
        <w:rPr>
          <w:b/>
          <w:bCs/>
        </w:rPr>
        <w:t xml:space="preserve">Forward relationship:</w:t>
      </w:r>
      <w:r>
        <w:t xml:space="preserve"> </w:t>
      </w:r>
      <w:r>
        <w:t xml:space="preserve">Section 34, metrics, imbalance, calibration and thresholds</w:t>
      </w:r>
    </w:p>
    <w:p>
      <w:pPr>
        <w:pStyle w:val="Compact"/>
        <w:numPr>
          <w:ilvl w:val="0"/>
          <w:numId w:val="1001"/>
        </w:numPr>
      </w:pPr>
      <w:r>
        <w:rPr>
          <w:b/>
          <w:bCs/>
        </w:rPr>
        <w:t xml:space="preserve">Capstone relationship:</w:t>
      </w:r>
      <w:r>
        <w:t xml:space="preserve"> </w:t>
      </w:r>
      <w:r>
        <w:t xml:space="preserve">CP-N3-B, Responsible ML Case Triage workbench</w:t>
      </w:r>
    </w:p>
    <w:p>
      <w:pPr>
        <w:pStyle w:val="FirstParagraph"/>
      </w:pPr>
      <w:r>
        <w:t xml:space="preserve">The course registry mounts Section 33 immediately after Section 32 and before Sections 34–39 in the Senior phase. The section map identifies its canonical source as</w:t>
      </w:r>
      <w:r>
        <w:t xml:space="preserve"> </w:t>
      </w:r>
      <w:r>
        <w:rPr>
          <w:rStyle w:val="VerbatimChar"/>
        </w:rPr>
        <w:t xml:space="preserve">s33-advanced-models</w:t>
      </w:r>
      <w:r>
        <w:t xml:space="preserve">.</w:t>
      </w:r>
    </w:p>
    <w:p>
      <w:pPr>
        <w:pStyle w:val="BodyText"/>
      </w:pPr>
      <w:r>
        <w:t xml:space="preserve">The source defines eight learning outcomes covering task framing, deterministic and dummy baselines, logistic scores, coefficient interpretation, stumps, overfitting, run tracking and grouped validation.</w:t>
      </w:r>
    </w:p>
    <w:bookmarkEnd w:id="20"/>
    <w:bookmarkStart w:id="21" w:name="scope-of-this-audit"/>
    <w:p>
      <w:pPr>
        <w:pStyle w:val="Heading3"/>
      </w:pPr>
      <w:r>
        <w:t xml:space="preserve">1.2 Scope of this audit</w:t>
      </w:r>
    </w:p>
    <w:p>
      <w:pPr>
        <w:pStyle w:val="FirstParagraph"/>
      </w:pPr>
      <w:r>
        <w:t xml:space="preserve">This report audits only Section 33:</w:t>
      </w:r>
    </w:p>
    <w:p>
      <w:pPr>
        <w:pStyle w:val="Compact"/>
        <w:numPr>
          <w:ilvl w:val="0"/>
          <w:numId w:val="1002"/>
        </w:numPr>
      </w:pPr>
      <w:r>
        <w:t xml:space="preserve">its live placement and public delivery mode;</w:t>
      </w:r>
    </w:p>
    <w:p>
      <w:pPr>
        <w:pStyle w:val="Compact"/>
        <w:numPr>
          <w:ilvl w:val="0"/>
          <w:numId w:val="1002"/>
        </w:numPr>
      </w:pPr>
      <w:r>
        <w:t xml:space="preserve">all theory blocks;</w:t>
      </w:r>
    </w:p>
    <w:p>
      <w:pPr>
        <w:pStyle w:val="Compact"/>
        <w:numPr>
          <w:ilvl w:val="0"/>
          <w:numId w:val="1002"/>
        </w:numPr>
      </w:pPr>
      <w:r>
        <w:t xml:space="preserve">all eight I Do demonstrations;</w:t>
      </w:r>
    </w:p>
    <w:p>
      <w:pPr>
        <w:pStyle w:val="Compact"/>
        <w:numPr>
          <w:ilvl w:val="0"/>
          <w:numId w:val="1002"/>
        </w:numPr>
      </w:pPr>
      <w:r>
        <w:t xml:space="preserve">all 24 We Do exercises;</w:t>
      </w:r>
    </w:p>
    <w:p>
      <w:pPr>
        <w:pStyle w:val="Compact"/>
        <w:numPr>
          <w:ilvl w:val="0"/>
          <w:numId w:val="1002"/>
        </w:numPr>
      </w:pPr>
      <w:r>
        <w:t xml:space="preserve">the You Do project increment;</w:t>
      </w:r>
    </w:p>
    <w:p>
      <w:pPr>
        <w:pStyle w:val="Compact"/>
        <w:numPr>
          <w:ilvl w:val="0"/>
          <w:numId w:val="1002"/>
        </w:numPr>
      </w:pPr>
      <w:r>
        <w:t xml:space="preserve">the five-question public self-check;</w:t>
      </w:r>
    </w:p>
    <w:p>
      <w:pPr>
        <w:pStyle w:val="Compact"/>
        <w:numPr>
          <w:ilvl w:val="0"/>
          <w:numId w:val="1002"/>
        </w:numPr>
      </w:pPr>
      <w:r>
        <w:t xml:space="preserve">the authenticated exam path relevant to Section 33;</w:t>
      </w:r>
    </w:p>
    <w:p>
      <w:pPr>
        <w:pStyle w:val="Compact"/>
        <w:numPr>
          <w:ilvl w:val="0"/>
          <w:numId w:val="1002"/>
        </w:numPr>
      </w:pPr>
      <w:r>
        <w:t xml:space="preserve">linked resources;</w:t>
      </w:r>
    </w:p>
    <w:p>
      <w:pPr>
        <w:pStyle w:val="Compact"/>
        <w:numPr>
          <w:ilvl w:val="0"/>
          <w:numId w:val="1002"/>
        </w:numPr>
      </w:pPr>
      <w:r>
        <w:t xml:space="preserve">consistency with Sections 32 and 34;</w:t>
      </w:r>
    </w:p>
    <w:p>
      <w:pPr>
        <w:pStyle w:val="Compact"/>
        <w:numPr>
          <w:ilvl w:val="0"/>
          <w:numId w:val="1002"/>
        </w:numPr>
      </w:pPr>
      <w:r>
        <w:t xml:space="preserve">pedagogical structure, progressive disclosure and transfer;</w:t>
      </w:r>
    </w:p>
    <w:p>
      <w:pPr>
        <w:pStyle w:val="Compact"/>
        <w:numPr>
          <w:ilvl w:val="0"/>
          <w:numId w:val="1002"/>
        </w:numPr>
      </w:pPr>
      <w:r>
        <w:t xml:space="preserve">statistical and machine-learning correctness;</w:t>
      </w:r>
    </w:p>
    <w:p>
      <w:pPr>
        <w:pStyle w:val="Compact"/>
        <w:numPr>
          <w:ilvl w:val="0"/>
          <w:numId w:val="1002"/>
        </w:numPr>
      </w:pPr>
      <w:r>
        <w:t xml:space="preserve">Peruvian/Latin American Spanish redaction;</w:t>
      </w:r>
    </w:p>
    <w:p>
      <w:pPr>
        <w:pStyle w:val="Compact"/>
        <w:numPr>
          <w:ilvl w:val="0"/>
          <w:numId w:val="1002"/>
        </w:numPr>
      </w:pPr>
      <w:r>
        <w:t xml:space="preserve">developer/meta-text leakage;</w:t>
      </w:r>
    </w:p>
    <w:p>
      <w:pPr>
        <w:pStyle w:val="Compact"/>
        <w:numPr>
          <w:ilvl w:val="0"/>
          <w:numId w:val="1002"/>
        </w:numPr>
      </w:pPr>
      <w:r>
        <w:t xml:space="preserve">accessibility and learner-facing clarity where specific to this section.</w:t>
      </w:r>
    </w:p>
    <w:p>
      <w:pPr>
        <w:pStyle w:val="FirstParagraph"/>
      </w:pPr>
      <w:r>
        <w:t xml:space="preserve">The live site shell, section order, public-mode behaviour and hash-based route were verified. Because the public page is a client-rendered single-page application, the web text renderer does not hydrate the Section 33 hash route. The complete payload rendered by that route was therefore audited through the exact registered source consumed by</w:t>
      </w:r>
      <w:r>
        <w:t xml:space="preserve"> </w:t>
      </w:r>
      <w:r>
        <w:rPr>
          <w:rStyle w:val="VerbatimChar"/>
        </w:rPr>
        <w:t xml:space="preserve">SectionView</w:t>
      </w:r>
      <w:r>
        <w:t xml:space="preserve">. The application resolves URL hashes to course section IDs and renders the matching object through the section view.</w:t>
      </w:r>
    </w:p>
    <w:p>
      <w:pPr>
        <w:pStyle w:val="BodyText"/>
      </w:pPr>
      <w:r>
        <w:t xml:space="preserve">The earlier Explorer reports supplied with the request were used only as structural references, not as evidence about Section 33.</w:t>
      </w:r>
    </w:p>
    <w:p>
      <w:r>
        <w:pict>
          <v:rect style="width:0;height:1.5pt" o:hralign="center" o:hrstd="t" o:hr="t"/>
        </w:pict>
      </w:r>
    </w:p>
    <w:bookmarkEnd w:id="21"/>
    <w:bookmarkEnd w:id="22"/>
    <w:bookmarkStart w:id="26" w:name="executive-summary-of-quality"/>
    <w:p>
      <w:pPr>
        <w:pStyle w:val="Heading2"/>
      </w:pPr>
      <w:r>
        <w:t xml:space="preserve">2. Executive Summary of Quality</w:t>
      </w:r>
    </w:p>
    <w:bookmarkStart w:id="23" w:name="overall-score-6.310"/>
    <w:p>
      <w:pPr>
        <w:pStyle w:val="Heading3"/>
      </w:pPr>
      <w:r>
        <w:t xml:space="preserve">Overall score:</w:t>
      </w:r>
      <w:r>
        <w:t xml:space="preserve"> </w:t>
      </w:r>
      <w:r>
        <w:rPr>
          <w:b/>
          <w:bCs/>
        </w:rPr>
        <w:t xml:space="preserve">6.3/10</w:t>
      </w:r>
    </w:p>
    <w:bookmarkEnd w:id="23"/>
    <w:bookmarkStart w:id="24" w:name="verdict"/>
    <w:p>
      <w:pPr>
        <w:pStyle w:val="Heading3"/>
      </w:pPr>
      <w:r>
        <w:t xml:space="preserve">Verdict</w:t>
      </w:r>
    </w:p>
    <w:p>
      <w:pPr>
        <w:pStyle w:val="FirstParagraph"/>
      </w:pPr>
      <w:r>
        <w:rPr>
          <w:b/>
          <w:bCs/>
        </w:rPr>
        <w:t xml:space="preserve">Section 33 has an unusually strong responsible-ML intention, a coherent governance narrative and extensive executable practice, but several of its central technical gates do not actually prove what the lesson says they prove.</w:t>
      </w:r>
    </w:p>
    <w:p>
      <w:pPr>
        <w:pStyle w:val="BodyText"/>
      </w:pPr>
      <w:r>
        <w:t xml:space="preserve">Its best features are substantive:</w:t>
      </w:r>
    </w:p>
    <w:p>
      <w:pPr>
        <w:pStyle w:val="Compact"/>
        <w:numPr>
          <w:ilvl w:val="0"/>
          <w:numId w:val="1003"/>
        </w:numPr>
      </w:pPr>
      <w:r>
        <w:t xml:space="preserve">It refuses to equate a model score with guilt, fraud or kinship.</w:t>
      </w:r>
    </w:p>
    <w:p>
      <w:pPr>
        <w:pStyle w:val="Compact"/>
        <w:numPr>
          <w:ilvl w:val="0"/>
          <w:numId w:val="1003"/>
        </w:numPr>
      </w:pPr>
      <w:r>
        <w:t xml:space="preserve">It preserves both a dummy and a deterministic rule baseline.</w:t>
      </w:r>
    </w:p>
    <w:p>
      <w:pPr>
        <w:pStyle w:val="Compact"/>
        <w:numPr>
          <w:ilvl w:val="0"/>
          <w:numId w:val="1003"/>
        </w:numPr>
      </w:pPr>
      <w:r>
        <w:t xml:space="preserve">It translates false positives and false negatives into operational cost.</w:t>
      </w:r>
    </w:p>
    <w:p>
      <w:pPr>
        <w:pStyle w:val="Compact"/>
        <w:numPr>
          <w:ilvl w:val="0"/>
          <w:numId w:val="1003"/>
        </w:numPr>
      </w:pPr>
      <w:r>
        <w:t xml:space="preserve">It records experiments that lose to the dummy rather than hiding them.</w:t>
      </w:r>
    </w:p>
    <w:p>
      <w:pPr>
        <w:pStyle w:val="Compact"/>
        <w:numPr>
          <w:ilvl w:val="0"/>
          <w:numId w:val="1003"/>
        </w:numPr>
      </w:pPr>
      <w:r>
        <w:t xml:space="preserve">It uses synthetic fixtures and explicitly avoids real PII.</w:t>
      </w:r>
    </w:p>
    <w:p>
      <w:pPr>
        <w:pStyle w:val="Compact"/>
        <w:numPr>
          <w:ilvl w:val="0"/>
          <w:numId w:val="1003"/>
        </w:numPr>
      </w:pPr>
      <w:r>
        <w:t xml:space="preserve">It warns against causal interpretations of coefficients.</w:t>
      </w:r>
    </w:p>
    <w:p>
      <w:pPr>
        <w:pStyle w:val="Compact"/>
        <w:numPr>
          <w:ilvl w:val="0"/>
          <w:numId w:val="1003"/>
        </w:numPr>
      </w:pPr>
      <w:r>
        <w:t xml:space="preserve">It carries entity identifiers from Section 32 into a grouped-validation discussion.</w:t>
      </w:r>
    </w:p>
    <w:p>
      <w:pPr>
        <w:pStyle w:val="Compact"/>
        <w:numPr>
          <w:ilvl w:val="0"/>
          <w:numId w:val="1003"/>
        </w:numPr>
      </w:pPr>
      <w:r>
        <w:t xml:space="preserve">It implements the full formal I Do / We Do / You Do asset structure.</w:t>
      </w:r>
    </w:p>
    <w:p>
      <w:pPr>
        <w:pStyle w:val="FirstParagraph"/>
      </w:pPr>
      <w:r>
        <w:t xml:space="preserve">These are excellent foundations for a responsible machine-learning section. The opening statement that</w:t>
      </w:r>
      <w:r>
        <w:t xml:space="preserve"> </w:t>
      </w:r>
      <w:r>
        <w:t xml:space="preserve">“prediction of review priority”</w:t>
      </w:r>
      <w:r>
        <w:t xml:space="preserve"> </w:t>
      </w:r>
      <w:r>
        <w:t xml:space="preserve">is not a fraud verdict is one of the strongest product-governance choices in the curriculum. The tracking lesson also correctly teaches that a losing experiment remains valid evidence when it is completely recorded.</w:t>
      </w:r>
    </w:p>
    <w:p>
      <w:pPr>
        <w:pStyle w:val="BodyText"/>
      </w:pPr>
      <w:r>
        <w:t xml:space="preserve">However, four faults prevent a higher score:</w:t>
      </w:r>
    </w:p>
    <w:p>
      <w:pPr>
        <w:pStyle w:val="Compact"/>
        <w:numPr>
          <w:ilvl w:val="0"/>
          <w:numId w:val="1004"/>
        </w:numPr>
      </w:pPr>
      <w:r>
        <w:rPr>
          <w:b/>
          <w:bCs/>
        </w:rPr>
        <w:t xml:space="preserve">The lesson mistakes the squared norm of fitted weights for evidence that L2 regularisation was used.</w:t>
      </w:r>
    </w:p>
    <w:p>
      <w:pPr>
        <w:pStyle w:val="Compact"/>
        <w:numPr>
          <w:ilvl w:val="0"/>
          <w:numId w:val="1004"/>
        </w:numPr>
      </w:pPr>
      <w:r>
        <w:rPr>
          <w:b/>
          <w:bCs/>
        </w:rPr>
        <w:t xml:space="preserve">The final project compares the model only with the dummy, even though the lesson’s own deterministic rule is the stronger baseline.</w:t>
      </w:r>
    </w:p>
    <w:p>
      <w:pPr>
        <w:pStyle w:val="Compact"/>
        <w:numPr>
          <w:ilvl w:val="0"/>
          <w:numId w:val="1004"/>
        </w:numPr>
      </w:pPr>
      <w:r>
        <w:rPr>
          <w:b/>
          <w:bCs/>
        </w:rPr>
        <w:t xml:space="preserve">“Group CV”</w:t>
      </w:r>
      <w:r>
        <w:rPr>
          <w:b/>
          <w:bCs/>
        </w:rPr>
        <w:t xml:space="preserve"> </w:t>
      </w:r>
      <w:r>
        <w:rPr>
          <w:b/>
          <w:bCs/>
        </w:rPr>
        <w:t xml:space="preserve">is represented by counting unique IDs and trusting a manually supplied Boolean, rather than actually constructing leakage-safe folds.</w:t>
      </w:r>
    </w:p>
    <w:p>
      <w:pPr>
        <w:pStyle w:val="Compact"/>
        <w:numPr>
          <w:ilvl w:val="0"/>
          <w:numId w:val="1004"/>
        </w:numPr>
      </w:pPr>
      <w:r>
        <w:rPr>
          <w:b/>
          <w:bCs/>
        </w:rPr>
        <w:t xml:space="preserve">A section titled</w:t>
      </w:r>
      <w:r>
        <w:rPr>
          <w:b/>
          <w:bCs/>
        </w:rPr>
        <w:t xml:space="preserve"> </w:t>
      </w:r>
      <w:r>
        <w:rPr>
          <w:b/>
          <w:bCs/>
        </w:rPr>
        <w:t xml:space="preserve">“supervised ML”</w:t>
      </w:r>
      <w:r>
        <w:rPr>
          <w:b/>
          <w:bCs/>
        </w:rPr>
        <w:t xml:space="preserve"> </w:t>
      </w:r>
      <w:r>
        <w:rPr>
          <w:b/>
          <w:bCs/>
        </w:rPr>
        <w:t xml:space="preserve">never trains a supervised estimator; most exercises repair Boolean gates around tiny hard-coded fixtures.</w:t>
      </w:r>
    </w:p>
    <w:p>
      <w:pPr>
        <w:pStyle w:val="FirstParagraph"/>
      </w:pPr>
      <w:r>
        <w:t xml:space="preserve">Those are not cosmetic defects. They affect the mental model learners carry into real ML work.</w:t>
      </w:r>
    </w:p>
    <w:p>
      <w:pPr>
        <w:pStyle w:val="BodyText"/>
      </w:pPr>
      <w:r>
        <w:t xml:space="preserve">The V3 structure is formally complete, but formal completeness has outpaced authentic transfer. The 24 exercises repeatedly reuse the same values, schemas and expected status strings. Many</w:t>
      </w:r>
      <w:r>
        <w:t xml:space="preserve"> </w:t>
      </w:r>
      <w:r>
        <w:t xml:space="preserve">“transfer”</w:t>
      </w:r>
      <w:r>
        <w:t xml:space="preserve"> </w:t>
      </w:r>
      <w:r>
        <w:t xml:space="preserve">exercises change only</w:t>
      </w:r>
      <w:r>
        <w:t xml:space="preserve"> </w:t>
      </w:r>
      <w:r>
        <w:rPr>
          <w:rStyle w:val="VerbatimChar"/>
        </w:rPr>
        <w:t xml:space="preserve">PASS</w:t>
      </w:r>
      <w:r>
        <w:t xml:space="preserve"> </w:t>
      </w:r>
      <w:r>
        <w:t xml:space="preserve">to</w:t>
      </w:r>
      <w:r>
        <w:t xml:space="preserve"> </w:t>
      </w:r>
      <w:r>
        <w:rPr>
          <w:rStyle w:val="VerbatimChar"/>
        </w:rPr>
        <w:t xml:space="preserve">CONTINUE</w:t>
      </w:r>
      <w:r>
        <w:t xml:space="preserve"> </w:t>
      </w:r>
      <w:r>
        <w:t xml:space="preserve">or</w:t>
      </w:r>
      <w:r>
        <w:t xml:space="preserve"> </w:t>
      </w:r>
      <w:r>
        <w:rPr>
          <w:rStyle w:val="VerbatimChar"/>
        </w:rPr>
        <w:t xml:space="preserve">MISSING</w:t>
      </w:r>
      <w:r>
        <w:t xml:space="preserve"> </w:t>
      </w:r>
      <w:r>
        <w:t xml:space="preserve">to</w:t>
      </w:r>
      <w:r>
        <w:t xml:space="preserve"> </w:t>
      </w:r>
      <w:r>
        <w:rPr>
          <w:rStyle w:val="VerbatimChar"/>
        </w:rPr>
        <w:t xml:space="preserve">REQUEST_*</w:t>
      </w:r>
      <w:r>
        <w:t xml:space="preserve">. The learner becomes proficient at repairing routing predicates, but receives comparatively little practice fitting, validating and comparing models.</w:t>
      </w:r>
    </w:p>
    <w:bookmarkEnd w:id="24"/>
    <w:bookmarkStart w:id="25" w:name="quality-by-dimension"/>
    <w:p>
      <w:pPr>
        <w:pStyle w:val="Heading3"/>
      </w:pPr>
      <w:r>
        <w:t xml:space="preserve">Quality by dimension</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Verdict</w:t>
            </w:r>
          </w:p>
        </w:tc>
      </w:tr>
      <w:tr>
        <w:tc>
          <w:tcPr/>
          <w:p>
            <w:pPr>
              <w:pStyle w:val="Compact"/>
            </w:pPr>
            <w:r>
              <w:t xml:space="preserve">Responsible-use framing</w:t>
            </w:r>
          </w:p>
        </w:tc>
        <w:tc>
          <w:tcPr/>
          <w:p>
            <w:pPr>
              <w:pStyle w:val="Compact"/>
              <w:jc w:val="right"/>
            </w:pPr>
            <w:r>
              <w:t xml:space="preserve">9.0</w:t>
            </w:r>
          </w:p>
        </w:tc>
        <w:tc>
          <w:tcPr/>
          <w:p>
            <w:pPr>
              <w:pStyle w:val="Compact"/>
            </w:pPr>
            <w:r>
              <w:t xml:space="preserve">Excellent boundaries around fraud, guilt and human review</w:t>
            </w:r>
          </w:p>
        </w:tc>
      </w:tr>
      <w:tr>
        <w:tc>
          <w:tcPr/>
          <w:p>
            <w:pPr>
              <w:pStyle w:val="Compact"/>
            </w:pPr>
            <w:r>
              <w:t xml:space="preserve">Narrative and roadmap alignment</w:t>
            </w:r>
          </w:p>
        </w:tc>
        <w:tc>
          <w:tcPr/>
          <w:p>
            <w:pPr>
              <w:pStyle w:val="Compact"/>
              <w:jc w:val="right"/>
            </w:pPr>
            <w:r>
              <w:t xml:space="preserve">8.2</w:t>
            </w:r>
          </w:p>
        </w:tc>
        <w:tc>
          <w:tcPr/>
          <w:p>
            <w:pPr>
              <w:pStyle w:val="Compact"/>
            </w:pPr>
            <w:r>
              <w:t xml:space="preserve">Strong S32 → S33 → S34 sequence</w:t>
            </w:r>
          </w:p>
        </w:tc>
      </w:tr>
      <w:tr>
        <w:tc>
          <w:tcPr/>
          <w:p>
            <w:pPr>
              <w:pStyle w:val="Compact"/>
            </w:pPr>
            <w:r>
              <w:t xml:space="preserve">I Do / We Do / You Do structure</w:t>
            </w:r>
          </w:p>
        </w:tc>
        <w:tc>
          <w:tcPr/>
          <w:p>
            <w:pPr>
              <w:pStyle w:val="Compact"/>
              <w:jc w:val="right"/>
            </w:pPr>
            <w:r>
              <w:t xml:space="preserve">8.0</w:t>
            </w:r>
          </w:p>
        </w:tc>
        <w:tc>
          <w:tcPr/>
          <w:p>
            <w:pPr>
              <w:pStyle w:val="Compact"/>
            </w:pPr>
            <w:r>
              <w:t xml:space="preserve">Formally complete, but repetitive</w:t>
            </w:r>
          </w:p>
        </w:tc>
      </w:tr>
      <w:tr>
        <w:tc>
          <w:tcPr/>
          <w:p>
            <w:pPr>
              <w:pStyle w:val="Compact"/>
            </w:pPr>
            <w:r>
              <w:t xml:space="preserve">Statistical and ML correctness</w:t>
            </w:r>
          </w:p>
        </w:tc>
        <w:tc>
          <w:tcPr/>
          <w:p>
            <w:pPr>
              <w:pStyle w:val="Compact"/>
              <w:jc w:val="right"/>
            </w:pPr>
            <w:r>
              <w:t xml:space="preserve">4.5</w:t>
            </w:r>
          </w:p>
        </w:tc>
        <w:tc>
          <w:tcPr/>
          <w:p>
            <w:pPr>
              <w:pStyle w:val="Compact"/>
            </w:pPr>
            <w:r>
              <w:t xml:space="preserve">Major errors in regularisation and grouped validation</w:t>
            </w:r>
          </w:p>
        </w:tc>
      </w:tr>
      <w:tr>
        <w:tc>
          <w:tcPr/>
          <w:p>
            <w:pPr>
              <w:pStyle w:val="Compact"/>
            </w:pPr>
            <w:r>
              <w:t xml:space="preserve">Cognitive-load management</w:t>
            </w:r>
          </w:p>
        </w:tc>
        <w:tc>
          <w:tcPr/>
          <w:p>
            <w:pPr>
              <w:pStyle w:val="Compact"/>
              <w:jc w:val="right"/>
            </w:pPr>
            <w:r>
              <w:t xml:space="preserve">7.2</w:t>
            </w:r>
          </w:p>
        </w:tc>
        <w:tc>
          <w:tcPr/>
          <w:p>
            <w:pPr>
              <w:pStyle w:val="Compact"/>
            </w:pPr>
            <w:r>
              <w:t xml:space="preserve">Good initial dictionary; excessive later repetition</w:t>
            </w:r>
          </w:p>
        </w:tc>
      </w:tr>
      <w:tr>
        <w:tc>
          <w:tcPr/>
          <w:p>
            <w:pPr>
              <w:pStyle w:val="Compact"/>
            </w:pPr>
            <w:r>
              <w:t xml:space="preserve">Authentic exercise transfer</w:t>
            </w:r>
          </w:p>
        </w:tc>
        <w:tc>
          <w:tcPr/>
          <w:p>
            <w:pPr>
              <w:pStyle w:val="Compact"/>
              <w:jc w:val="right"/>
            </w:pPr>
            <w:r>
              <w:t xml:space="preserve">4.8</w:t>
            </w:r>
          </w:p>
        </w:tc>
        <w:tc>
          <w:tcPr/>
          <w:p>
            <w:pPr>
              <w:pStyle w:val="Compact"/>
            </w:pPr>
            <w:r>
              <w:t xml:space="preserve">Most E3 tasks remain near-transfer or schema repair</w:t>
            </w:r>
          </w:p>
        </w:tc>
      </w:tr>
      <w:tr>
        <w:tc>
          <w:tcPr/>
          <w:p>
            <w:pPr>
              <w:pStyle w:val="Compact"/>
            </w:pPr>
            <w:r>
              <w:t xml:space="preserve">Final project quality</w:t>
            </w:r>
          </w:p>
        </w:tc>
        <w:tc>
          <w:tcPr/>
          <w:p>
            <w:pPr>
              <w:pStyle w:val="Compact"/>
              <w:jc w:val="right"/>
            </w:pPr>
            <w:r>
              <w:t xml:space="preserve">5.2</w:t>
            </w:r>
          </w:p>
        </w:tc>
        <w:tc>
          <w:tcPr/>
          <w:p>
            <w:pPr>
              <w:pStyle w:val="Compact"/>
            </w:pPr>
            <w:r>
              <w:t xml:space="preserve">Good governance contract, weak comparison implementation</w:t>
            </w:r>
          </w:p>
        </w:tc>
      </w:tr>
      <w:tr>
        <w:tc>
          <w:tcPr/>
          <w:p>
            <w:pPr>
              <w:pStyle w:val="Compact"/>
            </w:pPr>
            <w:r>
              <w:t xml:space="preserve">Assessment alignment</w:t>
            </w:r>
          </w:p>
        </w:tc>
        <w:tc>
          <w:tcPr/>
          <w:p>
            <w:pPr>
              <w:pStyle w:val="Compact"/>
              <w:jc w:val="right"/>
            </w:pPr>
            <w:r>
              <w:t xml:space="preserve">5.4</w:t>
            </w:r>
          </w:p>
        </w:tc>
        <w:tc>
          <w:tcPr/>
          <w:p>
            <w:pPr>
              <w:pStyle w:val="Compact"/>
            </w:pPr>
            <w:r>
              <w:t xml:space="preserve">Public self-check undercovers critical misconceptions</w:t>
            </w:r>
          </w:p>
        </w:tc>
      </w:tr>
      <w:tr>
        <w:tc>
          <w:tcPr/>
          <w:p>
            <w:pPr>
              <w:pStyle w:val="Compact"/>
            </w:pPr>
            <w:r>
              <w:t xml:space="preserve">Spanish redaction</w:t>
            </w:r>
          </w:p>
        </w:tc>
        <w:tc>
          <w:tcPr/>
          <w:p>
            <w:pPr>
              <w:pStyle w:val="Compact"/>
              <w:jc w:val="right"/>
            </w:pPr>
            <w:r>
              <w:t xml:space="preserve">6.5</w:t>
            </w:r>
          </w:p>
        </w:tc>
        <w:tc>
          <w:tcPr/>
          <w:p>
            <w:pPr>
              <w:pStyle w:val="Compact"/>
            </w:pPr>
            <w:r>
              <w:t xml:space="preserve">Understandable, but heavy and inconsistent Spanglish</w:t>
            </w:r>
          </w:p>
        </w:tc>
      </w:tr>
      <w:tr>
        <w:tc>
          <w:tcPr/>
          <w:p>
            <w:pPr>
              <w:pStyle w:val="Compact"/>
            </w:pPr>
            <w:r>
              <w:t xml:space="preserve">Meta-leak cleanliness</w:t>
            </w:r>
          </w:p>
        </w:tc>
        <w:tc>
          <w:tcPr/>
          <w:p>
            <w:pPr>
              <w:pStyle w:val="Compact"/>
              <w:jc w:val="right"/>
            </w:pPr>
            <w:r>
              <w:t xml:space="preserve">9.0</w:t>
            </w:r>
          </w:p>
        </w:tc>
        <w:tc>
          <w:tcPr/>
          <w:p>
            <w:pPr>
              <w:pStyle w:val="Compact"/>
            </w:pPr>
            <w:r>
              <w:t xml:space="preserve">No confirmed developer leak</w:t>
            </w:r>
          </w:p>
        </w:tc>
      </w:tr>
      <w:tr>
        <w:tc>
          <w:tcPr/>
          <w:p>
            <w:pPr>
              <w:pStyle w:val="Compact"/>
            </w:pPr>
            <w:r>
              <w:t xml:space="preserve">Accessibility and learner orientation</w:t>
            </w:r>
          </w:p>
        </w:tc>
        <w:tc>
          <w:tcPr/>
          <w:p>
            <w:pPr>
              <w:pStyle w:val="Compact"/>
              <w:jc w:val="right"/>
            </w:pPr>
            <w:r>
              <w:t xml:space="preserve">7.0</w:t>
            </w:r>
          </w:p>
        </w:tc>
        <w:tc>
          <w:tcPr/>
          <w:p>
            <w:pPr>
              <w:pStyle w:val="Compact"/>
            </w:pPr>
            <w:r>
              <w:t xml:space="preserve">Clear tab structure, but key outcomes are hidden in a sheet</w:t>
            </w:r>
          </w:p>
        </w:tc>
      </w:tr>
    </w:tbl>
    <w:p>
      <w:r>
        <w:pict>
          <v:rect style="width:0;height:1.5pt" o:hralign="center" o:hrstd="t" o:hr="t"/>
        </w:pict>
      </w:r>
    </w:p>
    <w:bookmarkEnd w:id="25"/>
    <w:bookmarkEnd w:id="26"/>
    <w:bookmarkStart w:id="45" w:name="detailed-issue-registry"/>
    <w:p>
      <w:pPr>
        <w:pStyle w:val="Heading2"/>
      </w:pPr>
      <w:r>
        <w:t xml:space="preserve">3. Detailed Issue Registry</w:t>
      </w:r>
    </w:p>
    <w:bookmarkStart w:id="27" w:name="X157d4048752b14b28c298ec7d3ba33e3afa4606"/>
    <w:p>
      <w:pPr>
        <w:pStyle w:val="Heading3"/>
      </w:pPr>
      <w:r>
        <w:t xml:space="preserve">33-01 —</w:t>
      </w:r>
      <w:r>
        <w:t xml:space="preserve"> </w:t>
      </w:r>
      <w:r>
        <w:rPr>
          <w:b/>
          <w:bCs/>
        </w:rPr>
        <w:t xml:space="preserve">Critical</w:t>
      </w:r>
      <w:r>
        <w:t xml:space="preserve"> </w:t>
      </w:r>
      <w:r>
        <w:t xml:space="preserve">— Weight magnitude is incorrectly used as proof of L2 regularisation</w:t>
      </w:r>
    </w:p>
    <w:p>
      <w:pPr>
        <w:pStyle w:val="FirstParagraph"/>
      </w:pPr>
      <w:r>
        <w:rPr>
          <w:b/>
          <w:bCs/>
        </w:rPr>
        <w:t xml:space="preserve">Location:</w:t>
      </w:r>
      <w:r>
        <w:t xml:space="preserve"> </w:t>
      </w:r>
      <w:r>
        <w:t xml:space="preserve">T2-A theory, I Do demo, We Do E1–E3 and learning outcome.</w:t>
      </w:r>
    </w:p>
    <w:p>
      <w:pPr>
        <w:pStyle w:val="BodyText"/>
      </w:pPr>
      <w:r>
        <w:rPr>
          <w:b/>
          <w:bCs/>
        </w:rPr>
        <w:t xml:space="preserve">Evidence</w:t>
      </w:r>
    </w:p>
    <w:p>
      <w:pPr>
        <w:pStyle w:val="BodyText"/>
      </w:pPr>
      <w:r>
        <w:t xml:space="preserve">The lesson defines:</w:t>
      </w:r>
    </w:p>
    <w:p>
      <w:pPr>
        <w:pStyle w:val="BlockText"/>
      </w:pPr>
      <w:r>
        <w:t xml:space="preserve">“L2 (al cuadrado): penalización Σw²”</w:t>
      </w:r>
    </w:p>
    <w:p>
      <w:pPr>
        <w:pStyle w:val="FirstParagraph"/>
      </w:pPr>
      <w:r>
        <w:t xml:space="preserve">and later routes a record to</w:t>
      </w:r>
      <w:r>
        <w:t xml:space="preserve"> </w:t>
      </w:r>
      <w:r>
        <w:rPr>
          <w:rStyle w:val="VerbatimChar"/>
        </w:rPr>
        <w:t xml:space="preserve">REJECT_UNREGULARIZED</w:t>
      </w:r>
      <w:r>
        <w:t xml:space="preserve"> </w:t>
      </w:r>
      <w:r>
        <w:t xml:space="preserve">when the reported squared weight norm equals zero. The independent solution accepts the model when</w:t>
      </w:r>
      <w:r>
        <w:t xml:space="preserve"> </w:t>
      </w:r>
      <w:r>
        <w:rPr>
          <w:rStyle w:val="VerbatimChar"/>
        </w:rPr>
        <w:t xml:space="preserve">record["l2"] &gt; 0</w:t>
      </w:r>
      <w:r>
        <w:t xml:space="preserve">.</w:t>
      </w:r>
    </w:p>
    <w:p>
      <w:pPr>
        <w:pStyle w:val="BodyText"/>
      </w:pPr>
      <w:r>
        <w:rPr>
          <w:b/>
          <w:bCs/>
        </w:rPr>
        <w:t xml:space="preserve">Diagnosis</w:t>
      </w:r>
    </w:p>
    <w:p>
      <w:pPr>
        <w:pStyle w:val="BodyText"/>
      </w:pPr>
      <w:r>
        <w:rPr>
          <w:rStyle w:val="VerbatimChar"/>
        </w:rPr>
        <w:t xml:space="preserve">sum(w_i²)</w:t>
      </w:r>
      <w:r>
        <w:t xml:space="preserve"> </w:t>
      </w:r>
      <w:r>
        <w:t xml:space="preserve">is a property of a particular weight vector. It does</w:t>
      </w:r>
      <w:r>
        <w:t xml:space="preserve"> </w:t>
      </w:r>
      <w:r>
        <w:rPr>
          <w:b/>
          <w:bCs/>
        </w:rPr>
        <w:t xml:space="preserve">not</w:t>
      </w:r>
      <w:r>
        <w:t xml:space="preserve"> </w:t>
      </w:r>
      <w:r>
        <w:t xml:space="preserve">establish that the training objective contained an L2 penalty.</w:t>
      </w:r>
    </w:p>
    <w:p>
      <w:pPr>
        <w:pStyle w:val="BodyText"/>
      </w:pPr>
      <w:r>
        <w:t xml:space="preserve">A model trained without regularisation will usually have non-zero weights and therefore a positive squared norm. Conversely, a properly regularised model may contain coefficients equal to zero or may have an all-zero coefficient vector on a degenerate dataset.</w:t>
      </w:r>
    </w:p>
    <w:p>
      <w:pPr>
        <w:pStyle w:val="BodyText"/>
      </w:pPr>
      <w:r>
        <w:t xml:space="preserve">The contractual evidence for L2 regularisation should be the documented training configuration:</w:t>
      </w:r>
    </w:p>
    <w:p>
      <w:pPr>
        <w:pStyle w:val="Compact"/>
        <w:numPr>
          <w:ilvl w:val="0"/>
          <w:numId w:val="1005"/>
        </w:numPr>
      </w:pPr>
      <w:r>
        <w:t xml:space="preserve">penalty type;</w:t>
      </w:r>
    </w:p>
    <w:p>
      <w:pPr>
        <w:pStyle w:val="Compact"/>
        <w:numPr>
          <w:ilvl w:val="0"/>
          <w:numId w:val="1005"/>
        </w:numPr>
      </w:pPr>
      <w:r>
        <w:t xml:space="preserve">regularisation strength such as</w:t>
      </w:r>
      <w:r>
        <w:t xml:space="preserve"> </w:t>
      </w:r>
      <w:r>
        <w:rPr>
          <w:rStyle w:val="VerbatimChar"/>
        </w:rPr>
        <w:t xml:space="preserve">C</w:t>
      </w:r>
      <w:r>
        <w:t xml:space="preserve"> </w:t>
      </w:r>
      <w:r>
        <w:t xml:space="preserve">or λ;</w:t>
      </w:r>
    </w:p>
    <w:p>
      <w:pPr>
        <w:pStyle w:val="Compact"/>
        <w:numPr>
          <w:ilvl w:val="0"/>
          <w:numId w:val="1005"/>
        </w:numPr>
      </w:pPr>
      <w:r>
        <w:t xml:space="preserve">solver where relevant;</w:t>
      </w:r>
    </w:p>
    <w:p>
      <w:pPr>
        <w:pStyle w:val="Compact"/>
        <w:numPr>
          <w:ilvl w:val="0"/>
          <w:numId w:val="1005"/>
        </w:numPr>
      </w:pPr>
      <w:r>
        <w:t xml:space="preserve">fitted pipeline configuration;</w:t>
      </w:r>
    </w:p>
    <w:p>
      <w:pPr>
        <w:pStyle w:val="Compact"/>
        <w:numPr>
          <w:ilvl w:val="0"/>
          <w:numId w:val="1005"/>
        </w:numPr>
      </w:pPr>
      <w:r>
        <w:t xml:space="preserve">ideally, the configuration captured in the run log.</w:t>
      </w:r>
    </w:p>
    <w:p>
      <w:pPr>
        <w:pStyle w:val="FirstParagraph"/>
      </w:pPr>
      <w:r>
        <w:t xml:space="preserve">Official logistic-regression implementations treat regularisation as an optimisation setting, not as a post-hoc test of coefficient magnitude.</w:t>
      </w:r>
    </w:p>
    <w:p>
      <w:pPr>
        <w:pStyle w:val="BodyText"/>
      </w:pPr>
      <w:r>
        <w:rPr>
          <w:b/>
          <w:bCs/>
        </w:rPr>
        <w:t xml:space="preserve">Pedagogical impact</w:t>
      </w:r>
    </w:p>
    <w:p>
      <w:pPr>
        <w:pStyle w:val="BodyText"/>
      </w:pPr>
      <w:r>
        <w:t xml:space="preserve">This creates a durable misconception:</w:t>
      </w:r>
    </w:p>
    <w:p>
      <w:pPr>
        <w:pStyle w:val="BlockText"/>
      </w:pPr>
      <w:r>
        <w:t xml:space="preserve">“Non-zero weights mean the model was regularised.”</w:t>
      </w:r>
    </w:p>
    <w:p>
      <w:pPr>
        <w:pStyle w:val="FirstParagraph"/>
      </w:pPr>
      <w:r>
        <w:t xml:space="preserve">A learner could pass the course gate with an entirely unregularised model simply by reporting a non-zero coefficient. The gate therefore gives false assurance precisely where the section promises responsible model control.</w:t>
      </w:r>
    </w:p>
    <w:p>
      <w:pPr>
        <w:pStyle w:val="BodyText"/>
      </w:pPr>
      <w:r>
        <w:rPr>
          <w:b/>
          <w:bCs/>
        </w:rPr>
        <w:t xml:space="preserve">Graph defect</w:t>
      </w:r>
    </w:p>
    <w:p>
      <w:pPr>
        <w:pStyle w:val="BodyText"/>
      </w:pPr>
      <w:r>
        <w:rPr>
          <w:rStyle w:val="VerbatimChar"/>
        </w:rPr>
        <w:t xml:space="preserve">weight_norm_sq &gt; 0</w:t>
      </w:r>
      <w:r>
        <w:t xml:space="preserve"> </w:t>
      </w:r>
      <w:r>
        <w:rPr>
          <w:b/>
          <w:bCs/>
        </w:rPr>
        <w:t xml:space="preserve">does not imply</w:t>
      </w:r>
      <w:r>
        <w:t xml:space="preserve"> </w:t>
      </w:r>
      <w:r>
        <w:rPr>
          <w:rStyle w:val="VerbatimChar"/>
        </w:rPr>
        <w:t xml:space="preserve">training_used_L2</w:t>
      </w:r>
      <w:r>
        <w:t xml:space="preserve">.</w:t>
      </w:r>
    </w:p>
    <w:p>
      <w:pPr>
        <w:pStyle w:val="BodyText"/>
      </w:pPr>
      <w:r>
        <w:t xml:space="preserve">The graph must instead contain:</w:t>
      </w:r>
    </w:p>
    <w:p>
      <w:pPr>
        <w:pStyle w:val="BodyText"/>
      </w:pPr>
      <w:r>
        <w:rPr>
          <w:rStyle w:val="VerbatimChar"/>
        </w:rPr>
        <w:t xml:space="preserve">penalty="l2" + documented strength + fitted estimator configuration</w:t>
      </w:r>
      <w:r>
        <w:br/>
      </w:r>
      <w:r>
        <w:t xml:space="preserve">→</w:t>
      </w:r>
      <w:r>
        <w:t xml:space="preserve"> </w:t>
      </w:r>
      <w:r>
        <w:rPr>
          <w:rStyle w:val="VerbatimChar"/>
        </w:rPr>
        <w:t xml:space="preserve">L2 regularisation declared</w:t>
      </w:r>
    </w:p>
    <w:p>
      <w:pPr>
        <w:pStyle w:val="BodyText"/>
      </w:pPr>
      <w:r>
        <w:t xml:space="preserve">and separately:</w:t>
      </w:r>
    </w:p>
    <w:p>
      <w:pPr>
        <w:pStyle w:val="BodyText"/>
      </w:pPr>
      <w:r>
        <w:rPr>
          <w:rStyle w:val="VerbatimChar"/>
        </w:rPr>
        <w:t xml:space="preserve">weight_norm_sq</w:t>
      </w:r>
      <w:r>
        <w:br/>
      </w:r>
      <w:r>
        <w:t xml:space="preserve">→</w:t>
      </w:r>
      <w:r>
        <w:t xml:space="preserve"> </w:t>
      </w:r>
      <w:r>
        <w:rPr>
          <w:rStyle w:val="VerbatimChar"/>
        </w:rPr>
        <w:t xml:space="preserve">descriptive coefficient magnitude diagnostic</w:t>
      </w:r>
    </w:p>
    <w:p>
      <w:pPr>
        <w:pStyle w:val="BodyText"/>
      </w:pPr>
      <w:r>
        <w:rPr>
          <w:b/>
          <w:bCs/>
        </w:rPr>
        <w:t xml:space="preserve">Required action:</w:t>
      </w:r>
      <w:r>
        <w:t xml:space="preserve"> </w:t>
      </w:r>
      <w:r>
        <w:t xml:space="preserve">P0. Correct before using this section as authoritative ML instruction.</w:t>
      </w:r>
    </w:p>
    <w:p>
      <w:r>
        <w:pict>
          <v:rect style="width:0;height:1.5pt" o:hralign="center" o:hrstd="t" o:hr="t"/>
        </w:pict>
      </w:r>
    </w:p>
    <w:bookmarkEnd w:id="27"/>
    <w:bookmarkStart w:id="28" w:name="X0aa602ac9cba3a0b53087bc9509abe7d32d88fb"/>
    <w:p>
      <w:pPr>
        <w:pStyle w:val="Heading3"/>
      </w:pPr>
      <w:r>
        <w:t xml:space="preserve">33-02 —</w:t>
      </w:r>
      <w:r>
        <w:t xml:space="preserve"> </w:t>
      </w:r>
      <w:r>
        <w:rPr>
          <w:b/>
          <w:bCs/>
        </w:rPr>
        <w:t xml:space="preserve">Critical</w:t>
      </w:r>
      <w:r>
        <w:t xml:space="preserve"> </w:t>
      </w:r>
      <w:r>
        <w:t xml:space="preserve">— The final project abandons the stronger deterministic baseline</w:t>
      </w:r>
    </w:p>
    <w:p>
      <w:pPr>
        <w:pStyle w:val="FirstParagraph"/>
      </w:pPr>
      <w:r>
        <w:rPr>
          <w:b/>
          <w:bCs/>
        </w:rPr>
        <w:t xml:space="preserve">Location:</w:t>
      </w:r>
      <w:r>
        <w:t xml:space="preserve"> </w:t>
      </w:r>
      <w:r>
        <w:t xml:space="preserve">T1-B, T4-A and You Do project.</w:t>
      </w:r>
    </w:p>
    <w:p>
      <w:pPr>
        <w:pStyle w:val="BodyText"/>
      </w:pPr>
      <w:r>
        <w:rPr>
          <w:b/>
          <w:bCs/>
        </w:rPr>
        <w:t xml:space="preserve">Evidence</w:t>
      </w:r>
    </w:p>
    <w:p>
      <w:pPr>
        <w:pStyle w:val="BodyText"/>
      </w:pPr>
      <w:r>
        <w:t xml:space="preserve">T1-B explicitly teaches a dual baseline:</w:t>
      </w:r>
    </w:p>
    <w:p>
      <w:pPr>
        <w:pStyle w:val="Compact"/>
        <w:numPr>
          <w:ilvl w:val="0"/>
          <w:numId w:val="1006"/>
        </w:numPr>
      </w:pPr>
      <w:r>
        <w:t xml:space="preserve">dummy majority accuracy ≈ 0.667;</w:t>
      </w:r>
    </w:p>
    <w:p>
      <w:pPr>
        <w:pStyle w:val="Compact"/>
        <w:numPr>
          <w:ilvl w:val="0"/>
          <w:numId w:val="1006"/>
        </w:numPr>
      </w:pPr>
      <w:r>
        <w:t xml:space="preserve">deterministic rule accuracy = 1.0;</w:t>
      </w:r>
    </w:p>
    <w:p>
      <w:pPr>
        <w:pStyle w:val="Compact"/>
        <w:numPr>
          <w:ilvl w:val="0"/>
          <w:numId w:val="1006"/>
        </w:numPr>
      </w:pPr>
      <w:r>
        <w:t xml:space="preserve">both must be documented before testing a model.</w:t>
      </w:r>
    </w:p>
    <w:p>
      <w:pPr>
        <w:pStyle w:val="FirstParagraph"/>
      </w:pPr>
      <w:r>
        <w:t xml:space="preserve">The final project, however, computes only:</w:t>
      </w:r>
    </w:p>
    <w:p>
      <w:pPr>
        <w:pStyle w:val="SourceCode"/>
      </w:pPr>
      <w:r>
        <w:rPr>
          <w:rStyle w:val="NormalTok"/>
        </w:rPr>
        <w:t xml:space="preserve">beats </w:t>
      </w:r>
      <w:r>
        <w:rPr>
          <w:rStyle w:val="OperatorTok"/>
        </w:rPr>
        <w:t xml:space="preserve">=</w:t>
      </w:r>
      <w:r>
        <w:rPr>
          <w:rStyle w:val="NormalTok"/>
        </w:rPr>
        <w:t xml:space="preserve"> model_acc </w:t>
      </w:r>
      <w:r>
        <w:rPr>
          <w:rStyle w:val="OperatorTok"/>
        </w:rPr>
        <w:t xml:space="preserve">&gt;</w:t>
      </w:r>
      <w:r>
        <w:rPr>
          <w:rStyle w:val="NormalTok"/>
        </w:rPr>
        <w:t xml:space="preserve"> dummy_acc</w:t>
      </w:r>
    </w:p>
    <w:p>
      <w:pPr>
        <w:pStyle w:val="FirstParagraph"/>
      </w:pPr>
      <w:r>
        <w:t xml:space="preserve">It does not calculate</w:t>
      </w:r>
      <w:r>
        <w:t xml:space="preserve"> </w:t>
      </w:r>
      <w:r>
        <w:rPr>
          <w:rStyle w:val="VerbatimChar"/>
        </w:rPr>
        <w:t xml:space="preserve">rule_acc</w:t>
      </w:r>
      <w:r>
        <w:t xml:space="preserve">,</w:t>
      </w:r>
      <w:r>
        <w:t xml:space="preserve"> </w:t>
      </w:r>
      <w:r>
        <w:rPr>
          <w:rStyle w:val="VerbatimChar"/>
        </w:rPr>
        <w:t xml:space="preserve">beats_rule</w:t>
      </w:r>
      <w:r>
        <w:t xml:space="preserve"> </w:t>
      </w:r>
      <w:r>
        <w:t xml:space="preserve">or</w:t>
      </w:r>
      <w:r>
        <w:t xml:space="preserve"> </w:t>
      </w:r>
      <w:r>
        <w:rPr>
          <w:rStyle w:val="VerbatimChar"/>
        </w:rPr>
        <w:t xml:space="preserve">beats_best_baseline</w:t>
      </w:r>
      <w:r>
        <w:t xml:space="preserve">.</w:t>
      </w:r>
    </w:p>
    <w:p>
      <w:pPr>
        <w:pStyle w:val="BodyText"/>
      </w:pPr>
      <w:r>
        <w:rPr>
          <w:b/>
          <w:bCs/>
        </w:rPr>
        <w:t xml:space="preserve">Diagnosis</w:t>
      </w:r>
    </w:p>
    <w:p>
      <w:pPr>
        <w:pStyle w:val="BodyText"/>
      </w:pPr>
      <w:r>
        <w:t xml:space="preserve">The project can announce that a model</w:t>
      </w:r>
      <w:r>
        <w:t xml:space="preserve"> </w:t>
      </w:r>
      <w:r>
        <w:t xml:space="preserve">“adds value”</w:t>
      </w:r>
      <w:r>
        <w:t xml:space="preserve"> </w:t>
      </w:r>
      <w:r>
        <w:t xml:space="preserve">merely because it beats the weakest anchor, while losing to a simpler deterministic rule already available to the team.</w:t>
      </w:r>
    </w:p>
    <w:p>
      <w:pPr>
        <w:pStyle w:val="BodyText"/>
      </w:pPr>
      <w:r>
        <w:t xml:space="preserve">This directly contradicts:</w:t>
      </w:r>
    </w:p>
    <w:p>
      <w:pPr>
        <w:pStyle w:val="Compact"/>
        <w:numPr>
          <w:ilvl w:val="0"/>
          <w:numId w:val="1007"/>
        </w:numPr>
      </w:pPr>
      <w:r>
        <w:t xml:space="preserve">the section tagline;</w:t>
      </w:r>
    </w:p>
    <w:p>
      <w:pPr>
        <w:pStyle w:val="Compact"/>
        <w:numPr>
          <w:ilvl w:val="0"/>
          <w:numId w:val="1007"/>
        </w:numPr>
      </w:pPr>
      <w:r>
        <w:t xml:space="preserve">the I Do statement that the dual baseline is required;</w:t>
      </w:r>
    </w:p>
    <w:p>
      <w:pPr>
        <w:pStyle w:val="Compact"/>
        <w:numPr>
          <w:ilvl w:val="0"/>
          <w:numId w:val="1007"/>
        </w:numPr>
      </w:pPr>
      <w:r>
        <w:t xml:space="preserve">the portfolio rubric’s demand that dummy and rule be documented;</w:t>
      </w:r>
    </w:p>
    <w:p>
      <w:pPr>
        <w:pStyle w:val="Compact"/>
        <w:numPr>
          <w:ilvl w:val="0"/>
          <w:numId w:val="1007"/>
        </w:numPr>
      </w:pPr>
      <w:r>
        <w:t xml:space="preserve">the responsible-ML principle of preserving a functioning heuristic until the model demonstrates incremental value.</w:t>
      </w:r>
    </w:p>
    <w:p>
      <w:pPr>
        <w:pStyle w:val="FirstParagraph"/>
      </w:pPr>
      <w:r>
        <w:t xml:space="preserve">Google’s production ML guidance similarly recommends keeping simple heuristics and launching complexity only after measurable incremental benefit.</w:t>
      </w:r>
    </w:p>
    <w:p>
      <w:pPr>
        <w:pStyle w:val="BodyText"/>
      </w:pPr>
      <w:r>
        <w:rPr>
          <w:b/>
          <w:bCs/>
        </w:rPr>
        <w:t xml:space="preserve">Pedagogical impact</w:t>
      </w:r>
    </w:p>
    <w:p>
      <w:pPr>
        <w:pStyle w:val="BodyText"/>
      </w:pPr>
      <w:r>
        <w:t xml:space="preserve">The learner is taught the right principle in theory and the wrong promotion rule in the culminating task. Because project behaviour generally dominates declarative prose, the likely retained schema is:</w:t>
      </w:r>
    </w:p>
    <w:p>
      <w:pPr>
        <w:pStyle w:val="BlockText"/>
      </w:pPr>
      <w:r>
        <w:t xml:space="preserve">“Beating a dummy is enough.”</w:t>
      </w:r>
    </w:p>
    <w:p>
      <w:pPr>
        <w:pStyle w:val="FirstParagraph"/>
      </w:pPr>
      <w:r>
        <w:t xml:space="preserve">For many operational systems, it is not.</w:t>
      </w:r>
    </w:p>
    <w:p>
      <w:pPr>
        <w:pStyle w:val="BodyText"/>
      </w:pPr>
      <w:r>
        <w:rPr>
          <w:b/>
          <w:bCs/>
        </w:rPr>
        <w:t xml:space="preserve">Graph defect</w:t>
      </w:r>
    </w:p>
    <w:p>
      <w:pPr>
        <w:pStyle w:val="BodyText"/>
      </w:pPr>
      <w:r>
        <w:t xml:space="preserve">Current:</w:t>
      </w:r>
    </w:p>
    <w:p>
      <w:pPr>
        <w:pStyle w:val="BodyText"/>
      </w:pPr>
      <w:r>
        <w:rPr>
          <w:rStyle w:val="VerbatimChar"/>
        </w:rPr>
        <w:t xml:space="preserve">model_accuracy &gt; dummy_accuracy</w:t>
      </w:r>
      <w:r>
        <w:br/>
      </w:r>
      <w:r>
        <w:t xml:space="preserve">→</w:t>
      </w:r>
      <w:r>
        <w:t xml:space="preserve"> </w:t>
      </w:r>
      <w:r>
        <w:rPr>
          <w:rStyle w:val="VerbatimChar"/>
        </w:rPr>
        <w:t xml:space="preserve">model adds value</w:t>
      </w:r>
    </w:p>
    <w:p>
      <w:pPr>
        <w:pStyle w:val="BodyText"/>
      </w:pPr>
      <w:r>
        <w:t xml:space="preserve">Required:</w:t>
      </w:r>
    </w:p>
    <w:p>
      <w:pPr>
        <w:pStyle w:val="BodyText"/>
      </w:pPr>
      <w:r>
        <w:rPr>
          <w:rStyle w:val="VerbatimChar"/>
        </w:rPr>
        <w:t xml:space="preserve">model utility &gt; max(dummy utility, deterministic-rule utility)</w:t>
      </w:r>
      <w:r>
        <w:br/>
      </w:r>
      <w:r>
        <w:t xml:space="preserve">→</w:t>
      </w:r>
      <w:r>
        <w:t xml:space="preserve"> </w:t>
      </w:r>
      <w:r>
        <w:rPr>
          <w:rStyle w:val="VerbatimChar"/>
        </w:rPr>
        <w:t xml:space="preserve">model adds incremental value</w:t>
      </w:r>
    </w:p>
    <w:p>
      <w:pPr>
        <w:pStyle w:val="BodyText"/>
      </w:pPr>
      <w:r>
        <w:rPr>
          <w:b/>
          <w:bCs/>
        </w:rPr>
        <w:t xml:space="preserve">Required action:</w:t>
      </w:r>
      <w:r>
        <w:t xml:space="preserve"> </w:t>
      </w:r>
      <w:r>
        <w:t xml:space="preserve">P0. The You Do project and tracking schema must preserve the best simple baseline.</w:t>
      </w:r>
    </w:p>
    <w:p>
      <w:r>
        <w:pict>
          <v:rect style="width:0;height:1.5pt" o:hralign="center" o:hrstd="t" o:hr="t"/>
        </w:pict>
      </w:r>
    </w:p>
    <w:bookmarkEnd w:id="28"/>
    <w:bookmarkStart w:id="29" w:name="Xc6b2ceae5c2579ed203bd57339fc0fdf7a32912"/>
    <w:p>
      <w:pPr>
        <w:pStyle w:val="Heading3"/>
      </w:pPr>
      <w:r>
        <w:t xml:space="preserve">33-03 —</w:t>
      </w:r>
      <w:r>
        <w:t xml:space="preserve"> </w:t>
      </w:r>
      <w:r>
        <w:rPr>
          <w:b/>
          <w:bCs/>
        </w:rPr>
        <w:t xml:space="preserve">High</w:t>
      </w:r>
      <w:r>
        <w:t xml:space="preserve"> </w:t>
      </w:r>
      <w:r>
        <w:t xml:space="preserve">— Accuracy is treated as the promotion metric despite asymmetric costs and imbalance</w:t>
      </w:r>
    </w:p>
    <w:p>
      <w:pPr>
        <w:pStyle w:val="FirstParagraph"/>
      </w:pPr>
      <w:r>
        <w:rPr>
          <w:b/>
          <w:bCs/>
        </w:rPr>
        <w:t xml:space="preserve">Location:</w:t>
      </w:r>
      <w:r>
        <w:t xml:space="preserve"> </w:t>
      </w:r>
      <w:r>
        <w:t xml:space="preserve">T1-B, T2-A, T4-A and You Do.</w:t>
      </w:r>
    </w:p>
    <w:p>
      <w:pPr>
        <w:pStyle w:val="BodyText"/>
      </w:pPr>
      <w:r>
        <w:rPr>
          <w:b/>
          <w:bCs/>
        </w:rPr>
        <w:t xml:space="preserve">Evidence</w:t>
      </w:r>
    </w:p>
    <w:p>
      <w:pPr>
        <w:pStyle w:val="BodyText"/>
      </w:pPr>
      <w:r>
        <w:t xml:space="preserve">The section correctly defines operational cost as:</w:t>
      </w:r>
    </w:p>
    <w:p>
      <w:pPr>
        <w:pStyle w:val="SourceCode"/>
      </w:pPr>
      <w:r>
        <w:rPr>
          <w:rStyle w:val="VerbatimChar"/>
        </w:rPr>
        <w:t xml:space="preserve">fp × c_fp + fn × c_fn</w:t>
      </w:r>
    </w:p>
    <w:p>
      <w:pPr>
        <w:pStyle w:val="FirstParagraph"/>
      </w:pPr>
      <w:r>
        <w:t xml:space="preserve">and tells the learner to inspect prevalence. Yet model promotion is repeatedly reduced to</w:t>
      </w:r>
      <w:r>
        <w:t xml:space="preserve"> </w:t>
      </w:r>
      <w:r>
        <w:rPr>
          <w:rStyle w:val="VerbatimChar"/>
        </w:rPr>
        <w:t xml:space="preserve">accuracy &gt; dummy_acc</w:t>
      </w:r>
      <w:r>
        <w:t xml:space="preserve">, and the You Do run records only model accuracy.</w:t>
      </w:r>
    </w:p>
    <w:p>
      <w:pPr>
        <w:pStyle w:val="BodyText"/>
      </w:pPr>
      <w:r>
        <w:rPr>
          <w:b/>
          <w:bCs/>
        </w:rPr>
        <w:t xml:space="preserve">Diagnosis</w:t>
      </w:r>
    </w:p>
    <w:p>
      <w:pPr>
        <w:pStyle w:val="BodyText"/>
      </w:pPr>
      <w:r>
        <w:t xml:space="preserve">This is internally inconsistent.</w:t>
      </w:r>
    </w:p>
    <w:p>
      <w:pPr>
        <w:pStyle w:val="BodyText"/>
      </w:pPr>
      <w:r>
        <w:t xml:space="preserve">If false negatives cost five times more than false positives, two models with identical accuracy can have radically different operational value. In imbalanced classification, accuracy can also be dominated by the majority class. Official guidance recommends choosing metrics in relation to class distribution and decision costs rather than treating accuracy as universally sufficient.</w:t>
      </w:r>
    </w:p>
    <w:p>
      <w:pPr>
        <w:pStyle w:val="BodyText"/>
      </w:pPr>
      <w:r>
        <w:t xml:space="preserve">Section 34 is appropriately reserved for deeper threshold, imbalance and calibration work. That does not require Section 33 to optimise thresholds. It does require Section 33 to avoid making a value claim from accuracy alone.</w:t>
      </w:r>
    </w:p>
    <w:p>
      <w:pPr>
        <w:pStyle w:val="BodyText"/>
      </w:pPr>
      <w:r>
        <w:rPr>
          <w:b/>
          <w:bCs/>
        </w:rPr>
        <w:t xml:space="preserve">Pedagogical impact</w:t>
      </w:r>
    </w:p>
    <w:p>
      <w:pPr>
        <w:pStyle w:val="BodyText"/>
      </w:pPr>
      <w:r>
        <w:t xml:space="preserve">The section establishes costs as important, then functionally discards them at the promotion gate. This weakens constructive alignment between:</w:t>
      </w:r>
    </w:p>
    <w:p>
      <w:pPr>
        <w:pStyle w:val="Compact"/>
        <w:numPr>
          <w:ilvl w:val="0"/>
          <w:numId w:val="1008"/>
        </w:numPr>
      </w:pPr>
      <w:r>
        <w:t xml:space="preserve">the stated objective;</w:t>
      </w:r>
    </w:p>
    <w:p>
      <w:pPr>
        <w:pStyle w:val="Compact"/>
        <w:numPr>
          <w:ilvl w:val="0"/>
          <w:numId w:val="1008"/>
        </w:numPr>
      </w:pPr>
      <w:r>
        <w:t xml:space="preserve">the worked examples;</w:t>
      </w:r>
    </w:p>
    <w:p>
      <w:pPr>
        <w:pStyle w:val="Compact"/>
        <w:numPr>
          <w:ilvl w:val="0"/>
          <w:numId w:val="1008"/>
        </w:numPr>
      </w:pPr>
      <w:r>
        <w:t xml:space="preserve">the final decision;</w:t>
      </w:r>
    </w:p>
    <w:p>
      <w:pPr>
        <w:pStyle w:val="Compact"/>
        <w:numPr>
          <w:ilvl w:val="0"/>
          <w:numId w:val="1008"/>
        </w:numPr>
      </w:pPr>
      <w:r>
        <w:t xml:space="preserve">the project rubric.</w:t>
      </w:r>
    </w:p>
    <w:p>
      <w:pPr>
        <w:pStyle w:val="FirstParagraph"/>
      </w:pPr>
      <w:r>
        <w:rPr>
          <w:b/>
          <w:bCs/>
        </w:rPr>
        <w:t xml:space="preserve">Required minimum in Section 33</w:t>
      </w:r>
    </w:p>
    <w:p>
      <w:pPr>
        <w:pStyle w:val="Compact"/>
        <w:numPr>
          <w:ilvl w:val="0"/>
          <w:numId w:val="1009"/>
        </w:numPr>
      </w:pPr>
      <w:r>
        <w:t xml:space="preserve">confusion counts;</w:t>
      </w:r>
    </w:p>
    <w:p>
      <w:pPr>
        <w:pStyle w:val="Compact"/>
        <w:numPr>
          <w:ilvl w:val="0"/>
          <w:numId w:val="1009"/>
        </w:numPr>
      </w:pPr>
      <w:r>
        <w:t xml:space="preserve">total operational cost;</w:t>
      </w:r>
    </w:p>
    <w:p>
      <w:pPr>
        <w:pStyle w:val="Compact"/>
        <w:numPr>
          <w:ilvl w:val="0"/>
          <w:numId w:val="1009"/>
        </w:numPr>
      </w:pPr>
      <w:r>
        <w:t xml:space="preserve">accuracy as a descriptive metric;</w:t>
      </w:r>
    </w:p>
    <w:p>
      <w:pPr>
        <w:pStyle w:val="Compact"/>
        <w:numPr>
          <w:ilvl w:val="0"/>
          <w:numId w:val="1009"/>
        </w:numPr>
      </w:pPr>
      <w:r>
        <w:rPr>
          <w:rStyle w:val="VerbatimChar"/>
        </w:rPr>
        <w:t xml:space="preserve">beats_dummy_cost</w:t>
      </w:r>
      <w:r>
        <w:t xml:space="preserve">;</w:t>
      </w:r>
    </w:p>
    <w:p>
      <w:pPr>
        <w:pStyle w:val="Compact"/>
        <w:numPr>
          <w:ilvl w:val="0"/>
          <w:numId w:val="1009"/>
        </w:numPr>
      </w:pPr>
      <w:r>
        <w:rPr>
          <w:rStyle w:val="VerbatimChar"/>
        </w:rPr>
        <w:t xml:space="preserve">beats_rule_cost</w:t>
      </w:r>
      <w:r>
        <w:t xml:space="preserve">;</w:t>
      </w:r>
    </w:p>
    <w:p>
      <w:pPr>
        <w:pStyle w:val="Compact"/>
        <w:numPr>
          <w:ilvl w:val="0"/>
          <w:numId w:val="1009"/>
        </w:numPr>
      </w:pPr>
      <w:r>
        <w:t xml:space="preserve">no threshold tuning until Section 34.</w:t>
      </w:r>
    </w:p>
    <w:p>
      <w:pPr>
        <w:pStyle w:val="FirstParagraph"/>
      </w:pPr>
      <w:r>
        <w:rPr>
          <w:b/>
          <w:bCs/>
        </w:rPr>
        <w:t xml:space="preserve">Required action:</w:t>
      </w:r>
      <w:r>
        <w:t xml:space="preserve"> </w:t>
      </w:r>
      <w:r>
        <w:t xml:space="preserve">P1.</w:t>
      </w:r>
    </w:p>
    <w:p>
      <w:r>
        <w:pict>
          <v:rect style="width:0;height:1.5pt" o:hralign="center" o:hrstd="t" o:hr="t"/>
        </w:pict>
      </w:r>
    </w:p>
    <w:bookmarkEnd w:id="29"/>
    <w:bookmarkStart w:id="30" w:name="Xb1941b3581d19072bd019bf44f5f3b5d5272e2b"/>
    <w:p>
      <w:pPr>
        <w:pStyle w:val="Heading3"/>
      </w:pPr>
      <w:r>
        <w:t xml:space="preserve">33-04 —</w:t>
      </w:r>
      <w:r>
        <w:t xml:space="preserve"> </w:t>
      </w:r>
      <w:r>
        <w:rPr>
          <w:b/>
          <w:bCs/>
        </w:rPr>
        <w:t xml:space="preserve">High</w:t>
      </w:r>
      <w:r>
        <w:t xml:space="preserve"> </w:t>
      </w:r>
      <w:r>
        <w:t xml:space="preserve">— A supervised-ML section never fits a supervised model</w:t>
      </w:r>
    </w:p>
    <w:p>
      <w:pPr>
        <w:pStyle w:val="FirstParagraph"/>
      </w:pPr>
      <w:r>
        <w:rPr>
          <w:b/>
          <w:bCs/>
        </w:rPr>
        <w:t xml:space="preserve">Location:</w:t>
      </w:r>
      <w:r>
        <w:t xml:space="preserve"> </w:t>
      </w:r>
      <w:r>
        <w:t xml:space="preserve">T2-A, T3-A, I Do and You Do.</w:t>
      </w:r>
    </w:p>
    <w:p>
      <w:pPr>
        <w:pStyle w:val="BodyText"/>
      </w:pPr>
      <w:r>
        <w:rPr>
          <w:b/>
          <w:bCs/>
        </w:rPr>
        <w:t xml:space="preserve">Evidence</w:t>
      </w:r>
    </w:p>
    <w:p>
      <w:pPr>
        <w:pStyle w:val="BodyText"/>
      </w:pPr>
      <w:r>
        <w:t xml:space="preserve">The logistic example manually evaluates a sigmoid with fixed values</w:t>
      </w:r>
      <w:r>
        <w:t xml:space="preserve"> </w:t>
      </w:r>
      <w:r>
        <w:rPr>
          <w:rStyle w:val="VerbatimChar"/>
        </w:rPr>
        <w:t xml:space="preserve">w=1</w:t>
      </w:r>
      <w:r>
        <w:t xml:space="preserve">,</w:t>
      </w:r>
      <w:r>
        <w:t xml:space="preserve"> </w:t>
      </w:r>
      <w:r>
        <w:rPr>
          <w:rStyle w:val="VerbatimChar"/>
        </w:rPr>
        <w:t xml:space="preserve">b=0</w:t>
      </w:r>
      <w:r>
        <w:t xml:space="preserve"> </w:t>
      </w:r>
      <w:r>
        <w:t xml:space="preserve">and</w:t>
      </w:r>
      <w:r>
        <w:t xml:space="preserve"> </w:t>
      </w:r>
      <w:r>
        <w:rPr>
          <w:rStyle w:val="VerbatimChar"/>
        </w:rPr>
        <w:t xml:space="preserve">x=0.2</w:t>
      </w:r>
      <w:r>
        <w:t xml:space="preserve">. No loss function is evaluated and no coefficients are estimated. The stump example applies a hand-selected threshold.</w:t>
      </w:r>
    </w:p>
    <w:p>
      <w:pPr>
        <w:pStyle w:val="BodyText"/>
      </w:pPr>
      <w:r>
        <w:t xml:space="preserve">The You Do project likewise applies a threshold to a pre-existing score rather than fitting an estimator.</w:t>
      </w:r>
    </w:p>
    <w:p>
      <w:pPr>
        <w:pStyle w:val="BodyText"/>
      </w:pPr>
      <w:r>
        <w:rPr>
          <w:b/>
          <w:bCs/>
        </w:rPr>
        <w:t xml:space="preserve">Diagnosis</w:t>
      </w:r>
    </w:p>
    <w:p>
      <w:pPr>
        <w:pStyle w:val="BodyText"/>
      </w:pPr>
      <w:r>
        <w:t xml:space="preserve">The manual sigmoid is a good pre-training representation. It should remain. The problem is that it is presented as the section’s logistic model rather than as the mathematical bridge to a fitted model.</w:t>
      </w:r>
    </w:p>
    <w:p>
      <w:pPr>
        <w:pStyle w:val="BodyText"/>
      </w:pPr>
      <w:r>
        <w:t xml:space="preserve">The learner never sees:</w:t>
      </w:r>
    </w:p>
    <w:p>
      <w:pPr>
        <w:pStyle w:val="Compact"/>
        <w:numPr>
          <w:ilvl w:val="0"/>
          <w:numId w:val="1010"/>
        </w:numPr>
      </w:pPr>
      <w:r>
        <w:t xml:space="preserve">training features and labels separated from validation data;</w:t>
      </w:r>
    </w:p>
    <w:p>
      <w:pPr>
        <w:pStyle w:val="Compact"/>
        <w:numPr>
          <w:ilvl w:val="0"/>
          <w:numId w:val="1010"/>
        </w:numPr>
      </w:pPr>
      <w:r>
        <w:rPr>
          <w:rStyle w:val="VerbatimChar"/>
        </w:rPr>
        <w:t xml:space="preserve">.fit(...)</w:t>
      </w:r>
      <w:r>
        <w:t xml:space="preserve">;</w:t>
      </w:r>
    </w:p>
    <w:p>
      <w:pPr>
        <w:pStyle w:val="Compact"/>
        <w:numPr>
          <w:ilvl w:val="0"/>
          <w:numId w:val="1010"/>
        </w:numPr>
      </w:pPr>
      <w:r>
        <w:t xml:space="preserve">coefficient estimation;</w:t>
      </w:r>
    </w:p>
    <w:p>
      <w:pPr>
        <w:pStyle w:val="Compact"/>
        <w:numPr>
          <w:ilvl w:val="0"/>
          <w:numId w:val="1010"/>
        </w:numPr>
      </w:pPr>
      <w:r>
        <w:t xml:space="preserve">prediction on held-out rows;</w:t>
      </w:r>
    </w:p>
    <w:p>
      <w:pPr>
        <w:pStyle w:val="Compact"/>
        <w:numPr>
          <w:ilvl w:val="0"/>
          <w:numId w:val="1010"/>
        </w:numPr>
      </w:pPr>
      <w:r>
        <w:t xml:space="preserve">pipeline fitting;</w:t>
      </w:r>
    </w:p>
    <w:p>
      <w:pPr>
        <w:pStyle w:val="Compact"/>
        <w:numPr>
          <w:ilvl w:val="0"/>
          <w:numId w:val="1010"/>
        </w:numPr>
      </w:pPr>
      <w:r>
        <w:t xml:space="preserve">a fitted logistic model compared with a rule;</w:t>
      </w:r>
    </w:p>
    <w:p>
      <w:pPr>
        <w:pStyle w:val="Compact"/>
        <w:numPr>
          <w:ilvl w:val="0"/>
          <w:numId w:val="1010"/>
        </w:numPr>
      </w:pPr>
      <w:r>
        <w:t xml:space="preserve">a fitted decision stump;</w:t>
      </w:r>
    </w:p>
    <w:p>
      <w:pPr>
        <w:pStyle w:val="Compact"/>
        <w:numPr>
          <w:ilvl w:val="0"/>
          <w:numId w:val="1010"/>
        </w:numPr>
      </w:pPr>
      <w:r>
        <w:t xml:space="preserve">grouped cross-validation around an estimator.</w:t>
      </w:r>
    </w:p>
    <w:p>
      <w:pPr>
        <w:pStyle w:val="FirstParagraph"/>
      </w:pPr>
      <w:r>
        <w:t xml:space="preserve">Best-in-class introductory supervised-ML material connects the sigmoid to log loss, regularisation and an actual fitted estimator. Good practical courses also compare a real baseline estimator with a fitted pipeline under cross-validation.</w:t>
      </w:r>
    </w:p>
    <w:p>
      <w:pPr>
        <w:pStyle w:val="BodyText"/>
      </w:pPr>
      <w:r>
        <w:rPr>
          <w:b/>
          <w:bCs/>
        </w:rPr>
        <w:t xml:space="preserve">Pedagogical impact</w:t>
      </w:r>
    </w:p>
    <w:p>
      <w:pPr>
        <w:pStyle w:val="BodyText"/>
      </w:pPr>
      <w:r>
        <w:t xml:space="preserve">Learners may finish the section able to calculate</w:t>
      </w:r>
      <w:r>
        <w:t xml:space="preserve"> </w:t>
      </w:r>
      <w:r>
        <w:rPr>
          <w:rStyle w:val="VerbatimChar"/>
        </w:rPr>
        <w:t xml:space="preserve">sigmoid(0)</w:t>
      </w:r>
      <w:r>
        <w:t xml:space="preserve"> </w:t>
      </w:r>
      <w:r>
        <w:t xml:space="preserve">but unable to train or validate logistic regression.</w:t>
      </w:r>
    </w:p>
    <w:p>
      <w:pPr>
        <w:pStyle w:val="BodyText"/>
      </w:pPr>
      <w:r>
        <w:t xml:space="preserve">The title promises</w:t>
      </w:r>
      <w:r>
        <w:t xml:space="preserve"> </w:t>
      </w:r>
      <w:r>
        <w:rPr>
          <w:b/>
          <w:bCs/>
        </w:rPr>
        <w:t xml:space="preserve">ML supervisado</w:t>
      </w:r>
      <w:r>
        <w:t xml:space="preserve">; the dominant practice is threshold arithmetic and schema routing.</w:t>
      </w:r>
    </w:p>
    <w:p>
      <w:pPr>
        <w:pStyle w:val="BodyText"/>
      </w:pPr>
      <w:r>
        <w:rPr>
          <w:b/>
          <w:bCs/>
        </w:rPr>
        <w:t xml:space="preserve">Required action:</w:t>
      </w:r>
      <w:r>
        <w:t xml:space="preserve"> </w:t>
      </w:r>
      <w:r>
        <w:t xml:space="preserve">P1. Preserve the arithmetic demonstration, then add one small, real end-to-end</w:t>
      </w:r>
      <w:r>
        <w:t xml:space="preserve"> </w:t>
      </w:r>
      <w:r>
        <w:rPr>
          <w:rStyle w:val="VerbatimChar"/>
        </w:rPr>
        <w:t xml:space="preserve">scikit-learn</w:t>
      </w:r>
      <w:r>
        <w:t xml:space="preserve"> </w:t>
      </w:r>
      <w:r>
        <w:t xml:space="preserve">pipeline.</w:t>
      </w:r>
    </w:p>
    <w:p>
      <w:r>
        <w:pict>
          <v:rect style="width:0;height:1.5pt" o:hralign="center" o:hrstd="t" o:hr="t"/>
        </w:pict>
      </w:r>
    </w:p>
    <w:bookmarkEnd w:id="30"/>
    <w:bookmarkStart w:id="31" w:name="Xf05a873a1c5df7f5b61989f9cd696a6f170bf7f"/>
    <w:p>
      <w:pPr>
        <w:pStyle w:val="Heading3"/>
      </w:pPr>
      <w:r>
        <w:t xml:space="preserve">33-05 —</w:t>
      </w:r>
      <w:r>
        <w:t xml:space="preserve"> </w:t>
      </w:r>
      <w:r>
        <w:rPr>
          <w:b/>
          <w:bCs/>
        </w:rPr>
        <w:t xml:space="preserve">High</w:t>
      </w:r>
      <w:r>
        <w:t xml:space="preserve"> </w:t>
      </w:r>
      <w:r>
        <w:t xml:space="preserve">—</w:t>
      </w:r>
      <w:r>
        <w:t xml:space="preserve"> </w:t>
      </w:r>
      <w:r>
        <w:t xml:space="preserve">“Group CV”</w:t>
      </w:r>
      <w:r>
        <w:t xml:space="preserve"> </w:t>
      </w:r>
      <w:r>
        <w:t xml:space="preserve">does not construct grouped folds or verify disjointness</w:t>
      </w:r>
    </w:p>
    <w:p>
      <w:pPr>
        <w:pStyle w:val="FirstParagraph"/>
      </w:pPr>
      <w:r>
        <w:rPr>
          <w:b/>
          <w:bCs/>
        </w:rPr>
        <w:t xml:space="preserve">Location:</w:t>
      </w:r>
      <w:r>
        <w:t xml:space="preserve"> </w:t>
      </w:r>
      <w:r>
        <w:t xml:space="preserve">T4-B theory, I Do, We Do and You Do.</w:t>
      </w:r>
    </w:p>
    <w:p>
      <w:pPr>
        <w:pStyle w:val="BodyText"/>
      </w:pPr>
      <w:r>
        <w:rPr>
          <w:b/>
          <w:bCs/>
        </w:rPr>
        <w:t xml:space="preserve">Evidence</w:t>
      </w:r>
    </w:p>
    <w:p>
      <w:pPr>
        <w:pStyle w:val="BodyText"/>
      </w:pPr>
      <w:r>
        <w:t xml:space="preserve">The current implementation calculates:</w:t>
      </w:r>
    </w:p>
    <w:p>
      <w:pPr>
        <w:pStyle w:val="SourceCode"/>
      </w:pPr>
      <w:r>
        <w:rPr>
          <w:rStyle w:val="NormalTok"/>
        </w:rPr>
        <w:t xml:space="preserve">n_groups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(entities))</w:t>
      </w:r>
      <w:r>
        <w:br/>
      </w:r>
      <w:r>
        <w:rPr>
          <w:rStyle w:val="NormalTok"/>
        </w:rPr>
        <w:t xml:space="preserve">mean </w:t>
      </w:r>
      <w:r>
        <w:rPr>
          <w:rStyle w:val="OperatorTok"/>
        </w:rPr>
        <w:t xml:space="preserve">=</w:t>
      </w:r>
      <w:r>
        <w:rPr>
          <w:rStyle w:val="NormalTok"/>
        </w:rPr>
        <w:t xml:space="preserve"> </w:t>
      </w:r>
      <w:r>
        <w:rPr>
          <w:rStyle w:val="BuiltInTok"/>
        </w:rPr>
        <w:t xml:space="preserve">round</w:t>
      </w:r>
      <w:r>
        <w:rPr>
          <w:rStyle w:val="NormalTok"/>
        </w:rPr>
        <w:t xml:space="preserve">(</w:t>
      </w:r>
      <w:r>
        <w:rPr>
          <w:rStyle w:val="BuiltInTok"/>
        </w:rPr>
        <w:t xml:space="preserve">sum</w:t>
      </w:r>
      <w:r>
        <w:rPr>
          <w:rStyle w:val="NormalTok"/>
        </w:rPr>
        <w:t xml:space="preserve">(fold_scores) </w:t>
      </w:r>
      <w:r>
        <w:rPr>
          <w:rStyle w:val="OperatorTok"/>
        </w:rPr>
        <w:t xml:space="preserve">/</w:t>
      </w:r>
      <w:r>
        <w:rPr>
          <w:rStyle w:val="NormalTok"/>
        </w:rPr>
        <w:t xml:space="preserve"> </w:t>
      </w:r>
      <w:r>
        <w:rPr>
          <w:rStyle w:val="BuiltInTok"/>
        </w:rPr>
        <w:t xml:space="preserve">len</w:t>
      </w:r>
      <w:r>
        <w:rPr>
          <w:rStyle w:val="NormalTok"/>
        </w:rPr>
        <w:t xml:space="preserve">(fold_scores), </w:t>
      </w:r>
      <w:r>
        <w:rPr>
          <w:rStyle w:val="DecValTok"/>
        </w:rPr>
        <w:t xml:space="preserve">3</w:t>
      </w:r>
      <w:r>
        <w:rPr>
          <w:rStyle w:val="NormalTok"/>
        </w:rPr>
        <w:t xml:space="preserve">)</w:t>
      </w:r>
    </w:p>
    <w:p>
      <w:pPr>
        <w:pStyle w:val="FirstParagraph"/>
      </w:pPr>
      <w:r>
        <w:t xml:space="preserve">and trusts a manually supplied</w:t>
      </w:r>
      <w:r>
        <w:t xml:space="preserve"> </w:t>
      </w:r>
      <w:r>
        <w:rPr>
          <w:rStyle w:val="VerbatimChar"/>
        </w:rPr>
        <w:t xml:space="preserve">random_split=False</w:t>
      </w:r>
      <w:r>
        <w:t xml:space="preserve"> </w:t>
      </w:r>
      <w:r>
        <w:t xml:space="preserve">flag.</w:t>
      </w:r>
    </w:p>
    <w:p>
      <w:pPr>
        <w:pStyle w:val="BodyText"/>
      </w:pPr>
      <w:r>
        <w:t xml:space="preserve">The independent exercise validates that the supplied number of groups matches the unique entity count, but it does not inspect the train and validation membership of any fold.</w:t>
      </w:r>
    </w:p>
    <w:p>
      <w:pPr>
        <w:pStyle w:val="BodyText"/>
      </w:pPr>
      <w:r>
        <w:rPr>
          <w:b/>
          <w:bCs/>
        </w:rPr>
        <w:t xml:space="preserve">Diagnosis</w:t>
      </w:r>
    </w:p>
    <w:p>
      <w:pPr>
        <w:pStyle w:val="BodyText"/>
      </w:pPr>
      <w:r>
        <w:t xml:space="preserve">Counting unique IDs is useful dataset profiling. It is not cross-validation.</w:t>
      </w:r>
    </w:p>
    <w:p>
      <w:pPr>
        <w:pStyle w:val="BodyText"/>
      </w:pPr>
      <w:r>
        <w:t xml:space="preserve">A grouped-validation implementation must:</w:t>
      </w:r>
    </w:p>
    <w:p>
      <w:pPr>
        <w:pStyle w:val="Compact"/>
        <w:numPr>
          <w:ilvl w:val="0"/>
          <w:numId w:val="1011"/>
        </w:numPr>
      </w:pPr>
      <w:r>
        <w:t xml:space="preserve">create fold indices from group IDs;</w:t>
      </w:r>
    </w:p>
    <w:p>
      <w:pPr>
        <w:pStyle w:val="Compact"/>
        <w:numPr>
          <w:ilvl w:val="0"/>
          <w:numId w:val="1011"/>
        </w:numPr>
      </w:pPr>
      <w:r>
        <w:t xml:space="preserve">fit only on each training fold;</w:t>
      </w:r>
    </w:p>
    <w:p>
      <w:pPr>
        <w:pStyle w:val="Compact"/>
        <w:numPr>
          <w:ilvl w:val="0"/>
          <w:numId w:val="1011"/>
        </w:numPr>
      </w:pPr>
      <w:r>
        <w:t xml:space="preserve">evaluate on the corresponding validation fold;</w:t>
      </w:r>
    </w:p>
    <w:p>
      <w:pPr>
        <w:pStyle w:val="Compact"/>
        <w:numPr>
          <w:ilvl w:val="0"/>
          <w:numId w:val="1011"/>
        </w:numPr>
      </w:pPr>
      <w:r>
        <w:t xml:space="preserve">verify that training and validation group sets are disjoint;</w:t>
      </w:r>
    </w:p>
    <w:p>
      <w:pPr>
        <w:pStyle w:val="Compact"/>
        <w:numPr>
          <w:ilvl w:val="0"/>
          <w:numId w:val="1011"/>
        </w:numPr>
      </w:pPr>
      <w:r>
        <w:t xml:space="preserve">derive fold metrics from those predictions.</w:t>
      </w:r>
    </w:p>
    <w:p>
      <w:pPr>
        <w:pStyle w:val="FirstParagraph"/>
      </w:pPr>
      <w:r>
        <w:t xml:space="preserve">Official</w:t>
      </w:r>
      <w:r>
        <w:t xml:space="preserve"> </w:t>
      </w:r>
      <w:r>
        <w:rPr>
          <w:rStyle w:val="VerbatimChar"/>
        </w:rPr>
        <w:t xml:space="preserve">GroupKFold</w:t>
      </w:r>
      <w:r>
        <w:t xml:space="preserve"> </w:t>
      </w:r>
      <w:r>
        <w:t xml:space="preserve">semantics require non-overlapping groups, with each group appearing in one test fold.</w:t>
      </w:r>
    </w:p>
    <w:p>
      <w:pPr>
        <w:pStyle w:val="BodyText"/>
      </w:pPr>
      <w:r>
        <w:t xml:space="preserve">The existing</w:t>
      </w:r>
      <w:r>
        <w:t xml:space="preserve"> </w:t>
      </w:r>
      <w:r>
        <w:rPr>
          <w:rStyle w:val="VerbatimChar"/>
        </w:rPr>
        <w:t xml:space="preserve">random_split</w:t>
      </w:r>
      <w:r>
        <w:t xml:space="preserve"> </w:t>
      </w:r>
      <w:r>
        <w:t xml:space="preserve">Boolean is self-attested evidence. A defective workflow could set it to</w:t>
      </w:r>
      <w:r>
        <w:t xml:space="preserve"> </w:t>
      </w:r>
      <w:r>
        <w:rPr>
          <w:rStyle w:val="VerbatimChar"/>
        </w:rPr>
        <w:t xml:space="preserve">False</w:t>
      </w:r>
      <w:r>
        <w:t xml:space="preserve"> </w:t>
      </w:r>
      <w:r>
        <w:t xml:space="preserve">while still mixing entities.</w:t>
      </w:r>
    </w:p>
    <w:p>
      <w:pPr>
        <w:pStyle w:val="BodyText"/>
      </w:pPr>
      <w:r>
        <w:rPr>
          <w:b/>
          <w:bCs/>
        </w:rPr>
        <w:t xml:space="preserve">Pedagogical impact</w:t>
      </w:r>
    </w:p>
    <w:p>
      <w:pPr>
        <w:pStyle w:val="BodyText"/>
      </w:pPr>
      <w:r>
        <w:t xml:space="preserve">The learner acquires the label</w:t>
      </w:r>
      <w:r>
        <w:t xml:space="preserve"> </w:t>
      </w:r>
      <w:r>
        <w:t xml:space="preserve">“Group CV”</w:t>
      </w:r>
      <w:r>
        <w:t xml:space="preserve"> </w:t>
      </w:r>
      <w:r>
        <w:t xml:space="preserve">without the mechanism that makes grouped validation safe. This is particularly serious because leakage prevention is a direct bridge from Section 32.</w:t>
      </w:r>
    </w:p>
    <w:p>
      <w:pPr>
        <w:pStyle w:val="BodyText"/>
      </w:pPr>
      <w:r>
        <w:rPr>
          <w:b/>
          <w:bCs/>
        </w:rPr>
        <w:t xml:space="preserve">Graph defect</w:t>
      </w:r>
    </w:p>
    <w:p>
      <w:pPr>
        <w:pStyle w:val="BodyText"/>
      </w:pPr>
      <w:r>
        <w:t xml:space="preserve">Current:</w:t>
      </w:r>
    </w:p>
    <w:p>
      <w:pPr>
        <w:pStyle w:val="BodyText"/>
      </w:pPr>
      <w:r>
        <w:rPr>
          <w:rStyle w:val="VerbatimChar"/>
        </w:rPr>
        <w:t xml:space="preserve">n_unique_groups &gt;= 2 + random_split=False</w:t>
      </w:r>
      <w:r>
        <w:br/>
      </w:r>
      <w:r>
        <w:t xml:space="preserve">→</w:t>
      </w:r>
      <w:r>
        <w:t xml:space="preserve"> </w:t>
      </w:r>
      <w:r>
        <w:rPr>
          <w:rStyle w:val="VerbatimChar"/>
        </w:rPr>
        <w:t xml:space="preserve">group CV is valid</w:t>
      </w:r>
    </w:p>
    <w:p>
      <w:pPr>
        <w:pStyle w:val="BodyText"/>
      </w:pPr>
      <w:r>
        <w:t xml:space="preserve">Required:</w:t>
      </w:r>
    </w:p>
    <w:p>
      <w:pPr>
        <w:pStyle w:val="BodyText"/>
      </w:pPr>
      <w:r>
        <w:rPr>
          <w:rStyle w:val="VerbatimChar"/>
        </w:rPr>
        <w:t xml:space="preserve">GroupKFold indices + disjoint train/validation group assertions</w:t>
      </w:r>
      <w:r>
        <w:br/>
      </w:r>
      <w:r>
        <w:t xml:space="preserve">→</w:t>
      </w:r>
      <w:r>
        <w:t xml:space="preserve"> </w:t>
      </w:r>
      <w:r>
        <w:rPr>
          <w:rStyle w:val="VerbatimChar"/>
        </w:rPr>
        <w:t xml:space="preserve">group separation verified</w:t>
      </w:r>
    </w:p>
    <w:p>
      <w:pPr>
        <w:pStyle w:val="BodyText"/>
      </w:pPr>
      <w:r>
        <w:rPr>
          <w:b/>
          <w:bCs/>
        </w:rPr>
        <w:t xml:space="preserve">Required action:</w:t>
      </w:r>
      <w:r>
        <w:t xml:space="preserve"> </w:t>
      </w:r>
      <w:r>
        <w:t xml:space="preserve">P0.</w:t>
      </w:r>
    </w:p>
    <w:p>
      <w:r>
        <w:pict>
          <v:rect style="width:0;height:1.5pt" o:hralign="center" o:hrstd="t" o:hr="t"/>
        </w:pict>
      </w:r>
    </w:p>
    <w:bookmarkEnd w:id="31"/>
    <w:bookmarkStart w:id="32" w:name="Xfb43ba229eb536dd245dee767f8497803f6adf9"/>
    <w:p>
      <w:pPr>
        <w:pStyle w:val="Heading3"/>
      </w:pPr>
      <w:r>
        <w:t xml:space="preserve">33-06 —</w:t>
      </w:r>
      <w:r>
        <w:t xml:space="preserve"> </w:t>
      </w:r>
      <w:r>
        <w:rPr>
          <w:b/>
          <w:bCs/>
        </w:rPr>
        <w:t xml:space="preserve">High</w:t>
      </w:r>
      <w:r>
        <w:t xml:space="preserve"> </w:t>
      </w:r>
      <w:r>
        <w:t xml:space="preserve">— Most E3 exercises are not genuine transfer exercises</w:t>
      </w:r>
    </w:p>
    <w:p>
      <w:pPr>
        <w:pStyle w:val="FirstParagraph"/>
      </w:pPr>
      <w:r>
        <w:rPr>
          <w:b/>
          <w:bCs/>
        </w:rPr>
        <w:t xml:space="preserve">Location:</w:t>
      </w:r>
      <w:r>
        <w:t xml:space="preserve"> </w:t>
      </w:r>
      <w:r>
        <w:t xml:space="preserve">All We Do E3 tasks.</w:t>
      </w:r>
    </w:p>
    <w:p>
      <w:pPr>
        <w:pStyle w:val="BodyText"/>
      </w:pPr>
      <w:r>
        <w:rPr>
          <w:b/>
          <w:bCs/>
        </w:rPr>
        <w:t xml:space="preserve">Evidence</w:t>
      </w:r>
    </w:p>
    <w:p>
      <w:pPr>
        <w:pStyle w:val="BodyText"/>
      </w:pPr>
      <w:r>
        <w:t xml:space="preserve">The V3 contract distinguishes:</w:t>
      </w:r>
    </w:p>
    <w:p>
      <w:pPr>
        <w:pStyle w:val="Compact"/>
        <w:numPr>
          <w:ilvl w:val="0"/>
          <w:numId w:val="1012"/>
        </w:numPr>
      </w:pPr>
      <w:r>
        <w:t xml:space="preserve">E1: guided repair;</w:t>
      </w:r>
    </w:p>
    <w:p>
      <w:pPr>
        <w:pStyle w:val="Compact"/>
        <w:numPr>
          <w:ilvl w:val="0"/>
          <w:numId w:val="1012"/>
        </w:numPr>
      </w:pPr>
      <w:r>
        <w:t xml:space="preserve">E2: scaffolded independent work;</w:t>
      </w:r>
    </w:p>
    <w:p>
      <w:pPr>
        <w:pStyle w:val="Compact"/>
        <w:numPr>
          <w:ilvl w:val="0"/>
          <w:numId w:val="1012"/>
        </w:numPr>
      </w:pPr>
      <w:r>
        <w:t xml:space="preserve">E3: contextual transfer.</w:t>
      </w:r>
    </w:p>
    <w:p>
      <w:pPr>
        <w:pStyle w:val="FirstParagraph"/>
      </w:pPr>
      <w:r>
        <w:t xml:space="preserve">Section 33 repeatedly uses the same</w:t>
      </w:r>
      <w:r>
        <w:t xml:space="preserve"> </w:t>
      </w:r>
      <w:r>
        <w:rPr>
          <w:rStyle w:val="VerbatimChar"/>
        </w:rPr>
        <w:t xml:space="preserve">CASO-LIM-033</w:t>
      </w:r>
      <w:r>
        <w:t xml:space="preserve"> </w:t>
      </w:r>
      <w:r>
        <w:t xml:space="preserve">values, the same fields and the same computations across E1, E2 and E3. For example, T4-A uses the same</w:t>
      </w:r>
      <w:r>
        <w:t xml:space="preserve"> </w:t>
      </w:r>
      <w:r>
        <w:rPr>
          <w:rStyle w:val="VerbatimChar"/>
        </w:rPr>
        <w:t xml:space="preserve">0.7</w:t>
      </w:r>
      <w:r>
        <w:t xml:space="preserve">,</w:t>
      </w:r>
      <w:r>
        <w:t xml:space="preserve"> </w:t>
      </w:r>
      <w:r>
        <w:rPr>
          <w:rStyle w:val="VerbatimChar"/>
        </w:rPr>
        <w:t xml:space="preserve">0.5</w:t>
      </w:r>
      <w:r>
        <w:t xml:space="preserve"> </w:t>
      </w:r>
      <w:r>
        <w:t xml:space="preserve">and</w:t>
      </w:r>
      <w:r>
        <w:t xml:space="preserve"> </w:t>
      </w:r>
      <w:r>
        <w:rPr>
          <w:rStyle w:val="VerbatimChar"/>
        </w:rPr>
        <w:t xml:space="preserve">0.667</w:t>
      </w:r>
      <w:r>
        <w:t xml:space="preserve"> </w:t>
      </w:r>
      <w:r>
        <w:t xml:space="preserve">values across all three exercises; T4-B repeatedly uses</w:t>
      </w:r>
      <w:r>
        <w:t xml:space="preserve"> </w:t>
      </w:r>
      <w:r>
        <w:rPr>
          <w:rStyle w:val="VerbatimChar"/>
        </w:rPr>
        <w:t xml:space="preserve">["e1", "e1", "e2", "e3"]</w:t>
      </w:r>
      <w:r>
        <w:t xml:space="preserve">.</w:t>
      </w:r>
    </w:p>
    <w:p>
      <w:pPr>
        <w:pStyle w:val="BodyText"/>
      </w:pPr>
      <w:r>
        <w:rPr>
          <w:b/>
          <w:bCs/>
        </w:rPr>
        <w:t xml:space="preserve">Diagnosis</w:t>
      </w:r>
    </w:p>
    <w:p>
      <w:pPr>
        <w:pStyle w:val="BodyText"/>
      </w:pPr>
      <w:r>
        <w:t xml:space="preserve">Most E3 tasks alter the routing vocabulary:</w:t>
      </w:r>
    </w:p>
    <w:p>
      <w:pPr>
        <w:pStyle w:val="Compact"/>
        <w:numPr>
          <w:ilvl w:val="0"/>
          <w:numId w:val="1013"/>
        </w:numPr>
      </w:pPr>
      <w:r>
        <w:rPr>
          <w:rStyle w:val="VerbatimChar"/>
        </w:rPr>
        <w:t xml:space="preserve">PASS</w:t>
      </w:r>
      <w:r>
        <w:t xml:space="preserve"> </w:t>
      </w:r>
      <w:r>
        <w:t xml:space="preserve">becomes</w:t>
      </w:r>
      <w:r>
        <w:t xml:space="preserve"> </w:t>
      </w:r>
      <w:r>
        <w:rPr>
          <w:rStyle w:val="VerbatimChar"/>
        </w:rPr>
        <w:t xml:space="preserve">CONTINUE</w:t>
      </w:r>
      <w:r>
        <w:t xml:space="preserve">;</w:t>
      </w:r>
    </w:p>
    <w:p>
      <w:pPr>
        <w:pStyle w:val="Compact"/>
        <w:numPr>
          <w:ilvl w:val="0"/>
          <w:numId w:val="1013"/>
        </w:numPr>
      </w:pPr>
      <w:r>
        <w:rPr>
          <w:rStyle w:val="VerbatimChar"/>
        </w:rPr>
        <w:t xml:space="preserve">MISSING:x</w:t>
      </w:r>
      <w:r>
        <w:t xml:space="preserve"> </w:t>
      </w:r>
      <w:r>
        <w:t xml:space="preserve">becomes</w:t>
      </w:r>
      <w:r>
        <w:t xml:space="preserve"> </w:t>
      </w:r>
      <w:r>
        <w:rPr>
          <w:rStyle w:val="VerbatimChar"/>
        </w:rPr>
        <w:t xml:space="preserve">REQUEST_X</w:t>
      </w:r>
      <w:r>
        <w:t xml:space="preserve">;</w:t>
      </w:r>
    </w:p>
    <w:p>
      <w:pPr>
        <w:pStyle w:val="Compact"/>
        <w:numPr>
          <w:ilvl w:val="0"/>
          <w:numId w:val="1013"/>
        </w:numPr>
      </w:pPr>
      <w:r>
        <w:t xml:space="preserve">a predicate is inverted and then repaired.</w:t>
      </w:r>
    </w:p>
    <w:p>
      <w:pPr>
        <w:pStyle w:val="FirstParagraph"/>
      </w:pPr>
      <w:r>
        <w:t xml:space="preserve">That is near-transfer in a nearly identical schema, not contextual transfer.</w:t>
      </w:r>
    </w:p>
    <w:p>
      <w:pPr>
        <w:pStyle w:val="BodyText"/>
      </w:pPr>
      <w:r>
        <w:t xml:space="preserve">Worked examples and guided repairs are highly useful, especially for learners meeting new abstractions. But support should gradually fade, and transfer tasks should require application in a changed surface context or with a changed problem structure.</w:t>
      </w:r>
    </w:p>
    <w:p>
      <w:pPr>
        <w:pStyle w:val="BodyText"/>
      </w:pPr>
      <w:r>
        <w:rPr>
          <w:b/>
          <w:bCs/>
        </w:rPr>
        <w:t xml:space="preserve">Pedagogical impact</w:t>
      </w:r>
    </w:p>
    <w:p>
      <w:pPr>
        <w:pStyle w:val="BodyText"/>
      </w:pPr>
      <w:r>
        <w:t xml:space="preserve">Learners may memorise the course’s routing grammar without learning to recognise the underlying ML failure in an unfamiliar case.</w:t>
      </w:r>
    </w:p>
    <w:p>
      <w:pPr>
        <w:pStyle w:val="BodyText"/>
      </w:pPr>
      <w:r>
        <w:rPr>
          <w:b/>
          <w:bCs/>
        </w:rPr>
        <w:t xml:space="preserve">Authentic E3 changes should include</w:t>
      </w:r>
    </w:p>
    <w:p>
      <w:pPr>
        <w:pStyle w:val="Compact"/>
        <w:numPr>
          <w:ilvl w:val="0"/>
          <w:numId w:val="1014"/>
        </w:numPr>
      </w:pPr>
      <w:r>
        <w:t xml:space="preserve">a different synthetic case;</w:t>
      </w:r>
    </w:p>
    <w:p>
      <w:pPr>
        <w:pStyle w:val="Compact"/>
        <w:numPr>
          <w:ilvl w:val="0"/>
          <w:numId w:val="1014"/>
        </w:numPr>
      </w:pPr>
      <w:r>
        <w:t xml:space="preserve">changed class prevalence;</w:t>
      </w:r>
    </w:p>
    <w:p>
      <w:pPr>
        <w:pStyle w:val="Compact"/>
        <w:numPr>
          <w:ilvl w:val="0"/>
          <w:numId w:val="1014"/>
        </w:numPr>
      </w:pPr>
      <w:r>
        <w:t xml:space="preserve">different FP/FN costs;</w:t>
      </w:r>
    </w:p>
    <w:p>
      <w:pPr>
        <w:pStyle w:val="Compact"/>
        <w:numPr>
          <w:ilvl w:val="0"/>
          <w:numId w:val="1014"/>
        </w:numPr>
      </w:pPr>
      <w:r>
        <w:t xml:space="preserve">a tied dummy majority;</w:t>
      </w:r>
    </w:p>
    <w:p>
      <w:pPr>
        <w:pStyle w:val="Compact"/>
        <w:numPr>
          <w:ilvl w:val="0"/>
          <w:numId w:val="1014"/>
        </w:numPr>
      </w:pPr>
      <w:r>
        <w:t xml:space="preserve">different entity-group structure;</w:t>
      </w:r>
    </w:p>
    <w:p>
      <w:pPr>
        <w:pStyle w:val="Compact"/>
        <w:numPr>
          <w:ilvl w:val="0"/>
          <w:numId w:val="1014"/>
        </w:numPr>
      </w:pPr>
      <w:r>
        <w:t xml:space="preserve">a stronger deterministic rule;</w:t>
      </w:r>
    </w:p>
    <w:p>
      <w:pPr>
        <w:pStyle w:val="Compact"/>
        <w:numPr>
          <w:ilvl w:val="0"/>
          <w:numId w:val="1014"/>
        </w:numPr>
      </w:pPr>
      <w:r>
        <w:t xml:space="preserve">a metric conflict;</w:t>
      </w:r>
    </w:p>
    <w:p>
      <w:pPr>
        <w:pStyle w:val="Compact"/>
        <w:numPr>
          <w:ilvl w:val="0"/>
          <w:numId w:val="1014"/>
        </w:numPr>
      </w:pPr>
      <w:r>
        <w:t xml:space="preserve">incomplete evidence requiring a written justification;</w:t>
      </w:r>
    </w:p>
    <w:p>
      <w:pPr>
        <w:pStyle w:val="Compact"/>
        <w:numPr>
          <w:ilvl w:val="0"/>
          <w:numId w:val="1014"/>
        </w:numPr>
      </w:pPr>
      <w:r>
        <w:t xml:space="preserve">fewer explicit hints and no exact output supplied in advance.</w:t>
      </w:r>
    </w:p>
    <w:p>
      <w:pPr>
        <w:pStyle w:val="FirstParagraph"/>
      </w:pPr>
      <w:r>
        <w:rPr>
          <w:b/>
          <w:bCs/>
        </w:rPr>
        <w:t xml:space="preserve">Required action:</w:t>
      </w:r>
      <w:r>
        <w:t xml:space="preserve"> </w:t>
      </w:r>
      <w:r>
        <w:t xml:space="preserve">P1.</w:t>
      </w:r>
    </w:p>
    <w:p>
      <w:r>
        <w:pict>
          <v:rect style="width:0;height:1.5pt" o:hralign="center" o:hrstd="t" o:hr="t"/>
        </w:pict>
      </w:r>
    </w:p>
    <w:bookmarkEnd w:id="32"/>
    <w:bookmarkStart w:id="33" w:name="Xbe55b4b0e3165ffe9e3d2c7573e225065c2e6ab"/>
    <w:p>
      <w:pPr>
        <w:pStyle w:val="Heading3"/>
      </w:pPr>
      <w:r>
        <w:t xml:space="preserve">33-07 —</w:t>
      </w:r>
      <w:r>
        <w:t xml:space="preserve"> </w:t>
      </w:r>
      <w:r>
        <w:rPr>
          <w:b/>
          <w:bCs/>
        </w:rPr>
        <w:t xml:space="preserve">High</w:t>
      </w:r>
      <w:r>
        <w:t xml:space="preserve"> </w:t>
      </w:r>
      <w:r>
        <w:t xml:space="preserve">— Tiny arithmetic fixtures are used as evidence of model value</w:t>
      </w:r>
    </w:p>
    <w:p>
      <w:pPr>
        <w:pStyle w:val="FirstParagraph"/>
      </w:pPr>
      <w:r>
        <w:rPr>
          <w:b/>
          <w:bCs/>
        </w:rPr>
        <w:t xml:space="preserve">Location:</w:t>
      </w:r>
      <w:r>
        <w:t xml:space="preserve"> </w:t>
      </w:r>
      <w:r>
        <w:t xml:space="preserve">Introductory spine, T1-B, T4-A and You Do.</w:t>
      </w:r>
    </w:p>
    <w:p>
      <w:pPr>
        <w:pStyle w:val="BodyText"/>
      </w:pPr>
      <w:r>
        <w:rPr>
          <w:b/>
          <w:bCs/>
        </w:rPr>
        <w:t xml:space="preserve">Evidence</w:t>
      </w:r>
    </w:p>
    <w:p>
      <w:pPr>
        <w:pStyle w:val="BodyText"/>
      </w:pPr>
      <w:r>
        <w:t xml:space="preserve">Core comparisons are built on vectors of three or four observations, including:</w:t>
      </w:r>
    </w:p>
    <w:p>
      <w:pPr>
        <w:pStyle w:val="Compact"/>
        <w:numPr>
          <w:ilvl w:val="0"/>
          <w:numId w:val="1015"/>
        </w:numPr>
      </w:pPr>
      <w:r>
        <w:rPr>
          <w:rStyle w:val="VerbatimChar"/>
        </w:rPr>
        <w:t xml:space="preserve">y=[1,1,0]</w:t>
      </w:r>
      <w:r>
        <w:t xml:space="preserve">;</w:t>
      </w:r>
    </w:p>
    <w:p>
      <w:pPr>
        <w:pStyle w:val="Compact"/>
        <w:numPr>
          <w:ilvl w:val="0"/>
          <w:numId w:val="1015"/>
        </w:numPr>
      </w:pPr>
      <w:r>
        <w:rPr>
          <w:rStyle w:val="VerbatimChar"/>
        </w:rPr>
        <w:t xml:space="preserve">y=[0,1,0,0]</w:t>
      </w:r>
      <w:r>
        <w:t xml:space="preserve">;</w:t>
      </w:r>
    </w:p>
    <w:p>
      <w:pPr>
        <w:pStyle w:val="Compact"/>
        <w:numPr>
          <w:ilvl w:val="0"/>
          <w:numId w:val="1015"/>
        </w:numPr>
      </w:pPr>
      <w:r>
        <w:t xml:space="preserve">project labels</w:t>
      </w:r>
      <w:r>
        <w:t xml:space="preserve"> </w:t>
      </w:r>
      <w:r>
        <w:rPr>
          <w:rStyle w:val="VerbatimChar"/>
        </w:rPr>
        <w:t xml:space="preserve">y=[1,1,0,0]</w:t>
      </w:r>
      <w:r>
        <w:t xml:space="preserve">;</w:t>
      </w:r>
    </w:p>
    <w:p>
      <w:pPr>
        <w:pStyle w:val="Compact"/>
        <w:numPr>
          <w:ilvl w:val="0"/>
          <w:numId w:val="1015"/>
        </w:numPr>
      </w:pPr>
      <w:r>
        <w:t xml:space="preserve">pre-written fold scores</w:t>
      </w:r>
      <w:r>
        <w:t xml:space="preserve"> </w:t>
      </w:r>
      <w:r>
        <w:rPr>
          <w:rStyle w:val="VerbatimChar"/>
        </w:rPr>
        <w:t xml:space="preserve">[0.6,0.7,0.65]</w:t>
      </w:r>
      <w:r>
        <w:t xml:space="preserve">.</w:t>
      </w:r>
    </w:p>
    <w:p>
      <w:pPr>
        <w:pStyle w:val="FirstParagraph"/>
      </w:pPr>
      <w:r>
        <w:rPr>
          <w:b/>
          <w:bCs/>
        </w:rPr>
        <w:t xml:space="preserve">Diagnosis</w:t>
      </w:r>
    </w:p>
    <w:p>
      <w:pPr>
        <w:pStyle w:val="BodyText"/>
      </w:pPr>
      <w:r>
        <w:t xml:space="preserve">These fixtures are appropriate for:</w:t>
      </w:r>
    </w:p>
    <w:p>
      <w:pPr>
        <w:pStyle w:val="Compact"/>
        <w:numPr>
          <w:ilvl w:val="0"/>
          <w:numId w:val="1016"/>
        </w:numPr>
      </w:pPr>
      <w:r>
        <w:t xml:space="preserve">checking arithmetic;</w:t>
      </w:r>
    </w:p>
    <w:p>
      <w:pPr>
        <w:pStyle w:val="Compact"/>
        <w:numPr>
          <w:ilvl w:val="0"/>
          <w:numId w:val="1016"/>
        </w:numPr>
      </w:pPr>
      <w:r>
        <w:t xml:space="preserve">explaining confusion counts;</w:t>
      </w:r>
    </w:p>
    <w:p>
      <w:pPr>
        <w:pStyle w:val="Compact"/>
        <w:numPr>
          <w:ilvl w:val="0"/>
          <w:numId w:val="1016"/>
        </w:numPr>
      </w:pPr>
      <w:r>
        <w:t xml:space="preserve">testing routing functions;</w:t>
      </w:r>
    </w:p>
    <w:p>
      <w:pPr>
        <w:pStyle w:val="Compact"/>
        <w:numPr>
          <w:ilvl w:val="0"/>
          <w:numId w:val="1016"/>
        </w:numPr>
      </w:pPr>
      <w:r>
        <w:t xml:space="preserve">showing threshold direction.</w:t>
      </w:r>
    </w:p>
    <w:p>
      <w:pPr>
        <w:pStyle w:val="FirstParagraph"/>
      </w:pPr>
      <w:r>
        <w:t xml:space="preserve">They are not sufficient for demonstrating model superiority, generalisation or stability.</w:t>
      </w:r>
    </w:p>
    <w:p>
      <w:pPr>
        <w:pStyle w:val="BodyText"/>
      </w:pPr>
      <w:r>
        <w:t xml:space="preserve">A difference between 0.667 and 0.700 on unrelated tiny examples is not evidence that one system is operationally better. Likewise, averaging three manually supplied fold scores without dispersion does not establish stable performance.</w:t>
      </w:r>
    </w:p>
    <w:p>
      <w:pPr>
        <w:pStyle w:val="BodyText"/>
      </w:pPr>
      <w:r>
        <w:rPr>
          <w:b/>
          <w:bCs/>
        </w:rPr>
        <w:t xml:space="preserve">Pedagogical impact</w:t>
      </w:r>
    </w:p>
    <w:p>
      <w:pPr>
        <w:pStyle w:val="BodyText"/>
      </w:pPr>
      <w:r>
        <w:t xml:space="preserve">The section carefully teaches honest comparison, but its fixtures can inadvertently normalise overconfident conclusions from insufficient evidence.</w:t>
      </w:r>
    </w:p>
    <w:p>
      <w:pPr>
        <w:pStyle w:val="BodyText"/>
      </w:pPr>
      <w:r>
        <w:rPr>
          <w:b/>
          <w:bCs/>
        </w:rPr>
        <w:t xml:space="preserve">Required redaction</w:t>
      </w:r>
    </w:p>
    <w:p>
      <w:pPr>
        <w:pStyle w:val="BodyText"/>
      </w:pPr>
      <w:r>
        <w:t xml:space="preserve">Every tiny fixture should be labelled:</w:t>
      </w:r>
    </w:p>
    <w:p>
      <w:pPr>
        <w:pStyle w:val="BlockText"/>
      </w:pPr>
      <w:r>
        <w:t xml:space="preserve">“Prueba de cordura aritmética; no sirve para promover un modelo.”</w:t>
      </w:r>
    </w:p>
    <w:p>
      <w:pPr>
        <w:pStyle w:val="FirstParagraph"/>
      </w:pPr>
      <w:r>
        <w:t xml:space="preserve">The project should use a larger reproducibly generated synthetic dataset and report at least:</w:t>
      </w:r>
    </w:p>
    <w:p>
      <w:pPr>
        <w:pStyle w:val="Compact"/>
        <w:numPr>
          <w:ilvl w:val="0"/>
          <w:numId w:val="1017"/>
        </w:numPr>
      </w:pPr>
      <w:r>
        <w:t xml:space="preserve">fold mean;</w:t>
      </w:r>
    </w:p>
    <w:p>
      <w:pPr>
        <w:pStyle w:val="Compact"/>
        <w:numPr>
          <w:ilvl w:val="0"/>
          <w:numId w:val="1017"/>
        </w:numPr>
      </w:pPr>
      <w:r>
        <w:t xml:space="preserve">fold standard deviation;</w:t>
      </w:r>
    </w:p>
    <w:p>
      <w:pPr>
        <w:pStyle w:val="Compact"/>
        <w:numPr>
          <w:ilvl w:val="0"/>
          <w:numId w:val="1017"/>
        </w:numPr>
      </w:pPr>
      <w:r>
        <w:t xml:space="preserve">confusion counts;</w:t>
      </w:r>
    </w:p>
    <w:p>
      <w:pPr>
        <w:pStyle w:val="Compact"/>
        <w:numPr>
          <w:ilvl w:val="0"/>
          <w:numId w:val="1017"/>
        </w:numPr>
      </w:pPr>
      <w:r>
        <w:t xml:space="preserve">cost;</w:t>
      </w:r>
    </w:p>
    <w:p>
      <w:pPr>
        <w:pStyle w:val="Compact"/>
        <w:numPr>
          <w:ilvl w:val="0"/>
          <w:numId w:val="1017"/>
        </w:numPr>
      </w:pPr>
      <w:r>
        <w:t xml:space="preserve">comparison against both baselines.</w:t>
      </w:r>
    </w:p>
    <w:p>
      <w:pPr>
        <w:pStyle w:val="FirstParagraph"/>
      </w:pPr>
      <w:r>
        <w:rPr>
          <w:b/>
          <w:bCs/>
        </w:rPr>
        <w:t xml:space="preserve">Required action:</w:t>
      </w:r>
      <w:r>
        <w:t xml:space="preserve"> </w:t>
      </w:r>
      <w:r>
        <w:t xml:space="preserve">P1.</w:t>
      </w:r>
    </w:p>
    <w:p>
      <w:r>
        <w:pict>
          <v:rect style="width:0;height:1.5pt" o:hralign="center" o:hrstd="t" o:hr="t"/>
        </w:pict>
      </w:r>
    </w:p>
    <w:bookmarkEnd w:id="33"/>
    <w:bookmarkStart w:id="34" w:name="X9f82226fac6ee1b0aac07e40fa45bf5d827f05e"/>
    <w:p>
      <w:pPr>
        <w:pStyle w:val="Heading3"/>
      </w:pPr>
      <w:r>
        <w:t xml:space="preserve">33-08 —</w:t>
      </w:r>
      <w:r>
        <w:t xml:space="preserve"> </w:t>
      </w:r>
      <w:r>
        <w:rPr>
          <w:b/>
          <w:bCs/>
        </w:rPr>
        <w:t xml:space="preserve">High</w:t>
      </w:r>
      <w:r>
        <w:t xml:space="preserve"> </w:t>
      </w:r>
      <w:r>
        <w:t xml:space="preserve">— The majority baseline has no explicit tie or empty-input policy</w:t>
      </w:r>
    </w:p>
    <w:p>
      <w:pPr>
        <w:pStyle w:val="FirstParagraph"/>
      </w:pPr>
      <w:r>
        <w:rPr>
          <w:b/>
          <w:bCs/>
        </w:rPr>
        <w:t xml:space="preserve">Location:</w:t>
      </w:r>
      <w:r>
        <w:t xml:space="preserve"> </w:t>
      </w:r>
      <w:r>
        <w:t xml:space="preserve">T1-B demos, exercises and You Do.</w:t>
      </w:r>
    </w:p>
    <w:p>
      <w:pPr>
        <w:pStyle w:val="BodyText"/>
      </w:pPr>
      <w:r>
        <w:rPr>
          <w:b/>
          <w:bCs/>
        </w:rPr>
        <w:t xml:space="preserve">Evidence</w:t>
      </w:r>
    </w:p>
    <w:p>
      <w:pPr>
        <w:pStyle w:val="BodyText"/>
      </w:pPr>
      <w:r>
        <w:t xml:space="preserve">The section repeatedly selects the majority label using:</w:t>
      </w:r>
    </w:p>
    <w:p>
      <w:pPr>
        <w:pStyle w:val="SourceCode"/>
      </w:pPr>
      <w:r>
        <w:rPr>
          <w:rStyle w:val="BuiltInTok"/>
        </w:rPr>
        <w:t xml:space="preserve">max</w:t>
      </w:r>
      <w:r>
        <w:rPr>
          <w:rStyle w:val="NormalTok"/>
        </w:rPr>
        <w:t xml:space="preserve">(</w:t>
      </w:r>
      <w:r>
        <w:rPr>
          <w:rStyle w:val="BuiltInTok"/>
        </w:rPr>
        <w:t xml:space="preserve">set</w:t>
      </w:r>
      <w:r>
        <w:rPr>
          <w:rStyle w:val="NormalTok"/>
        </w:rPr>
        <w:t xml:space="preserve">(labels), key</w:t>
      </w:r>
      <w:r>
        <w:rPr>
          <w:rStyle w:val="OperatorTok"/>
        </w:rPr>
        <w:t xml:space="preserve">=</w:t>
      </w:r>
      <w:r>
        <w:rPr>
          <w:rStyle w:val="NormalTok"/>
        </w:rPr>
        <w:t xml:space="preserve">labels.count)</w:t>
      </w:r>
    </w:p>
    <w:p>
      <w:pPr>
        <w:pStyle w:val="FirstParagraph"/>
      </w:pPr>
      <w:r>
        <w:t xml:space="preserve">The You Do project uses</w:t>
      </w:r>
      <w:r>
        <w:t xml:space="preserve"> </w:t>
      </w:r>
      <w:r>
        <w:rPr>
          <w:rStyle w:val="VerbatimChar"/>
        </w:rPr>
        <w:t xml:space="preserve">y=[1,1,0,0]</w:t>
      </w:r>
      <w:r>
        <w:t xml:space="preserve">, which is tied two-to-two.</w:t>
      </w:r>
    </w:p>
    <w:p>
      <w:pPr>
        <w:pStyle w:val="BodyText"/>
      </w:pPr>
      <w:r>
        <w:rPr>
          <w:b/>
          <w:bCs/>
        </w:rPr>
        <w:t xml:space="preserve">Diagnosis</w:t>
      </w:r>
    </w:p>
    <w:p>
      <w:pPr>
        <w:pStyle w:val="BodyText"/>
      </w:pPr>
      <w:r>
        <w:t xml:space="preserve">There is no pedagogically declared tie-breaking policy.</w:t>
      </w:r>
      <w:r>
        <w:t xml:space="preserve"> </w:t>
      </w:r>
      <w:r>
        <w:rPr>
          <w:rStyle w:val="VerbatimChar"/>
        </w:rPr>
        <w:t xml:space="preserve">max</w:t>
      </w:r>
      <w:r>
        <w:t xml:space="preserve"> </w:t>
      </w:r>
      <w:r>
        <w:t xml:space="preserve">returns one of the labels with the maximal count according to iteration order; that is not an operational business rule.</w:t>
      </w:r>
    </w:p>
    <w:p>
      <w:pPr>
        <w:pStyle w:val="BodyText"/>
      </w:pPr>
      <w:r>
        <w:t xml:space="preserve">The function also lacks an empty-label guard.</w:t>
      </w:r>
    </w:p>
    <w:p>
      <w:pPr>
        <w:pStyle w:val="BodyText"/>
      </w:pPr>
      <w:r>
        <w:t xml:space="preserve">A</w:t>
      </w:r>
      <w:r>
        <w:t xml:space="preserve"> </w:t>
      </w:r>
      <w:r>
        <w:t xml:space="preserve">“deterministic baseline”</w:t>
      </w:r>
      <w:r>
        <w:t xml:space="preserve"> </w:t>
      </w:r>
      <w:r>
        <w:t xml:space="preserve">must make its policy explicit:</w:t>
      </w:r>
    </w:p>
    <w:p>
      <w:pPr>
        <w:pStyle w:val="Compact"/>
        <w:numPr>
          <w:ilvl w:val="0"/>
          <w:numId w:val="1018"/>
        </w:numPr>
      </w:pPr>
      <w:r>
        <w:t xml:space="preserve">tie-break to negative class;</w:t>
      </w:r>
    </w:p>
    <w:p>
      <w:pPr>
        <w:pStyle w:val="Compact"/>
        <w:numPr>
          <w:ilvl w:val="0"/>
          <w:numId w:val="1018"/>
        </w:numPr>
      </w:pPr>
      <w:r>
        <w:t xml:space="preserve">tie-break to positive class based on conservative cost policy;</w:t>
      </w:r>
    </w:p>
    <w:p>
      <w:pPr>
        <w:pStyle w:val="Compact"/>
        <w:numPr>
          <w:ilvl w:val="0"/>
          <w:numId w:val="1018"/>
        </w:numPr>
      </w:pPr>
      <w:r>
        <w:t xml:space="preserve">reject tied prevalence and request a declared policy;</w:t>
      </w:r>
    </w:p>
    <w:p>
      <w:pPr>
        <w:pStyle w:val="Compact"/>
        <w:numPr>
          <w:ilvl w:val="0"/>
          <w:numId w:val="1018"/>
        </w:numPr>
      </w:pPr>
      <w:r>
        <w:t xml:space="preserve">use a documented estimator strategy.</w:t>
      </w:r>
    </w:p>
    <w:p>
      <w:pPr>
        <w:pStyle w:val="FirstParagraph"/>
      </w:pPr>
      <w:r>
        <w:t xml:space="preserve">Which choice is appropriate depends on the workbench contract. The current code silently chooses.</w:t>
      </w:r>
    </w:p>
    <w:p>
      <w:pPr>
        <w:pStyle w:val="BodyText"/>
      </w:pPr>
      <w:r>
        <w:rPr>
          <w:b/>
          <w:bCs/>
        </w:rPr>
        <w:t xml:space="preserve">Pedagogical impact</w:t>
      </w:r>
    </w:p>
    <w:p>
      <w:pPr>
        <w:pStyle w:val="BodyText"/>
      </w:pPr>
      <w:r>
        <w:t xml:space="preserve">The final project’s baseline is not semantically reproducible even though reproducibility is a headline value of the section.</w:t>
      </w:r>
    </w:p>
    <w:p>
      <w:pPr>
        <w:pStyle w:val="BodyText"/>
      </w:pPr>
      <w:r>
        <w:rPr>
          <w:b/>
          <w:bCs/>
        </w:rPr>
        <w:t xml:space="preserve">Required action:</w:t>
      </w:r>
      <w:r>
        <w:t xml:space="preserve"> </w:t>
      </w:r>
      <w:r>
        <w:t xml:space="preserve">P0 for the project fixture; P1 for all examples.</w:t>
      </w:r>
    </w:p>
    <w:p>
      <w:r>
        <w:pict>
          <v:rect style="width:0;height:1.5pt" o:hralign="center" o:hrstd="t" o:hr="t"/>
        </w:pict>
      </w:r>
    </w:p>
    <w:bookmarkEnd w:id="34"/>
    <w:bookmarkStart w:id="35" w:name="Xfefc4765ad0a71cea6e063cee3538bf748e7455"/>
    <w:p>
      <w:pPr>
        <w:pStyle w:val="Heading3"/>
      </w:pPr>
      <w:r>
        <w:t xml:space="preserve">33-09 —</w:t>
      </w:r>
      <w:r>
        <w:t xml:space="preserve"> </w:t>
      </w:r>
      <w:r>
        <w:rPr>
          <w:b/>
          <w:bCs/>
        </w:rPr>
        <w:t xml:space="preserve">High</w:t>
      </w:r>
      <w:r>
        <w:t xml:space="preserve"> </w:t>
      </w:r>
      <w:r>
        <w:t xml:space="preserve">— Target governance is reduced to a substring check</w:t>
      </w:r>
    </w:p>
    <w:p>
      <w:pPr>
        <w:pStyle w:val="FirstParagraph"/>
      </w:pPr>
      <w:r>
        <w:rPr>
          <w:b/>
          <w:bCs/>
        </w:rPr>
        <w:t xml:space="preserve">Location:</w:t>
      </w:r>
      <w:r>
        <w:t xml:space="preserve"> </w:t>
      </w:r>
      <w:r>
        <w:t xml:space="preserve">T1-A theory and all framing exercises.</w:t>
      </w:r>
    </w:p>
    <w:p>
      <w:pPr>
        <w:pStyle w:val="BodyText"/>
      </w:pPr>
      <w:r>
        <w:rPr>
          <w:b/>
          <w:bCs/>
        </w:rPr>
        <w:t xml:space="preserve">Evidence</w:t>
      </w:r>
    </w:p>
    <w:p>
      <w:pPr>
        <w:pStyle w:val="BodyText"/>
      </w:pPr>
      <w:r>
        <w:t xml:space="preserve">The target is rejected when:</w:t>
      </w:r>
    </w:p>
    <w:p>
      <w:pPr>
        <w:pStyle w:val="SourceCode"/>
      </w:pPr>
      <w:r>
        <w:rPr>
          <w:rStyle w:val="CommentTok"/>
        </w:rPr>
        <w:t xml:space="preserve">"fraud"</w:t>
      </w:r>
      <w:r>
        <w:rPr>
          <w:rStyle w:val="NormalTok"/>
        </w:rPr>
        <w:t xml:space="preserve"> </w:t>
      </w:r>
      <w:r>
        <w:rPr>
          <w:rStyle w:val="KeywordTok"/>
        </w:rPr>
        <w:t xml:space="preserve">in</w:t>
      </w:r>
      <w:r>
        <w:rPr>
          <w:rStyle w:val="NormalTok"/>
        </w:rPr>
        <w:t xml:space="preserve"> target.lower()</w:t>
      </w:r>
    </w:p>
    <w:p>
      <w:pPr>
        <w:pStyle w:val="FirstParagraph"/>
      </w:pPr>
      <w:r>
        <w:t xml:space="preserve">The framing function otherwise accepts the name as long as the substring is absent.</w:t>
      </w:r>
    </w:p>
    <w:p>
      <w:pPr>
        <w:pStyle w:val="BodyText"/>
      </w:pPr>
      <w:r>
        <w:rPr>
          <w:b/>
          <w:bCs/>
        </w:rPr>
        <w:t xml:space="preserve">Diagnosis</w:t>
      </w:r>
    </w:p>
    <w:p>
      <w:pPr>
        <w:pStyle w:val="BodyText"/>
      </w:pPr>
      <w:r>
        <w:t xml:space="preserve">The ethical intention is correct, but the mechanism is brittle.</w:t>
      </w:r>
    </w:p>
    <w:p>
      <w:pPr>
        <w:pStyle w:val="BodyText"/>
      </w:pPr>
      <w:r>
        <w:t xml:space="preserve">It can:</w:t>
      </w:r>
    </w:p>
    <w:p>
      <w:pPr>
        <w:pStyle w:val="Compact"/>
        <w:numPr>
          <w:ilvl w:val="0"/>
          <w:numId w:val="1019"/>
        </w:numPr>
      </w:pPr>
      <w:r>
        <w:t xml:space="preserve">reject benign descriptive metadata containing the substring;</w:t>
      </w:r>
    </w:p>
    <w:p>
      <w:pPr>
        <w:pStyle w:val="Compact"/>
        <w:numPr>
          <w:ilvl w:val="0"/>
          <w:numId w:val="1019"/>
        </w:numPr>
      </w:pPr>
      <w:r>
        <w:t xml:space="preserve">accept semantically equivalent harmful labels using a euphemism;</w:t>
      </w:r>
    </w:p>
    <w:p>
      <w:pPr>
        <w:pStyle w:val="Compact"/>
        <w:numPr>
          <w:ilvl w:val="0"/>
          <w:numId w:val="1019"/>
        </w:numPr>
      </w:pPr>
      <w:r>
        <w:t xml:space="preserve">conflate naming policy with target validity;</w:t>
      </w:r>
    </w:p>
    <w:p>
      <w:pPr>
        <w:pStyle w:val="Compact"/>
        <w:numPr>
          <w:ilvl w:val="0"/>
          <w:numId w:val="1019"/>
        </w:numPr>
      </w:pPr>
      <w:r>
        <w:t xml:space="preserve">fail to verify that the target is actually observable;</w:t>
      </w:r>
    </w:p>
    <w:p>
      <w:pPr>
        <w:pStyle w:val="Compact"/>
        <w:numPr>
          <w:ilvl w:val="0"/>
          <w:numId w:val="1019"/>
        </w:numPr>
      </w:pPr>
      <w:r>
        <w:t xml:space="preserve">fail to record who defined the target and how it is measured.</w:t>
      </w:r>
    </w:p>
    <w:p>
      <w:pPr>
        <w:pStyle w:val="FirstParagraph"/>
      </w:pPr>
      <w:r>
        <w:t xml:space="preserve">Responsible target governance should use an allowlisted target specification or target card containing:</w:t>
      </w:r>
    </w:p>
    <w:p>
      <w:pPr>
        <w:pStyle w:val="Compact"/>
        <w:numPr>
          <w:ilvl w:val="0"/>
          <w:numId w:val="1020"/>
        </w:numPr>
      </w:pPr>
      <w:r>
        <w:t xml:space="preserve">name;</w:t>
      </w:r>
    </w:p>
    <w:p>
      <w:pPr>
        <w:pStyle w:val="Compact"/>
        <w:numPr>
          <w:ilvl w:val="0"/>
          <w:numId w:val="1020"/>
        </w:numPr>
      </w:pPr>
      <w:r>
        <w:t xml:space="preserve">observable event;</w:t>
      </w:r>
    </w:p>
    <w:p>
      <w:pPr>
        <w:pStyle w:val="Compact"/>
        <w:numPr>
          <w:ilvl w:val="0"/>
          <w:numId w:val="1020"/>
        </w:numPr>
      </w:pPr>
      <w:r>
        <w:t xml:space="preserve">unit;</w:t>
      </w:r>
    </w:p>
    <w:p>
      <w:pPr>
        <w:pStyle w:val="Compact"/>
        <w:numPr>
          <w:ilvl w:val="0"/>
          <w:numId w:val="1020"/>
        </w:numPr>
      </w:pPr>
      <w:r>
        <w:t xml:space="preserve">horizon;</w:t>
      </w:r>
    </w:p>
    <w:p>
      <w:pPr>
        <w:pStyle w:val="Compact"/>
        <w:numPr>
          <w:ilvl w:val="0"/>
          <w:numId w:val="1020"/>
        </w:numPr>
      </w:pPr>
      <w:r>
        <w:t xml:space="preserve">label timestamp;</w:t>
      </w:r>
    </w:p>
    <w:p>
      <w:pPr>
        <w:pStyle w:val="Compact"/>
        <w:numPr>
          <w:ilvl w:val="0"/>
          <w:numId w:val="1020"/>
        </w:numPr>
      </w:pPr>
      <w:r>
        <w:t xml:space="preserve">source;</w:t>
      </w:r>
    </w:p>
    <w:p>
      <w:pPr>
        <w:pStyle w:val="Compact"/>
        <w:numPr>
          <w:ilvl w:val="0"/>
          <w:numId w:val="1020"/>
        </w:numPr>
      </w:pPr>
      <w:r>
        <w:t xml:space="preserve">exclusions;</w:t>
      </w:r>
    </w:p>
    <w:p>
      <w:pPr>
        <w:pStyle w:val="Compact"/>
        <w:numPr>
          <w:ilvl w:val="0"/>
          <w:numId w:val="1020"/>
        </w:numPr>
      </w:pPr>
      <w:r>
        <w:t xml:space="preserve">human-review meaning;</w:t>
      </w:r>
    </w:p>
    <w:p>
      <w:pPr>
        <w:pStyle w:val="Compact"/>
        <w:numPr>
          <w:ilvl w:val="0"/>
          <w:numId w:val="1020"/>
        </w:numPr>
      </w:pPr>
      <w:r>
        <w:t xml:space="preserve">prohibited interpretations.</w:t>
      </w:r>
    </w:p>
    <w:p>
      <w:pPr>
        <w:pStyle w:val="FirstParagraph"/>
      </w:pPr>
      <w:r>
        <w:rPr>
          <w:b/>
          <w:bCs/>
        </w:rPr>
        <w:t xml:space="preserve">Pedagogical impact</w:t>
      </w:r>
    </w:p>
    <w:p>
      <w:pPr>
        <w:pStyle w:val="BodyText"/>
      </w:pPr>
      <w:r>
        <w:t xml:space="preserve">The learner may infer that responsible target design is mostly lexical sanitisation. It is actually a measurement and product-contract problem.</w:t>
      </w:r>
    </w:p>
    <w:p>
      <w:pPr>
        <w:pStyle w:val="BodyText"/>
      </w:pPr>
      <w:r>
        <w:rPr>
          <w:b/>
          <w:bCs/>
        </w:rPr>
        <w:t xml:space="preserve">Required action:</w:t>
      </w:r>
      <w:r>
        <w:t xml:space="preserve"> </w:t>
      </w:r>
      <w:r>
        <w:t xml:space="preserve">P1.</w:t>
      </w:r>
    </w:p>
    <w:p>
      <w:r>
        <w:pict>
          <v:rect style="width:0;height:1.5pt" o:hralign="center" o:hrstd="t" o:hr="t"/>
        </w:pict>
      </w:r>
    </w:p>
    <w:bookmarkEnd w:id="35"/>
    <w:bookmarkStart w:id="36" w:name="X0075a5e1f2898d2f6e82a292dacad91476176c6"/>
    <w:p>
      <w:pPr>
        <w:pStyle w:val="Heading3"/>
      </w:pPr>
      <w:r>
        <w:t xml:space="preserve">33-10 —</w:t>
      </w:r>
      <w:r>
        <w:t xml:space="preserve"> </w:t>
      </w:r>
      <w:r>
        <w:rPr>
          <w:b/>
          <w:bCs/>
        </w:rPr>
        <w:t xml:space="preserve">High</w:t>
      </w:r>
      <w:r>
        <w:t xml:space="preserve"> </w:t>
      </w:r>
      <w:r>
        <w:t xml:space="preserve">— Threshold selection leaks into Section 33 and into the same evaluation fixture</w:t>
      </w:r>
    </w:p>
    <w:p>
      <w:pPr>
        <w:pStyle w:val="FirstParagraph"/>
      </w:pPr>
      <w:r>
        <w:rPr>
          <w:b/>
          <w:bCs/>
        </w:rPr>
        <w:t xml:space="preserve">Location:</w:t>
      </w:r>
      <w:r>
        <w:t xml:space="preserve"> </w:t>
      </w:r>
      <w:r>
        <w:t xml:space="preserve">T2-A and You Do.</w:t>
      </w:r>
    </w:p>
    <w:p>
      <w:pPr>
        <w:pStyle w:val="BodyText"/>
      </w:pPr>
      <w:r>
        <w:rPr>
          <w:b/>
          <w:bCs/>
        </w:rPr>
        <w:t xml:space="preserve">Evidence</w:t>
      </w:r>
    </w:p>
    <w:p>
      <w:pPr>
        <w:pStyle w:val="BodyText"/>
      </w:pPr>
      <w:r>
        <w:t xml:space="preserve">T2-A appropriately illustrates how a fixed threshold converts a probability into a queue decision. The final project then instructs the learner to replace</w:t>
      </w:r>
      <w:r>
        <w:t xml:space="preserve"> </w:t>
      </w:r>
      <w:r>
        <w:rPr>
          <w:rStyle w:val="VerbatimChar"/>
        </w:rPr>
        <w:t xml:space="preserve">thr=0.9</w:t>
      </w:r>
      <w:r>
        <w:t xml:space="preserve"> </w:t>
      </w:r>
      <w:r>
        <w:t xml:space="preserve">with a</w:t>
      </w:r>
      <w:r>
        <w:t xml:space="preserve"> </w:t>
      </w:r>
      <w:r>
        <w:t xml:space="preserve">“sensible”</w:t>
      </w:r>
      <w:r>
        <w:t xml:space="preserve"> </w:t>
      </w:r>
      <w:r>
        <w:t xml:space="preserve">value and gives</w:t>
      </w:r>
      <w:r>
        <w:t xml:space="preserve"> </w:t>
      </w:r>
      <w:r>
        <w:rPr>
          <w:rStyle w:val="VerbatimChar"/>
        </w:rPr>
        <w:t xml:space="preserve">0.3</w:t>
      </w:r>
      <w:r>
        <w:t xml:space="preserve"> </w:t>
      </w:r>
      <w:r>
        <w:t xml:space="preserve">as the example answer.</w:t>
      </w:r>
    </w:p>
    <w:p>
      <w:pPr>
        <w:pStyle w:val="BodyText"/>
      </w:pPr>
      <w:r>
        <w:t xml:space="preserve">Section 34 is explicitly the course section for metrics, imbalance, calibration and thresholds.</w:t>
      </w:r>
    </w:p>
    <w:p>
      <w:pPr>
        <w:pStyle w:val="BodyText"/>
      </w:pPr>
      <w:r>
        <w:rPr>
          <w:b/>
          <w:bCs/>
        </w:rPr>
        <w:t xml:space="preserve">Diagnosis</w:t>
      </w:r>
    </w:p>
    <w:p>
      <w:pPr>
        <w:pStyle w:val="BodyText"/>
      </w:pPr>
      <w:r>
        <w:t xml:space="preserve">Two problems are mixed:</w:t>
      </w:r>
    </w:p>
    <w:p>
      <w:pPr>
        <w:pStyle w:val="Compact"/>
        <w:numPr>
          <w:ilvl w:val="0"/>
          <w:numId w:val="1021"/>
        </w:numPr>
      </w:pPr>
      <w:r>
        <w:t xml:space="preserve">The answer is effectively disclosed.</w:t>
      </w:r>
    </w:p>
    <w:p>
      <w:pPr>
        <w:pStyle w:val="Compact"/>
        <w:numPr>
          <w:ilvl w:val="0"/>
          <w:numId w:val="1021"/>
        </w:numPr>
      </w:pPr>
      <w:r>
        <w:t xml:space="preserve">The learner changes the threshold based on the same four observations used to report performance.</w:t>
      </w:r>
    </w:p>
    <w:p>
      <w:pPr>
        <w:pStyle w:val="FirstParagraph"/>
      </w:pPr>
      <w:r>
        <w:t xml:space="preserve">That is threshold tuning on the evaluation fixture.</w:t>
      </w:r>
    </w:p>
    <w:p>
      <w:pPr>
        <w:pStyle w:val="BodyText"/>
      </w:pPr>
      <w:r>
        <w:t xml:space="preserve">Section 33 should teach:</w:t>
      </w:r>
    </w:p>
    <w:p>
      <w:pPr>
        <w:pStyle w:val="Compact"/>
        <w:numPr>
          <w:ilvl w:val="0"/>
          <w:numId w:val="1022"/>
        </w:numPr>
      </w:pPr>
      <w:r>
        <w:t xml:space="preserve">what a threshold does;</w:t>
      </w:r>
    </w:p>
    <w:p>
      <w:pPr>
        <w:pStyle w:val="Compact"/>
        <w:numPr>
          <w:ilvl w:val="0"/>
          <w:numId w:val="1022"/>
        </w:numPr>
      </w:pPr>
      <w:r>
        <w:t xml:space="preserve">that it is a product decision;</w:t>
      </w:r>
    </w:p>
    <w:p>
      <w:pPr>
        <w:pStyle w:val="Compact"/>
        <w:numPr>
          <w:ilvl w:val="0"/>
          <w:numId w:val="1022"/>
        </w:numPr>
      </w:pPr>
      <w:r>
        <w:t xml:space="preserve">that a threshold must be pre-registered or selected on validation data;</w:t>
      </w:r>
    </w:p>
    <w:p>
      <w:pPr>
        <w:pStyle w:val="Compact"/>
        <w:numPr>
          <w:ilvl w:val="0"/>
          <w:numId w:val="1022"/>
        </w:numPr>
      </w:pPr>
      <w:r>
        <w:t xml:space="preserve">that final evaluation data must remain untouched.</w:t>
      </w:r>
    </w:p>
    <w:p>
      <w:pPr>
        <w:pStyle w:val="FirstParagraph"/>
      </w:pPr>
      <w:r>
        <w:t xml:space="preserve">Section 34 should teach the actual optimisation/calibration process. Good ML learning sequences likewise separate probability modelling from decision-threshold selection.</w:t>
      </w:r>
    </w:p>
    <w:p>
      <w:pPr>
        <w:pStyle w:val="BodyText"/>
      </w:pPr>
      <w:r>
        <w:rPr>
          <w:b/>
          <w:bCs/>
        </w:rPr>
        <w:t xml:space="preserve">Required action:</w:t>
      </w:r>
      <w:r>
        <w:t xml:space="preserve"> </w:t>
      </w:r>
      <w:r>
        <w:t xml:space="preserve">P1.</w:t>
      </w:r>
    </w:p>
    <w:p>
      <w:r>
        <w:pict>
          <v:rect style="width:0;height:1.5pt" o:hralign="center" o:hrstd="t" o:hr="t"/>
        </w:pict>
      </w:r>
    </w:p>
    <w:bookmarkEnd w:id="36"/>
    <w:bookmarkStart w:id="37" w:name="Xf2970f5b0b4f007a797127e4be8fcfd88d4b844"/>
    <w:p>
      <w:pPr>
        <w:pStyle w:val="Heading3"/>
      </w:pPr>
      <w:r>
        <w:t xml:space="preserve">33-11 —</w:t>
      </w:r>
      <w:r>
        <w:t xml:space="preserve"> </w:t>
      </w:r>
      <w:r>
        <w:rPr>
          <w:b/>
          <w:bCs/>
        </w:rPr>
        <w:t xml:space="preserve">Medium–High</w:t>
      </w:r>
      <w:r>
        <w:t xml:space="preserve"> </w:t>
      </w:r>
      <w:r>
        <w:t xml:space="preserve">— The fixed overfitting gap is presented too much like a universal gate</w:t>
      </w:r>
    </w:p>
    <w:p>
      <w:pPr>
        <w:pStyle w:val="FirstParagraph"/>
      </w:pPr>
      <w:r>
        <w:rPr>
          <w:b/>
          <w:bCs/>
        </w:rPr>
        <w:t xml:space="preserve">Location:</w:t>
      </w:r>
      <w:r>
        <w:t xml:space="preserve"> </w:t>
      </w:r>
      <w:r>
        <w:t xml:space="preserve">T3-B.</w:t>
      </w:r>
    </w:p>
    <w:p>
      <w:pPr>
        <w:pStyle w:val="BodyText"/>
      </w:pPr>
      <w:r>
        <w:rPr>
          <w:b/>
          <w:bCs/>
        </w:rPr>
        <w:t xml:space="preserve">Evidence</w:t>
      </w:r>
    </w:p>
    <w:p>
      <w:pPr>
        <w:pStyle w:val="BodyText"/>
      </w:pPr>
      <w:r>
        <w:t xml:space="preserve">The lesson defines:</w:t>
      </w:r>
    </w:p>
    <w:p>
      <w:pPr>
        <w:pStyle w:val="SourceCode"/>
      </w:pPr>
      <w:r>
        <w:rPr>
          <w:rStyle w:val="KeywordTok"/>
        </w:rPr>
        <w:t xml:space="preserve">def</w:t>
      </w:r>
      <w:r>
        <w:rPr>
          <w:rStyle w:val="NormalTok"/>
        </w:rPr>
        <w:t xml:space="preserve"> overfit(train_acc, valid_acc, gap</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ControlFlowTok"/>
        </w:rPr>
        <w:t xml:space="preserve">return</w:t>
      </w:r>
      <w:r>
        <w:rPr>
          <w:rStyle w:val="NormalTok"/>
        </w:rPr>
        <w:t xml:space="preserve"> (train_acc </w:t>
      </w:r>
      <w:r>
        <w:rPr>
          <w:rStyle w:val="OperatorTok"/>
        </w:rPr>
        <w:t xml:space="preserve">-</w:t>
      </w:r>
      <w:r>
        <w:rPr>
          <w:rStyle w:val="NormalTok"/>
        </w:rPr>
        <w:t xml:space="preserve"> valid_acc) </w:t>
      </w:r>
      <w:r>
        <w:rPr>
          <w:rStyle w:val="OperatorTok"/>
        </w:rPr>
        <w:t xml:space="preserve">&gt;</w:t>
      </w:r>
      <w:r>
        <w:rPr>
          <w:rStyle w:val="NormalTok"/>
        </w:rPr>
        <w:t xml:space="preserve"> gap</w:t>
      </w:r>
    </w:p>
    <w:p>
      <w:pPr>
        <w:pStyle w:val="FirstParagraph"/>
      </w:pPr>
      <w:r>
        <w:t xml:space="preserve">and describes</w:t>
      </w:r>
      <w:r>
        <w:t xml:space="preserve"> </w:t>
      </w:r>
      <w:r>
        <w:rPr>
          <w:rStyle w:val="VerbatimChar"/>
        </w:rPr>
        <w:t xml:space="preserve">0.2</w:t>
      </w:r>
      <w:r>
        <w:t xml:space="preserve"> </w:t>
      </w:r>
      <w:r>
        <w:t xml:space="preserve">as the unified gap threshold. The example</w:t>
      </w:r>
      <w:r>
        <w:t xml:space="preserve"> </w:t>
      </w:r>
      <w:r>
        <w:rPr>
          <w:rStyle w:val="VerbatimChar"/>
        </w:rPr>
        <w:t xml:space="preserve">0.95 - 0.70</w:t>
      </w:r>
      <w:r>
        <w:t xml:space="preserve"> </w:t>
      </w:r>
      <w:r>
        <w:t xml:space="preserve">produces a gap of 0.25 and therefore returns</w:t>
      </w:r>
      <w:r>
        <w:t xml:space="preserve"> </w:t>
      </w:r>
      <w:r>
        <w:rPr>
          <w:rStyle w:val="VerbatimChar"/>
        </w:rPr>
        <w:t xml:space="preserve">True</w:t>
      </w:r>
      <w:r>
        <w:t xml:space="preserve">.</w:t>
      </w:r>
    </w:p>
    <w:p>
      <w:pPr>
        <w:pStyle w:val="BodyText"/>
      </w:pPr>
      <w:r>
        <w:rPr>
          <w:b/>
          <w:bCs/>
        </w:rPr>
        <w:t xml:space="preserve">Diagnosis</w:t>
      </w:r>
    </w:p>
    <w:p>
      <w:pPr>
        <w:pStyle w:val="BodyText"/>
      </w:pPr>
      <w:r>
        <w:t xml:space="preserve">A train–validation gap is a useful diagnostic. A universal cutoff of 0.2 is not generally valid.</w:t>
      </w:r>
    </w:p>
    <w:p>
      <w:pPr>
        <w:pStyle w:val="BodyText"/>
      </w:pPr>
      <w:r>
        <w:t xml:space="preserve">Its interpretation depends on:</w:t>
      </w:r>
    </w:p>
    <w:p>
      <w:pPr>
        <w:pStyle w:val="Compact"/>
        <w:numPr>
          <w:ilvl w:val="0"/>
          <w:numId w:val="1023"/>
        </w:numPr>
      </w:pPr>
      <w:r>
        <w:t xml:space="preserve">metric;</w:t>
      </w:r>
    </w:p>
    <w:p>
      <w:pPr>
        <w:pStyle w:val="Compact"/>
        <w:numPr>
          <w:ilvl w:val="0"/>
          <w:numId w:val="1023"/>
        </w:numPr>
      </w:pPr>
      <w:r>
        <w:t xml:space="preserve">sample size;</w:t>
      </w:r>
    </w:p>
    <w:p>
      <w:pPr>
        <w:pStyle w:val="Compact"/>
        <w:numPr>
          <w:ilvl w:val="0"/>
          <w:numId w:val="1023"/>
        </w:numPr>
      </w:pPr>
      <w:r>
        <w:t xml:space="preserve">fold variability;</w:t>
      </w:r>
    </w:p>
    <w:p>
      <w:pPr>
        <w:pStyle w:val="Compact"/>
        <w:numPr>
          <w:ilvl w:val="0"/>
          <w:numId w:val="1023"/>
        </w:numPr>
      </w:pPr>
      <w:r>
        <w:t xml:space="preserve">class balance;</w:t>
      </w:r>
    </w:p>
    <w:p>
      <w:pPr>
        <w:pStyle w:val="Compact"/>
        <w:numPr>
          <w:ilvl w:val="0"/>
          <w:numId w:val="1023"/>
        </w:numPr>
      </w:pPr>
      <w:r>
        <w:t xml:space="preserve">model family;</w:t>
      </w:r>
    </w:p>
    <w:p>
      <w:pPr>
        <w:pStyle w:val="Compact"/>
        <w:numPr>
          <w:ilvl w:val="0"/>
          <w:numId w:val="1023"/>
        </w:numPr>
      </w:pPr>
      <w:r>
        <w:t xml:space="preserve">business tolerance;</w:t>
      </w:r>
    </w:p>
    <w:p>
      <w:pPr>
        <w:pStyle w:val="Compact"/>
        <w:numPr>
          <w:ilvl w:val="0"/>
          <w:numId w:val="1023"/>
        </w:numPr>
      </w:pPr>
      <w:r>
        <w:t xml:space="preserve">whether both train and validation performance are low;</w:t>
      </w:r>
    </w:p>
    <w:p>
      <w:pPr>
        <w:pStyle w:val="Compact"/>
        <w:numPr>
          <w:ilvl w:val="0"/>
          <w:numId w:val="1023"/>
        </w:numPr>
      </w:pPr>
      <w:r>
        <w:t xml:space="preserve">repeated-split uncertainty.</w:t>
      </w:r>
    </w:p>
    <w:p>
      <w:pPr>
        <w:pStyle w:val="FirstParagraph"/>
      </w:pPr>
      <w:r>
        <w:t xml:space="preserve">The problem is not the arithmetic. The problem is the transfer from a didactic lab heuristic to a general rejection code named</w:t>
      </w:r>
      <w:r>
        <w:t xml:space="preserve"> </w:t>
      </w:r>
      <w:r>
        <w:rPr>
          <w:rStyle w:val="VerbatimChar"/>
        </w:rPr>
        <w:t xml:space="preserve">REJECT_OVERFIT</w:t>
      </w:r>
      <w:r>
        <w:t xml:space="preserve">.</w:t>
      </w:r>
    </w:p>
    <w:p>
      <w:pPr>
        <w:pStyle w:val="BodyText"/>
      </w:pPr>
      <w:r>
        <w:t xml:space="preserve">A seed also improves repeatability but does not, by itself, guarantee complete reproducibility. Data version, package versions, preprocessing and split membership must also be recorded.</w:t>
      </w:r>
    </w:p>
    <w:p>
      <w:pPr>
        <w:pStyle w:val="BodyText"/>
      </w:pPr>
      <w:r>
        <w:rPr>
          <w:b/>
          <w:bCs/>
        </w:rPr>
        <w:t xml:space="preserve">Required action:</w:t>
      </w:r>
      <w:r>
        <w:t xml:space="preserve"> </w:t>
      </w:r>
      <w:r>
        <w:t xml:space="preserve">Re-label it as</w:t>
      </w:r>
      <w:r>
        <w:t xml:space="preserve"> </w:t>
      </w:r>
      <w:r>
        <w:rPr>
          <w:rStyle w:val="VerbatimChar"/>
        </w:rPr>
        <w:t xml:space="preserve">LAB_GAP_FLAG</w:t>
      </w:r>
      <w:r>
        <w:t xml:space="preserve">, report the actual gap and defer the policy decision to evidence.</w:t>
      </w:r>
    </w:p>
    <w:p>
      <w:r>
        <w:pict>
          <v:rect style="width:0;height:1.5pt" o:hralign="center" o:hrstd="t" o:hr="t"/>
        </w:pict>
      </w:r>
    </w:p>
    <w:bookmarkEnd w:id="37"/>
    <w:bookmarkStart w:id="38" w:name="X930d2ffe365c405deb35df9d2c745ce454abbed"/>
    <w:p>
      <w:pPr>
        <w:pStyle w:val="Heading3"/>
      </w:pPr>
      <w:r>
        <w:t xml:space="preserve">33-12 —</w:t>
      </w:r>
      <w:r>
        <w:t xml:space="preserve"> </w:t>
      </w:r>
      <w:r>
        <w:rPr>
          <w:b/>
          <w:bCs/>
        </w:rPr>
        <w:t xml:space="preserve">Medium–High</w:t>
      </w:r>
      <w:r>
        <w:t xml:space="preserve"> </w:t>
      </w:r>
      <w:r>
        <w:t xml:space="preserve">— Coefficient ranking is safer than average, but still oversimplified</w:t>
      </w:r>
    </w:p>
    <w:p>
      <w:pPr>
        <w:pStyle w:val="FirstParagraph"/>
      </w:pPr>
      <w:r>
        <w:rPr>
          <w:b/>
          <w:bCs/>
        </w:rPr>
        <w:t xml:space="preserve">Location:</w:t>
      </w:r>
      <w:r>
        <w:t xml:space="preserve"> </w:t>
      </w:r>
      <w:r>
        <w:t xml:space="preserve">T2-B.</w:t>
      </w:r>
    </w:p>
    <w:p>
      <w:pPr>
        <w:pStyle w:val="BodyText"/>
      </w:pPr>
      <w:r>
        <w:rPr>
          <w:b/>
          <w:bCs/>
        </w:rPr>
        <w:t xml:space="preserve">Evidence</w:t>
      </w:r>
    </w:p>
    <w:p>
      <w:pPr>
        <w:pStyle w:val="BodyText"/>
      </w:pPr>
      <w:r>
        <w:t xml:space="preserve">The lesson correctly requires scaled features and prints</w:t>
      </w:r>
      <w:r>
        <w:t xml:space="preserve"> </w:t>
      </w:r>
      <w:r>
        <w:rPr>
          <w:rStyle w:val="VerbatimChar"/>
        </w:rPr>
        <w:t xml:space="preserve">causal=False</w:t>
      </w:r>
      <w:r>
        <w:t xml:space="preserve">. It ranks coefficients by absolute magnitude.</w:t>
      </w:r>
    </w:p>
    <w:p>
      <w:pPr>
        <w:pStyle w:val="BodyText"/>
      </w:pPr>
      <w:r>
        <w:rPr>
          <w:b/>
          <w:bCs/>
        </w:rPr>
        <w:t xml:space="preserve">What is good</w:t>
      </w:r>
    </w:p>
    <w:p>
      <w:pPr>
        <w:pStyle w:val="Compact"/>
        <w:numPr>
          <w:ilvl w:val="0"/>
          <w:numId w:val="1024"/>
        </w:numPr>
      </w:pPr>
      <w:r>
        <w:t xml:space="preserve">It avoids a causal claim.</w:t>
      </w:r>
    </w:p>
    <w:p>
      <w:pPr>
        <w:pStyle w:val="Compact"/>
        <w:numPr>
          <w:ilvl w:val="0"/>
          <w:numId w:val="1024"/>
        </w:numPr>
      </w:pPr>
      <w:r>
        <w:t xml:space="preserve">It prevents direct comparison of differently scaled inputs.</w:t>
      </w:r>
    </w:p>
    <w:p>
      <w:pPr>
        <w:pStyle w:val="Compact"/>
        <w:numPr>
          <w:ilvl w:val="0"/>
          <w:numId w:val="1024"/>
        </w:numPr>
      </w:pPr>
      <w:r>
        <w:t xml:space="preserve">It explicitly connects to leakage-safe features from Section 32.</w:t>
      </w:r>
    </w:p>
    <w:p>
      <w:pPr>
        <w:pStyle w:val="FirstParagraph"/>
      </w:pPr>
      <w:r>
        <w:rPr>
          <w:b/>
          <w:bCs/>
        </w:rPr>
        <w:t xml:space="preserve">Remaining defect</w:t>
      </w:r>
    </w:p>
    <w:p>
      <w:pPr>
        <w:pStyle w:val="BodyText"/>
      </w:pPr>
      <w:r>
        <w:t xml:space="preserve">Scaled coefficients still do not provide stable, standalone</w:t>
      </w:r>
      <w:r>
        <w:t xml:space="preserve"> </w:t>
      </w:r>
      <w:r>
        <w:t xml:space="preserve">“importance”</w:t>
      </w:r>
      <w:r>
        <w:t xml:space="preserve"> </w:t>
      </w:r>
      <w:r>
        <w:t xml:space="preserve">when:</w:t>
      </w:r>
    </w:p>
    <w:p>
      <w:pPr>
        <w:pStyle w:val="Compact"/>
        <w:numPr>
          <w:ilvl w:val="0"/>
          <w:numId w:val="1025"/>
        </w:numPr>
      </w:pPr>
      <w:r>
        <w:t xml:space="preserve">predictors are correlated;</w:t>
      </w:r>
    </w:p>
    <w:p>
      <w:pPr>
        <w:pStyle w:val="Compact"/>
        <w:numPr>
          <w:ilvl w:val="0"/>
          <w:numId w:val="1025"/>
        </w:numPr>
      </w:pPr>
      <w:r>
        <w:t xml:space="preserve">regularisation strength changes;</w:t>
      </w:r>
    </w:p>
    <w:p>
      <w:pPr>
        <w:pStyle w:val="Compact"/>
        <w:numPr>
          <w:ilvl w:val="0"/>
          <w:numId w:val="1025"/>
        </w:numPr>
      </w:pPr>
      <w:r>
        <w:t xml:space="preserve">coefficients vary materially across folds;</w:t>
      </w:r>
    </w:p>
    <w:p>
      <w:pPr>
        <w:pStyle w:val="Compact"/>
        <w:numPr>
          <w:ilvl w:val="0"/>
          <w:numId w:val="1025"/>
        </w:numPr>
      </w:pPr>
      <w:r>
        <w:t xml:space="preserve">categorical encodings alter interpretation;</w:t>
      </w:r>
    </w:p>
    <w:p>
      <w:pPr>
        <w:pStyle w:val="Compact"/>
        <w:numPr>
          <w:ilvl w:val="0"/>
          <w:numId w:val="1025"/>
        </w:numPr>
      </w:pPr>
      <w:r>
        <w:t xml:space="preserve">the model is misspecified.</w:t>
      </w:r>
    </w:p>
    <w:p>
      <w:pPr>
        <w:pStyle w:val="FirstParagraph"/>
      </w:pPr>
      <w:r>
        <w:t xml:space="preserve">Scikit-learn’s interpretation guidance warns that coefficients are conditional on the other features and can become unstable under collinearity.</w:t>
      </w:r>
    </w:p>
    <w:p>
      <w:pPr>
        <w:pStyle w:val="BodyText"/>
      </w:pPr>
      <w:r>
        <w:rPr>
          <w:b/>
          <w:bCs/>
        </w:rPr>
        <w:t xml:space="preserve">Pedagogical impact</w:t>
      </w:r>
    </w:p>
    <w:p>
      <w:pPr>
        <w:pStyle w:val="BodyText"/>
      </w:pPr>
      <w:r>
        <w:t xml:space="preserve">The learner may replace one overclaim—causality—with another:</w:t>
      </w:r>
    </w:p>
    <w:p>
      <w:pPr>
        <w:pStyle w:val="BlockText"/>
      </w:pPr>
      <w:r>
        <w:t xml:space="preserve">“The largest absolute coefficient is definitively the most important feature.”</w:t>
      </w:r>
    </w:p>
    <w:p>
      <w:pPr>
        <w:pStyle w:val="FirstParagraph"/>
      </w:pPr>
      <w:r>
        <w:rPr>
          <w:b/>
          <w:bCs/>
        </w:rPr>
        <w:t xml:space="preserve">Required action:</w:t>
      </w:r>
      <w:r>
        <w:t xml:space="preserve"> </w:t>
      </w:r>
      <w:r>
        <w:t xml:space="preserve">Use</w:t>
      </w:r>
      <w:r>
        <w:t xml:space="preserve"> </w:t>
      </w:r>
      <w:r>
        <w:t xml:space="preserve">“largest model association in this fitted fold”</w:t>
      </w:r>
      <w:r>
        <w:t xml:space="preserve"> </w:t>
      </w:r>
      <w:r>
        <w:t xml:space="preserve">and report coefficient stability across folds.</w:t>
      </w:r>
    </w:p>
    <w:p>
      <w:r>
        <w:pict>
          <v:rect style="width:0;height:1.5pt" o:hralign="center" o:hrstd="t" o:hr="t"/>
        </w:pict>
      </w:r>
    </w:p>
    <w:bookmarkEnd w:id="38"/>
    <w:bookmarkStart w:id="39" w:name="Xf52ed00d22cc60d323e39296d79a62c6a8e1461"/>
    <w:p>
      <w:pPr>
        <w:pStyle w:val="Heading3"/>
      </w:pPr>
      <w:r>
        <w:t xml:space="preserve">33-13 —</w:t>
      </w:r>
      <w:r>
        <w:t xml:space="preserve"> </w:t>
      </w:r>
      <w:r>
        <w:rPr>
          <w:b/>
          <w:bCs/>
        </w:rPr>
        <w:t xml:space="preserve">Medium</w:t>
      </w:r>
      <w:r>
        <w:t xml:space="preserve"> </w:t>
      </w:r>
      <w:r>
        <w:t xml:space="preserve">— Stump voting, Random Forest and boosting are compressed into an unsafe analogy</w:t>
      </w:r>
    </w:p>
    <w:p>
      <w:pPr>
        <w:pStyle w:val="FirstParagraph"/>
      </w:pPr>
      <w:r>
        <w:rPr>
          <w:b/>
          <w:bCs/>
        </w:rPr>
        <w:t xml:space="preserve">Location:</w:t>
      </w:r>
      <w:r>
        <w:t xml:space="preserve"> </w:t>
      </w:r>
      <w:r>
        <w:t xml:space="preserve">T3-A.</w:t>
      </w:r>
    </w:p>
    <w:p>
      <w:pPr>
        <w:pStyle w:val="BodyText"/>
      </w:pPr>
      <w:r>
        <w:rPr>
          <w:b/>
          <w:bCs/>
        </w:rPr>
        <w:t xml:space="preserve">Evidence</w:t>
      </w:r>
    </w:p>
    <w:p>
      <w:pPr>
        <w:pStyle w:val="BodyText"/>
      </w:pPr>
      <w:r>
        <w:t xml:space="preserve">The lesson says that stump voting illustrates the ensemble idea and then links it to Random Forest and boosting as richer families.</w:t>
      </w:r>
    </w:p>
    <w:p>
      <w:pPr>
        <w:pStyle w:val="BodyText"/>
      </w:pPr>
      <w:r>
        <w:rPr>
          <w:b/>
          <w:bCs/>
        </w:rPr>
        <w:t xml:space="preserve">Diagnosis</w:t>
      </w:r>
    </w:p>
    <w:p>
      <w:pPr>
        <w:pStyle w:val="BodyText"/>
      </w:pPr>
      <w:r>
        <w:t xml:space="preserve">The high-level connection is reasonable, but learners need a sharper boundary:</w:t>
      </w:r>
    </w:p>
    <w:p>
      <w:pPr>
        <w:pStyle w:val="Compact"/>
        <w:numPr>
          <w:ilvl w:val="0"/>
          <w:numId w:val="1026"/>
        </w:numPr>
      </w:pPr>
      <w:r>
        <w:t xml:space="preserve">majority voting combines existing predictors;</w:t>
      </w:r>
    </w:p>
    <w:p>
      <w:pPr>
        <w:pStyle w:val="Compact"/>
        <w:numPr>
          <w:ilvl w:val="0"/>
          <w:numId w:val="1026"/>
        </w:numPr>
      </w:pPr>
      <w:r>
        <w:t xml:space="preserve">bagging trains estimators on resampled/randomised data and aggregates them;</w:t>
      </w:r>
    </w:p>
    <w:p>
      <w:pPr>
        <w:pStyle w:val="Compact"/>
        <w:numPr>
          <w:ilvl w:val="0"/>
          <w:numId w:val="1026"/>
        </w:numPr>
      </w:pPr>
      <w:r>
        <w:t xml:space="preserve">Random Forest adds feature randomisation to tree bagging;</w:t>
      </w:r>
    </w:p>
    <w:p>
      <w:pPr>
        <w:pStyle w:val="Compact"/>
        <w:numPr>
          <w:ilvl w:val="0"/>
          <w:numId w:val="1026"/>
        </w:numPr>
      </w:pPr>
      <w:r>
        <w:t xml:space="preserve">boosting trains weak learners sequentially to correct prior errors or residuals.</w:t>
      </w:r>
    </w:p>
    <w:p>
      <w:pPr>
        <w:pStyle w:val="FirstParagraph"/>
      </w:pPr>
      <w:r>
        <w:t xml:space="preserve">A list of three manually entered votes does not demonstrate bagging or boosting. Official ensemble documentation treats averaging methods and boosting as distinct mechanisms.</w:t>
      </w:r>
    </w:p>
    <w:p>
      <w:pPr>
        <w:pStyle w:val="BodyText"/>
      </w:pPr>
      <w:r>
        <w:rPr>
          <w:b/>
          <w:bCs/>
        </w:rPr>
        <w:t xml:space="preserve">Pedagogical impact</w:t>
      </w:r>
    </w:p>
    <w:p>
      <w:pPr>
        <w:pStyle w:val="BodyText"/>
      </w:pPr>
      <w:r>
        <w:t xml:space="preserve">The learner may understand</w:t>
      </w:r>
      <w:r>
        <w:t xml:space="preserve"> </w:t>
      </w:r>
      <w:r>
        <w:t xml:space="preserve">“ensemble”</w:t>
      </w:r>
      <w:r>
        <w:t xml:space="preserve"> </w:t>
      </w:r>
      <w:r>
        <w:t xml:space="preserve">as merely taking a vote, without understanding how diversity among component models is created.</w:t>
      </w:r>
    </w:p>
    <w:p>
      <w:pPr>
        <w:pStyle w:val="BodyText"/>
      </w:pPr>
      <w:r>
        <w:rPr>
          <w:b/>
          <w:bCs/>
        </w:rPr>
        <w:t xml:space="preserve">Required action:</w:t>
      </w:r>
      <w:r>
        <w:t xml:space="preserve"> </w:t>
      </w:r>
      <w:r>
        <w:t xml:space="preserve">Keep the vote demo, but label it explicitly as a voting-only conceptual bridge.</w:t>
      </w:r>
    </w:p>
    <w:p>
      <w:r>
        <w:pict>
          <v:rect style="width:0;height:1.5pt" o:hralign="center" o:hrstd="t" o:hr="t"/>
        </w:pict>
      </w:r>
    </w:p>
    <w:bookmarkEnd w:id="39"/>
    <w:bookmarkStart w:id="40" w:name="X2947a1d45741aef1fe6580ea8deb4dcc0f8375c"/>
    <w:p>
      <w:pPr>
        <w:pStyle w:val="Heading3"/>
      </w:pPr>
      <w:r>
        <w:t xml:space="preserve">33-14 —</w:t>
      </w:r>
      <w:r>
        <w:t xml:space="preserve"> </w:t>
      </w:r>
      <w:r>
        <w:rPr>
          <w:b/>
          <w:bCs/>
        </w:rPr>
        <w:t xml:space="preserve">Medium</w:t>
      </w:r>
      <w:r>
        <w:t xml:space="preserve"> </w:t>
      </w:r>
      <w:r>
        <w:t xml:space="preserve">— Exercise quantity is high, but too much practice is predicate repair rather than ML reasoning</w:t>
      </w:r>
    </w:p>
    <w:p>
      <w:pPr>
        <w:pStyle w:val="FirstParagraph"/>
      </w:pPr>
      <w:r>
        <w:rPr>
          <w:b/>
          <w:bCs/>
        </w:rPr>
        <w:t xml:space="preserve">Location:</w:t>
      </w:r>
      <w:r>
        <w:t xml:space="preserve"> </w:t>
      </w:r>
      <w:r>
        <w:t xml:space="preserve">All 24 We Do exercises.</w:t>
      </w:r>
    </w:p>
    <w:p>
      <w:pPr>
        <w:pStyle w:val="BodyText"/>
      </w:pPr>
      <w:r>
        <w:rPr>
          <w:b/>
          <w:bCs/>
        </w:rPr>
        <w:t xml:space="preserve">Evidence</w:t>
      </w:r>
    </w:p>
    <w:p>
      <w:pPr>
        <w:pStyle w:val="BodyText"/>
      </w:pPr>
      <w:r>
        <w:t xml:space="preserve">A recurring pattern is:</w:t>
      </w:r>
    </w:p>
    <w:p>
      <w:pPr>
        <w:pStyle w:val="Compact"/>
        <w:numPr>
          <w:ilvl w:val="0"/>
          <w:numId w:val="1027"/>
        </w:numPr>
      </w:pPr>
      <w:r>
        <w:t xml:space="preserve">a</w:t>
      </w:r>
      <w:r>
        <w:t xml:space="preserve"> </w:t>
      </w:r>
      <w:r>
        <w:rPr>
          <w:rStyle w:val="VerbatimChar"/>
        </w:rPr>
        <w:t xml:space="preserve">required</w:t>
      </w:r>
      <w:r>
        <w:t xml:space="preserve"> </w:t>
      </w:r>
      <w:r>
        <w:t xml:space="preserve">field set;</w:t>
      </w:r>
    </w:p>
    <w:p>
      <w:pPr>
        <w:pStyle w:val="Compact"/>
        <w:numPr>
          <w:ilvl w:val="0"/>
          <w:numId w:val="1027"/>
        </w:numPr>
      </w:pPr>
      <w:r>
        <w:t xml:space="preserve">calculation of missing keys;</w:t>
      </w:r>
    </w:p>
    <w:p>
      <w:pPr>
        <w:pStyle w:val="Compact"/>
        <w:numPr>
          <w:ilvl w:val="0"/>
          <w:numId w:val="1027"/>
        </w:numPr>
      </w:pPr>
      <w:r>
        <w:t xml:space="preserve">one deliberately inverted predicate;</w:t>
      </w:r>
    </w:p>
    <w:p>
      <w:pPr>
        <w:pStyle w:val="Compact"/>
        <w:numPr>
          <w:ilvl w:val="0"/>
          <w:numId w:val="1027"/>
        </w:numPr>
      </w:pPr>
      <w:r>
        <w:t xml:space="preserve">exact routing to</w:t>
      </w:r>
      <w:r>
        <w:t xml:space="preserve"> </w:t>
      </w:r>
      <w:r>
        <w:rPr>
          <w:rStyle w:val="VerbatimChar"/>
        </w:rPr>
        <w:t xml:space="preserve">PASS</w:t>
      </w:r>
      <w:r>
        <w:t xml:space="preserve">,</w:t>
      </w:r>
      <w:r>
        <w:t xml:space="preserve"> </w:t>
      </w:r>
      <w:r>
        <w:rPr>
          <w:rStyle w:val="VerbatimChar"/>
        </w:rPr>
        <w:t xml:space="preserve">REJECT_*</w:t>
      </w:r>
      <w:r>
        <w:t xml:space="preserve">,</w:t>
      </w:r>
      <w:r>
        <w:t xml:space="preserve"> </w:t>
      </w:r>
      <w:r>
        <w:rPr>
          <w:rStyle w:val="VerbatimChar"/>
        </w:rPr>
        <w:t xml:space="preserve">MISSING:*</w:t>
      </w:r>
      <w:r>
        <w:t xml:space="preserve">,</w:t>
      </w:r>
      <w:r>
        <w:t xml:space="preserve"> </w:t>
      </w:r>
      <w:r>
        <w:rPr>
          <w:rStyle w:val="VerbatimChar"/>
        </w:rPr>
        <w:t xml:space="preserve">CONTINUE</w:t>
      </w:r>
      <w:r>
        <w:t xml:space="preserve"> </w:t>
      </w:r>
      <w:r>
        <w:t xml:space="preserve">or</w:t>
      </w:r>
      <w:r>
        <w:t xml:space="preserve"> </w:t>
      </w:r>
      <w:r>
        <w:rPr>
          <w:rStyle w:val="VerbatimChar"/>
        </w:rPr>
        <w:t xml:space="preserve">REQUEST_*</w:t>
      </w:r>
      <w:r>
        <w:t xml:space="preserve">.</w:t>
      </w:r>
    </w:p>
    <w:p>
      <w:pPr>
        <w:pStyle w:val="FirstParagraph"/>
      </w:pPr>
      <w:r>
        <w:t xml:space="preserve">Examples appear across framing, regularisation, coefficient interpretation, stumps, tracking and grouped validation.</w:t>
      </w:r>
    </w:p>
    <w:p>
      <w:pPr>
        <w:pStyle w:val="BodyText"/>
      </w:pPr>
      <w:r>
        <w:rPr>
          <w:b/>
          <w:bCs/>
        </w:rPr>
        <w:t xml:space="preserve">Diagnosis</w:t>
      </w:r>
    </w:p>
    <w:p>
      <w:pPr>
        <w:pStyle w:val="BodyText"/>
      </w:pPr>
      <w:r>
        <w:t xml:space="preserve">This is strong harness engineering and useful fail-closed practice. It should not be removed.</w:t>
      </w:r>
    </w:p>
    <w:p>
      <w:pPr>
        <w:pStyle w:val="BodyText"/>
      </w:pPr>
      <w:r>
        <w:t xml:space="preserve">The imbalance is that the section contains far more practice in:</w:t>
      </w:r>
    </w:p>
    <w:p>
      <w:pPr>
        <w:pStyle w:val="Compact"/>
        <w:numPr>
          <w:ilvl w:val="0"/>
          <w:numId w:val="1028"/>
        </w:numPr>
      </w:pPr>
      <w:r>
        <w:t xml:space="preserve">dictionary schemas;</w:t>
      </w:r>
    </w:p>
    <w:p>
      <w:pPr>
        <w:pStyle w:val="Compact"/>
        <w:numPr>
          <w:ilvl w:val="0"/>
          <w:numId w:val="1028"/>
        </w:numPr>
      </w:pPr>
      <w:r>
        <w:t xml:space="preserve">missing-field routing;</w:t>
      </w:r>
    </w:p>
    <w:p>
      <w:pPr>
        <w:pStyle w:val="Compact"/>
        <w:numPr>
          <w:ilvl w:val="0"/>
          <w:numId w:val="1028"/>
        </w:numPr>
      </w:pPr>
      <w:r>
        <w:t xml:space="preserve">Boolean inversion;</w:t>
      </w:r>
    </w:p>
    <w:p>
      <w:pPr>
        <w:pStyle w:val="Compact"/>
        <w:numPr>
          <w:ilvl w:val="0"/>
          <w:numId w:val="1028"/>
        </w:numPr>
      </w:pPr>
      <w:r>
        <w:t xml:space="preserve">exact output strings;</w:t>
      </w:r>
    </w:p>
    <w:p>
      <w:pPr>
        <w:pStyle w:val="FirstParagraph"/>
      </w:pPr>
      <w:r>
        <w:t xml:space="preserve">than in:</w:t>
      </w:r>
    </w:p>
    <w:p>
      <w:pPr>
        <w:pStyle w:val="Compact"/>
        <w:numPr>
          <w:ilvl w:val="0"/>
          <w:numId w:val="1029"/>
        </w:numPr>
      </w:pPr>
      <w:r>
        <w:t xml:space="preserve">fitting;</w:t>
      </w:r>
    </w:p>
    <w:p>
      <w:pPr>
        <w:pStyle w:val="Compact"/>
        <w:numPr>
          <w:ilvl w:val="0"/>
          <w:numId w:val="1029"/>
        </w:numPr>
      </w:pPr>
      <w:r>
        <w:t xml:space="preserve">scoring;</w:t>
      </w:r>
    </w:p>
    <w:p>
      <w:pPr>
        <w:pStyle w:val="Compact"/>
        <w:numPr>
          <w:ilvl w:val="0"/>
          <w:numId w:val="1029"/>
        </w:numPr>
      </w:pPr>
      <w:r>
        <w:t xml:space="preserve">analysing fold predictions;</w:t>
      </w:r>
    </w:p>
    <w:p>
      <w:pPr>
        <w:pStyle w:val="Compact"/>
        <w:numPr>
          <w:ilvl w:val="0"/>
          <w:numId w:val="1029"/>
        </w:numPr>
      </w:pPr>
      <w:r>
        <w:t xml:space="preserve">comparing confusion matrices;</w:t>
      </w:r>
    </w:p>
    <w:p>
      <w:pPr>
        <w:pStyle w:val="Compact"/>
        <w:numPr>
          <w:ilvl w:val="0"/>
          <w:numId w:val="1029"/>
        </w:numPr>
      </w:pPr>
      <w:r>
        <w:t xml:space="preserve">explaining why a model wins or loses;</w:t>
      </w:r>
    </w:p>
    <w:p>
      <w:pPr>
        <w:pStyle w:val="Compact"/>
        <w:numPr>
          <w:ilvl w:val="0"/>
          <w:numId w:val="1029"/>
        </w:numPr>
      </w:pPr>
      <w:r>
        <w:t xml:space="preserve">inspecting error slices;</w:t>
      </w:r>
    </w:p>
    <w:p>
      <w:pPr>
        <w:pStyle w:val="Compact"/>
        <w:numPr>
          <w:ilvl w:val="0"/>
          <w:numId w:val="1029"/>
        </w:numPr>
      </w:pPr>
      <w:r>
        <w:t xml:space="preserve">deciding whether complexity is justified.</w:t>
      </w:r>
    </w:p>
    <w:p>
      <w:pPr>
        <w:pStyle w:val="FirstParagraph"/>
      </w:pPr>
      <w:r>
        <w:rPr>
          <w:b/>
          <w:bCs/>
        </w:rPr>
        <w:t xml:space="preserve">Pedagogical impact</w:t>
      </w:r>
    </w:p>
    <w:p>
      <w:pPr>
        <w:pStyle w:val="BodyText"/>
      </w:pPr>
      <w:r>
        <w:t xml:space="preserve">The visible activity appears highly rigorous, but some of that rigour is syntactic rather than conceptual.</w:t>
      </w:r>
    </w:p>
    <w:p>
      <w:pPr>
        <w:pStyle w:val="BodyText"/>
      </w:pPr>
      <w:r>
        <w:rPr>
          <w:b/>
          <w:bCs/>
        </w:rPr>
        <w:t xml:space="preserve">Recommended distribution</w:t>
      </w:r>
    </w:p>
    <w:p>
      <w:pPr>
        <w:pStyle w:val="BodyText"/>
      </w:pPr>
      <w:r>
        <w:t xml:space="preserve">Across the 24 exercises:</w:t>
      </w:r>
    </w:p>
    <w:p>
      <w:pPr>
        <w:pStyle w:val="Compact"/>
        <w:numPr>
          <w:ilvl w:val="0"/>
          <w:numId w:val="1030"/>
        </w:numPr>
      </w:pPr>
      <w:r>
        <w:t xml:space="preserve">8 contract/gate exercises;</w:t>
      </w:r>
    </w:p>
    <w:p>
      <w:pPr>
        <w:pStyle w:val="Compact"/>
        <w:numPr>
          <w:ilvl w:val="0"/>
          <w:numId w:val="1030"/>
        </w:numPr>
      </w:pPr>
      <w:r>
        <w:t xml:space="preserve">8 model-fit/evaluation exercises;</w:t>
      </w:r>
    </w:p>
    <w:p>
      <w:pPr>
        <w:pStyle w:val="Compact"/>
        <w:numPr>
          <w:ilvl w:val="0"/>
          <w:numId w:val="1030"/>
        </w:numPr>
      </w:pPr>
      <w:r>
        <w:t xml:space="preserve">8 interpretation/decision exercises.</w:t>
      </w:r>
    </w:p>
    <w:p>
      <w:pPr>
        <w:pStyle w:val="FirstParagraph"/>
      </w:pPr>
      <w:r>
        <w:rPr>
          <w:b/>
          <w:bCs/>
        </w:rPr>
        <w:t xml:space="preserve">Required action:</w:t>
      </w:r>
      <w:r>
        <w:t xml:space="preserve"> </w:t>
      </w:r>
      <w:r>
        <w:t xml:space="preserve">P2.</w:t>
      </w:r>
    </w:p>
    <w:p>
      <w:r>
        <w:pict>
          <v:rect style="width:0;height:1.5pt" o:hralign="center" o:hrstd="t" o:hr="t"/>
        </w:pict>
      </w:r>
    </w:p>
    <w:bookmarkEnd w:id="40"/>
    <w:bookmarkStart w:id="41" w:name="X8516b951a9d1717fb827b34c7d907cdbf023eb5"/>
    <w:p>
      <w:pPr>
        <w:pStyle w:val="Heading3"/>
      </w:pPr>
      <w:r>
        <w:t xml:space="preserve">33-15 —</w:t>
      </w:r>
      <w:r>
        <w:t xml:space="preserve"> </w:t>
      </w:r>
      <w:r>
        <w:rPr>
          <w:b/>
          <w:bCs/>
        </w:rPr>
        <w:t xml:space="preserve">Medium</w:t>
      </w:r>
      <w:r>
        <w:t xml:space="preserve"> </w:t>
      </w:r>
      <w:r>
        <w:t xml:space="preserve">— The You Do project gives away the central project decision</w:t>
      </w:r>
    </w:p>
    <w:p>
      <w:pPr>
        <w:pStyle w:val="FirstParagraph"/>
      </w:pPr>
      <w:r>
        <w:rPr>
          <w:b/>
          <w:bCs/>
        </w:rPr>
        <w:t xml:space="preserve">Location:</w:t>
      </w:r>
      <w:r>
        <w:t xml:space="preserve"> </w:t>
      </w:r>
      <w:r>
        <w:t xml:space="preserve">You Do starter comments.</w:t>
      </w:r>
    </w:p>
    <w:p>
      <w:pPr>
        <w:pStyle w:val="BodyText"/>
      </w:pPr>
      <w:r>
        <w:rPr>
          <w:b/>
          <w:bCs/>
        </w:rPr>
        <w:t xml:space="preserve">Evidence</w:t>
      </w:r>
    </w:p>
    <w:p>
      <w:pPr>
        <w:pStyle w:val="BodyText"/>
      </w:pPr>
      <w:r>
        <w:t xml:space="preserve">The starter says:</w:t>
      </w:r>
    </w:p>
    <w:p>
      <w:pPr>
        <w:pStyle w:val="BlockText"/>
      </w:pPr>
      <w:r>
        <w:t xml:space="preserve">“elige thr sensato (p. ej. 0.3)”</w:t>
      </w:r>
    </w:p>
    <w:p>
      <w:pPr>
        <w:pStyle w:val="FirstParagraph"/>
      </w:pPr>
      <w:r>
        <w:t xml:space="preserve">and the only intentional defect is the threshold of</w:t>
      </w:r>
      <w:r>
        <w:t xml:space="preserve"> </w:t>
      </w:r>
      <w:r>
        <w:rPr>
          <w:rStyle w:val="VerbatimChar"/>
        </w:rPr>
        <w:t xml:space="preserve">0.9</w:t>
      </w:r>
      <w:r>
        <w:t xml:space="preserve">.</w:t>
      </w:r>
    </w:p>
    <w:p>
      <w:pPr>
        <w:pStyle w:val="BodyText"/>
      </w:pPr>
      <w:r>
        <w:rPr>
          <w:b/>
          <w:bCs/>
        </w:rPr>
        <w:t xml:space="preserve">Diagnosis</w:t>
      </w:r>
    </w:p>
    <w:p>
      <w:pPr>
        <w:pStyle w:val="BodyText"/>
      </w:pPr>
      <w:r>
        <w:t xml:space="preserve">The project is presented as a portfolio increment, but the central correction is effectively supplied.</w:t>
      </w:r>
    </w:p>
    <w:p>
      <w:pPr>
        <w:pStyle w:val="BodyText"/>
      </w:pPr>
      <w:r>
        <w:t xml:space="preserve">The learner does not need to:</w:t>
      </w:r>
    </w:p>
    <w:p>
      <w:pPr>
        <w:pStyle w:val="Compact"/>
        <w:numPr>
          <w:ilvl w:val="0"/>
          <w:numId w:val="1031"/>
        </w:numPr>
      </w:pPr>
      <w:r>
        <w:t xml:space="preserve">formulate competing hypotheses;</w:t>
      </w:r>
    </w:p>
    <w:p>
      <w:pPr>
        <w:pStyle w:val="Compact"/>
        <w:numPr>
          <w:ilvl w:val="0"/>
          <w:numId w:val="1031"/>
        </w:numPr>
      </w:pPr>
      <w:r>
        <w:t xml:space="preserve">preserve an untouched evaluation set;</w:t>
      </w:r>
    </w:p>
    <w:p>
      <w:pPr>
        <w:pStyle w:val="Compact"/>
        <w:numPr>
          <w:ilvl w:val="0"/>
          <w:numId w:val="1031"/>
        </w:numPr>
      </w:pPr>
      <w:r>
        <w:t xml:space="preserve">compare candidate thresholds under costs;</w:t>
      </w:r>
    </w:p>
    <w:p>
      <w:pPr>
        <w:pStyle w:val="Compact"/>
        <w:numPr>
          <w:ilvl w:val="0"/>
          <w:numId w:val="1031"/>
        </w:numPr>
      </w:pPr>
      <w:r>
        <w:t xml:space="preserve">explain a selection criterion;</w:t>
      </w:r>
    </w:p>
    <w:p>
      <w:pPr>
        <w:pStyle w:val="Compact"/>
        <w:numPr>
          <w:ilvl w:val="0"/>
          <w:numId w:val="1031"/>
        </w:numPr>
      </w:pPr>
      <w:r>
        <w:t xml:space="preserve">compare against the rule;</w:t>
      </w:r>
    </w:p>
    <w:p>
      <w:pPr>
        <w:pStyle w:val="Compact"/>
        <w:numPr>
          <w:ilvl w:val="0"/>
          <w:numId w:val="1031"/>
        </w:numPr>
      </w:pPr>
      <w:r>
        <w:t xml:space="preserve">discover an unexpected result.</w:t>
      </w:r>
    </w:p>
    <w:p>
      <w:pPr>
        <w:pStyle w:val="FirstParagraph"/>
      </w:pPr>
      <w:r>
        <w:rPr>
          <w:b/>
          <w:bCs/>
        </w:rPr>
        <w:t xml:space="preserve">Pedagogical impact</w:t>
      </w:r>
    </w:p>
    <w:p>
      <w:pPr>
        <w:pStyle w:val="BodyText"/>
      </w:pPr>
      <w:r>
        <w:t xml:space="preserve">The task is closer to changing a constant than demonstrating senior-level responsible model comparison.</w:t>
      </w:r>
    </w:p>
    <w:p>
      <w:pPr>
        <w:pStyle w:val="BodyText"/>
      </w:pPr>
      <w:r>
        <w:rPr>
          <w:b/>
          <w:bCs/>
        </w:rPr>
        <w:t xml:space="preserve">Required action:</w:t>
      </w:r>
      <w:r>
        <w:t xml:space="preserve"> </w:t>
      </w:r>
      <w:r>
        <w:t xml:space="preserve">Remove the suggested answer and require a decision record. Threshold optimisation itself should remain in Section 34.</w:t>
      </w:r>
    </w:p>
    <w:p>
      <w:r>
        <w:pict>
          <v:rect style="width:0;height:1.5pt" o:hralign="center" o:hrstd="t" o:hr="t"/>
        </w:pict>
      </w:r>
    </w:p>
    <w:bookmarkEnd w:id="41"/>
    <w:bookmarkStart w:id="42" w:name="X2ca7144c443add9daf5b20b37e1198b56010ebc"/>
    <w:p>
      <w:pPr>
        <w:pStyle w:val="Heading3"/>
      </w:pPr>
      <w:r>
        <w:t xml:space="preserve">33-16 —</w:t>
      </w:r>
      <w:r>
        <w:t xml:space="preserve"> </w:t>
      </w:r>
      <w:r>
        <w:rPr>
          <w:b/>
          <w:bCs/>
        </w:rPr>
        <w:t xml:space="preserve">Medium–High</w:t>
      </w:r>
      <w:r>
        <w:t xml:space="preserve"> </w:t>
      </w:r>
      <w:r>
        <w:t xml:space="preserve">— Public self-check and authenticated exam coverage do not align with the eight outcomes</w:t>
      </w:r>
    </w:p>
    <w:p>
      <w:pPr>
        <w:pStyle w:val="FirstParagraph"/>
      </w:pPr>
      <w:r>
        <w:rPr>
          <w:b/>
          <w:bCs/>
        </w:rPr>
        <w:t xml:space="preserve">Location:</w:t>
      </w:r>
      <w:r>
        <w:t xml:space="preserve"> </w:t>
      </w:r>
      <w:r>
        <w:t xml:space="preserve">Self-check and exam delivery.</w:t>
      </w:r>
    </w:p>
    <w:p>
      <w:pPr>
        <w:pStyle w:val="BodyText"/>
      </w:pPr>
      <w:r>
        <w:rPr>
          <w:b/>
          <w:bCs/>
        </w:rPr>
        <w:t xml:space="preserve">Evidence</w:t>
      </w:r>
    </w:p>
    <w:p>
      <w:pPr>
        <w:pStyle w:val="BodyText"/>
      </w:pPr>
      <w:r>
        <w:t xml:space="preserve">The public self-check contains five multiple-choice questions covering:</w:t>
      </w:r>
    </w:p>
    <w:p>
      <w:pPr>
        <w:pStyle w:val="Compact"/>
        <w:numPr>
          <w:ilvl w:val="0"/>
          <w:numId w:val="1032"/>
        </w:numPr>
      </w:pPr>
      <w:r>
        <w:t xml:space="preserve">target naming;</w:t>
      </w:r>
    </w:p>
    <w:p>
      <w:pPr>
        <w:pStyle w:val="Compact"/>
        <w:numPr>
          <w:ilvl w:val="0"/>
          <w:numId w:val="1032"/>
        </w:numPr>
      </w:pPr>
      <w:r>
        <w:t xml:space="preserve">baseline-first practice;</w:t>
      </w:r>
    </w:p>
    <w:p>
      <w:pPr>
        <w:pStyle w:val="Compact"/>
        <w:numPr>
          <w:ilvl w:val="0"/>
          <w:numId w:val="1032"/>
        </w:numPr>
      </w:pPr>
      <w:r>
        <w:t xml:space="preserve">coefficient scaling;</w:t>
      </w:r>
    </w:p>
    <w:p>
      <w:pPr>
        <w:pStyle w:val="Compact"/>
        <w:numPr>
          <w:ilvl w:val="0"/>
          <w:numId w:val="1032"/>
        </w:numPr>
      </w:pPr>
      <w:r>
        <w:t xml:space="preserve">group leakage;</w:t>
      </w:r>
    </w:p>
    <w:p>
      <w:pPr>
        <w:pStyle w:val="Compact"/>
        <w:numPr>
          <w:ilvl w:val="0"/>
          <w:numId w:val="1032"/>
        </w:numPr>
      </w:pPr>
      <w:r>
        <w:t xml:space="preserve">logging losing runs.</w:t>
      </w:r>
    </w:p>
    <w:p>
      <w:pPr>
        <w:pStyle w:val="FirstParagraph"/>
      </w:pPr>
      <w:r>
        <w:t xml:space="preserve">It does not assess the most dangerous misconceptions identified in this audit:</w:t>
      </w:r>
    </w:p>
    <w:p>
      <w:pPr>
        <w:pStyle w:val="Compact"/>
        <w:numPr>
          <w:ilvl w:val="0"/>
          <w:numId w:val="1033"/>
        </w:numPr>
      </w:pPr>
      <w:r>
        <w:t xml:space="preserve">regularisation configuration versus coefficient norm;</w:t>
      </w:r>
    </w:p>
    <w:p>
      <w:pPr>
        <w:pStyle w:val="Compact"/>
        <w:numPr>
          <w:ilvl w:val="0"/>
          <w:numId w:val="1033"/>
        </w:numPr>
      </w:pPr>
      <w:r>
        <w:t xml:space="preserve">model versus strongest baseline;</w:t>
      </w:r>
    </w:p>
    <w:p>
      <w:pPr>
        <w:pStyle w:val="Compact"/>
        <w:numPr>
          <w:ilvl w:val="0"/>
          <w:numId w:val="1033"/>
        </w:numPr>
      </w:pPr>
      <w:r>
        <w:t xml:space="preserve">cost versus accuracy;</w:t>
      </w:r>
    </w:p>
    <w:p>
      <w:pPr>
        <w:pStyle w:val="Compact"/>
        <w:numPr>
          <w:ilvl w:val="0"/>
          <w:numId w:val="1033"/>
        </w:numPr>
      </w:pPr>
      <w:r>
        <w:t xml:space="preserve">actual grouped-fold separation;</w:t>
      </w:r>
    </w:p>
    <w:p>
      <w:pPr>
        <w:pStyle w:val="Compact"/>
        <w:numPr>
          <w:ilvl w:val="0"/>
          <w:numId w:val="1033"/>
        </w:numPr>
      </w:pPr>
      <w:r>
        <w:t xml:space="preserve">threshold selection leakage;</w:t>
      </w:r>
    </w:p>
    <w:p>
      <w:pPr>
        <w:pStyle w:val="Compact"/>
        <w:numPr>
          <w:ilvl w:val="0"/>
          <w:numId w:val="1033"/>
        </w:numPr>
      </w:pPr>
      <w:r>
        <w:t xml:space="preserve">limits of coefficient ranking;</w:t>
      </w:r>
    </w:p>
    <w:p>
      <w:pPr>
        <w:pStyle w:val="Compact"/>
        <w:numPr>
          <w:ilvl w:val="0"/>
          <w:numId w:val="1033"/>
        </w:numPr>
      </w:pPr>
      <w:r>
        <w:t xml:space="preserve">distinction between voting, bagging and boosting.</w:t>
      </w:r>
    </w:p>
    <w:p>
      <w:pPr>
        <w:pStyle w:val="FirstParagraph"/>
      </w:pPr>
      <w:r>
        <w:t xml:space="preserve">In public static mode, unauthenticated learners receive</w:t>
      </w:r>
      <w:r>
        <w:t xml:space="preserve"> </w:t>
      </w:r>
      <w:r>
        <w:rPr>
          <w:rStyle w:val="VerbatimChar"/>
        </w:rPr>
        <w:t xml:space="preserve">QuizTab</w:t>
      </w:r>
      <w:r>
        <w:t xml:space="preserve">; authenticated learners receive</w:t>
      </w:r>
      <w:r>
        <w:t xml:space="preserve"> </w:t>
      </w:r>
      <w:r>
        <w:rPr>
          <w:rStyle w:val="VerbatimChar"/>
        </w:rPr>
        <w:t xml:space="preserve">ExamView</w:t>
      </w:r>
      <w:r>
        <w:t xml:space="preserve">.</w:t>
      </w:r>
    </w:p>
    <w:p>
      <w:pPr>
        <w:pStyle w:val="BodyText"/>
      </w:pPr>
      <w:r>
        <w:t xml:space="preserve">The authenticated exam API depends on a database-backed question bank and returns an error when no section questions exist.</w:t>
      </w:r>
    </w:p>
    <w:p>
      <w:pPr>
        <w:pStyle w:val="BodyText"/>
      </w:pPr>
      <w:r>
        <w:t xml:space="preserve">The checked-in seed describes three variants per concept</w:t>
      </w:r>
      <w:r>
        <w:t xml:space="preserve"> </w:t>
      </w:r>
      <w:r>
        <w:t xml:space="preserve">“for each of the 10 sections”</w:t>
      </w:r>
      <w:r>
        <w:t xml:space="preserve">; it does not demonstrate an</w:t>
      </w:r>
      <w:r>
        <w:t xml:space="preserve"> </w:t>
      </w:r>
      <w:r>
        <w:rPr>
          <w:rStyle w:val="VerbatimChar"/>
        </w:rPr>
        <w:t xml:space="preserve">advanced-models</w:t>
      </w:r>
      <w:r>
        <w:t xml:space="preserve"> </w:t>
      </w:r>
      <w:r>
        <w:t xml:space="preserve">bank. This does not prove the live database lacks Section 33 questions, but repository evidence for full Section 33 exam coverage is absent.</w:t>
      </w:r>
    </w:p>
    <w:p>
      <w:pPr>
        <w:pStyle w:val="BodyText"/>
      </w:pPr>
      <w:r>
        <w:rPr>
          <w:b/>
          <w:bCs/>
        </w:rPr>
        <w:t xml:space="preserve">Diagnosis</w:t>
      </w:r>
    </w:p>
    <w:p>
      <w:pPr>
        <w:pStyle w:val="BodyText"/>
      </w:pPr>
      <w:r>
        <w:t xml:space="preserve">There are two separate risks:</w:t>
      </w:r>
    </w:p>
    <w:p>
      <w:pPr>
        <w:pStyle w:val="Compact"/>
        <w:numPr>
          <w:ilvl w:val="0"/>
          <w:numId w:val="1034"/>
        </w:numPr>
      </w:pPr>
      <w:r>
        <w:t xml:space="preserve">The public assessment covers only five of eight subtopics.</w:t>
      </w:r>
    </w:p>
    <w:p>
      <w:pPr>
        <w:pStyle w:val="Compact"/>
        <w:numPr>
          <w:ilvl w:val="0"/>
          <w:numId w:val="1034"/>
        </w:numPr>
      </w:pPr>
      <w:r>
        <w:t xml:space="preserve">The authenticated 8-concept × 3-variant bank for S33 is not verifiable from the checked-in source.</w:t>
      </w:r>
    </w:p>
    <w:p>
      <w:pPr>
        <w:pStyle w:val="FirstParagraph"/>
      </w:pPr>
      <w:r>
        <w:rPr>
          <w:b/>
          <w:bCs/>
        </w:rPr>
        <w:t xml:space="preserve">Pedagogical impact</w:t>
      </w:r>
    </w:p>
    <w:p>
      <w:pPr>
        <w:pStyle w:val="BodyText"/>
      </w:pPr>
      <w:r>
        <w:t xml:space="preserve">The most serious technical misconceptions can survive both the lesson and its assessment.</w:t>
      </w:r>
    </w:p>
    <w:p>
      <w:pPr>
        <w:pStyle w:val="BodyText"/>
      </w:pPr>
      <w:r>
        <w:rPr>
          <w:b/>
          <w:bCs/>
        </w:rPr>
        <w:t xml:space="preserve">Required action:</w:t>
      </w:r>
      <w:r>
        <w:t xml:space="preserve"> </w:t>
      </w:r>
      <w:r>
        <w:t xml:space="preserve">Add at least one scenario question per subtopic and verify a 24-item S33 server bank.</w:t>
      </w:r>
    </w:p>
    <w:p>
      <w:r>
        <w:pict>
          <v:rect style="width:0;height:1.5pt" o:hralign="center" o:hrstd="t" o:hr="t"/>
        </w:pict>
      </w:r>
    </w:p>
    <w:bookmarkEnd w:id="42"/>
    <w:bookmarkStart w:id="43" w:name="X1e3c1d7bab1878f01cca28c5b86f88bf576b7ea"/>
    <w:p>
      <w:pPr>
        <w:pStyle w:val="Heading3"/>
      </w:pPr>
      <w:r>
        <w:t xml:space="preserve">33-17 —</w:t>
      </w:r>
      <w:r>
        <w:t xml:space="preserve"> </w:t>
      </w:r>
      <w:r>
        <w:rPr>
          <w:b/>
          <w:bCs/>
        </w:rPr>
        <w:t xml:space="preserve">Medium</w:t>
      </w:r>
      <w:r>
        <w:t xml:space="preserve"> </w:t>
      </w:r>
      <w:r>
        <w:t xml:space="preserve">— Spanish redaction is understandable but unnecessarily hybrid and inconsistent</w:t>
      </w:r>
    </w:p>
    <w:p>
      <w:pPr>
        <w:pStyle w:val="FirstParagraph"/>
      </w:pPr>
      <w:r>
        <w:rPr>
          <w:b/>
          <w:bCs/>
        </w:rPr>
        <w:t xml:space="preserve">Location:</w:t>
      </w:r>
      <w:r>
        <w:t xml:space="preserve"> </w:t>
      </w:r>
      <w:r>
        <w:t xml:space="preserve">Theory, callouts, outcomes and exercise instructions.</w:t>
      </w:r>
    </w:p>
    <w:p>
      <w:pPr>
        <w:pStyle w:val="BodyText"/>
      </w:pPr>
      <w:r>
        <w:rPr>
          <w:b/>
          <w:bCs/>
        </w:rPr>
        <w:t xml:space="preserve">Evidence examples</w:t>
      </w:r>
    </w:p>
    <w:p>
      <w:pPr>
        <w:pStyle w:val="Compact"/>
        <w:numPr>
          <w:ilvl w:val="0"/>
          <w:numId w:val="1035"/>
        </w:numPr>
      </w:pPr>
      <w:r>
        <w:t xml:space="preserve">“Datos sintéticos only”</w:t>
      </w:r>
    </w:p>
    <w:p>
      <w:pPr>
        <w:pStyle w:val="Compact"/>
        <w:numPr>
          <w:ilvl w:val="0"/>
          <w:numId w:val="1035"/>
        </w:numPr>
      </w:pPr>
      <w:r>
        <w:t xml:space="preserve">“claim causal”</w:t>
      </w:r>
    </w:p>
    <w:p>
      <w:pPr>
        <w:pStyle w:val="Compact"/>
        <w:numPr>
          <w:ilvl w:val="0"/>
          <w:numId w:val="1035"/>
        </w:numPr>
      </w:pPr>
      <w:r>
        <w:t xml:space="preserve">“scaled=True”</w:t>
      </w:r>
    </w:p>
    <w:p>
      <w:pPr>
        <w:pStyle w:val="Compact"/>
        <w:numPr>
          <w:ilvl w:val="0"/>
          <w:numId w:val="1035"/>
        </w:numPr>
      </w:pPr>
      <w:r>
        <w:t xml:space="preserve">“random split”</w:t>
      </w:r>
    </w:p>
    <w:p>
      <w:pPr>
        <w:pStyle w:val="Compact"/>
        <w:numPr>
          <w:ilvl w:val="0"/>
          <w:numId w:val="1035"/>
        </w:numPr>
      </w:pPr>
      <w:r>
        <w:t xml:space="preserve">“breach de producto”</w:t>
      </w:r>
    </w:p>
    <w:p>
      <w:pPr>
        <w:pStyle w:val="Compact"/>
        <w:numPr>
          <w:ilvl w:val="0"/>
          <w:numId w:val="1035"/>
        </w:numPr>
      </w:pPr>
      <w:r>
        <w:t xml:space="preserve">“se loguea”</w:t>
      </w:r>
    </w:p>
    <w:p>
      <w:pPr>
        <w:pStyle w:val="Compact"/>
        <w:numPr>
          <w:ilvl w:val="0"/>
          <w:numId w:val="1035"/>
        </w:numPr>
      </w:pPr>
      <w:r>
        <w:t xml:space="preserve">“metrics”</w:t>
      </w:r>
    </w:p>
    <w:p>
      <w:pPr>
        <w:pStyle w:val="Compact"/>
        <w:numPr>
          <w:ilvl w:val="0"/>
          <w:numId w:val="1035"/>
        </w:numPr>
      </w:pPr>
      <w:r>
        <w:t xml:space="preserve">“features”</w:t>
      </w:r>
    </w:p>
    <w:p>
      <w:pPr>
        <w:pStyle w:val="Compact"/>
        <w:numPr>
          <w:ilvl w:val="0"/>
          <w:numId w:val="1035"/>
        </w:numPr>
      </w:pPr>
      <w:r>
        <w:t xml:space="preserve">“fit”</w:t>
      </w:r>
    </w:p>
    <w:p>
      <w:pPr>
        <w:pStyle w:val="Compact"/>
        <w:numPr>
          <w:ilvl w:val="0"/>
          <w:numId w:val="1035"/>
        </w:numPr>
      </w:pPr>
      <w:r>
        <w:t xml:space="preserve">“depth libre”</w:t>
      </w:r>
    </w:p>
    <w:p>
      <w:pPr>
        <w:pStyle w:val="FirstParagraph"/>
      </w:pPr>
      <w:r>
        <w:t xml:space="preserve">The exact</w:t>
      </w:r>
      <w:r>
        <w:t xml:space="preserve"> </w:t>
      </w:r>
      <w:r>
        <w:t xml:space="preserve">“Datos sintéticos only”</w:t>
      </w:r>
      <w:r>
        <w:t xml:space="preserve"> </w:t>
      </w:r>
      <w:r>
        <w:t xml:space="preserve">wording appears in the main baseline gate.</w:t>
      </w:r>
    </w:p>
    <w:p>
      <w:pPr>
        <w:pStyle w:val="BodyText"/>
      </w:pPr>
      <w:r>
        <w:rPr>
          <w:b/>
          <w:bCs/>
        </w:rPr>
        <w:t xml:space="preserve">Diagnosis</w:t>
      </w:r>
    </w:p>
    <w:p>
      <w:pPr>
        <w:pStyle w:val="BodyText"/>
      </w:pPr>
      <w:r>
        <w:t xml:space="preserve">Some English vocabulary is standard in Latin American ML practice, and code identifiers should remain unchanged. The issue is inconsistent treatment:</w:t>
      </w:r>
    </w:p>
    <w:p>
      <w:pPr>
        <w:pStyle w:val="Compact"/>
        <w:numPr>
          <w:ilvl w:val="0"/>
          <w:numId w:val="1036"/>
        </w:numPr>
      </w:pPr>
      <w:r>
        <w:t xml:space="preserve">sometimes the English term is explained;</w:t>
      </w:r>
    </w:p>
    <w:p>
      <w:pPr>
        <w:pStyle w:val="Compact"/>
        <w:numPr>
          <w:ilvl w:val="0"/>
          <w:numId w:val="1036"/>
        </w:numPr>
      </w:pPr>
      <w:r>
        <w:t xml:space="preserve">sometimes it is conjugated informally in Spanish;</w:t>
      </w:r>
    </w:p>
    <w:p>
      <w:pPr>
        <w:pStyle w:val="Compact"/>
        <w:numPr>
          <w:ilvl w:val="0"/>
          <w:numId w:val="1036"/>
        </w:numPr>
      </w:pPr>
      <w:r>
        <w:t xml:space="preserve">sometimes a Spanish equivalent appears elsewhere;</w:t>
      </w:r>
    </w:p>
    <w:p>
      <w:pPr>
        <w:pStyle w:val="Compact"/>
        <w:numPr>
          <w:ilvl w:val="0"/>
          <w:numId w:val="1036"/>
        </w:numPr>
      </w:pPr>
      <w:r>
        <w:t xml:space="preserve">sometimes a code Boolean such as</w:t>
      </w:r>
      <w:r>
        <w:t xml:space="preserve"> </w:t>
      </w:r>
      <w:r>
        <w:rPr>
          <w:rStyle w:val="VerbatimChar"/>
        </w:rPr>
        <w:t xml:space="preserve">scaled=True</w:t>
      </w:r>
      <w:r>
        <w:t xml:space="preserve"> </w:t>
      </w:r>
      <w:r>
        <w:t xml:space="preserve">is used as prose.</w:t>
      </w:r>
    </w:p>
    <w:p>
      <w:pPr>
        <w:pStyle w:val="FirstParagraph"/>
      </w:pPr>
      <w:r>
        <w:t xml:space="preserve">Recommended learner-facing equivalents: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w:t>
            </w:r>
          </w:p>
        </w:tc>
        <w:tc>
          <w:tcPr/>
          <w:p>
            <w:pPr>
              <w:pStyle w:val="Compact"/>
            </w:pPr>
            <w:r>
              <w:t xml:space="preserve">Recommended prose</w:t>
            </w:r>
          </w:p>
        </w:tc>
      </w:tr>
      <w:tr>
        <w:tc>
          <w:tcPr/>
          <w:p>
            <w:pPr>
              <w:pStyle w:val="Compact"/>
            </w:pPr>
            <w:r>
              <w:t xml:space="preserve">loguear</w:t>
            </w:r>
          </w:p>
        </w:tc>
        <w:tc>
          <w:tcPr/>
          <w:p>
            <w:pPr>
              <w:pStyle w:val="Compact"/>
            </w:pPr>
            <w:r>
              <w:t xml:space="preserve">registrar</w:t>
            </w:r>
          </w:p>
        </w:tc>
      </w:tr>
      <w:tr>
        <w:tc>
          <w:tcPr/>
          <w:p>
            <w:pPr>
              <w:pStyle w:val="Compact"/>
            </w:pPr>
            <w:r>
              <w:t xml:space="preserve">logueado</w:t>
            </w:r>
          </w:p>
        </w:tc>
        <w:tc>
          <w:tcPr/>
          <w:p>
            <w:pPr>
              <w:pStyle w:val="Compact"/>
            </w:pPr>
            <w:r>
              <w:t xml:space="preserve">registrado</w:t>
            </w:r>
          </w:p>
        </w:tc>
      </w:tr>
      <w:tr>
        <w:tc>
          <w:tcPr/>
          <w:p>
            <w:pPr>
              <w:pStyle w:val="Compact"/>
            </w:pPr>
            <w:r>
              <w:t xml:space="preserve">claim causal</w:t>
            </w:r>
          </w:p>
        </w:tc>
        <w:tc>
          <w:tcPr/>
          <w:p>
            <w:pPr>
              <w:pStyle w:val="Compact"/>
            </w:pPr>
            <w:r>
              <w:t xml:space="preserve">afirmación causal</w:t>
            </w:r>
          </w:p>
        </w:tc>
      </w:tr>
      <w:tr>
        <w:tc>
          <w:tcPr/>
          <w:p>
            <w:pPr>
              <w:pStyle w:val="Compact"/>
            </w:pPr>
            <w:r>
              <w:t xml:space="preserve">scaled</w:t>
            </w:r>
          </w:p>
        </w:tc>
        <w:tc>
          <w:tcPr/>
          <w:p>
            <w:pPr>
              <w:pStyle w:val="Compact"/>
            </w:pPr>
            <w:r>
              <w:t xml:space="preserve">escaladas</w:t>
            </w:r>
          </w:p>
        </w:tc>
      </w:tr>
      <w:tr>
        <w:tc>
          <w:tcPr/>
          <w:p>
            <w:pPr>
              <w:pStyle w:val="Compact"/>
            </w:pPr>
            <w:r>
              <w:t xml:space="preserve">random split</w:t>
            </w:r>
          </w:p>
        </w:tc>
        <w:tc>
          <w:tcPr/>
          <w:p>
            <w:pPr>
              <w:pStyle w:val="Compact"/>
            </w:pPr>
            <w:r>
              <w:t xml:space="preserve">partición aleatoria</w:t>
            </w:r>
          </w:p>
        </w:tc>
      </w:tr>
      <w:tr>
        <w:tc>
          <w:tcPr/>
          <w:p>
            <w:pPr>
              <w:pStyle w:val="Compact"/>
            </w:pPr>
            <w:r>
              <w:t xml:space="preserve">breach de producto</w:t>
            </w:r>
          </w:p>
        </w:tc>
        <w:tc>
          <w:tcPr/>
          <w:p>
            <w:pPr>
              <w:pStyle w:val="Compact"/>
            </w:pPr>
            <w:r>
              <w:t xml:space="preserve">incumplimiento del contrato de producto</w:t>
            </w:r>
          </w:p>
        </w:tc>
      </w:tr>
      <w:tr>
        <w:tc>
          <w:tcPr/>
          <w:p>
            <w:pPr>
              <w:pStyle w:val="Compact"/>
            </w:pPr>
            <w:r>
              <w:t xml:space="preserve">metrics</w:t>
            </w:r>
          </w:p>
        </w:tc>
        <w:tc>
          <w:tcPr/>
          <w:p>
            <w:pPr>
              <w:pStyle w:val="Compact"/>
            </w:pPr>
            <w:r>
              <w:t xml:space="preserve">métricas</w:t>
            </w:r>
          </w:p>
        </w:tc>
      </w:tr>
      <w:tr>
        <w:tc>
          <w:tcPr/>
          <w:p>
            <w:pPr>
              <w:pStyle w:val="Compact"/>
            </w:pPr>
            <w:r>
              <w:t xml:space="preserve">fit</w:t>
            </w:r>
          </w:p>
        </w:tc>
        <w:tc>
          <w:tcPr/>
          <w:p>
            <w:pPr>
              <w:pStyle w:val="Compact"/>
            </w:pPr>
            <w:r>
              <w:t xml:space="preserve">ajuste o entrenamiento</w:t>
            </w:r>
          </w:p>
        </w:tc>
      </w:tr>
      <w:tr>
        <w:tc>
          <w:tcPr/>
          <w:p>
            <w:pPr>
              <w:pStyle w:val="Compact"/>
            </w:pPr>
            <w:r>
              <w:t xml:space="preserve">depth</w:t>
            </w:r>
          </w:p>
        </w:tc>
        <w:tc>
          <w:tcPr/>
          <w:p>
            <w:pPr>
              <w:pStyle w:val="Compact"/>
            </w:pPr>
            <w:r>
              <w:t xml:space="preserve">profundidad</w:t>
            </w:r>
          </w:p>
        </w:tc>
      </w:tr>
      <w:tr>
        <w:tc>
          <w:tcPr/>
          <w:p>
            <w:pPr>
              <w:pStyle w:val="Compact"/>
            </w:pPr>
            <w:r>
              <w:t xml:space="preserve">synthetic only</w:t>
            </w:r>
          </w:p>
        </w:tc>
        <w:tc>
          <w:tcPr/>
          <w:p>
            <w:pPr>
              <w:pStyle w:val="Compact"/>
            </w:pPr>
            <w:r>
              <w:t xml:space="preserve">únicamente datos sintéticos</w:t>
            </w:r>
          </w:p>
        </w:tc>
      </w:tr>
    </w:tbl>
    <w:p>
      <w:pPr>
        <w:pStyle w:val="BodyText"/>
      </w:pPr>
      <w:r>
        <w:t xml:space="preserve">Code names such as</w:t>
      </w:r>
      <w:r>
        <w:t xml:space="preserve"> </w:t>
      </w:r>
      <w:r>
        <w:rPr>
          <w:rStyle w:val="VerbatimChar"/>
        </w:rPr>
        <w:t xml:space="preserve">beats_dummy</w:t>
      </w:r>
      <w:r>
        <w:t xml:space="preserve">,</w:t>
      </w:r>
      <w:r>
        <w:t xml:space="preserve"> </w:t>
      </w:r>
      <w:r>
        <w:rPr>
          <w:rStyle w:val="VerbatimChar"/>
        </w:rPr>
        <w:t xml:space="preserve">run_id</w:t>
      </w:r>
      <w:r>
        <w:t xml:space="preserve"> </w:t>
      </w:r>
      <w:r>
        <w:t xml:space="preserve">and</w:t>
      </w:r>
      <w:r>
        <w:t xml:space="preserve"> </w:t>
      </w:r>
      <w:r>
        <w:rPr>
          <w:rStyle w:val="VerbatimChar"/>
        </w:rPr>
        <w:t xml:space="preserve">random_split</w:t>
      </w:r>
      <w:r>
        <w:t xml:space="preserve"> </w:t>
      </w:r>
      <w:r>
        <w:t xml:space="preserve">may remain English inside code.</w:t>
      </w:r>
    </w:p>
    <w:p>
      <w:pPr>
        <w:pStyle w:val="BodyText"/>
      </w:pPr>
      <w:r>
        <w:rPr>
          <w:b/>
          <w:bCs/>
        </w:rPr>
        <w:t xml:space="preserve">Pedagogical impact</w:t>
      </w:r>
    </w:p>
    <w:p>
      <w:pPr>
        <w:pStyle w:val="BodyText"/>
      </w:pPr>
      <w:r>
        <w:t xml:space="preserve">The hybrid register increases extraneous language load and weakens the section’s professional editorial finish.</w:t>
      </w:r>
    </w:p>
    <w:p>
      <w:pPr>
        <w:pStyle w:val="BodyText"/>
      </w:pPr>
      <w:r>
        <w:rPr>
          <w:b/>
          <w:bCs/>
        </w:rPr>
        <w:t xml:space="preserve">Required action:</w:t>
      </w:r>
      <w:r>
        <w:t xml:space="preserve"> </w:t>
      </w:r>
      <w:r>
        <w:t xml:space="preserve">P3.</w:t>
      </w:r>
    </w:p>
    <w:p>
      <w:r>
        <w:pict>
          <v:rect style="width:0;height:1.5pt" o:hralign="center" o:hrstd="t" o:hr="t"/>
        </w:pict>
      </w:r>
    </w:p>
    <w:bookmarkEnd w:id="43"/>
    <w:bookmarkStart w:id="44" w:name="Xa689129106f1b0fd69451919a75c2c016820c73"/>
    <w:p>
      <w:pPr>
        <w:pStyle w:val="Heading3"/>
      </w:pPr>
      <w:r>
        <w:t xml:space="preserve">33-18 —</w:t>
      </w:r>
      <w:r>
        <w:t xml:space="preserve"> </w:t>
      </w:r>
      <w:r>
        <w:rPr>
          <w:b/>
          <w:bCs/>
        </w:rPr>
        <w:t xml:space="preserve">Medium</w:t>
      </w:r>
      <w:r>
        <w:t xml:space="preserve"> </w:t>
      </w:r>
      <w:r>
        <w:t xml:space="preserve">— The You Do rubric contradicts its own objectives and requirements</w:t>
      </w:r>
    </w:p>
    <w:p>
      <w:pPr>
        <w:pStyle w:val="FirstParagraph"/>
      </w:pPr>
      <w:r>
        <w:rPr>
          <w:b/>
          <w:bCs/>
        </w:rPr>
        <w:t xml:space="preserve">Location:</w:t>
      </w:r>
      <w:r>
        <w:t xml:space="preserve"> </w:t>
      </w:r>
      <w:r>
        <w:t xml:space="preserve">You Do objectives, requirements and rubric.</w:t>
      </w:r>
    </w:p>
    <w:p>
      <w:pPr>
        <w:pStyle w:val="BodyText"/>
      </w:pPr>
      <w:r>
        <w:rPr>
          <w:b/>
          <w:bCs/>
        </w:rPr>
        <w:t xml:space="preserve">Evidence</w:t>
      </w:r>
    </w:p>
    <w:p>
      <w:pPr>
        <w:pStyle w:val="BodyText"/>
      </w:pPr>
      <w:r>
        <w:t xml:space="preserve">The objectives allow:</w:t>
      </w:r>
    </w:p>
    <w:p>
      <w:pPr>
        <w:pStyle w:val="BlockText"/>
      </w:pPr>
      <w:r>
        <w:t xml:space="preserve">“Modelo regularizado (L2)</w:t>
      </w:r>
      <w:r>
        <w:t xml:space="preserve"> </w:t>
      </w:r>
      <w:r>
        <w:rPr>
          <w:b/>
          <w:bCs/>
        </w:rPr>
        <w:t xml:space="preserve">o</w:t>
      </w:r>
      <w:r>
        <w:t xml:space="preserve"> </w:t>
      </w:r>
      <w:r>
        <w:t xml:space="preserve">stump con seed fija.”</w:t>
      </w:r>
    </w:p>
    <w:p>
      <w:pPr>
        <w:pStyle w:val="FirstParagraph"/>
      </w:pPr>
      <w:r>
        <w:t xml:space="preserve">The starter implements only a stump. Yet the rubric asks for</w:t>
      </w:r>
      <w:r>
        <w:t xml:space="preserve"> </w:t>
      </w:r>
      <w:r>
        <w:t xml:space="preserve">“límites claros (depth, seed, L2),”</w:t>
      </w:r>
      <w:r>
        <w:t xml:space="preserve"> </w:t>
      </w:r>
      <w:r>
        <w:t xml:space="preserve">implying L2 is required regardless of model family.</w:t>
      </w:r>
    </w:p>
    <w:p>
      <w:pPr>
        <w:pStyle w:val="BodyText"/>
      </w:pPr>
      <w:r>
        <w:t xml:space="preserve">The rubric also marks</w:t>
      </w:r>
      <w:r>
        <w:t xml:space="preserve"> </w:t>
      </w:r>
      <w:r>
        <w:rPr>
          <w:rStyle w:val="VerbatimChar"/>
        </w:rPr>
        <w:t xml:space="preserve">beats_dummy</w:t>
      </w:r>
      <w:r>
        <w:t xml:space="preserve">, group CV and seed as a</w:t>
      </w:r>
      <w:r>
        <w:t xml:space="preserve"> </w:t>
      </w:r>
      <w:r>
        <w:t xml:space="preserve">“bonus,”</w:t>
      </w:r>
      <w:r>
        <w:t xml:space="preserve"> </w:t>
      </w:r>
      <w:r>
        <w:t xml:space="preserve">even though those items are mandatory in the objectives and requirements.</w:t>
      </w:r>
    </w:p>
    <w:p>
      <w:pPr>
        <w:pStyle w:val="BodyText"/>
      </w:pPr>
      <w:r>
        <w:rPr>
          <w:b/>
          <w:bCs/>
        </w:rPr>
        <w:t xml:space="preserve">Diagnosis</w:t>
      </w:r>
    </w:p>
    <w:p>
      <w:pPr>
        <w:pStyle w:val="BodyText"/>
      </w:pPr>
      <w:r>
        <w:t xml:space="preserve">A rubric must distinguish:</w:t>
      </w:r>
    </w:p>
    <w:p>
      <w:pPr>
        <w:pStyle w:val="Compact"/>
        <w:numPr>
          <w:ilvl w:val="0"/>
          <w:numId w:val="1037"/>
        </w:numPr>
      </w:pPr>
      <w:r>
        <w:t xml:space="preserve">common requirements;</w:t>
      </w:r>
    </w:p>
    <w:p>
      <w:pPr>
        <w:pStyle w:val="Compact"/>
        <w:numPr>
          <w:ilvl w:val="0"/>
          <w:numId w:val="1037"/>
        </w:numPr>
      </w:pPr>
      <w:r>
        <w:t xml:space="preserve">model-family-specific requirements;</w:t>
      </w:r>
    </w:p>
    <w:p>
      <w:pPr>
        <w:pStyle w:val="Compact"/>
        <w:numPr>
          <w:ilvl w:val="0"/>
          <w:numId w:val="1037"/>
        </w:numPr>
      </w:pPr>
      <w:r>
        <w:t xml:space="preserve">optional enrichment.</w:t>
      </w:r>
    </w:p>
    <w:p>
      <w:pPr>
        <w:pStyle w:val="FirstParagraph"/>
      </w:pPr>
      <w:r>
        <w:t xml:space="preserve">At present, a learner can satisfy the project requirements but appear deficient under the rubric, or omit mandatory evidence because it is labelled bonus.</w:t>
      </w:r>
    </w:p>
    <w:p>
      <w:pPr>
        <w:pStyle w:val="BodyText"/>
      </w:pPr>
      <w:r>
        <w:rPr>
          <w:b/>
          <w:bCs/>
        </w:rPr>
        <w:t xml:space="preserve">Pedagogical impact</w:t>
      </w:r>
    </w:p>
    <w:p>
      <w:pPr>
        <w:pStyle w:val="BodyText"/>
      </w:pPr>
      <w:r>
        <w:t xml:space="preserve">This weakens assessment validity and learner trust.</w:t>
      </w:r>
    </w:p>
    <w:p>
      <w:pPr>
        <w:pStyle w:val="BodyText"/>
      </w:pPr>
      <w:r>
        <w:rPr>
          <w:b/>
          <w:bCs/>
        </w:rPr>
        <w:t xml:space="preserve">Required action:</w:t>
      </w:r>
      <w:r>
        <w:t xml:space="preserve"> </w:t>
      </w:r>
      <w:r>
        <w:t xml:space="preserve">P2.</w:t>
      </w:r>
    </w:p>
    <w:p>
      <w:r>
        <w:pict>
          <v:rect style="width:0;height:1.5pt" o:hralign="center" o:hrstd="t" o:hr="t"/>
        </w:pict>
      </w:r>
    </w:p>
    <w:bookmarkEnd w:id="44"/>
    <w:bookmarkEnd w:id="45"/>
    <w:bookmarkStart w:id="50" w:name="meta-leak-report"/>
    <w:p>
      <w:pPr>
        <w:pStyle w:val="Heading2"/>
      </w:pPr>
      <w:r>
        <w:t xml:space="preserve">4. Meta-Leak Report</w:t>
      </w:r>
    </w:p>
    <w:bookmarkStart w:id="46" w:name="Xa75298b88f0ab7c2adc1db7f33ff2cc204420e0"/>
    <w:p>
      <w:pPr>
        <w:pStyle w:val="Heading3"/>
      </w:pPr>
      <w:r>
        <w:t xml:space="preserve">4.1 Confirmed developer or AI-to-author leaks</w:t>
      </w:r>
    </w:p>
    <w:p>
      <w:pPr>
        <w:pStyle w:val="FirstParagraph"/>
      </w:pPr>
      <w:r>
        <w:rPr>
          <w:b/>
          <w:bCs/>
        </w:rPr>
        <w:t xml:space="preserve">None found.</w:t>
      </w:r>
    </w:p>
    <w:p>
      <w:pPr>
        <w:pStyle w:val="BodyText"/>
      </w:pPr>
      <w:r>
        <w:t xml:space="preserve">The authoritative Section 33 source was scanned for typical leakage patterns including:</w:t>
      </w:r>
    </w:p>
    <w:p>
      <w:pPr>
        <w:pStyle w:val="Compact"/>
        <w:numPr>
          <w:ilvl w:val="0"/>
          <w:numId w:val="1038"/>
        </w:numPr>
      </w:pPr>
      <w:r>
        <w:rPr>
          <w:rStyle w:val="VerbatimChar"/>
        </w:rPr>
        <w:t xml:space="preserve">TODO</w:t>
      </w:r>
      <w:r>
        <w:t xml:space="preserve">;</w:t>
      </w:r>
    </w:p>
    <w:p>
      <w:pPr>
        <w:pStyle w:val="Compact"/>
        <w:numPr>
          <w:ilvl w:val="0"/>
          <w:numId w:val="1038"/>
        </w:numPr>
      </w:pPr>
      <w:r>
        <w:rPr>
          <w:rStyle w:val="VerbatimChar"/>
        </w:rPr>
        <w:t xml:space="preserve">FIXME</w:t>
      </w:r>
      <w:r>
        <w:t xml:space="preserve">;</w:t>
      </w:r>
    </w:p>
    <w:p>
      <w:pPr>
        <w:pStyle w:val="Compact"/>
        <w:numPr>
          <w:ilvl w:val="0"/>
          <w:numId w:val="1038"/>
        </w:numPr>
      </w:pPr>
      <w:r>
        <w:t xml:space="preserve">“moved from section”</w:t>
      </w:r>
      <w:r>
        <w:t xml:space="preserve">;</w:t>
      </w:r>
    </w:p>
    <w:p>
      <w:pPr>
        <w:pStyle w:val="Compact"/>
        <w:numPr>
          <w:ilvl w:val="0"/>
          <w:numId w:val="1038"/>
        </w:numPr>
      </w:pPr>
      <w:r>
        <w:t xml:space="preserve">Explorer/Fixer instructions;</w:t>
      </w:r>
    </w:p>
    <w:p>
      <w:pPr>
        <w:pStyle w:val="Compact"/>
        <w:numPr>
          <w:ilvl w:val="0"/>
          <w:numId w:val="1038"/>
        </w:numPr>
      </w:pPr>
      <w:r>
        <w:t xml:space="preserve">author-to-agent notes;</w:t>
      </w:r>
    </w:p>
    <w:p>
      <w:pPr>
        <w:pStyle w:val="Compact"/>
        <w:numPr>
          <w:ilvl w:val="0"/>
          <w:numId w:val="1038"/>
        </w:numPr>
      </w:pPr>
      <w:r>
        <w:t xml:space="preserve">hidden drafting comments;</w:t>
      </w:r>
    </w:p>
    <w:p>
      <w:pPr>
        <w:pStyle w:val="Compact"/>
        <w:numPr>
          <w:ilvl w:val="0"/>
          <w:numId w:val="1038"/>
        </w:numPr>
      </w:pPr>
      <w:r>
        <w:t xml:space="preserve">unresolved placeholders.</w:t>
      </w:r>
    </w:p>
    <w:p>
      <w:pPr>
        <w:pStyle w:val="FirstParagraph"/>
      </w:pPr>
      <w:r>
        <w:t xml:space="preserve">No confirmed student-facing developer leak was identified.</w:t>
      </w:r>
    </w:p>
    <w:bookmarkEnd w:id="46"/>
    <w:bookmarkStart w:id="47" w:name="Xa212fe3bb2f8a05e2230f1dcbaae653121cd52a"/>
    <w:p>
      <w:pPr>
        <w:pStyle w:val="Heading3"/>
      </w:pPr>
      <w:r>
        <w:t xml:space="preserve">4.2 Intentional instructional meta-scaffolding</w:t>
      </w:r>
    </w:p>
    <w:p>
      <w:pPr>
        <w:pStyle w:val="FirstParagraph"/>
      </w:pPr>
      <w:r>
        <w:t xml:space="preserve">The We Do starter files repeatedly include comments such as:</w:t>
      </w:r>
    </w:p>
    <w:p>
      <w:pPr>
        <w:pStyle w:val="SourceCode"/>
      </w:pPr>
      <w:r>
        <w:rPr>
          <w:rStyle w:val="CommentTok"/>
        </w:rPr>
        <w:t xml:space="preserve"># DEFECT: ...</w:t>
      </w:r>
      <w:r>
        <w:br/>
      </w:r>
      <w:r>
        <w:rPr>
          <w:rStyle w:val="CommentTok"/>
        </w:rPr>
        <w:t xml:space="preserve"># TAREA: ...</w:t>
      </w:r>
    </w:p>
    <w:p>
      <w:pPr>
        <w:pStyle w:val="FirstParagraph"/>
      </w:pPr>
      <w:r>
        <w:t xml:space="preserve">These are intentional debugging instructions, not accidental developer notes. For example, T1-A labels the incorrect denominator and inverted fraud predicate before asking the learner to repair them.</w:t>
      </w:r>
    </w:p>
    <w:p>
      <w:pPr>
        <w:pStyle w:val="BodyText"/>
      </w:pPr>
      <w:r>
        <w:rPr>
          <w:b/>
          <w:bCs/>
        </w:rPr>
        <w:t xml:space="preserve">Assessment:</w:t>
      </w:r>
      <w:r>
        <w:t xml:space="preserve"> </w:t>
      </w:r>
      <w:r>
        <w:t xml:space="preserve">pedagogically legitimate, but overused.</w:t>
      </w:r>
    </w:p>
    <w:p>
      <w:pPr>
        <w:pStyle w:val="BodyText"/>
      </w:pPr>
      <w:r>
        <w:t xml:space="preserve">Because nearly every exercise uses the same visual pattern, the comments begin to resemble a test-harness authoring language. Some E2 and E3 tasks should remove the explicit defect location so learners must diagnose the problem.</w:t>
      </w:r>
    </w:p>
    <w:bookmarkEnd w:id="47"/>
    <w:bookmarkStart w:id="48" w:name="Xbe7f26c419835166098c8494fc4eef30248afb2"/>
    <w:p>
      <w:pPr>
        <w:pStyle w:val="Heading3"/>
      </w:pPr>
      <w:r>
        <w:t xml:space="preserve">4.3 Editorial residue that is not a meta-leak</w:t>
      </w:r>
    </w:p>
    <w:p>
      <w:pPr>
        <w:pStyle w:val="FirstParagraph"/>
      </w:pPr>
      <w:r>
        <w:t xml:space="preserve">Exact text:</w:t>
      </w:r>
    </w:p>
    <w:p>
      <w:pPr>
        <w:pStyle w:val="BlockText"/>
      </w:pPr>
      <w:r>
        <w:t xml:space="preserve">“Datos sintéticos only.”</w:t>
      </w:r>
    </w:p>
    <w:p>
      <w:pPr>
        <w:pStyle w:val="FirstParagraph"/>
      </w:pPr>
      <w:r>
        <w:rPr>
          <w:b/>
          <w:bCs/>
        </w:rPr>
        <w:t xml:space="preserve">Location:</w:t>
      </w:r>
      <w:r>
        <w:t xml:space="preserve"> </w:t>
      </w:r>
      <w:r>
        <w:t xml:space="preserve">Theory →</w:t>
      </w:r>
      <w:r>
        <w:t xml:space="preserve"> </w:t>
      </w:r>
      <w:r>
        <w:t xml:space="preserve">“Por qué baselines antes de modelos opacos”</w:t>
      </w:r>
      <w:r>
        <w:t xml:space="preserve"> </w:t>
      </w:r>
      <w:r>
        <w:t xml:space="preserve">→</w:t>
      </w:r>
      <w:r>
        <w:t xml:space="preserve"> </w:t>
      </w:r>
      <w:r>
        <w:t xml:space="preserve">“Gate baseline”</w:t>
      </w:r>
      <w:r>
        <w:t xml:space="preserve">.</w:t>
      </w:r>
    </w:p>
    <w:p>
      <w:pPr>
        <w:pStyle w:val="BodyText"/>
      </w:pPr>
      <w:r>
        <w:t xml:space="preserve">This is not an internal note, but it is an obvious redaction inconsistency.</w:t>
      </w:r>
    </w:p>
    <w:bookmarkEnd w:id="48"/>
    <w:bookmarkStart w:id="49" w:name="meta-leak-verdict"/>
    <w:p>
      <w:pPr>
        <w:pStyle w:val="Heading3"/>
      </w:pPr>
      <w:r>
        <w:t xml:space="preserve">Meta-leak verdict</w:t>
      </w:r>
    </w:p>
    <w:p>
      <w:pPr>
        <w:pStyle w:val="Compact"/>
        <w:numPr>
          <w:ilvl w:val="0"/>
          <w:numId w:val="1039"/>
        </w:numPr>
      </w:pPr>
      <w:r>
        <w:rPr>
          <w:b/>
          <w:bCs/>
        </w:rPr>
        <w:t xml:space="preserve">Confirmed leaked internal instructions:</w:t>
      </w:r>
      <w:r>
        <w:t xml:space="preserve"> </w:t>
      </w:r>
      <w:r>
        <w:t xml:space="preserve">0</w:t>
      </w:r>
    </w:p>
    <w:p>
      <w:pPr>
        <w:pStyle w:val="Compact"/>
        <w:numPr>
          <w:ilvl w:val="0"/>
          <w:numId w:val="1039"/>
        </w:numPr>
      </w:pPr>
      <w:r>
        <w:rPr>
          <w:b/>
          <w:bCs/>
        </w:rPr>
        <w:t xml:space="preserve">Intentional defect scaffolds:</w:t>
      </w:r>
      <w:r>
        <w:t xml:space="preserve"> </w:t>
      </w:r>
      <w:r>
        <w:t xml:space="preserve">extensive</w:t>
      </w:r>
    </w:p>
    <w:p>
      <w:pPr>
        <w:pStyle w:val="Compact"/>
        <w:numPr>
          <w:ilvl w:val="0"/>
          <w:numId w:val="1039"/>
        </w:numPr>
      </w:pPr>
      <w:r>
        <w:rPr>
          <w:b/>
          <w:bCs/>
        </w:rPr>
        <w:t xml:space="preserve">Editorial residues:</w:t>
      </w:r>
      <w:r>
        <w:t xml:space="preserve"> </w:t>
      </w:r>
      <w:r>
        <w:t xml:space="preserve">present</w:t>
      </w:r>
    </w:p>
    <w:p>
      <w:pPr>
        <w:pStyle w:val="Compact"/>
        <w:numPr>
          <w:ilvl w:val="0"/>
          <w:numId w:val="1039"/>
        </w:numPr>
      </w:pPr>
      <w:r>
        <w:rPr>
          <w:b/>
          <w:bCs/>
        </w:rPr>
        <w:t xml:space="preserve">Severity:</w:t>
      </w:r>
      <w:r>
        <w:t xml:space="preserve"> </w:t>
      </w:r>
      <w:r>
        <w:t xml:space="preserve">Low for leakage; Medium for redaction consistency</w:t>
      </w:r>
    </w:p>
    <w:p>
      <w:r>
        <w:pict>
          <v:rect style="width:0;height:1.5pt" o:hralign="center" o:hrstd="t" o:hr="t"/>
        </w:pict>
      </w:r>
    </w:p>
    <w:bookmarkEnd w:id="49"/>
    <w:bookmarkEnd w:id="50"/>
    <w:bookmarkStart w:id="66" w:name="pedagogical-redaction-deep-dive"/>
    <w:p>
      <w:pPr>
        <w:pStyle w:val="Heading2"/>
      </w:pPr>
      <w:r>
        <w:t xml:space="preserve">5. Pedagogical &amp; Redaction Deep Dive</w:t>
      </w:r>
    </w:p>
    <w:bookmarkStart w:id="51" w:name="Xa9fd60d2f4031166d4e12475503cbd5e0e135bf"/>
    <w:p>
      <w:pPr>
        <w:pStyle w:val="Heading3"/>
      </w:pPr>
      <w:r>
        <w:t xml:space="preserve">5.1 Narrative structure and connective tissue</w:t>
      </w:r>
    </w:p>
    <w:p>
      <w:pPr>
        <w:pStyle w:val="FirstParagraph"/>
      </w:pPr>
      <w:r>
        <w:t xml:space="preserve">The section has a strong macro-sequence:</w:t>
      </w:r>
    </w:p>
    <w:p>
      <w:pPr>
        <w:pStyle w:val="Compact"/>
        <w:numPr>
          <w:ilvl w:val="0"/>
          <w:numId w:val="1040"/>
        </w:numPr>
      </w:pPr>
      <w:r>
        <w:t xml:space="preserve">define the unit, target and horizon;</w:t>
      </w:r>
    </w:p>
    <w:p>
      <w:pPr>
        <w:pStyle w:val="Compact"/>
        <w:numPr>
          <w:ilvl w:val="0"/>
          <w:numId w:val="1040"/>
        </w:numPr>
      </w:pPr>
      <w:r>
        <w:t xml:space="preserve">establish dummy and deterministic rule baselines;</w:t>
      </w:r>
    </w:p>
    <w:p>
      <w:pPr>
        <w:pStyle w:val="Compact"/>
        <w:numPr>
          <w:ilvl w:val="0"/>
          <w:numId w:val="1040"/>
        </w:numPr>
      </w:pPr>
      <w:r>
        <w:t xml:space="preserve">introduce logistic scoring and regularisation;</w:t>
      </w:r>
    </w:p>
    <w:p>
      <w:pPr>
        <w:pStyle w:val="Compact"/>
        <w:numPr>
          <w:ilvl w:val="0"/>
          <w:numId w:val="1040"/>
        </w:numPr>
      </w:pPr>
      <w:r>
        <w:t xml:space="preserve">interpret coefficients carefully;</w:t>
      </w:r>
    </w:p>
    <w:p>
      <w:pPr>
        <w:pStyle w:val="Compact"/>
        <w:numPr>
          <w:ilvl w:val="0"/>
          <w:numId w:val="1040"/>
        </w:numPr>
      </w:pPr>
      <w:r>
        <w:t xml:space="preserve">introduce shallow trees and voting;</w:t>
      </w:r>
    </w:p>
    <w:p>
      <w:pPr>
        <w:pStyle w:val="Compact"/>
        <w:numPr>
          <w:ilvl w:val="0"/>
          <w:numId w:val="1040"/>
        </w:numPr>
      </w:pPr>
      <w:r>
        <w:t xml:space="preserve">diagnose overfitting and record seeds;</w:t>
      </w:r>
    </w:p>
    <w:p>
      <w:pPr>
        <w:pStyle w:val="Compact"/>
        <w:numPr>
          <w:ilvl w:val="0"/>
          <w:numId w:val="1040"/>
        </w:numPr>
      </w:pPr>
      <w:r>
        <w:t xml:space="preserve">track experiments honestly;</w:t>
      </w:r>
    </w:p>
    <w:p>
      <w:pPr>
        <w:pStyle w:val="Compact"/>
        <w:numPr>
          <w:ilvl w:val="0"/>
          <w:numId w:val="1040"/>
        </w:numPr>
      </w:pPr>
      <w:r>
        <w:t xml:space="preserve">validate by entity groups.</w:t>
      </w:r>
    </w:p>
    <w:p>
      <w:pPr>
        <w:pStyle w:val="FirstParagraph"/>
      </w:pPr>
      <w:r>
        <w:t xml:space="preserve">This is an effective narrative arc. It moves from problem definition to modelling to evaluation and governance. The section also clearly connects backwards to Section 32’s leakage-safe features and forwards to Section 34’s deeper metric and threshold work.</w:t>
      </w:r>
    </w:p>
    <w:p>
      <w:pPr>
        <w:pStyle w:val="BodyText"/>
      </w:pPr>
      <w:r>
        <w:t xml:space="preserve">The opening dictionary is particularly useful. It pre-trains terms such as baseline, target, horizon, group CV, stump and seed before the learner enters the examples. That is good cognitive-load management.</w:t>
      </w:r>
    </w:p>
    <w:p>
      <w:pPr>
        <w:pStyle w:val="BodyText"/>
      </w:pPr>
      <w:r>
        <w:t xml:space="preserve">The primary narrative weakness is a mismatch between the words and the executable spine:</w:t>
      </w:r>
    </w:p>
    <w:p>
      <w:pPr>
        <w:pStyle w:val="Compact"/>
        <w:numPr>
          <w:ilvl w:val="0"/>
          <w:numId w:val="1041"/>
        </w:numPr>
      </w:pPr>
      <w:r>
        <w:t xml:space="preserve">the prose says</w:t>
      </w:r>
      <w:r>
        <w:t xml:space="preserve"> </w:t>
      </w:r>
      <w:r>
        <w:t xml:space="preserve">“dual baseline,”</w:t>
      </w:r>
      <w:r>
        <w:t xml:space="preserve"> </w:t>
      </w:r>
      <w:r>
        <w:t xml:space="preserve">but the project keeps only the dummy;</w:t>
      </w:r>
    </w:p>
    <w:p>
      <w:pPr>
        <w:pStyle w:val="Compact"/>
        <w:numPr>
          <w:ilvl w:val="0"/>
          <w:numId w:val="1041"/>
        </w:numPr>
      </w:pPr>
      <w:r>
        <w:t xml:space="preserve">the prose says</w:t>
      </w:r>
      <w:r>
        <w:t xml:space="preserve"> </w:t>
      </w:r>
      <w:r>
        <w:t xml:space="preserve">“regularisation,”</w:t>
      </w:r>
      <w:r>
        <w:t xml:space="preserve"> </w:t>
      </w:r>
      <w:r>
        <w:t xml:space="preserve">but the gate checks coefficient magnitude;</w:t>
      </w:r>
    </w:p>
    <w:p>
      <w:pPr>
        <w:pStyle w:val="Compact"/>
        <w:numPr>
          <w:ilvl w:val="0"/>
          <w:numId w:val="1041"/>
        </w:numPr>
      </w:pPr>
      <w:r>
        <w:t xml:space="preserve">the prose says</w:t>
      </w:r>
      <w:r>
        <w:t xml:space="preserve"> </w:t>
      </w:r>
      <w:r>
        <w:t xml:space="preserve">“Group CV,”</w:t>
      </w:r>
      <w:r>
        <w:t xml:space="preserve"> </w:t>
      </w:r>
      <w:r>
        <w:t xml:space="preserve">but the code counts groups;</w:t>
      </w:r>
    </w:p>
    <w:p>
      <w:pPr>
        <w:pStyle w:val="Compact"/>
        <w:numPr>
          <w:ilvl w:val="0"/>
          <w:numId w:val="1041"/>
        </w:numPr>
      </w:pPr>
      <w:r>
        <w:t xml:space="preserve">the prose says</w:t>
      </w:r>
      <w:r>
        <w:t xml:space="preserve"> </w:t>
      </w:r>
      <w:r>
        <w:t xml:space="preserve">“supervised ML,”</w:t>
      </w:r>
      <w:r>
        <w:t xml:space="preserve"> </w:t>
      </w:r>
      <w:r>
        <w:t xml:space="preserve">but no model is fitted.</w:t>
      </w:r>
    </w:p>
    <w:p>
      <w:pPr>
        <w:pStyle w:val="FirstParagraph"/>
      </w:pPr>
      <w:r>
        <w:t xml:space="preserve">The narrative is therefore coherent at the rhetorical level but fractured at the evidence level.</w:t>
      </w:r>
    </w:p>
    <w:bookmarkEnd w:id="51"/>
    <w:bookmarkStart w:id="52" w:name="i-do-fidelity"/>
    <w:p>
      <w:pPr>
        <w:pStyle w:val="Heading3"/>
      </w:pPr>
      <w:r>
        <w:t xml:space="preserve">5.2 I Do fidelity</w:t>
      </w:r>
    </w:p>
    <w:p>
      <w:pPr>
        <w:pStyle w:val="FirstParagraph"/>
      </w:pPr>
      <w:r>
        <w:t xml:space="preserve">The I Do section contains one demonstration per subtopic, satisfying the formal curriculum contract.</w:t>
      </w:r>
    </w:p>
    <w:p>
      <w:pPr>
        <w:pStyle w:val="BodyText"/>
      </w:pPr>
      <w:r>
        <w:t xml:space="preserve">Strengths:</w:t>
      </w:r>
    </w:p>
    <w:p>
      <w:pPr>
        <w:pStyle w:val="Compact"/>
        <w:numPr>
          <w:ilvl w:val="0"/>
          <w:numId w:val="1042"/>
        </w:numPr>
      </w:pPr>
      <w:r>
        <w:t xml:space="preserve">outputs are small and inspectable;</w:t>
      </w:r>
    </w:p>
    <w:p>
      <w:pPr>
        <w:pStyle w:val="Compact"/>
        <w:numPr>
          <w:ilvl w:val="0"/>
          <w:numId w:val="1042"/>
        </w:numPr>
      </w:pPr>
      <w:r>
        <w:t xml:space="preserve">each demonstration has a</w:t>
      </w:r>
      <w:r>
        <w:t xml:space="preserve"> </w:t>
      </w:r>
      <w:r>
        <w:t xml:space="preserve">“why”</w:t>
      </w:r>
      <w:r>
        <w:t xml:space="preserve"> </w:t>
      </w:r>
      <w:r>
        <w:t xml:space="preserve">explanation;</w:t>
      </w:r>
    </w:p>
    <w:p>
      <w:pPr>
        <w:pStyle w:val="Compact"/>
        <w:numPr>
          <w:ilvl w:val="0"/>
          <w:numId w:val="1042"/>
        </w:numPr>
      </w:pPr>
      <w:r>
        <w:t xml:space="preserve">the examples share one synthetic workbench;</w:t>
      </w:r>
    </w:p>
    <w:p>
      <w:pPr>
        <w:pStyle w:val="Compact"/>
        <w:numPr>
          <w:ilvl w:val="0"/>
          <w:numId w:val="1042"/>
        </w:numPr>
      </w:pPr>
      <w:r>
        <w:t xml:space="preserve">the instructor repeatedly explains the product boundary;</w:t>
      </w:r>
    </w:p>
    <w:p>
      <w:pPr>
        <w:pStyle w:val="Compact"/>
        <w:numPr>
          <w:ilvl w:val="0"/>
          <w:numId w:val="1042"/>
        </w:numPr>
      </w:pPr>
      <w:r>
        <w:t xml:space="preserve">losing runs are intentionally demonstrated.</w:t>
      </w:r>
    </w:p>
    <w:p>
      <w:pPr>
        <w:pStyle w:val="FirstParagraph"/>
      </w:pPr>
      <w:r>
        <w:t xml:space="preserve">Weaknesses:</w:t>
      </w:r>
    </w:p>
    <w:p>
      <w:pPr>
        <w:pStyle w:val="Compact"/>
        <w:numPr>
          <w:ilvl w:val="0"/>
          <w:numId w:val="1043"/>
        </w:numPr>
      </w:pPr>
      <w:r>
        <w:t xml:space="preserve">demonstrations often show a calculation without an expert think-aloud;</w:t>
      </w:r>
    </w:p>
    <w:p>
      <w:pPr>
        <w:pStyle w:val="Compact"/>
        <w:numPr>
          <w:ilvl w:val="0"/>
          <w:numId w:val="1043"/>
        </w:numPr>
      </w:pPr>
      <w:r>
        <w:t xml:space="preserve">the logistic demo does not explain how weights would be learned;</w:t>
      </w:r>
    </w:p>
    <w:p>
      <w:pPr>
        <w:pStyle w:val="Compact"/>
        <w:numPr>
          <w:ilvl w:val="0"/>
          <w:numId w:val="1043"/>
        </w:numPr>
      </w:pPr>
      <w:r>
        <w:t xml:space="preserve">the grouped-validation demo does not show a split;</w:t>
      </w:r>
    </w:p>
    <w:p>
      <w:pPr>
        <w:pStyle w:val="Compact"/>
        <w:numPr>
          <w:ilvl w:val="0"/>
          <w:numId w:val="1043"/>
        </w:numPr>
      </w:pPr>
      <w:r>
        <w:t xml:space="preserve">the stump-vote demo does not create diverse learners;</w:t>
      </w:r>
    </w:p>
    <w:p>
      <w:pPr>
        <w:pStyle w:val="Compact"/>
        <w:numPr>
          <w:ilvl w:val="0"/>
          <w:numId w:val="1043"/>
        </w:numPr>
      </w:pPr>
      <w:r>
        <w:t xml:space="preserve">no demonstration compares model, dummy and deterministic rule in one table.</w:t>
      </w:r>
    </w:p>
    <w:p>
      <w:pPr>
        <w:pStyle w:val="FirstParagraph"/>
      </w:pPr>
      <w:r>
        <w:t xml:space="preserve">A senior learner needs to see not only what code executes, but how an expert decides:</w:t>
      </w:r>
    </w:p>
    <w:p>
      <w:pPr>
        <w:pStyle w:val="Compact"/>
        <w:numPr>
          <w:ilvl w:val="0"/>
          <w:numId w:val="1044"/>
        </w:numPr>
      </w:pPr>
      <w:r>
        <w:t xml:space="preserve">what evidence is sufficient;</w:t>
      </w:r>
    </w:p>
    <w:p>
      <w:pPr>
        <w:pStyle w:val="Compact"/>
        <w:numPr>
          <w:ilvl w:val="0"/>
          <w:numId w:val="1044"/>
        </w:numPr>
      </w:pPr>
      <w:r>
        <w:t xml:space="preserve">which metric governs promotion;</w:t>
      </w:r>
    </w:p>
    <w:p>
      <w:pPr>
        <w:pStyle w:val="Compact"/>
        <w:numPr>
          <w:ilvl w:val="0"/>
          <w:numId w:val="1044"/>
        </w:numPr>
      </w:pPr>
      <w:r>
        <w:t xml:space="preserve">when to retain the rule;</w:t>
      </w:r>
    </w:p>
    <w:p>
      <w:pPr>
        <w:pStyle w:val="Compact"/>
        <w:numPr>
          <w:ilvl w:val="0"/>
          <w:numId w:val="1044"/>
        </w:numPr>
      </w:pPr>
      <w:r>
        <w:t xml:space="preserve">when not to train a model;</w:t>
      </w:r>
    </w:p>
    <w:p>
      <w:pPr>
        <w:pStyle w:val="Compact"/>
        <w:numPr>
          <w:ilvl w:val="0"/>
          <w:numId w:val="1044"/>
        </w:numPr>
      </w:pPr>
      <w:r>
        <w:t xml:space="preserve">what uncertainty remains.</w:t>
      </w:r>
    </w:p>
    <w:bookmarkEnd w:id="52"/>
    <w:bookmarkStart w:id="53" w:name="we-do-fidelity"/>
    <w:p>
      <w:pPr>
        <w:pStyle w:val="Heading3"/>
      </w:pPr>
      <w:r>
        <w:t xml:space="preserve">5.3 We Do fidelity</w:t>
      </w:r>
    </w:p>
    <w:p>
      <w:pPr>
        <w:pStyle w:val="FirstParagraph"/>
      </w:pPr>
      <w:r>
        <w:t xml:space="preserve">There are 24 exercises, three per subtopic. That is extensive practice and exceeds what many courses provide.</w:t>
      </w:r>
    </w:p>
    <w:p>
      <w:pPr>
        <w:pStyle w:val="BodyText"/>
      </w:pPr>
      <w:r>
        <w:t xml:space="preserve">The strongest recurring pedagogical pattern is:</w:t>
      </w:r>
    </w:p>
    <w:p>
      <w:pPr>
        <w:pStyle w:val="Compact"/>
        <w:numPr>
          <w:ilvl w:val="0"/>
          <w:numId w:val="1045"/>
        </w:numPr>
      </w:pPr>
      <w:r>
        <w:t xml:space="preserve">valid fixture;</w:t>
      </w:r>
    </w:p>
    <w:p>
      <w:pPr>
        <w:pStyle w:val="Compact"/>
        <w:numPr>
          <w:ilvl w:val="0"/>
          <w:numId w:val="1045"/>
        </w:numPr>
      </w:pPr>
      <w:r>
        <w:t xml:space="preserve">adversarial fixture;</w:t>
      </w:r>
    </w:p>
    <w:p>
      <w:pPr>
        <w:pStyle w:val="Compact"/>
        <w:numPr>
          <w:ilvl w:val="0"/>
          <w:numId w:val="1045"/>
        </w:numPr>
      </w:pPr>
      <w:r>
        <w:t xml:space="preserve">missing-evidence fixture;</w:t>
      </w:r>
    </w:p>
    <w:p>
      <w:pPr>
        <w:pStyle w:val="Compact"/>
        <w:numPr>
          <w:ilvl w:val="0"/>
          <w:numId w:val="1045"/>
        </w:numPr>
      </w:pPr>
      <w:r>
        <w:t xml:space="preserve">fail-closed status.</w:t>
      </w:r>
    </w:p>
    <w:p>
      <w:pPr>
        <w:pStyle w:val="FirstParagraph"/>
      </w:pPr>
      <w:r>
        <w:t xml:space="preserve">This is excellent for operational discipline. It teaches that missing evidence is not the same as a confirmed breach, and that systems should distinguish</w:t>
      </w:r>
      <w:r>
        <w:t xml:space="preserve"> </w:t>
      </w:r>
      <w:r>
        <w:rPr>
          <w:rStyle w:val="VerbatimChar"/>
        </w:rPr>
        <w:t xml:space="preserve">REQUEST_*</w:t>
      </w:r>
      <w:r>
        <w:t xml:space="preserve"> </w:t>
      </w:r>
      <w:r>
        <w:t xml:space="preserve">from</w:t>
      </w:r>
      <w:r>
        <w:t xml:space="preserve"> </w:t>
      </w:r>
      <w:r>
        <w:rPr>
          <w:rStyle w:val="VerbatimChar"/>
        </w:rPr>
        <w:t xml:space="preserve">REJECT_*</w:t>
      </w:r>
      <w:r>
        <w:t xml:space="preserve">.</w:t>
      </w:r>
    </w:p>
    <w:p>
      <w:pPr>
        <w:pStyle w:val="BodyText"/>
      </w:pPr>
      <w:r>
        <w:t xml:space="preserve">The problem is excessive isomorphism. Once the learner has repaired two or three exercises, the remaining strategy becomes predictable:</w:t>
      </w:r>
    </w:p>
    <w:p>
      <w:pPr>
        <w:pStyle w:val="Compact"/>
        <w:numPr>
          <w:ilvl w:val="0"/>
          <w:numId w:val="1046"/>
        </w:numPr>
      </w:pPr>
      <w:r>
        <w:t xml:space="preserve">compute missing keys;</w:t>
      </w:r>
    </w:p>
    <w:p>
      <w:pPr>
        <w:pStyle w:val="Compact"/>
        <w:numPr>
          <w:ilvl w:val="0"/>
          <w:numId w:val="1046"/>
        </w:numPr>
      </w:pPr>
      <w:r>
        <w:t xml:space="preserve">handle missing first;</w:t>
      </w:r>
    </w:p>
    <w:p>
      <w:pPr>
        <w:pStyle w:val="Compact"/>
        <w:numPr>
          <w:ilvl w:val="0"/>
          <w:numId w:val="1046"/>
        </w:numPr>
      </w:pPr>
      <w:r>
        <w:t xml:space="preserve">reverse the deliberately inverted predicate;</w:t>
      </w:r>
    </w:p>
    <w:p>
      <w:pPr>
        <w:pStyle w:val="Compact"/>
        <w:numPr>
          <w:ilvl w:val="0"/>
          <w:numId w:val="1046"/>
        </w:numPr>
      </w:pPr>
      <w:r>
        <w:t xml:space="preserve">emit the exact expected status.</w:t>
      </w:r>
    </w:p>
    <w:p>
      <w:pPr>
        <w:pStyle w:val="FirstParagraph"/>
      </w:pPr>
      <w:r>
        <w:t xml:space="preserve">That lowers germane cognitive effort. Learners are no longer reasoning deeply about ML; they are recognising the course’s exercise template.</w:t>
      </w:r>
    </w:p>
    <w:p>
      <w:pPr>
        <w:pStyle w:val="BodyText"/>
      </w:pPr>
      <w:r>
        <w:t xml:space="preserve">The solution is not fewer exercises. It is greater variation in the cognitive operation:</w:t>
      </w:r>
    </w:p>
    <w:p>
      <w:pPr>
        <w:pStyle w:val="Compact"/>
        <w:numPr>
          <w:ilvl w:val="0"/>
          <w:numId w:val="1047"/>
        </w:numPr>
      </w:pPr>
      <w:r>
        <w:t xml:space="preserve">calculate;</w:t>
      </w:r>
    </w:p>
    <w:p>
      <w:pPr>
        <w:pStyle w:val="Compact"/>
        <w:numPr>
          <w:ilvl w:val="0"/>
          <w:numId w:val="1047"/>
        </w:numPr>
      </w:pPr>
      <w:r>
        <w:t xml:space="preserve">diagnose;</w:t>
      </w:r>
    </w:p>
    <w:p>
      <w:pPr>
        <w:pStyle w:val="Compact"/>
        <w:numPr>
          <w:ilvl w:val="0"/>
          <w:numId w:val="1047"/>
        </w:numPr>
      </w:pPr>
      <w:r>
        <w:t xml:space="preserve">compare;</w:t>
      </w:r>
    </w:p>
    <w:p>
      <w:pPr>
        <w:pStyle w:val="Compact"/>
        <w:numPr>
          <w:ilvl w:val="0"/>
          <w:numId w:val="1047"/>
        </w:numPr>
      </w:pPr>
      <w:r>
        <w:t xml:space="preserve">explain;</w:t>
      </w:r>
    </w:p>
    <w:p>
      <w:pPr>
        <w:pStyle w:val="Compact"/>
        <w:numPr>
          <w:ilvl w:val="0"/>
          <w:numId w:val="1047"/>
        </w:numPr>
      </w:pPr>
      <w:r>
        <w:t xml:space="preserve">choose;</w:t>
      </w:r>
    </w:p>
    <w:p>
      <w:pPr>
        <w:pStyle w:val="Compact"/>
        <w:numPr>
          <w:ilvl w:val="0"/>
          <w:numId w:val="1047"/>
        </w:numPr>
      </w:pPr>
      <w:r>
        <w:t xml:space="preserve">critique;</w:t>
      </w:r>
    </w:p>
    <w:p>
      <w:pPr>
        <w:pStyle w:val="Compact"/>
        <w:numPr>
          <w:ilvl w:val="0"/>
          <w:numId w:val="1047"/>
        </w:numPr>
      </w:pPr>
      <w:r>
        <w:t xml:space="preserve">design;</w:t>
      </w:r>
    </w:p>
    <w:p>
      <w:pPr>
        <w:pStyle w:val="Compact"/>
        <w:numPr>
          <w:ilvl w:val="0"/>
          <w:numId w:val="1047"/>
        </w:numPr>
      </w:pPr>
      <w:r>
        <w:t xml:space="preserve">test;</w:t>
      </w:r>
    </w:p>
    <w:p>
      <w:pPr>
        <w:pStyle w:val="Compact"/>
        <w:numPr>
          <w:ilvl w:val="0"/>
          <w:numId w:val="1047"/>
        </w:numPr>
      </w:pPr>
      <w:r>
        <w:t xml:space="preserve">write a decision record.</w:t>
      </w:r>
    </w:p>
    <w:bookmarkEnd w:id="53"/>
    <w:bookmarkStart w:id="54" w:name="you-do-fidelity"/>
    <w:p>
      <w:pPr>
        <w:pStyle w:val="Heading3"/>
      </w:pPr>
      <w:r>
        <w:t xml:space="preserve">5.4 You Do fidelity</w:t>
      </w:r>
    </w:p>
    <w:p>
      <w:pPr>
        <w:pStyle w:val="FirstParagraph"/>
      </w:pPr>
      <w:r>
        <w:t xml:space="preserve">The project has a credible real-world frame:</w:t>
      </w:r>
    </w:p>
    <w:p>
      <w:pPr>
        <w:pStyle w:val="Compact"/>
        <w:numPr>
          <w:ilvl w:val="0"/>
          <w:numId w:val="1048"/>
        </w:numPr>
      </w:pPr>
      <w:r>
        <w:t xml:space="preserve">synthetic case triage;</w:t>
      </w:r>
    </w:p>
    <w:p>
      <w:pPr>
        <w:pStyle w:val="Compact"/>
        <w:numPr>
          <w:ilvl w:val="0"/>
          <w:numId w:val="1048"/>
        </w:numPr>
      </w:pPr>
      <w:r>
        <w:t xml:space="preserve">explicit target horizon;</w:t>
      </w:r>
    </w:p>
    <w:p>
      <w:pPr>
        <w:pStyle w:val="Compact"/>
        <w:numPr>
          <w:ilvl w:val="0"/>
          <w:numId w:val="1048"/>
        </w:numPr>
      </w:pPr>
      <w:r>
        <w:t xml:space="preserve">no PII;</w:t>
      </w:r>
    </w:p>
    <w:p>
      <w:pPr>
        <w:pStyle w:val="Compact"/>
        <w:numPr>
          <w:ilvl w:val="0"/>
          <w:numId w:val="1048"/>
        </w:numPr>
      </w:pPr>
      <w:r>
        <w:t xml:space="preserve">baseline before model;</w:t>
      </w:r>
    </w:p>
    <w:p>
      <w:pPr>
        <w:pStyle w:val="Compact"/>
        <w:numPr>
          <w:ilvl w:val="0"/>
          <w:numId w:val="1048"/>
        </w:numPr>
      </w:pPr>
      <w:r>
        <w:t xml:space="preserve">experiment run;</w:t>
      </w:r>
    </w:p>
    <w:p>
      <w:pPr>
        <w:pStyle w:val="Compact"/>
        <w:numPr>
          <w:ilvl w:val="0"/>
          <w:numId w:val="1048"/>
        </w:numPr>
      </w:pPr>
      <w:r>
        <w:t xml:space="preserve">entity groups;</w:t>
      </w:r>
    </w:p>
    <w:p>
      <w:pPr>
        <w:pStyle w:val="Compact"/>
        <w:numPr>
          <w:ilvl w:val="0"/>
          <w:numId w:val="1048"/>
        </w:numPr>
      </w:pPr>
      <w:r>
        <w:t xml:space="preserve">seed;</w:t>
      </w:r>
    </w:p>
    <w:p>
      <w:pPr>
        <w:pStyle w:val="Compact"/>
        <w:numPr>
          <w:ilvl w:val="0"/>
          <w:numId w:val="1048"/>
        </w:numPr>
      </w:pPr>
      <w:r>
        <w:t xml:space="preserve">portfolio evidence.</w:t>
      </w:r>
    </w:p>
    <w:p>
      <w:pPr>
        <w:pStyle w:val="FirstParagraph"/>
      </w:pPr>
      <w:r>
        <w:t xml:space="preserve">Its implementation is substantially weaker than its framing.</w:t>
      </w:r>
    </w:p>
    <w:p>
      <w:pPr>
        <w:pStyle w:val="BodyText"/>
      </w:pPr>
      <w:r>
        <w:t xml:space="preserve">The starter already supplies:</w:t>
      </w:r>
    </w:p>
    <w:p>
      <w:pPr>
        <w:pStyle w:val="Compact"/>
        <w:numPr>
          <w:ilvl w:val="0"/>
          <w:numId w:val="1049"/>
        </w:numPr>
      </w:pPr>
      <w:r>
        <w:t xml:space="preserve">all labels;</w:t>
      </w:r>
    </w:p>
    <w:p>
      <w:pPr>
        <w:pStyle w:val="Compact"/>
        <w:numPr>
          <w:ilvl w:val="0"/>
          <w:numId w:val="1049"/>
        </w:numPr>
      </w:pPr>
      <w:r>
        <w:t xml:space="preserve">all scores;</w:t>
      </w:r>
    </w:p>
    <w:p>
      <w:pPr>
        <w:pStyle w:val="Compact"/>
        <w:numPr>
          <w:ilvl w:val="0"/>
          <w:numId w:val="1049"/>
        </w:numPr>
      </w:pPr>
      <w:r>
        <w:t xml:space="preserve">all fold scores;</w:t>
      </w:r>
    </w:p>
    <w:p>
      <w:pPr>
        <w:pStyle w:val="Compact"/>
        <w:numPr>
          <w:ilvl w:val="0"/>
          <w:numId w:val="1049"/>
        </w:numPr>
      </w:pPr>
      <w:r>
        <w:t xml:space="preserve">the seed;</w:t>
      </w:r>
    </w:p>
    <w:p>
      <w:pPr>
        <w:pStyle w:val="Compact"/>
        <w:numPr>
          <w:ilvl w:val="0"/>
          <w:numId w:val="1049"/>
        </w:numPr>
      </w:pPr>
      <w:r>
        <w:t xml:space="preserve">costs;</w:t>
      </w:r>
    </w:p>
    <w:p>
      <w:pPr>
        <w:pStyle w:val="Compact"/>
        <w:numPr>
          <w:ilvl w:val="0"/>
          <w:numId w:val="1049"/>
        </w:numPr>
      </w:pPr>
      <w:r>
        <w:t xml:space="preserve">the required target;</w:t>
      </w:r>
    </w:p>
    <w:p>
      <w:pPr>
        <w:pStyle w:val="Compact"/>
        <w:numPr>
          <w:ilvl w:val="0"/>
          <w:numId w:val="1049"/>
        </w:numPr>
      </w:pPr>
      <w:r>
        <w:t xml:space="preserve">the answer-like threshold suggestion;</w:t>
      </w:r>
    </w:p>
    <w:p>
      <w:pPr>
        <w:pStyle w:val="Compact"/>
        <w:numPr>
          <w:ilvl w:val="0"/>
          <w:numId w:val="1049"/>
        </w:numPr>
      </w:pPr>
      <w:r>
        <w:t xml:space="preserve">most helper functions;</w:t>
      </w:r>
    </w:p>
    <w:p>
      <w:pPr>
        <w:pStyle w:val="Compact"/>
        <w:numPr>
          <w:ilvl w:val="0"/>
          <w:numId w:val="1049"/>
        </w:numPr>
      </w:pPr>
      <w:r>
        <w:t xml:space="preserve">the run structure.</w:t>
      </w:r>
    </w:p>
    <w:p>
      <w:pPr>
        <w:pStyle w:val="FirstParagraph"/>
      </w:pPr>
      <w:r>
        <w:t xml:space="preserve">The learner changes a threshold, recomputes accuracy and prints the result. That does not yet meet the expected level of a</w:t>
      </w:r>
      <w:r>
        <w:t xml:space="preserve"> </w:t>
      </w:r>
      <w:r>
        <w:t xml:space="preserve">“Competente a experto”</w:t>
      </w:r>
      <w:r>
        <w:t xml:space="preserve"> </w:t>
      </w:r>
      <w:r>
        <w:t xml:space="preserve">portfolio increment.</w:t>
      </w:r>
    </w:p>
    <w:p>
      <w:pPr>
        <w:pStyle w:val="BodyText"/>
      </w:pPr>
      <w:r>
        <w:t xml:space="preserve">A stronger project would require:</w:t>
      </w:r>
    </w:p>
    <w:p>
      <w:pPr>
        <w:pStyle w:val="Compact"/>
        <w:numPr>
          <w:ilvl w:val="0"/>
          <w:numId w:val="1050"/>
        </w:numPr>
      </w:pPr>
      <w:r>
        <w:t xml:space="preserve">a generated synthetic table;</w:t>
      </w:r>
    </w:p>
    <w:p>
      <w:pPr>
        <w:pStyle w:val="Compact"/>
        <w:numPr>
          <w:ilvl w:val="0"/>
          <w:numId w:val="1050"/>
        </w:numPr>
      </w:pPr>
      <w:r>
        <w:t xml:space="preserve">a declared target card;</w:t>
      </w:r>
    </w:p>
    <w:p>
      <w:pPr>
        <w:pStyle w:val="Compact"/>
        <w:numPr>
          <w:ilvl w:val="0"/>
          <w:numId w:val="1050"/>
        </w:numPr>
      </w:pPr>
      <w:r>
        <w:t xml:space="preserve">one deterministic rule;</w:t>
      </w:r>
    </w:p>
    <w:p>
      <w:pPr>
        <w:pStyle w:val="Compact"/>
        <w:numPr>
          <w:ilvl w:val="0"/>
          <w:numId w:val="1050"/>
        </w:numPr>
      </w:pPr>
      <w:r>
        <w:t xml:space="preserve">one fitted logistic model or stump;</w:t>
      </w:r>
    </w:p>
    <w:p>
      <w:pPr>
        <w:pStyle w:val="Compact"/>
        <w:numPr>
          <w:ilvl w:val="0"/>
          <w:numId w:val="1050"/>
        </w:numPr>
      </w:pPr>
      <w:r>
        <w:t xml:space="preserve">grouped folds;</w:t>
      </w:r>
    </w:p>
    <w:p>
      <w:pPr>
        <w:pStyle w:val="Compact"/>
        <w:numPr>
          <w:ilvl w:val="0"/>
          <w:numId w:val="1050"/>
        </w:numPr>
      </w:pPr>
      <w:r>
        <w:t xml:space="preserve">fold-level predictions;</w:t>
      </w:r>
    </w:p>
    <w:p>
      <w:pPr>
        <w:pStyle w:val="Compact"/>
        <w:numPr>
          <w:ilvl w:val="0"/>
          <w:numId w:val="1050"/>
        </w:numPr>
      </w:pPr>
      <w:r>
        <w:t xml:space="preserve">cost comparisons;</w:t>
      </w:r>
    </w:p>
    <w:p>
      <w:pPr>
        <w:pStyle w:val="Compact"/>
        <w:numPr>
          <w:ilvl w:val="0"/>
          <w:numId w:val="1050"/>
        </w:numPr>
      </w:pPr>
      <w:r>
        <w:t xml:space="preserve">run logging;</w:t>
      </w:r>
    </w:p>
    <w:p>
      <w:pPr>
        <w:pStyle w:val="Compact"/>
        <w:numPr>
          <w:ilvl w:val="0"/>
          <w:numId w:val="1050"/>
        </w:numPr>
      </w:pPr>
      <w:r>
        <w:t xml:space="preserve">a written keep/replace/reject decision;</w:t>
      </w:r>
    </w:p>
    <w:p>
      <w:pPr>
        <w:pStyle w:val="Compact"/>
        <w:numPr>
          <w:ilvl w:val="0"/>
          <w:numId w:val="1050"/>
        </w:numPr>
      </w:pPr>
      <w:r>
        <w:t xml:space="preserve">an error slice;</w:t>
      </w:r>
    </w:p>
    <w:p>
      <w:pPr>
        <w:pStyle w:val="Compact"/>
        <w:numPr>
          <w:ilvl w:val="0"/>
          <w:numId w:val="1050"/>
        </w:numPr>
      </w:pPr>
      <w:r>
        <w:t xml:space="preserve">a documented handoff to Section 34.</w:t>
      </w:r>
    </w:p>
    <w:bookmarkEnd w:id="54"/>
    <w:bookmarkStart w:id="58" w:name="Xd0b902a6d772974beac5053ac50ad887dacae25"/>
    <w:p>
      <w:pPr>
        <w:pStyle w:val="Heading3"/>
      </w:pPr>
      <w:r>
        <w:t xml:space="preserve">5.5 Cognitive load and progressive disclosure</w:t>
      </w:r>
    </w:p>
    <w:bookmarkStart w:id="55" w:name="effective-choices"/>
    <w:p>
      <w:pPr>
        <w:pStyle w:val="Heading4"/>
      </w:pPr>
      <w:r>
        <w:t xml:space="preserve">Effective choices</w:t>
      </w:r>
    </w:p>
    <w:p>
      <w:pPr>
        <w:pStyle w:val="Compact"/>
        <w:numPr>
          <w:ilvl w:val="0"/>
          <w:numId w:val="1051"/>
        </w:numPr>
      </w:pPr>
      <w:r>
        <w:t xml:space="preserve">The initial dictionary reduces element interactivity.</w:t>
      </w:r>
    </w:p>
    <w:p>
      <w:pPr>
        <w:pStyle w:val="Compact"/>
        <w:numPr>
          <w:ilvl w:val="0"/>
          <w:numId w:val="1051"/>
        </w:numPr>
      </w:pPr>
      <w:r>
        <w:t xml:space="preserve">The section uses tiny fixtures for first exposure.</w:t>
      </w:r>
    </w:p>
    <w:p>
      <w:pPr>
        <w:pStyle w:val="Compact"/>
        <w:numPr>
          <w:ilvl w:val="0"/>
          <w:numId w:val="1051"/>
        </w:numPr>
      </w:pPr>
      <w:r>
        <w:t xml:space="preserve">It keeps real PII out of the lab.</w:t>
      </w:r>
    </w:p>
    <w:p>
      <w:pPr>
        <w:pStyle w:val="Compact"/>
        <w:numPr>
          <w:ilvl w:val="0"/>
          <w:numId w:val="1051"/>
        </w:numPr>
      </w:pPr>
      <w:r>
        <w:t xml:space="preserve">It introduces mathematical ideas with standard Python before library APIs.</w:t>
      </w:r>
    </w:p>
    <w:p>
      <w:pPr>
        <w:pStyle w:val="Compact"/>
        <w:numPr>
          <w:ilvl w:val="0"/>
          <w:numId w:val="1051"/>
        </w:numPr>
      </w:pPr>
      <w:r>
        <w:t xml:space="preserve">It delays calibration and deeper threshold work until Section 34.</w:t>
      </w:r>
    </w:p>
    <w:p>
      <w:pPr>
        <w:pStyle w:val="Compact"/>
        <w:numPr>
          <w:ilvl w:val="0"/>
          <w:numId w:val="1051"/>
        </w:numPr>
      </w:pPr>
      <w:r>
        <w:t xml:space="preserve">Outputs are generally short.</w:t>
      </w:r>
    </w:p>
    <w:bookmarkEnd w:id="55"/>
    <w:bookmarkStart w:id="56" w:name="extraneous-load-sources"/>
    <w:p>
      <w:pPr>
        <w:pStyle w:val="Heading4"/>
      </w:pPr>
      <w:r>
        <w:t xml:space="preserve">Extraneous-load sources</w:t>
      </w:r>
    </w:p>
    <w:p>
      <w:pPr>
        <w:pStyle w:val="Compact"/>
        <w:numPr>
          <w:ilvl w:val="0"/>
          <w:numId w:val="1052"/>
        </w:numPr>
      </w:pPr>
      <w:r>
        <w:t xml:space="preserve">Spanglish terminology shifts.</w:t>
      </w:r>
    </w:p>
    <w:p>
      <w:pPr>
        <w:pStyle w:val="Compact"/>
        <w:numPr>
          <w:ilvl w:val="0"/>
          <w:numId w:val="1052"/>
        </w:numPr>
      </w:pPr>
      <w:r>
        <w:t xml:space="preserve">Repeated status vocabularies compete with ML concepts.</w:t>
      </w:r>
    </w:p>
    <w:p>
      <w:pPr>
        <w:pStyle w:val="Compact"/>
        <w:numPr>
          <w:ilvl w:val="0"/>
          <w:numId w:val="1052"/>
        </w:numPr>
      </w:pPr>
      <w:r>
        <w:t xml:space="preserve">Exact expected outputs encourage string matching.</w:t>
      </w:r>
    </w:p>
    <w:p>
      <w:pPr>
        <w:pStyle w:val="Compact"/>
        <w:numPr>
          <w:ilvl w:val="0"/>
          <w:numId w:val="1052"/>
        </w:numPr>
      </w:pPr>
      <w:r>
        <w:t xml:space="preserve">The same fixture is repeated so often that learners must distinguish highly similar records.</w:t>
      </w:r>
    </w:p>
    <w:p>
      <w:pPr>
        <w:pStyle w:val="Compact"/>
        <w:numPr>
          <w:ilvl w:val="0"/>
          <w:numId w:val="1052"/>
        </w:numPr>
      </w:pPr>
      <w:r>
        <w:t xml:space="preserve">Several Boolean flags, such as</w:t>
      </w:r>
      <w:r>
        <w:t xml:space="preserve"> </w:t>
      </w:r>
      <w:r>
        <w:rPr>
          <w:rStyle w:val="VerbatimChar"/>
        </w:rPr>
        <w:t xml:space="preserve">random_split</w:t>
      </w:r>
      <w:r>
        <w:t xml:space="preserve"> </w:t>
      </w:r>
      <w:r>
        <w:t xml:space="preserve">and</w:t>
      </w:r>
      <w:r>
        <w:t xml:space="preserve"> </w:t>
      </w:r>
      <w:r>
        <w:rPr>
          <w:rStyle w:val="VerbatimChar"/>
        </w:rPr>
        <w:t xml:space="preserve">causal</w:t>
      </w:r>
      <w:r>
        <w:t xml:space="preserve">, are trusted rather than derived.</w:t>
      </w:r>
    </w:p>
    <w:p>
      <w:pPr>
        <w:pStyle w:val="Compact"/>
        <w:numPr>
          <w:ilvl w:val="0"/>
          <w:numId w:val="1052"/>
        </w:numPr>
      </w:pPr>
      <w:r>
        <w:t xml:space="preserve">Learning outcomes are accessible through a sheet rather than being present in the reading flow;</w:t>
      </w:r>
      <w:r>
        <w:t xml:space="preserve"> </w:t>
      </w:r>
      <w:r>
        <w:rPr>
          <w:rStyle w:val="VerbatimChar"/>
        </w:rPr>
        <w:t xml:space="preserve">SectionView</w:t>
      </w:r>
      <w:r>
        <w:t xml:space="preserve"> </w:t>
      </w:r>
      <w:r>
        <w:t xml:space="preserve">places them behind an icon control.</w:t>
      </w:r>
    </w:p>
    <w:bookmarkEnd w:id="56"/>
    <w:bookmarkStart w:id="57" w:name="progressive-disclosure-defect"/>
    <w:p>
      <w:pPr>
        <w:pStyle w:val="Heading4"/>
      </w:pPr>
      <w:r>
        <w:t xml:space="preserve">Progressive-disclosure defect</w:t>
      </w:r>
    </w:p>
    <w:p>
      <w:pPr>
        <w:pStyle w:val="FirstParagraph"/>
      </w:pPr>
      <w:r>
        <w:t xml:space="preserve">The section moves from a manual sigmoid directly to a supposed regularisation gate without the missing conceptual layer:</w:t>
      </w:r>
    </w:p>
    <w:p>
      <w:pPr>
        <w:pStyle w:val="BlockText"/>
      </w:pPr>
      <w:r>
        <w:t xml:space="preserve">objective function → penalty configuration → fitting → coefficients → validation.</w:t>
      </w:r>
    </w:p>
    <w:p>
      <w:pPr>
        <w:pStyle w:val="FirstParagraph"/>
      </w:pPr>
      <w:r>
        <w:t xml:space="preserve">That missing layer is why the L2 misconception becomes possible.</w:t>
      </w:r>
    </w:p>
    <w:bookmarkEnd w:id="57"/>
    <w:bookmarkEnd w:id="58"/>
    <w:bookmarkStart w:id="59" w:name="exercise-and-exam-alignment"/>
    <w:p>
      <w:pPr>
        <w:pStyle w:val="Heading3"/>
      </w:pPr>
      <w:r>
        <w:t xml:space="preserve">5.6 Exercise and exam alignment</w:t>
      </w:r>
    </w:p>
    <w:p>
      <w:pPr>
        <w:pStyle w:val="FirstParagraph"/>
      </w:pPr>
      <w:r>
        <w:t xml:space="preserve">The five public self-check questions are clear and have plausible distractors. They reinforce several of the section’s best ideas.</w:t>
      </w:r>
    </w:p>
    <w:p>
      <w:pPr>
        <w:pStyle w:val="BodyText"/>
      </w:pPr>
      <w:r>
        <w:t xml:space="preserve">However, the assessment is biased towards governance slogans and away from technical mechanisms. A learner can answer all five questions correctly while still believing that:</w:t>
      </w:r>
    </w:p>
    <w:p>
      <w:pPr>
        <w:pStyle w:val="Compact"/>
        <w:numPr>
          <w:ilvl w:val="0"/>
          <w:numId w:val="1053"/>
        </w:numPr>
      </w:pPr>
      <w:r>
        <w:t xml:space="preserve">positive weight norm proves regularisation;</w:t>
      </w:r>
    </w:p>
    <w:p>
      <w:pPr>
        <w:pStyle w:val="Compact"/>
        <w:numPr>
          <w:ilvl w:val="0"/>
          <w:numId w:val="1053"/>
        </w:numPr>
      </w:pPr>
      <w:r>
        <w:t xml:space="preserve">group count proves grouped CV;</w:t>
      </w:r>
    </w:p>
    <w:p>
      <w:pPr>
        <w:pStyle w:val="Compact"/>
        <w:numPr>
          <w:ilvl w:val="0"/>
          <w:numId w:val="1053"/>
        </w:numPr>
      </w:pPr>
      <w:r>
        <w:t xml:space="preserve">beating the dummy is enough;</w:t>
      </w:r>
    </w:p>
    <w:p>
      <w:pPr>
        <w:pStyle w:val="Compact"/>
        <w:numPr>
          <w:ilvl w:val="0"/>
          <w:numId w:val="1053"/>
        </w:numPr>
      </w:pPr>
      <w:r>
        <w:t xml:space="preserve">accuracy is the only promotion metric;</w:t>
      </w:r>
    </w:p>
    <w:p>
      <w:pPr>
        <w:pStyle w:val="Compact"/>
        <w:numPr>
          <w:ilvl w:val="0"/>
          <w:numId w:val="1053"/>
        </w:numPr>
      </w:pPr>
      <w:r>
        <w:t xml:space="preserve">a manually chosen threshold may be evaluated on the same data;</w:t>
      </w:r>
    </w:p>
    <w:p>
      <w:pPr>
        <w:pStyle w:val="Compact"/>
        <w:numPr>
          <w:ilvl w:val="0"/>
          <w:numId w:val="1053"/>
        </w:numPr>
      </w:pPr>
      <w:r>
        <w:t xml:space="preserve">a vote of three numbers explains Random Forest.</w:t>
      </w:r>
    </w:p>
    <w:p>
      <w:pPr>
        <w:pStyle w:val="FirstParagraph"/>
      </w:pPr>
      <w:r>
        <w:t xml:space="preserve">The assessment should test the misconceptions most likely to cause production harm.</w:t>
      </w:r>
    </w:p>
    <w:bookmarkEnd w:id="59"/>
    <w:bookmarkStart w:id="64" w:name="X352f8c12b5d3b2b78a39e6e54f7e74b36393b70"/>
    <w:p>
      <w:pPr>
        <w:pStyle w:val="Heading3"/>
      </w:pPr>
      <w:r>
        <w:t xml:space="preserve">5.7 Comparison with best-in-class external material</w:t>
      </w:r>
    </w:p>
    <w:bookmarkStart w:id="60" w:name="google-rules-of-ml"/>
    <w:p>
      <w:pPr>
        <w:pStyle w:val="Heading4"/>
      </w:pPr>
      <w:r>
        <w:t xml:space="preserve">Google Rules of ML</w:t>
      </w:r>
    </w:p>
    <w:p>
      <w:pPr>
        <w:pStyle w:val="FirstParagraph"/>
      </w:pPr>
      <w:r>
        <w:t xml:space="preserve">Section 33 aligns well with the principle of starting with simple heuristics and measuring value before adding complexity. Its refusal to delete losing experiments is also excellent operational practice.</w:t>
      </w:r>
    </w:p>
    <w:p>
      <w:pPr>
        <w:pStyle w:val="BodyText"/>
      </w:pPr>
      <w:r>
        <w:t xml:space="preserve">It falls short by not preserving the deterministic heuristic in the final comparison.</w:t>
      </w:r>
    </w:p>
    <w:bookmarkEnd w:id="60"/>
    <w:bookmarkStart w:id="61" w:name="google-ml-classification-material"/>
    <w:p>
      <w:pPr>
        <w:pStyle w:val="Heading4"/>
      </w:pPr>
      <w:r>
        <w:t xml:space="preserve">Google ML classification material</w:t>
      </w:r>
    </w:p>
    <w:p>
      <w:pPr>
        <w:pStyle w:val="FirstParagraph"/>
      </w:pPr>
      <w:r>
        <w:t xml:space="preserve">Best-in-class logistic instruction connects:</w:t>
      </w:r>
    </w:p>
    <w:p>
      <w:pPr>
        <w:pStyle w:val="Compact"/>
        <w:numPr>
          <w:ilvl w:val="0"/>
          <w:numId w:val="1054"/>
        </w:numPr>
      </w:pPr>
      <w:r>
        <w:t xml:space="preserve">linear score;</w:t>
      </w:r>
    </w:p>
    <w:p>
      <w:pPr>
        <w:pStyle w:val="Compact"/>
        <w:numPr>
          <w:ilvl w:val="0"/>
          <w:numId w:val="1054"/>
        </w:numPr>
      </w:pPr>
      <w:r>
        <w:t xml:space="preserve">sigmoid;</w:t>
      </w:r>
    </w:p>
    <w:p>
      <w:pPr>
        <w:pStyle w:val="Compact"/>
        <w:numPr>
          <w:ilvl w:val="0"/>
          <w:numId w:val="1054"/>
        </w:numPr>
      </w:pPr>
      <w:r>
        <w:t xml:space="preserve">log loss;</w:t>
      </w:r>
    </w:p>
    <w:p>
      <w:pPr>
        <w:pStyle w:val="Compact"/>
        <w:numPr>
          <w:ilvl w:val="0"/>
          <w:numId w:val="1054"/>
        </w:numPr>
      </w:pPr>
      <w:r>
        <w:t xml:space="preserve">regularisation;</w:t>
      </w:r>
    </w:p>
    <w:p>
      <w:pPr>
        <w:pStyle w:val="Compact"/>
        <w:numPr>
          <w:ilvl w:val="0"/>
          <w:numId w:val="1054"/>
        </w:numPr>
      </w:pPr>
      <w:r>
        <w:t xml:space="preserve">trained predictions;</w:t>
      </w:r>
    </w:p>
    <w:p>
      <w:pPr>
        <w:pStyle w:val="Compact"/>
        <w:numPr>
          <w:ilvl w:val="0"/>
          <w:numId w:val="1054"/>
        </w:numPr>
      </w:pPr>
      <w:r>
        <w:t xml:space="preserve">thresholding.</w:t>
      </w:r>
    </w:p>
    <w:p>
      <w:pPr>
        <w:pStyle w:val="FirstParagraph"/>
      </w:pPr>
      <w:r>
        <w:t xml:space="preserve">Section 33 covers the sigmoid, a threshold and a squared weight norm, but omits the fitting objective and thereby misstates regularisation evidence.</w:t>
      </w:r>
    </w:p>
    <w:bookmarkEnd w:id="61"/>
    <w:bookmarkStart w:id="62" w:name="scikit-learn"/>
    <w:p>
      <w:pPr>
        <w:pStyle w:val="Heading4"/>
      </w:pPr>
      <w:r>
        <w:t xml:space="preserve">Scikit-learn</w:t>
      </w:r>
    </w:p>
    <w:p>
      <w:pPr>
        <w:pStyle w:val="FirstParagraph"/>
      </w:pPr>
      <w:r>
        <w:t xml:space="preserve">The linked official resources are appropriate. The section references</w:t>
      </w:r>
      <w:r>
        <w:t xml:space="preserve"> </w:t>
      </w:r>
      <w:r>
        <w:rPr>
          <w:rStyle w:val="VerbatimChar"/>
        </w:rPr>
        <w:t xml:space="preserve">DummyClassifier</w:t>
      </w:r>
      <w:r>
        <w:t xml:space="preserve">,</w:t>
      </w:r>
      <w:r>
        <w:t xml:space="preserve"> </w:t>
      </w:r>
      <w:r>
        <w:rPr>
          <w:rStyle w:val="VerbatimChar"/>
        </w:rPr>
        <w:t xml:space="preserve">LogisticRegression</w:t>
      </w:r>
      <w:r>
        <w:t xml:space="preserve">, ensemble documentation and cross-validation.</w:t>
      </w:r>
    </w:p>
    <w:p>
      <w:pPr>
        <w:pStyle w:val="BodyText"/>
      </w:pPr>
      <w:r>
        <w:t xml:space="preserve">The lesson does not yet operationalise those resources:</w:t>
      </w:r>
    </w:p>
    <w:p>
      <w:pPr>
        <w:pStyle w:val="Compact"/>
        <w:numPr>
          <w:ilvl w:val="0"/>
          <w:numId w:val="1055"/>
        </w:numPr>
      </w:pPr>
      <w:r>
        <w:t xml:space="preserve">no</w:t>
      </w:r>
      <w:r>
        <w:t xml:space="preserve"> </w:t>
      </w:r>
      <w:r>
        <w:rPr>
          <w:rStyle w:val="VerbatimChar"/>
        </w:rPr>
        <w:t xml:space="preserve">DummyClassifier</w:t>
      </w:r>
      <w:r>
        <w:t xml:space="preserve">;</w:t>
      </w:r>
    </w:p>
    <w:p>
      <w:pPr>
        <w:pStyle w:val="Compact"/>
        <w:numPr>
          <w:ilvl w:val="0"/>
          <w:numId w:val="1055"/>
        </w:numPr>
      </w:pPr>
      <w:r>
        <w:t xml:space="preserve">no fitted</w:t>
      </w:r>
      <w:r>
        <w:t xml:space="preserve"> </w:t>
      </w:r>
      <w:r>
        <w:rPr>
          <w:rStyle w:val="VerbatimChar"/>
        </w:rPr>
        <w:t xml:space="preserve">LogisticRegression</w:t>
      </w:r>
      <w:r>
        <w:t xml:space="preserve">;</w:t>
      </w:r>
    </w:p>
    <w:p>
      <w:pPr>
        <w:pStyle w:val="Compact"/>
        <w:numPr>
          <w:ilvl w:val="0"/>
          <w:numId w:val="1055"/>
        </w:numPr>
      </w:pPr>
      <w:r>
        <w:t xml:space="preserve">no</w:t>
      </w:r>
      <w:r>
        <w:t xml:space="preserve"> </w:t>
      </w:r>
      <w:r>
        <w:rPr>
          <w:rStyle w:val="VerbatimChar"/>
        </w:rPr>
        <w:t xml:space="preserve">DecisionTreeClassifier(max_depth=1)</w:t>
      </w:r>
      <w:r>
        <w:t xml:space="preserve">;</w:t>
      </w:r>
    </w:p>
    <w:p>
      <w:pPr>
        <w:pStyle w:val="Compact"/>
        <w:numPr>
          <w:ilvl w:val="0"/>
          <w:numId w:val="1055"/>
        </w:numPr>
      </w:pPr>
      <w:r>
        <w:t xml:space="preserve">no</w:t>
      </w:r>
      <w:r>
        <w:t xml:space="preserve"> </w:t>
      </w:r>
      <w:r>
        <w:rPr>
          <w:rStyle w:val="VerbatimChar"/>
        </w:rPr>
        <w:t xml:space="preserve">GroupKFold</w:t>
      </w:r>
      <w:r>
        <w:t xml:space="preserve">;</w:t>
      </w:r>
    </w:p>
    <w:p>
      <w:pPr>
        <w:pStyle w:val="Compact"/>
        <w:numPr>
          <w:ilvl w:val="0"/>
          <w:numId w:val="1055"/>
        </w:numPr>
      </w:pPr>
      <w:r>
        <w:t xml:space="preserve">no pipeline;</w:t>
      </w:r>
    </w:p>
    <w:p>
      <w:pPr>
        <w:pStyle w:val="Compact"/>
        <w:numPr>
          <w:ilvl w:val="0"/>
          <w:numId w:val="1055"/>
        </w:numPr>
      </w:pPr>
      <w:r>
        <w:t xml:space="preserve">no fold predictions.</w:t>
      </w:r>
    </w:p>
    <w:p>
      <w:pPr>
        <w:pStyle w:val="FirstParagraph"/>
      </w:pPr>
      <w:r>
        <w:t xml:space="preserve">Using one real pipeline would greatly improve transfer without turning the section into API memorisation.</w:t>
      </w:r>
    </w:p>
    <w:bookmarkEnd w:id="62"/>
    <w:bookmarkStart w:id="63" w:name="inriascikit-learn-mooc-style"/>
    <w:p>
      <w:pPr>
        <w:pStyle w:val="Heading4"/>
      </w:pPr>
      <w:r>
        <w:t xml:space="preserve">Inria/scikit-learn MOOC style</w:t>
      </w:r>
    </w:p>
    <w:p>
      <w:pPr>
        <w:pStyle w:val="FirstParagraph"/>
      </w:pPr>
      <w:r>
        <w:t xml:space="preserve">Strong practical ML courses contrast a simple baseline and a fitted estimator under a reproducible evaluation protocol. Section 33 has the right narrative components but currently implements each in isolation.</w:t>
      </w:r>
    </w:p>
    <w:bookmarkEnd w:id="63"/>
    <w:bookmarkEnd w:id="64"/>
    <w:bookmarkStart w:id="65" w:name="redaction-quality"/>
    <w:p>
      <w:pPr>
        <w:pStyle w:val="Heading3"/>
      </w:pPr>
      <w:r>
        <w:t xml:space="preserve">5.8 Redaction quality</w:t>
      </w:r>
    </w:p>
    <w:p>
      <w:pPr>
        <w:pStyle w:val="FirstParagraph"/>
      </w:pPr>
      <w:r>
        <w:t xml:space="preserve">The overall tone is direct, practical and appropriately sceptical of model complexity.</w:t>
      </w:r>
    </w:p>
    <w:p>
      <w:pPr>
        <w:pStyle w:val="BodyText"/>
      </w:pPr>
      <w:r>
        <w:t xml:space="preserve">Strong formulations include:</w:t>
      </w:r>
    </w:p>
    <w:p>
      <w:pPr>
        <w:pStyle w:val="Compact"/>
        <w:numPr>
          <w:ilvl w:val="0"/>
          <w:numId w:val="1056"/>
        </w:numPr>
      </w:pPr>
      <w:r>
        <w:t xml:space="preserve">“Predicción de prioridad de revisión ≠ veredicto de culpa.”</w:t>
      </w:r>
    </w:p>
    <w:p>
      <w:pPr>
        <w:pStyle w:val="Compact"/>
        <w:numPr>
          <w:ilvl w:val="0"/>
          <w:numId w:val="1056"/>
        </w:numPr>
      </w:pPr>
      <w:r>
        <w:t xml:space="preserve">“La derrota es evidencia.”</w:t>
      </w:r>
    </w:p>
    <w:p>
      <w:pPr>
        <w:pStyle w:val="Compact"/>
        <w:numPr>
          <w:ilvl w:val="0"/>
          <w:numId w:val="1056"/>
        </w:numPr>
      </w:pPr>
      <w:r>
        <w:t xml:space="preserve">“No se promociona complejidad inútil.”</w:t>
      </w:r>
    </w:p>
    <w:p>
      <w:pPr>
        <w:pStyle w:val="Compact"/>
        <w:numPr>
          <w:ilvl w:val="0"/>
          <w:numId w:val="1056"/>
        </w:numPr>
      </w:pPr>
      <w:r>
        <w:t xml:space="preserve">“El signo no prueba causalidad.”</w:t>
      </w:r>
    </w:p>
    <w:p>
      <w:pPr>
        <w:pStyle w:val="FirstParagraph"/>
      </w:pPr>
      <w:r>
        <w:t xml:space="preserve">These lines are memorable and pedagogically effective.</w:t>
      </w:r>
    </w:p>
    <w:p>
      <w:pPr>
        <w:pStyle w:val="BodyText"/>
      </w:pPr>
      <w:r>
        <w:t xml:space="preserve">The redaction should now be normalised into professional Latin American Spanish. Retain English only when:</w:t>
      </w:r>
    </w:p>
    <w:p>
      <w:pPr>
        <w:pStyle w:val="Compact"/>
        <w:numPr>
          <w:ilvl w:val="0"/>
          <w:numId w:val="1057"/>
        </w:numPr>
      </w:pPr>
      <w:r>
        <w:t xml:space="preserve">it is a standard API name;</w:t>
      </w:r>
    </w:p>
    <w:p>
      <w:pPr>
        <w:pStyle w:val="Compact"/>
        <w:numPr>
          <w:ilvl w:val="0"/>
          <w:numId w:val="1057"/>
        </w:numPr>
      </w:pPr>
      <w:r>
        <w:t xml:space="preserve">it is an exact code field;</w:t>
      </w:r>
    </w:p>
    <w:p>
      <w:pPr>
        <w:pStyle w:val="Compact"/>
        <w:numPr>
          <w:ilvl w:val="0"/>
          <w:numId w:val="1057"/>
        </w:numPr>
      </w:pPr>
      <w:r>
        <w:t xml:space="preserve">it is introduced once with a Spanish explanation.</w:t>
      </w:r>
    </w:p>
    <w:p>
      <w:r>
        <w:pict>
          <v:rect style="width:0;height:1.5pt" o:hralign="center" o:hrstd="t" o:hr="t"/>
        </w:pict>
      </w:r>
    </w:p>
    <w:bookmarkEnd w:id="65"/>
    <w:bookmarkEnd w:id="66"/>
    <w:bookmarkStart w:id="77" w:name="proposed-github-style-diffs"/>
    <w:p>
      <w:pPr>
        <w:pStyle w:val="Heading2"/>
      </w:pPr>
      <w:r>
        <w:t xml:space="preserve">6. Proposed GitHub-Style Diffs</w:t>
      </w:r>
    </w:p>
    <w:p>
      <w:pPr>
        <w:pStyle w:val="FirstParagraph"/>
      </w:pPr>
      <w:r>
        <w:t xml:space="preserve">These patches are proposals only. They have not been applied.</w:t>
      </w:r>
    </w:p>
    <w:bookmarkStart w:id="67" w:name="diff-group-a-correct-the-l2-mental-model"/>
    <w:p>
      <w:pPr>
        <w:pStyle w:val="Heading3"/>
      </w:pPr>
      <w:r>
        <w:t xml:space="preserve">Diff Group A — Correct the L2 mental model</w:t>
      </w:r>
    </w:p>
    <w:p>
      <w:pPr>
        <w:pStyle w:val="FirstParagraph"/>
      </w:pPr>
      <w:r>
        <w:rPr>
          <w:b/>
          <w:bCs/>
        </w:rPr>
        <w:t xml:space="preserve">Resolves:</w:t>
      </w:r>
      <w:r>
        <w:t xml:space="preserve"> </w:t>
      </w:r>
      <w:r>
        <w:t xml:space="preserve">33-01, part of 33-04 and 33-16</w:t>
      </w:r>
    </w:p>
    <w:p>
      <w:pPr>
        <w:pStyle w:val="SourceCode"/>
      </w:pPr>
      <w:r>
        <w:rPr>
          <w:rStyle w:val="KeywordTok"/>
        </w:rPr>
        <w:t xml:space="preserve">diff --git a/src/lib/course/sections/s33-advanced-models.ts b/src/lib/course/sections/s33-advanced-models.ts</w:t>
      </w:r>
      <w:r>
        <w:br/>
      </w:r>
      <w:r>
        <w:rPr>
          <w:rStyle w:val="DataTypeTok"/>
        </w:rPr>
        <w:t xml:space="preserve">--- a/src/lib/course/sections/s33-advanced-models.ts</w:t>
      </w:r>
      <w:r>
        <w:br/>
      </w:r>
      <w:r>
        <w:rPr>
          <w:rStyle w:val="DataTypeTok"/>
        </w:rPr>
        <w:t xml:space="preserve">+++ b/src/lib/course/sections/s33-advanced-models.ts</w:t>
      </w:r>
      <w:r>
        <w:br/>
      </w:r>
      <w:r>
        <w:rPr>
          <w:rStyle w:val="DataTypeTok"/>
        </w:rPr>
        <w:t xml:space="preserve">@@</w:t>
      </w:r>
      <w:r>
        <w:br/>
      </w:r>
      <w:r>
        <w:rPr>
          <w:rStyle w:val="StringTok"/>
        </w:rPr>
        <w:t xml:space="preserve">-    { text: "Calcular sigmoid, predicción umbralada y penalización L2" },</w:t>
      </w:r>
      <w:r>
        <w:br/>
      </w:r>
      <w:r>
        <w:rPr>
          <w:rStyle w:val="VariableTok"/>
        </w:rPr>
        <w:t xml:space="preserve">+    {</w:t>
      </w:r>
      <w:r>
        <w:br/>
      </w:r>
      <w:r>
        <w:rPr>
          <w:rStyle w:val="VariableTok"/>
        </w:rPr>
        <w:t xml:space="preserve">+      text:</w:t>
      </w:r>
      <w:r>
        <w:br/>
      </w:r>
      <w:r>
        <w:rPr>
          <w:rStyle w:val="VariableTok"/>
        </w:rPr>
        <w:t xml:space="preserve">+        "Calcular sigmoid y predicción umbralada; distinguir la norma de los pesos de una regularización L2 configurada durante el entrenamiento",</w:t>
      </w:r>
      <w:r>
        <w:br/>
      </w:r>
      <w:r>
        <w:rPr>
          <w:rStyle w:val="VariableTok"/>
        </w:rPr>
        <w:t xml:space="preserve">+    },</w:t>
      </w:r>
      <w:r>
        <w:br/>
      </w:r>
      <w:r>
        <w:br/>
      </w:r>
      <w:r>
        <w:rPr>
          <w:rStyle w:val="DataTypeTok"/>
        </w:rPr>
        <w:t xml:space="preserve">@@</w:t>
      </w:r>
      <w:r>
        <w:br/>
      </w:r>
      <w:r>
        <w:rPr>
          <w:rStyle w:val="StringTok"/>
        </w:rPr>
        <w:t xml:space="preserve">-        "**Diccionario de la sección** ... **L2 (al cuadrado):** penalización Σw² que frena coeficientes enormes.",</w:t>
      </w:r>
      <w:r>
        <w:br/>
      </w:r>
      <w:r>
        <w:rPr>
          <w:rStyle w:val="VariableTok"/>
        </w:rPr>
        <w:t xml:space="preserve">+        "**Diccionario de la sección** ... **Norma cuadrática de los pesos:** Σw² describe el tamaño del vector de coeficientes. **Regularización L2:** término λΣw² incorporado al objetivo de entrenamiento; se demuestra registrando la configuración del estimador (`penalty`, `C` o λ), no observando si los pesos son distintos de cero.",</w:t>
      </w:r>
      <w:r>
        <w:br/>
      </w:r>
      <w:r>
        <w:br/>
      </w:r>
      <w:r>
        <w:rPr>
          <w:rStyle w:val="DataTypeTok"/>
        </w:rPr>
        <w:t xml:space="preserve">@@</w:t>
      </w:r>
      <w:r>
        <w:br/>
      </w:r>
      <w:r>
        <w:rPr>
          <w:rStyle w:val="StringTok"/>
        </w:rPr>
        <w:t xml:space="preserve">-        "La regularización **L2** penaliza Σw² (norma al cuadrado) y evita coeficientes enormes..."</w:t>
      </w:r>
      <w:r>
        <w:br/>
      </w:r>
      <w:r>
        <w:rPr>
          <w:rStyle w:val="VariableTok"/>
        </w:rPr>
        <w:t xml:space="preserve">+        "La regularización **L2** añade una penalización basada en Σw² al objetivo que se optimiza durante el entrenamiento. La norma observada de los pesos es un diagnóstico descriptivo; no demuestra por sí sola que el entrenamiento haya usado L2.",</w:t>
      </w:r>
      <w:r>
        <w:br/>
      </w:r>
      <w:r>
        <w:br/>
      </w:r>
      <w:r>
        <w:rPr>
          <w:rStyle w:val="DataTypeTok"/>
        </w:rPr>
        <w:t xml:space="preserve">@@</w:t>
      </w:r>
      <w:r>
        <w:br/>
      </w:r>
      <w:r>
        <w:rPr>
          <w:rStyle w:val="StringTok"/>
        </w:rPr>
        <w:t xml:space="preserve">-        "Si L2 reportada es 0 con muchas features, el gate marca `REJECT_UNREGULARIZED`."</w:t>
      </w:r>
      <w:r>
        <w:br/>
      </w:r>
      <w:r>
        <w:rPr>
          <w:rStyle w:val="VariableTok"/>
        </w:rPr>
        <w:t xml:space="preserve">+        "El gate verifica que el run registre `penalty='l2'`, una fuerza de regularización válida (`C` o λ), el solver y el pipeline ajustado. Nunca infiere la regularización a partir de `Σw² &gt; 0`.",</w:t>
      </w:r>
      <w:r>
        <w:br/>
      </w:r>
      <w:r>
        <w:br/>
      </w:r>
      <w:r>
        <w:rPr>
          <w:rStyle w:val="DataTypeTok"/>
        </w:rPr>
        <w:t xml:space="preserve">@@</w:t>
      </w:r>
      <w:r>
        <w:br/>
      </w:r>
      <w:r>
        <w:rPr>
          <w:rStyle w:val="StringTok"/>
        </w:rPr>
        <w:t xml:space="preserve">-def l2_sq(ws):</w:t>
      </w:r>
      <w:r>
        <w:br/>
      </w:r>
      <w:r>
        <w:rPr>
          <w:rStyle w:val="StringTok"/>
        </w:rPr>
        <w:t xml:space="preserve">-    # norma L2 al cuadrado: Σ w_i²</w:t>
      </w:r>
      <w:r>
        <w:br/>
      </w:r>
      <w:r>
        <w:rPr>
          <w:rStyle w:val="VariableTok"/>
        </w:rPr>
        <w:t xml:space="preserve">+def weight_norm_sq(ws):</w:t>
      </w:r>
      <w:r>
        <w:br/>
      </w:r>
      <w:r>
        <w:rPr>
          <w:rStyle w:val="VariableTok"/>
        </w:rPr>
        <w:t xml:space="preserve">+    # diagnóstico descriptivo; no prueba qué penalty se usó al entrenar</w:t>
      </w:r>
      <w:r>
        <w:br/>
      </w:r>
      <w:r>
        <w:rPr>
          <w:rStyle w:val="NormalTok"/>
        </w:rPr>
        <w:t xml:space="preserve">     return sum(v * v for v in ws)</w:t>
      </w:r>
      <w:r>
        <w:br/>
      </w:r>
      <w:r>
        <w:br/>
      </w:r>
      <w:r>
        <w:rPr>
          <w:rStyle w:val="DataTypeTok"/>
        </w:rPr>
        <w:t xml:space="preserve">@@</w:t>
      </w:r>
      <w:r>
        <w:br/>
      </w:r>
      <w:r>
        <w:rPr>
          <w:rStyle w:val="StringTok"/>
        </w:rPr>
        <w:t xml:space="preserve">-print("l2_sq", l2_sq([1, 2]))</w:t>
      </w:r>
      <w:r>
        <w:br/>
      </w:r>
      <w:r>
        <w:rPr>
          <w:rStyle w:val="VariableTok"/>
        </w:rPr>
        <w:t xml:space="preserve">+regularization = {</w:t>
      </w:r>
      <w:r>
        <w:br/>
      </w:r>
      <w:r>
        <w:rPr>
          <w:rStyle w:val="VariableTok"/>
        </w:rPr>
        <w:t xml:space="preserve">+    "penalty": "l2",</w:t>
      </w:r>
      <w:r>
        <w:br/>
      </w:r>
      <w:r>
        <w:rPr>
          <w:rStyle w:val="VariableTok"/>
        </w:rPr>
        <w:t xml:space="preserve">+    "C": 1.0,</w:t>
      </w:r>
      <w:r>
        <w:br/>
      </w:r>
      <w:r>
        <w:rPr>
          <w:rStyle w:val="VariableTok"/>
        </w:rPr>
        <w:t xml:space="preserve">+    "solver": "liblinear",</w:t>
      </w:r>
      <w:r>
        <w:br/>
      </w:r>
      <w:r>
        <w:rPr>
          <w:rStyle w:val="VariableTok"/>
        </w:rPr>
        <w:t xml:space="preserve">+}</w:t>
      </w:r>
      <w:r>
        <w:br/>
      </w:r>
      <w:r>
        <w:rPr>
          <w:rStyle w:val="VariableTok"/>
        </w:rPr>
        <w:t xml:space="preserve">+print("weight_norm_sq", weight_norm_sq([1, 2]))</w:t>
      </w:r>
      <w:r>
        <w:br/>
      </w:r>
      <w:r>
        <w:rPr>
          <w:rStyle w:val="VariableTok"/>
        </w:rPr>
        <w:t xml:space="preserve">+print("regularization", regularization)</w:t>
      </w:r>
      <w:r>
        <w:br/>
      </w:r>
      <w:r>
        <w:br/>
      </w:r>
      <w:r>
        <w:rPr>
          <w:rStyle w:val="DataTypeTok"/>
        </w:rPr>
        <w:t xml:space="preserve">@@</w:t>
      </w:r>
      <w:r>
        <w:br/>
      </w:r>
      <w:r>
        <w:rPr>
          <w:rStyle w:val="StringTok"/>
        </w:rPr>
        <w:t xml:space="preserve">-          "Implementa sigmoid, pred_at(w,b,x,thr) y l2_sq = sum(v*v). L2==0 con modelo “listo” → REJECT_UNREGULARIZED."</w:t>
      </w:r>
      <w:r>
        <w:br/>
      </w:r>
      <w:r>
        <w:rPr>
          <w:rStyle w:val="VariableTok"/>
        </w:rPr>
        <w:t xml:space="preserve">+          "Implementa sigmoid y `weight_norm_sq` como conceptos separados. Para demostrar L2, registra `penalty='l2'`, `C &gt; 0` y solver. Falta configuración → REQUEST_REGULARIZATION_CONFIG.",</w:t>
      </w:r>
      <w:r>
        <w:br/>
      </w:r>
      <w:r>
        <w:br/>
      </w:r>
      <w:r>
        <w:rPr>
          <w:rStyle w:val="DataTypeTok"/>
        </w:rPr>
        <w:t xml:space="preserve">@@</w:t>
      </w:r>
      <w:r>
        <w:br/>
      </w:r>
      <w:r>
        <w:rPr>
          <w:rStyle w:val="StringTok"/>
        </w:rPr>
        <w:t xml:space="preserve">-    return "PASS" if record["l2"] &gt; 0 and 0 &lt;= record["p"] &lt;= 1 and record["pred"] in (0, 1) else "REJECT_UNREGULARIZED"</w:t>
      </w:r>
      <w:r>
        <w:br/>
      </w:r>
      <w:r>
        <w:rPr>
          <w:rStyle w:val="VariableTok"/>
        </w:rPr>
        <w:t xml:space="preserve">+    config = record["regularization"]</w:t>
      </w:r>
      <w:r>
        <w:br/>
      </w:r>
      <w:r>
        <w:rPr>
          <w:rStyle w:val="VariableTok"/>
        </w:rPr>
        <w:t xml:space="preserve">+    configured = (</w:t>
      </w:r>
      <w:r>
        <w:br/>
      </w:r>
      <w:r>
        <w:rPr>
          <w:rStyle w:val="VariableTok"/>
        </w:rPr>
        <w:t xml:space="preserve">+        config.get("penalty") == "l2"</w:t>
      </w:r>
      <w:r>
        <w:br/>
      </w:r>
      <w:r>
        <w:rPr>
          <w:rStyle w:val="VariableTok"/>
        </w:rPr>
        <w:t xml:space="preserve">+        and isinstance(config.get("C"), (int, float))</w:t>
      </w:r>
      <w:r>
        <w:br/>
      </w:r>
      <w:r>
        <w:rPr>
          <w:rStyle w:val="VariableTok"/>
        </w:rPr>
        <w:t xml:space="preserve">+        and config["C"] &gt; 0</w:t>
      </w:r>
      <w:r>
        <w:br/>
      </w:r>
      <w:r>
        <w:rPr>
          <w:rStyle w:val="VariableTok"/>
        </w:rPr>
        <w:t xml:space="preserve">+        and bool(config.get("solver"))</w:t>
      </w:r>
      <w:r>
        <w:br/>
      </w:r>
      <w:r>
        <w:rPr>
          <w:rStyle w:val="VariableTok"/>
        </w:rPr>
        <w:t xml:space="preserve">+    )</w:t>
      </w:r>
      <w:r>
        <w:br/>
      </w:r>
      <w:r>
        <w:rPr>
          <w:rStyle w:val="VariableTok"/>
        </w:rPr>
        <w:t xml:space="preserve">+    return (</w:t>
      </w:r>
      <w:r>
        <w:br/>
      </w:r>
      <w:r>
        <w:rPr>
          <w:rStyle w:val="VariableTok"/>
        </w:rPr>
        <w:t xml:space="preserve">+        "PASS"</w:t>
      </w:r>
      <w:r>
        <w:br/>
      </w:r>
      <w:r>
        <w:rPr>
          <w:rStyle w:val="VariableTok"/>
        </w:rPr>
        <w:t xml:space="preserve">+        if configured</w:t>
      </w:r>
      <w:r>
        <w:br/>
      </w:r>
      <w:r>
        <w:rPr>
          <w:rStyle w:val="VariableTok"/>
        </w:rPr>
        <w:t xml:space="preserve">+        and 0 &lt;= record["p"] &lt;= 1</w:t>
      </w:r>
      <w:r>
        <w:br/>
      </w:r>
      <w:r>
        <w:rPr>
          <w:rStyle w:val="VariableTok"/>
        </w:rPr>
        <w:t xml:space="preserve">+        and record["pred"] in (0, 1)</w:t>
      </w:r>
      <w:r>
        <w:br/>
      </w:r>
      <w:r>
        <w:rPr>
          <w:rStyle w:val="VariableTok"/>
        </w:rPr>
        <w:t xml:space="preserve">+        else "REJECT_UNREGULARIZED"</w:t>
      </w:r>
      <w:r>
        <w:br/>
      </w:r>
      <w:r>
        <w:rPr>
          <w:rStyle w:val="VariableTok"/>
        </w:rPr>
        <w:t xml:space="preserve">+    )</w:t>
      </w:r>
    </w:p>
    <w:p>
      <w:pPr>
        <w:pStyle w:val="FirstParagraph"/>
      </w:pPr>
      <w:r>
        <w:t xml:space="preserve">Add a real fitted model after the manual sigmoid:</w:t>
      </w:r>
    </w:p>
    <w:p>
      <w:pPr>
        <w:pStyle w:val="SourceCode"/>
      </w:pPr>
      <w:r>
        <w:rPr>
          <w:rStyle w:val="DataTypeTok"/>
        </w:rPr>
        <w:t xml:space="preserve">@@</w:t>
      </w:r>
      <w:r>
        <w:br/>
      </w:r>
      <w:r>
        <w:rPr>
          <w:rStyle w:val="VariableTok"/>
        </w:rPr>
        <w:t xml:space="preserve">+        code: {</w:t>
      </w:r>
      <w:r>
        <w:br/>
      </w:r>
      <w:r>
        <w:rPr>
          <w:rStyle w:val="VariableTok"/>
        </w:rPr>
        <w:t xml:space="preserve">+          language: "python",</w:t>
      </w:r>
      <w:r>
        <w:br/>
      </w:r>
      <w:r>
        <w:rPr>
          <w:rStyle w:val="VariableTok"/>
        </w:rPr>
        <w:t xml:space="preserve">+          title: "logistic_fit.py",</w:t>
      </w:r>
      <w:r>
        <w:br/>
      </w:r>
      <w:r>
        <w:rPr>
          <w:rStyle w:val="VariableTok"/>
        </w:rPr>
        <w:t xml:space="preserve">+          code: `from sklearn.linear_model import LogisticRegression</w:t>
      </w:r>
      <w:r>
        <w:br/>
      </w:r>
      <w:r>
        <w:rPr>
          <w:rStyle w:val="VariableTok"/>
        </w:rPr>
        <w:t xml:space="preserve">+from sklearn.pipeline import make_pipeline</w:t>
      </w:r>
      <w:r>
        <w:br/>
      </w:r>
      <w:r>
        <w:rPr>
          <w:rStyle w:val="VariableTok"/>
        </w:rPr>
        <w:t xml:space="preserve">+from sklearn.preprocessing import StandardScaler</w:t>
      </w:r>
      <w:r>
        <w:br/>
      </w:r>
      <w:r>
        <w:rPr>
          <w:rStyle w:val="VariableTok"/>
        </w:rPr>
        <w:t xml:space="preserve">+</w:t>
      </w:r>
      <w:r>
        <w:br/>
      </w:r>
      <w:r>
        <w:rPr>
          <w:rStyle w:val="VariableTok"/>
        </w:rPr>
        <w:t xml:space="preserve">+model = make_pipeline(</w:t>
      </w:r>
      <w:r>
        <w:br/>
      </w:r>
      <w:r>
        <w:rPr>
          <w:rStyle w:val="VariableTok"/>
        </w:rPr>
        <w:t xml:space="preserve">+    StandardScaler(),</w:t>
      </w:r>
      <w:r>
        <w:br/>
      </w:r>
      <w:r>
        <w:rPr>
          <w:rStyle w:val="VariableTok"/>
        </w:rPr>
        <w:t xml:space="preserve">+    LogisticRegression(</w:t>
      </w:r>
      <w:r>
        <w:br/>
      </w:r>
      <w:r>
        <w:rPr>
          <w:rStyle w:val="VariableTok"/>
        </w:rPr>
        <w:t xml:space="preserve">+        penalty="l2",</w:t>
      </w:r>
      <w:r>
        <w:br/>
      </w:r>
      <w:r>
        <w:rPr>
          <w:rStyle w:val="VariableTok"/>
        </w:rPr>
        <w:t xml:space="preserve">+        C=1.0,</w:t>
      </w:r>
      <w:r>
        <w:br/>
      </w:r>
      <w:r>
        <w:rPr>
          <w:rStyle w:val="VariableTok"/>
        </w:rPr>
        <w:t xml:space="preserve">+        solver="liblinear",</w:t>
      </w:r>
      <w:r>
        <w:br/>
      </w:r>
      <w:r>
        <w:rPr>
          <w:rStyle w:val="VariableTok"/>
        </w:rPr>
        <w:t xml:space="preserve">+        random_state=42,</w:t>
      </w:r>
      <w:r>
        <w:br/>
      </w:r>
      <w:r>
        <w:rPr>
          <w:rStyle w:val="VariableTok"/>
        </w:rPr>
        <w:t xml:space="preserve">+    ),</w:t>
      </w:r>
      <w:r>
        <w:br/>
      </w:r>
      <w:r>
        <w:rPr>
          <w:rStyle w:val="VariableTok"/>
        </w:rPr>
        <w:t xml:space="preserve">+)</w:t>
      </w:r>
      <w:r>
        <w:br/>
      </w:r>
      <w:r>
        <w:rPr>
          <w:rStyle w:val="VariableTok"/>
        </w:rPr>
        <w:t xml:space="preserve">+</w:t>
      </w:r>
      <w:r>
        <w:br/>
      </w:r>
      <w:r>
        <w:rPr>
          <w:rStyle w:val="VariableTok"/>
        </w:rPr>
        <w:t xml:space="preserve">+model.fit(X_train, y_train)</w:t>
      </w:r>
      <w:r>
        <w:br/>
      </w:r>
      <w:r>
        <w:rPr>
          <w:rStyle w:val="VariableTok"/>
        </w:rPr>
        <w:t xml:space="preserve">+valid_probability = model.predict_proba(X_valid)[:, 1]</w:t>
      </w:r>
      <w:r>
        <w:br/>
      </w:r>
      <w:r>
        <w:rPr>
          <w:rStyle w:val="VariableTok"/>
        </w:rPr>
        <w:t xml:space="preserve">+</w:t>
      </w:r>
      <w:r>
        <w:br/>
      </w:r>
      <w:r>
        <w:rPr>
          <w:rStyle w:val="VariableTok"/>
        </w:rPr>
        <w:t xml:space="preserve">+log_config = {</w:t>
      </w:r>
      <w:r>
        <w:br/>
      </w:r>
      <w:r>
        <w:rPr>
          <w:rStyle w:val="VariableTok"/>
        </w:rPr>
        <w:t xml:space="preserve">+    "penalty": "l2",</w:t>
      </w:r>
      <w:r>
        <w:br/>
      </w:r>
      <w:r>
        <w:rPr>
          <w:rStyle w:val="VariableTok"/>
        </w:rPr>
        <w:t xml:space="preserve">+    "C": 1.0,</w:t>
      </w:r>
      <w:r>
        <w:br/>
      </w:r>
      <w:r>
        <w:rPr>
          <w:rStyle w:val="VariableTok"/>
        </w:rPr>
        <w:t xml:space="preserve">+    "solver": "liblinear",</w:t>
      </w:r>
      <w:r>
        <w:br/>
      </w:r>
      <w:r>
        <w:rPr>
          <w:rStyle w:val="VariableTok"/>
        </w:rPr>
        <w:t xml:space="preserve">+    "seed": 42,</w:t>
      </w:r>
      <w:r>
        <w:br/>
      </w:r>
      <w:r>
        <w:rPr>
          <w:rStyle w:val="VariableTok"/>
        </w:rPr>
        <w:t xml:space="preserve">+}</w:t>
      </w:r>
      <w:r>
        <w:br/>
      </w:r>
      <w:r>
        <w:rPr>
          <w:rStyle w:val="VariableTok"/>
        </w:rPr>
        <w:t xml:space="preserve">+print(log_config)`,</w:t>
      </w:r>
      <w:r>
        <w:br/>
      </w:r>
      <w:r>
        <w:rPr>
          <w:rStyle w:val="VariableTok"/>
        </w:rPr>
        <w:t xml:space="preserve">+        },</w:t>
      </w:r>
    </w:p>
    <w:p>
      <w:r>
        <w:pict>
          <v:rect style="width:0;height:1.5pt" o:hralign="center" o:hrstd="t" o:hr="t"/>
        </w:pict>
      </w:r>
    </w:p>
    <w:bookmarkEnd w:id="67"/>
    <w:bookmarkStart w:id="68" w:name="X3f1a69fe0f64af3f5bfa6d07f12f6bcafa0fe4d"/>
    <w:p>
      <w:pPr>
        <w:pStyle w:val="Heading3"/>
      </w:pPr>
      <w:r>
        <w:t xml:space="preserve">Diff Group B — Preserve the deterministic rule and compare operational cost</w:t>
      </w:r>
    </w:p>
    <w:p>
      <w:pPr>
        <w:pStyle w:val="FirstParagraph"/>
      </w:pPr>
      <w:r>
        <w:rPr>
          <w:b/>
          <w:bCs/>
        </w:rPr>
        <w:t xml:space="preserve">Resolves:</w:t>
      </w:r>
      <w:r>
        <w:t xml:space="preserve"> </w:t>
      </w:r>
      <w:r>
        <w:t xml:space="preserve">33-02, 33-03, 33-07 and part of 33-18</w:t>
      </w:r>
    </w:p>
    <w:p>
      <w:pPr>
        <w:pStyle w:val="SourceCode"/>
      </w:pPr>
      <w:r>
        <w:rPr>
          <w:rStyle w:val="KeywordTok"/>
        </w:rPr>
        <w:t xml:space="preserve">diff --git a/src/lib/course/sections/s33-advanced-models.ts b/src/lib/course/sections/s33-advanced-models.ts</w:t>
      </w:r>
      <w:r>
        <w:br/>
      </w:r>
      <w:r>
        <w:rPr>
          <w:rStyle w:val="DataTypeTok"/>
        </w:rPr>
        <w:t xml:space="preserve">--- a/src/lib/course/sections/s33-advanced-models.ts</w:t>
      </w:r>
      <w:r>
        <w:br/>
      </w:r>
      <w:r>
        <w:rPr>
          <w:rStyle w:val="DataTypeTok"/>
        </w:rPr>
        <w:t xml:space="preserve">+++ b/src/lib/course/sections/s33-advanced-models.ts</w:t>
      </w:r>
      <w:r>
        <w:br/>
      </w:r>
      <w:r>
        <w:rPr>
          <w:rStyle w:val="DataTypeTok"/>
        </w:rPr>
        <w:t xml:space="preserve">@@</w:t>
      </w:r>
      <w:r>
        <w:br/>
      </w:r>
      <w:r>
        <w:rPr>
          <w:rStyle w:val="StringTok"/>
        </w:rPr>
        <w:t xml:space="preserve">-        "Calcula `beats_dummy` después de fijar dummy, regla y costo..."</w:t>
      </w:r>
      <w:r>
        <w:br/>
      </w:r>
      <w:r>
        <w:rPr>
          <w:rStyle w:val="VariableTok"/>
        </w:rPr>
        <w:t xml:space="preserve">+        "Calcula la utilidad del modelo frente a **ambos** anclajes: dummy y regla determinista. `beats_dummy=True` no basta si la regla obtiene menor costo o mejor métrica primaria.",</w:t>
      </w:r>
      <w:r>
        <w:br/>
      </w:r>
      <w:r>
        <w:br/>
      </w:r>
      <w:r>
        <w:rPr>
          <w:rStyle w:val="DataTypeTok"/>
        </w:rPr>
        <w:t xml:space="preserve">@@</w:t>
      </w:r>
      <w:r>
        <w:br/>
      </w:r>
      <w:r>
        <w:rPr>
          <w:rStyle w:val="StringTok"/>
        </w:rPr>
        <w:t xml:space="preserve">-def beats_dummy(acc, dummy_acc):</w:t>
      </w:r>
      <w:r>
        <w:br/>
      </w:r>
      <w:r>
        <w:rPr>
          <w:rStyle w:val="StringTok"/>
        </w:rPr>
        <w:t xml:space="preserve">-    return acc &gt; dummy_acc</w:t>
      </w:r>
      <w:r>
        <w:br/>
      </w:r>
      <w:r>
        <w:rPr>
          <w:rStyle w:val="VariableTok"/>
        </w:rPr>
        <w:t xml:space="preserve">+def compare_baselines(model_metrics, dummy_metrics, rule_metrics):</w:t>
      </w:r>
      <w:r>
        <w:br/>
      </w:r>
      <w:r>
        <w:rPr>
          <w:rStyle w:val="VariableTok"/>
        </w:rPr>
        <w:t xml:space="preserve">+    best_baseline_cost = min(</w:t>
      </w:r>
      <w:r>
        <w:br/>
      </w:r>
      <w:r>
        <w:rPr>
          <w:rStyle w:val="VariableTok"/>
        </w:rPr>
        <w:t xml:space="preserve">+        dummy_metrics["cost"],</w:t>
      </w:r>
      <w:r>
        <w:br/>
      </w:r>
      <w:r>
        <w:rPr>
          <w:rStyle w:val="VariableTok"/>
        </w:rPr>
        <w:t xml:space="preserve">+        rule_metrics["cost"],</w:t>
      </w:r>
      <w:r>
        <w:br/>
      </w:r>
      <w:r>
        <w:rPr>
          <w:rStyle w:val="VariableTok"/>
        </w:rPr>
        <w:t xml:space="preserve">+    )</w:t>
      </w:r>
      <w:r>
        <w:br/>
      </w:r>
      <w:r>
        <w:rPr>
          <w:rStyle w:val="VariableTok"/>
        </w:rPr>
        <w:t xml:space="preserve">+    return {</w:t>
      </w:r>
      <w:r>
        <w:br/>
      </w:r>
      <w:r>
        <w:rPr>
          <w:rStyle w:val="VariableTok"/>
        </w:rPr>
        <w:t xml:space="preserve">+        "beats_dummy_accuracy":</w:t>
      </w:r>
      <w:r>
        <w:br/>
      </w:r>
      <w:r>
        <w:rPr>
          <w:rStyle w:val="VariableTok"/>
        </w:rPr>
        <w:t xml:space="preserve">+            model_metrics["accuracy"] &gt; dummy_metrics["accuracy"],</w:t>
      </w:r>
      <w:r>
        <w:br/>
      </w:r>
      <w:r>
        <w:rPr>
          <w:rStyle w:val="VariableTok"/>
        </w:rPr>
        <w:t xml:space="preserve">+        "beats_rule_accuracy":</w:t>
      </w:r>
      <w:r>
        <w:br/>
      </w:r>
      <w:r>
        <w:rPr>
          <w:rStyle w:val="VariableTok"/>
        </w:rPr>
        <w:t xml:space="preserve">+            model_metrics["accuracy"] &gt; rule_metrics["accuracy"],</w:t>
      </w:r>
      <w:r>
        <w:br/>
      </w:r>
      <w:r>
        <w:rPr>
          <w:rStyle w:val="VariableTok"/>
        </w:rPr>
        <w:t xml:space="preserve">+        "beats_best_baseline_cost":</w:t>
      </w:r>
      <w:r>
        <w:br/>
      </w:r>
      <w:r>
        <w:rPr>
          <w:rStyle w:val="VariableTok"/>
        </w:rPr>
        <w:t xml:space="preserve">+            model_metrics["cost"] &lt; best_baseline_cost,</w:t>
      </w:r>
      <w:r>
        <w:br/>
      </w:r>
      <w:r>
        <w:rPr>
          <w:rStyle w:val="VariableTok"/>
        </w:rPr>
        <w:t xml:space="preserve">+        "best_baseline_cost": best_baseline_cost,</w:t>
      </w:r>
      <w:r>
        <w:br/>
      </w:r>
      <w:r>
        <w:rPr>
          <w:rStyle w:val="VariableTok"/>
        </w:rPr>
        <w:t xml:space="preserve">+    }</w:t>
      </w:r>
      <w:r>
        <w:br/>
      </w:r>
      <w:r>
        <w:br/>
      </w:r>
      <w:r>
        <w:rPr>
          <w:rStyle w:val="DataTypeTok"/>
        </w:rPr>
        <w:t xml:space="preserve">@@</w:t>
      </w:r>
      <w:r>
        <w:br/>
      </w:r>
      <w:r>
        <w:rPr>
          <w:rStyle w:val="StringTok"/>
        </w:rPr>
        <w:t xml:space="preserve">-def run_fields():</w:t>
      </w:r>
      <w:r>
        <w:br/>
      </w:r>
      <w:r>
        <w:rPr>
          <w:rStyle w:val="StringTok"/>
        </w:rPr>
        <w:t xml:space="preserve">-    return ["run_id", "params", "metrics", "beats_dummy"]</w:t>
      </w:r>
      <w:r>
        <w:br/>
      </w:r>
      <w:r>
        <w:rPr>
          <w:rStyle w:val="VariableTok"/>
        </w:rPr>
        <w:t xml:space="preserve">+def run_fields():</w:t>
      </w:r>
      <w:r>
        <w:br/>
      </w:r>
      <w:r>
        <w:rPr>
          <w:rStyle w:val="VariableTok"/>
        </w:rPr>
        <w:t xml:space="preserve">+    return [</w:t>
      </w:r>
      <w:r>
        <w:br/>
      </w:r>
      <w:r>
        <w:rPr>
          <w:rStyle w:val="VariableTok"/>
        </w:rPr>
        <w:t xml:space="preserve">+        "run_id",</w:t>
      </w:r>
      <w:r>
        <w:br/>
      </w:r>
      <w:r>
        <w:rPr>
          <w:rStyle w:val="VariableTok"/>
        </w:rPr>
        <w:t xml:space="preserve">+        "params",</w:t>
      </w:r>
      <w:r>
        <w:br/>
      </w:r>
      <w:r>
        <w:rPr>
          <w:rStyle w:val="VariableTok"/>
        </w:rPr>
        <w:t xml:space="preserve">+        "metrics",</w:t>
      </w:r>
      <w:r>
        <w:br/>
      </w:r>
      <w:r>
        <w:rPr>
          <w:rStyle w:val="VariableTok"/>
        </w:rPr>
        <w:t xml:space="preserve">+        "baseline_metrics",</w:t>
      </w:r>
      <w:r>
        <w:br/>
      </w:r>
      <w:r>
        <w:rPr>
          <w:rStyle w:val="VariableTok"/>
        </w:rPr>
        <w:t xml:space="preserve">+        "comparison",</w:t>
      </w:r>
      <w:r>
        <w:br/>
      </w:r>
      <w:r>
        <w:rPr>
          <w:rStyle w:val="VariableTok"/>
        </w:rPr>
        <w:t xml:space="preserve">+        "decision",</w:t>
      </w:r>
      <w:r>
        <w:br/>
      </w:r>
      <w:r>
        <w:rPr>
          <w:rStyle w:val="VariableTok"/>
        </w:rPr>
        <w:t xml:space="preserve">+    ]</w:t>
      </w:r>
      <w:r>
        <w:br/>
      </w:r>
      <w:r>
        <w:br/>
      </w:r>
      <w:r>
        <w:rPr>
          <w:rStyle w:val="DataTypeTok"/>
        </w:rPr>
        <w:t xml:space="preserve">@@</w:t>
      </w:r>
      <w:r>
        <w:br/>
      </w:r>
      <w:r>
        <w:rPr>
          <w:rStyle w:val="StringTok"/>
        </w:rPr>
        <w:t xml:space="preserve">-    dummy_acc, cost, has_baseline = dummy_acc_and_cost(y, c_fp, c_fn)</w:t>
      </w:r>
      <w:r>
        <w:br/>
      </w:r>
      <w:r>
        <w:rPr>
          <w:rStyle w:val="VariableTok"/>
        </w:rPr>
        <w:t xml:space="preserve">+    dummy_acc, dummy_cost, has_baseline = dummy_acc_and_cost(</w:t>
      </w:r>
      <w:r>
        <w:br/>
      </w:r>
      <w:r>
        <w:rPr>
          <w:rStyle w:val="VariableTok"/>
        </w:rPr>
        <w:t xml:space="preserve">+        y, c_fp, c_fn</w:t>
      </w:r>
      <w:r>
        <w:br/>
      </w:r>
      <w:r>
        <w:rPr>
          <w:rStyle w:val="VariableTok"/>
        </w:rPr>
        <w:t xml:space="preserve">+    )</w:t>
      </w:r>
      <w:r>
        <w:br/>
      </w:r>
      <w:r>
        <w:rPr>
          <w:rStyle w:val="VariableTok"/>
        </w:rPr>
        <w:t xml:space="preserve">+    rule_pred = stump_preds(x, 0.3)</w:t>
      </w:r>
      <w:r>
        <w:br/>
      </w:r>
      <w:r>
        <w:rPr>
          <w:rStyle w:val="VariableTok"/>
        </w:rPr>
        <w:t xml:space="preserve">+    rule_acc = accuracy(y, rule_pred)</w:t>
      </w:r>
      <w:r>
        <w:br/>
      </w:r>
      <w:r>
        <w:rPr>
          <w:rStyle w:val="VariableTok"/>
        </w:rPr>
        <w:t xml:space="preserve">+    rule_cost = queue_cost(y, rule_pred, c_fp, c_fn)</w:t>
      </w:r>
      <w:r>
        <w:br/>
      </w:r>
      <w:r>
        <w:br/>
      </w:r>
      <w:r>
        <w:rPr>
          <w:rStyle w:val="DataTypeTok"/>
        </w:rPr>
        <w:t xml:space="preserve">@@</w:t>
      </w:r>
      <w:r>
        <w:br/>
      </w:r>
      <w:r>
        <w:rPr>
          <w:rStyle w:val="StringTok"/>
        </w:rPr>
        <w:t xml:space="preserve">-    beats = model_acc &gt; dummy_acc</w:t>
      </w:r>
      <w:r>
        <w:br/>
      </w:r>
      <w:r>
        <w:rPr>
          <w:rStyle w:val="VariableTok"/>
        </w:rPr>
        <w:t xml:space="preserve">+    model_cost = queue_cost(y, preds, c_fp, c_fn)</w:t>
      </w:r>
      <w:r>
        <w:br/>
      </w:r>
      <w:r>
        <w:rPr>
          <w:rStyle w:val="VariableTok"/>
        </w:rPr>
        <w:t xml:space="preserve">+    comparison = compare_baselines(</w:t>
      </w:r>
      <w:r>
        <w:br/>
      </w:r>
      <w:r>
        <w:rPr>
          <w:rStyle w:val="VariableTok"/>
        </w:rPr>
        <w:t xml:space="preserve">+        {"accuracy": model_acc, "cost": model_cost},</w:t>
      </w:r>
      <w:r>
        <w:br/>
      </w:r>
      <w:r>
        <w:rPr>
          <w:rStyle w:val="VariableTok"/>
        </w:rPr>
        <w:t xml:space="preserve">+        {"accuracy": dummy_acc, "cost": dummy_cost},</w:t>
      </w:r>
      <w:r>
        <w:br/>
      </w:r>
      <w:r>
        <w:rPr>
          <w:rStyle w:val="VariableTok"/>
        </w:rPr>
        <w:t xml:space="preserve">+        {"accuracy": rule_acc, "cost": rule_cost},</w:t>
      </w:r>
      <w:r>
        <w:br/>
      </w:r>
      <w:r>
        <w:rPr>
          <w:rStyle w:val="VariableTok"/>
        </w:rPr>
        <w:t xml:space="preserve">+    )</w:t>
      </w:r>
      <w:r>
        <w:br/>
      </w:r>
      <w:r>
        <w:br/>
      </w:r>
      <w:r>
        <w:rPr>
          <w:rStyle w:val="DataTypeTok"/>
        </w:rPr>
        <w:t xml:space="preserve">@@</w:t>
      </w:r>
      <w:r>
        <w:br/>
      </w:r>
      <w:r>
        <w:rPr>
          <w:rStyle w:val="StringTok"/>
        </w:rPr>
        <w:t xml:space="preserve">-        "metrics": {"accuracy": model_acc},</w:t>
      </w:r>
      <w:r>
        <w:br/>
      </w:r>
      <w:r>
        <w:rPr>
          <w:rStyle w:val="StringTok"/>
        </w:rPr>
        <w:t xml:space="preserve">-        "beats_dummy": beats,</w:t>
      </w:r>
      <w:r>
        <w:br/>
      </w:r>
      <w:r>
        <w:rPr>
          <w:rStyle w:val="VariableTok"/>
        </w:rPr>
        <w:t xml:space="preserve">+        "metrics": {</w:t>
      </w:r>
      <w:r>
        <w:br/>
      </w:r>
      <w:r>
        <w:rPr>
          <w:rStyle w:val="VariableTok"/>
        </w:rPr>
        <w:t xml:space="preserve">+            "accuracy": model_acc,</w:t>
      </w:r>
      <w:r>
        <w:br/>
      </w:r>
      <w:r>
        <w:rPr>
          <w:rStyle w:val="VariableTok"/>
        </w:rPr>
        <w:t xml:space="preserve">+            "cost": model_cost,</w:t>
      </w:r>
      <w:r>
        <w:br/>
      </w:r>
      <w:r>
        <w:rPr>
          <w:rStyle w:val="VariableTok"/>
        </w:rPr>
        <w:t xml:space="preserve">+        },</w:t>
      </w:r>
      <w:r>
        <w:br/>
      </w:r>
      <w:r>
        <w:rPr>
          <w:rStyle w:val="VariableTok"/>
        </w:rPr>
        <w:t xml:space="preserve">+        "baseline_metrics": {</w:t>
      </w:r>
      <w:r>
        <w:br/>
      </w:r>
      <w:r>
        <w:rPr>
          <w:rStyle w:val="VariableTok"/>
        </w:rPr>
        <w:t xml:space="preserve">+            "dummy": {</w:t>
      </w:r>
      <w:r>
        <w:br/>
      </w:r>
      <w:r>
        <w:rPr>
          <w:rStyle w:val="VariableTok"/>
        </w:rPr>
        <w:t xml:space="preserve">+                "accuracy": dummy_acc,</w:t>
      </w:r>
      <w:r>
        <w:br/>
      </w:r>
      <w:r>
        <w:rPr>
          <w:rStyle w:val="VariableTok"/>
        </w:rPr>
        <w:t xml:space="preserve">+                "cost": dummy_cost,</w:t>
      </w:r>
      <w:r>
        <w:br/>
      </w:r>
      <w:r>
        <w:rPr>
          <w:rStyle w:val="VariableTok"/>
        </w:rPr>
        <w:t xml:space="preserve">+            },</w:t>
      </w:r>
      <w:r>
        <w:br/>
      </w:r>
      <w:r>
        <w:rPr>
          <w:rStyle w:val="VariableTok"/>
        </w:rPr>
        <w:t xml:space="preserve">+            "rule": {</w:t>
      </w:r>
      <w:r>
        <w:br/>
      </w:r>
      <w:r>
        <w:rPr>
          <w:rStyle w:val="VariableTok"/>
        </w:rPr>
        <w:t xml:space="preserve">+                "accuracy": rule_acc,</w:t>
      </w:r>
      <w:r>
        <w:br/>
      </w:r>
      <w:r>
        <w:rPr>
          <w:rStyle w:val="VariableTok"/>
        </w:rPr>
        <w:t xml:space="preserve">+                "cost": rule_cost,</w:t>
      </w:r>
      <w:r>
        <w:br/>
      </w:r>
      <w:r>
        <w:rPr>
          <w:rStyle w:val="VariableTok"/>
        </w:rPr>
        <w:t xml:space="preserve">+            },</w:t>
      </w:r>
      <w:r>
        <w:br/>
      </w:r>
      <w:r>
        <w:rPr>
          <w:rStyle w:val="VariableTok"/>
        </w:rPr>
        <w:t xml:space="preserve">+        },</w:t>
      </w:r>
      <w:r>
        <w:br/>
      </w:r>
      <w:r>
        <w:rPr>
          <w:rStyle w:val="VariableTok"/>
        </w:rPr>
        <w:t xml:space="preserve">+        "comparison": comparison,</w:t>
      </w:r>
      <w:r>
        <w:br/>
      </w:r>
      <w:r>
        <w:rPr>
          <w:rStyle w:val="VariableTok"/>
        </w:rPr>
        <w:t xml:space="preserve">+        "decision": (</w:t>
      </w:r>
      <w:r>
        <w:br/>
      </w:r>
      <w:r>
        <w:rPr>
          <w:rStyle w:val="VariableTok"/>
        </w:rPr>
        <w:t xml:space="preserve">+            "CANDIDATE_FOR_S34"</w:t>
      </w:r>
      <w:r>
        <w:br/>
      </w:r>
      <w:r>
        <w:rPr>
          <w:rStyle w:val="VariableTok"/>
        </w:rPr>
        <w:t xml:space="preserve">+            if comparison["beats_best_baseline_cost"]</w:t>
      </w:r>
      <w:r>
        <w:br/>
      </w:r>
      <w:r>
        <w:rPr>
          <w:rStyle w:val="VariableTok"/>
        </w:rPr>
        <w:t xml:space="preserve">+            else "KEEP_SIMPLE_BASELINE"</w:t>
      </w:r>
      <w:r>
        <w:br/>
      </w:r>
      <w:r>
        <w:rPr>
          <w:rStyle w:val="VariableTok"/>
        </w:rPr>
        <w:t xml:space="preserve">+        ),</w:t>
      </w:r>
      <w:r>
        <w:br/>
      </w:r>
      <w:r>
        <w:rPr>
          <w:rStyle w:val="NormalTok"/>
        </w:rPr>
        <w:t xml:space="preserve">     }</w:t>
      </w:r>
    </w:p>
    <w:p>
      <w:r>
        <w:pict>
          <v:rect style="width:0;height:1.5pt" o:hralign="center" o:hrstd="t" o:hr="t"/>
        </w:pict>
      </w:r>
    </w:p>
    <w:bookmarkEnd w:id="68"/>
    <w:bookmarkStart w:id="69" w:name="X88e026e47e1a88cdd3b554fd512e0af86b21ac1"/>
    <w:p>
      <w:pPr>
        <w:pStyle w:val="Heading3"/>
      </w:pPr>
      <w:r>
        <w:t xml:space="preserve">Diff Group C — Implement actual grouped cross-validation</w:t>
      </w:r>
    </w:p>
    <w:p>
      <w:pPr>
        <w:pStyle w:val="FirstParagraph"/>
      </w:pPr>
      <w:r>
        <w:rPr>
          <w:b/>
          <w:bCs/>
        </w:rPr>
        <w:t xml:space="preserve">Resolves:</w:t>
      </w:r>
      <w:r>
        <w:t xml:space="preserve"> </w:t>
      </w:r>
      <w:r>
        <w:t xml:space="preserve">33-05, 33-07 and part of 33-04</w:t>
      </w:r>
    </w:p>
    <w:p>
      <w:pPr>
        <w:pStyle w:val="SourceCode"/>
      </w:pPr>
      <w:r>
        <w:rPr>
          <w:rStyle w:val="KeywordTok"/>
        </w:rPr>
        <w:t xml:space="preserve">diff --git a/src/lib/course/sections/s33-advanced-models.ts b/src/lib/course/sections/s33-advanced-models.ts</w:t>
      </w:r>
      <w:r>
        <w:br/>
      </w:r>
      <w:r>
        <w:rPr>
          <w:rStyle w:val="DataTypeTok"/>
        </w:rPr>
        <w:t xml:space="preserve">--- a/src/lib/course/sections/s33-advanced-models.ts</w:t>
      </w:r>
      <w:r>
        <w:br/>
      </w:r>
      <w:r>
        <w:rPr>
          <w:rStyle w:val="DataTypeTok"/>
        </w:rPr>
        <w:t xml:space="preserve">+++ b/src/lib/course/sections/s33-advanced-models.ts</w:t>
      </w:r>
      <w:r>
        <w:br/>
      </w:r>
      <w:r>
        <w:rPr>
          <w:rStyle w:val="DataTypeTok"/>
        </w:rPr>
        <w:t xml:space="preserve">@@</w:t>
      </w:r>
      <w:r>
        <w:br/>
      </w:r>
      <w:r>
        <w:rPr>
          <w:rStyle w:val="StringTok"/>
        </w:rPr>
        <w:t xml:space="preserve">-        "Recibes scores por fold y una lista de entity ids. Devuelves la media de folds y `n_groups = len(set(entities))`."</w:t>
      </w:r>
      <w:r>
        <w:br/>
      </w:r>
      <w:r>
        <w:rPr>
          <w:rStyle w:val="VariableTok"/>
        </w:rPr>
        <w:t xml:space="preserve">+        "Recibes `X`, `y` y los identificadores de grupo. `GroupKFold` construye los índices; en cada fold verificas que los grupos de entrenamiento y validación sean disjuntos, ajustas el pipeline solo con train y calculas la métrica sobre valid.",</w:t>
      </w:r>
      <w:r>
        <w:br/>
      </w:r>
      <w:r>
        <w:br/>
      </w:r>
      <w:r>
        <w:rPr>
          <w:rStyle w:val="DataTypeTok"/>
        </w:rPr>
        <w:t xml:space="preserve">@@</w:t>
      </w:r>
      <w:r>
        <w:br/>
      </w:r>
      <w:r>
        <w:rPr>
          <w:rStyle w:val="StringTok"/>
        </w:rPr>
        <w:t xml:space="preserve">-def mean_fold(folds):</w:t>
      </w:r>
      <w:r>
        <w:br/>
      </w:r>
      <w:r>
        <w:rPr>
          <w:rStyle w:val="StringTok"/>
        </w:rPr>
        <w:t xml:space="preserve">-    return round(sum(folds) / len(folds), 3)</w:t>
      </w:r>
      <w:r>
        <w:br/>
      </w:r>
      <w:r>
        <w:rPr>
          <w:rStyle w:val="StringTok"/>
        </w:rPr>
        <w:t xml:space="preserve">-</w:t>
      </w:r>
      <w:r>
        <w:br/>
      </w:r>
      <w:r>
        <w:rPr>
          <w:rStyle w:val="StringTok"/>
        </w:rPr>
        <w:t xml:space="preserve">-def n_groups(entities):</w:t>
      </w:r>
      <w:r>
        <w:br/>
      </w:r>
      <w:r>
        <w:rPr>
          <w:rStyle w:val="StringTok"/>
        </w:rPr>
        <w:t xml:space="preserve">-    return len(set(entities))</w:t>
      </w:r>
      <w:r>
        <w:br/>
      </w:r>
      <w:r>
        <w:rPr>
          <w:rStyle w:val="StringTok"/>
        </w:rPr>
        <w:t xml:space="preserve">-</w:t>
      </w:r>
      <w:r>
        <w:br/>
      </w:r>
      <w:r>
        <w:rPr>
          <w:rStyle w:val="StringTok"/>
        </w:rPr>
        <w:t xml:space="preserve">-entities = ["e1", "e1", "e2", "e3"]</w:t>
      </w:r>
      <w:r>
        <w:br/>
      </w:r>
      <w:r>
        <w:rPr>
          <w:rStyle w:val="StringTok"/>
        </w:rPr>
        <w:t xml:space="preserve">-print("mean", mean_fold([0.6, 0.7, 0.65]))</w:t>
      </w:r>
      <w:r>
        <w:br/>
      </w:r>
      <w:r>
        <w:rPr>
          <w:rStyle w:val="StringTok"/>
        </w:rPr>
        <w:t xml:space="preserve">-print("n_groups", n_groups(entities))</w:t>
      </w:r>
      <w:r>
        <w:br/>
      </w:r>
      <w:r>
        <w:rPr>
          <w:rStyle w:val="StringTok"/>
        </w:rPr>
        <w:t xml:space="preserve">-print("random_leak_ok", False)</w:t>
      </w:r>
      <w:r>
        <w:br/>
      </w:r>
      <w:r>
        <w:rPr>
          <w:rStyle w:val="VariableTok"/>
        </w:rPr>
        <w:t xml:space="preserve">+from statistics import mean, pstdev</w:t>
      </w:r>
      <w:r>
        <w:br/>
      </w:r>
      <w:r>
        <w:rPr>
          <w:rStyle w:val="VariableTok"/>
        </w:rPr>
        <w:t xml:space="preserve">+from sklearn.model_selection import GroupKFold</w:t>
      </w:r>
      <w:r>
        <w:br/>
      </w:r>
      <w:r>
        <w:rPr>
          <w:rStyle w:val="VariableTok"/>
        </w:rPr>
        <w:t xml:space="preserve">+</w:t>
      </w:r>
      <w:r>
        <w:br/>
      </w:r>
      <w:r>
        <w:rPr>
          <w:rStyle w:val="VariableTok"/>
        </w:rPr>
        <w:t xml:space="preserve">+def grouped_scores(model_factory, X, y, groups, n_splits=3):</w:t>
      </w:r>
      <w:r>
        <w:br/>
      </w:r>
      <w:r>
        <w:rPr>
          <w:rStyle w:val="VariableTok"/>
        </w:rPr>
        <w:t xml:space="preserve">+    splitter = GroupKFold(n_splits=n_splits)</w:t>
      </w:r>
      <w:r>
        <w:br/>
      </w:r>
      <w:r>
        <w:rPr>
          <w:rStyle w:val="VariableTok"/>
        </w:rPr>
        <w:t xml:space="preserve">+    scores = []</w:t>
      </w:r>
      <w:r>
        <w:br/>
      </w:r>
      <w:r>
        <w:rPr>
          <w:rStyle w:val="VariableTok"/>
        </w:rPr>
        <w:t xml:space="preserve">+    fold_evidence = []</w:t>
      </w:r>
      <w:r>
        <w:br/>
      </w:r>
      <w:r>
        <w:rPr>
          <w:rStyle w:val="VariableTok"/>
        </w:rPr>
        <w:t xml:space="preserve">+</w:t>
      </w:r>
      <w:r>
        <w:br/>
      </w:r>
      <w:r>
        <w:rPr>
          <w:rStyle w:val="VariableTok"/>
        </w:rPr>
        <w:t xml:space="preserve">+    for fold_id, (train_idx, valid_idx) in enumerate(</w:t>
      </w:r>
      <w:r>
        <w:br/>
      </w:r>
      <w:r>
        <w:rPr>
          <w:rStyle w:val="VariableTok"/>
        </w:rPr>
        <w:t xml:space="preserve">+        splitter.split(X, y, groups),</w:t>
      </w:r>
      <w:r>
        <w:br/>
      </w:r>
      <w:r>
        <w:rPr>
          <w:rStyle w:val="VariableTok"/>
        </w:rPr>
        <w:t xml:space="preserve">+        start=1,</w:t>
      </w:r>
      <w:r>
        <w:br/>
      </w:r>
      <w:r>
        <w:rPr>
          <w:rStyle w:val="VariableTok"/>
        </w:rPr>
        <w:t xml:space="preserve">+    ):</w:t>
      </w:r>
      <w:r>
        <w:br/>
      </w:r>
      <w:r>
        <w:rPr>
          <w:rStyle w:val="VariableTok"/>
        </w:rPr>
        <w:t xml:space="preserve">+        train_groups = {groups[i] for i in train_idx}</w:t>
      </w:r>
      <w:r>
        <w:br/>
      </w:r>
      <w:r>
        <w:rPr>
          <w:rStyle w:val="VariableTok"/>
        </w:rPr>
        <w:t xml:space="preserve">+        valid_groups = {groups[i] for i in valid_idx}</w:t>
      </w:r>
      <w:r>
        <w:br/>
      </w:r>
      <w:r>
        <w:rPr>
          <w:rStyle w:val="VariableTok"/>
        </w:rPr>
        <w:t xml:space="preserve">+        assert train_groups.isdisjoint(valid_groups)</w:t>
      </w:r>
      <w:r>
        <w:br/>
      </w:r>
      <w:r>
        <w:rPr>
          <w:rStyle w:val="VariableTok"/>
        </w:rPr>
        <w:t xml:space="preserve">+</w:t>
      </w:r>
      <w:r>
        <w:br/>
      </w:r>
      <w:r>
        <w:rPr>
          <w:rStyle w:val="VariableTok"/>
        </w:rPr>
        <w:t xml:space="preserve">+        model = model_factory()</w:t>
      </w:r>
      <w:r>
        <w:br/>
      </w:r>
      <w:r>
        <w:rPr>
          <w:rStyle w:val="VariableTok"/>
        </w:rPr>
        <w:t xml:space="preserve">+        X_train = [X[i] for i in train_idx]</w:t>
      </w:r>
      <w:r>
        <w:br/>
      </w:r>
      <w:r>
        <w:rPr>
          <w:rStyle w:val="VariableTok"/>
        </w:rPr>
        <w:t xml:space="preserve">+        y_train = [y[i] for i in train_idx]</w:t>
      </w:r>
      <w:r>
        <w:br/>
      </w:r>
      <w:r>
        <w:rPr>
          <w:rStyle w:val="VariableTok"/>
        </w:rPr>
        <w:t xml:space="preserve">+        X_valid = [X[i] for i in valid_idx]</w:t>
      </w:r>
      <w:r>
        <w:br/>
      </w:r>
      <w:r>
        <w:rPr>
          <w:rStyle w:val="VariableTok"/>
        </w:rPr>
        <w:t xml:space="preserve">+        y_valid = [y[i] for i in valid_idx]</w:t>
      </w:r>
      <w:r>
        <w:br/>
      </w:r>
      <w:r>
        <w:rPr>
          <w:rStyle w:val="VariableTok"/>
        </w:rPr>
        <w:t xml:space="preserve">+</w:t>
      </w:r>
      <w:r>
        <w:br/>
      </w:r>
      <w:r>
        <w:rPr>
          <w:rStyle w:val="VariableTok"/>
        </w:rPr>
        <w:t xml:space="preserve">+        model.fit(X_train, y_train)</w:t>
      </w:r>
      <w:r>
        <w:br/>
      </w:r>
      <w:r>
        <w:rPr>
          <w:rStyle w:val="VariableTok"/>
        </w:rPr>
        <w:t xml:space="preserve">+        score = model.score(X_valid, y_valid)</w:t>
      </w:r>
      <w:r>
        <w:br/>
      </w:r>
      <w:r>
        <w:rPr>
          <w:rStyle w:val="VariableTok"/>
        </w:rPr>
        <w:t xml:space="preserve">+        scores.append(score)</w:t>
      </w:r>
      <w:r>
        <w:br/>
      </w:r>
      <w:r>
        <w:rPr>
          <w:rStyle w:val="VariableTok"/>
        </w:rPr>
        <w:t xml:space="preserve">+        fold_evidence.append({</w:t>
      </w:r>
      <w:r>
        <w:br/>
      </w:r>
      <w:r>
        <w:rPr>
          <w:rStyle w:val="VariableTok"/>
        </w:rPr>
        <w:t xml:space="preserve">+            "fold": fold_id,</w:t>
      </w:r>
      <w:r>
        <w:br/>
      </w:r>
      <w:r>
        <w:rPr>
          <w:rStyle w:val="VariableTok"/>
        </w:rPr>
        <w:t xml:space="preserve">+            "train_groups": sorted(train_groups),</w:t>
      </w:r>
      <w:r>
        <w:br/>
      </w:r>
      <w:r>
        <w:rPr>
          <w:rStyle w:val="VariableTok"/>
        </w:rPr>
        <w:t xml:space="preserve">+            "valid_groups": sorted(valid_groups),</w:t>
      </w:r>
      <w:r>
        <w:br/>
      </w:r>
      <w:r>
        <w:rPr>
          <w:rStyle w:val="VariableTok"/>
        </w:rPr>
        <w:t xml:space="preserve">+            "score": round(score, 3),</w:t>
      </w:r>
      <w:r>
        <w:br/>
      </w:r>
      <w:r>
        <w:rPr>
          <w:rStyle w:val="VariableTok"/>
        </w:rPr>
        <w:t xml:space="preserve">+        })</w:t>
      </w:r>
      <w:r>
        <w:br/>
      </w:r>
      <w:r>
        <w:rPr>
          <w:rStyle w:val="VariableTok"/>
        </w:rPr>
        <w:t xml:space="preserve">+</w:t>
      </w:r>
      <w:r>
        <w:br/>
      </w:r>
      <w:r>
        <w:rPr>
          <w:rStyle w:val="VariableTok"/>
        </w:rPr>
        <w:t xml:space="preserve">+    return {</w:t>
      </w:r>
      <w:r>
        <w:br/>
      </w:r>
      <w:r>
        <w:rPr>
          <w:rStyle w:val="VariableTok"/>
        </w:rPr>
        <w:t xml:space="preserve">+        "n_groups": len(set(groups)),</w:t>
      </w:r>
      <w:r>
        <w:br/>
      </w:r>
      <w:r>
        <w:rPr>
          <w:rStyle w:val="VariableTok"/>
        </w:rPr>
        <w:t xml:space="preserve">+        "mean": round(mean(scores), 3),</w:t>
      </w:r>
      <w:r>
        <w:br/>
      </w:r>
      <w:r>
        <w:rPr>
          <w:rStyle w:val="VariableTok"/>
        </w:rPr>
        <w:t xml:space="preserve">+        "std": round(pstdev(scores), 3),</w:t>
      </w:r>
      <w:r>
        <w:br/>
      </w:r>
      <w:r>
        <w:rPr>
          <w:rStyle w:val="VariableTok"/>
        </w:rPr>
        <w:t xml:space="preserve">+        "folds": fold_evidence,</w:t>
      </w:r>
      <w:r>
        <w:br/>
      </w:r>
      <w:r>
        <w:rPr>
          <w:rStyle w:val="VariableTok"/>
        </w:rPr>
        <w:t xml:space="preserve">+    }</w:t>
      </w:r>
      <w:r>
        <w:br/>
      </w:r>
      <w:r>
        <w:br/>
      </w:r>
      <w:r>
        <w:rPr>
          <w:rStyle w:val="DataTypeTok"/>
        </w:rPr>
        <w:t xml:space="preserve">@@</w:t>
      </w:r>
      <w:r>
        <w:br/>
      </w:r>
      <w:r>
        <w:rPr>
          <w:rStyle w:val="StringTok"/>
        </w:rPr>
        <w:t xml:space="preserve">-          "n_groups = len(set(entities)); mean_fold con round(..., 3). random_split → REJECT_RANDOM_LEAK."</w:t>
      </w:r>
      <w:r>
        <w:br/>
      </w:r>
      <w:r>
        <w:rPr>
          <w:rStyle w:val="VariableTok"/>
        </w:rPr>
        <w:t xml:space="preserve">+          "Construye folds con GroupKFold y demuestra disjointness entre grupos de train y valid. Contar grupos es perfilado, no validación cruzada.",</w:t>
      </w:r>
    </w:p>
    <w:p>
      <w:r>
        <w:pict>
          <v:rect style="width:0;height:1.5pt" o:hralign="center" o:hrstd="t" o:hr="t"/>
        </w:pict>
      </w:r>
    </w:p>
    <w:bookmarkEnd w:id="69"/>
    <w:bookmarkStart w:id="70" w:name="X549f30006d5423d68d888d7973520b5fca2b505"/>
    <w:p>
      <w:pPr>
        <w:pStyle w:val="Heading3"/>
      </w:pPr>
      <w:r>
        <w:t xml:space="preserve">Diff Group D — Make the majority baseline contract deterministic and safe</w:t>
      </w:r>
    </w:p>
    <w:p>
      <w:pPr>
        <w:pStyle w:val="FirstParagraph"/>
      </w:pPr>
      <w:r>
        <w:rPr>
          <w:b/>
          <w:bCs/>
        </w:rPr>
        <w:t xml:space="preserve">Resolves:</w:t>
      </w:r>
      <w:r>
        <w:t xml:space="preserve"> </w:t>
      </w:r>
      <w:r>
        <w:t xml:space="preserve">33-08</w:t>
      </w:r>
    </w:p>
    <w:p>
      <w:pPr>
        <w:pStyle w:val="SourceCode"/>
      </w:pPr>
      <w:r>
        <w:rPr>
          <w:rStyle w:val="KeywordTok"/>
        </w:rPr>
        <w:t xml:space="preserve">diff --git a/src/lib/course/sections/s33-advanced-models.ts b/src/lib/course/sections/s33-advanced-models.ts</w:t>
      </w:r>
      <w:r>
        <w:br/>
      </w:r>
      <w:r>
        <w:rPr>
          <w:rStyle w:val="DataTypeTok"/>
        </w:rPr>
        <w:t xml:space="preserve">--- a/src/lib/course/sections/s33-advanced-models.ts</w:t>
      </w:r>
      <w:r>
        <w:br/>
      </w:r>
      <w:r>
        <w:rPr>
          <w:rStyle w:val="DataTypeTok"/>
        </w:rPr>
        <w:t xml:space="preserve">+++ b/src/lib/course/sections/s33-advanced-models.ts</w:t>
      </w:r>
      <w:r>
        <w:br/>
      </w:r>
      <w:r>
        <w:rPr>
          <w:rStyle w:val="DataTypeTok"/>
        </w:rPr>
        <w:t xml:space="preserve">@@</w:t>
      </w:r>
      <w:r>
        <w:br/>
      </w:r>
      <w:r>
        <w:rPr>
          <w:rStyle w:val="VariableTok"/>
        </w:rPr>
        <w:t xml:space="preserve">+from collections import Counter</w:t>
      </w:r>
      <w:r>
        <w:br/>
      </w:r>
      <w:r>
        <w:rPr>
          <w:rStyle w:val="VariableTok"/>
        </w:rPr>
        <w:t xml:space="preserve">+</w:t>
      </w:r>
      <w:r>
        <w:br/>
      </w:r>
      <w:r>
        <w:rPr>
          <w:rStyle w:val="VariableTok"/>
        </w:rPr>
        <w:t xml:space="preserve">+def majority_label(labels, tie_break=0):</w:t>
      </w:r>
      <w:r>
        <w:br/>
      </w:r>
      <w:r>
        <w:rPr>
          <w:rStyle w:val="VariableTok"/>
        </w:rPr>
        <w:t xml:space="preserve">+    if not labels:</w:t>
      </w:r>
      <w:r>
        <w:br/>
      </w:r>
      <w:r>
        <w:rPr>
          <w:rStyle w:val="VariableTok"/>
        </w:rPr>
        <w:t xml:space="preserve">+        raise ValueError("labels no puede estar vacío")</w:t>
      </w:r>
      <w:r>
        <w:br/>
      </w:r>
      <w:r>
        <w:rPr>
          <w:rStyle w:val="VariableTok"/>
        </w:rPr>
        <w:t xml:space="preserve">+</w:t>
      </w:r>
      <w:r>
        <w:br/>
      </w:r>
      <w:r>
        <w:rPr>
          <w:rStyle w:val="VariableTok"/>
        </w:rPr>
        <w:t xml:space="preserve">+    counts = Counter(labels)</w:t>
      </w:r>
      <w:r>
        <w:br/>
      </w:r>
      <w:r>
        <w:rPr>
          <w:rStyle w:val="VariableTok"/>
        </w:rPr>
        <w:t xml:space="preserve">+    max_count = max(counts.values())</w:t>
      </w:r>
      <w:r>
        <w:br/>
      </w:r>
      <w:r>
        <w:rPr>
          <w:rStyle w:val="VariableTok"/>
        </w:rPr>
        <w:t xml:space="preserve">+    tied = sorted(</w:t>
      </w:r>
      <w:r>
        <w:br/>
      </w:r>
      <w:r>
        <w:rPr>
          <w:rStyle w:val="VariableTok"/>
        </w:rPr>
        <w:t xml:space="preserve">+        label</w:t>
      </w:r>
      <w:r>
        <w:br/>
      </w:r>
      <w:r>
        <w:rPr>
          <w:rStyle w:val="VariableTok"/>
        </w:rPr>
        <w:t xml:space="preserve">+        for label, count in counts.items()</w:t>
      </w:r>
      <w:r>
        <w:br/>
      </w:r>
      <w:r>
        <w:rPr>
          <w:rStyle w:val="VariableTok"/>
        </w:rPr>
        <w:t xml:space="preserve">+        if count == max_count</w:t>
      </w:r>
      <w:r>
        <w:br/>
      </w:r>
      <w:r>
        <w:rPr>
          <w:rStyle w:val="VariableTok"/>
        </w:rPr>
        <w:t xml:space="preserve">+    )</w:t>
      </w:r>
      <w:r>
        <w:br/>
      </w:r>
      <w:r>
        <w:rPr>
          <w:rStyle w:val="VariableTok"/>
        </w:rPr>
        <w:t xml:space="preserve">+</w:t>
      </w:r>
      <w:r>
        <w:br/>
      </w:r>
      <w:r>
        <w:rPr>
          <w:rStyle w:val="VariableTok"/>
        </w:rPr>
        <w:t xml:space="preserve">+    if tie_break in tied:</w:t>
      </w:r>
      <w:r>
        <w:br/>
      </w:r>
      <w:r>
        <w:rPr>
          <w:rStyle w:val="VariableTok"/>
        </w:rPr>
        <w:t xml:space="preserve">+        return tie_break</w:t>
      </w:r>
      <w:r>
        <w:br/>
      </w:r>
      <w:r>
        <w:rPr>
          <w:rStyle w:val="VariableTok"/>
        </w:rPr>
        <w:t xml:space="preserve">+    return tied[0]</w:t>
      </w:r>
      <w:r>
        <w:br/>
      </w:r>
      <w:r>
        <w:rPr>
          <w:rStyle w:val="VariableTok"/>
        </w:rPr>
        <w:t xml:space="preserve">+</w:t>
      </w:r>
      <w:r>
        <w:br/>
      </w:r>
      <w:r>
        <w:rPr>
          <w:rStyle w:val="NormalTok"/>
        </w:rPr>
        <w:t xml:space="preserve"> def dummy_acc_and_cost(labels, c_fp=1, c_fn=5):</w:t>
      </w:r>
      <w:r>
        <w:br/>
      </w:r>
      <w:r>
        <w:rPr>
          <w:rStyle w:val="StringTok"/>
        </w:rPr>
        <w:t xml:space="preserve">-    maj = max(set(labels), key=labels.count)</w:t>
      </w:r>
      <w:r>
        <w:br/>
      </w:r>
      <w:r>
        <w:rPr>
          <w:rStyle w:val="VariableTok"/>
        </w:rPr>
        <w:t xml:space="preserve">+    # Contrato del lab: empate → clase 0.</w:t>
      </w:r>
      <w:r>
        <w:br/>
      </w:r>
      <w:r>
        <w:rPr>
          <w:rStyle w:val="VariableTok"/>
        </w:rPr>
        <w:t xml:space="preserve">+    maj = majority_label(labels, tie_break=0)</w:t>
      </w:r>
      <w:r>
        <w:br/>
      </w:r>
      <w:r>
        <w:rPr>
          <w:rStyle w:val="NormalTok"/>
        </w:rPr>
        <w:t xml:space="preserve">     dummy = [maj] * len(labels)</w:t>
      </w:r>
      <w:r>
        <w:br/>
      </w:r>
      <w:r>
        <w:br/>
      </w:r>
      <w:r>
        <w:rPr>
          <w:rStyle w:val="DataTypeTok"/>
        </w:rPr>
        <w:t xml:space="preserve">@@</w:t>
      </w:r>
      <w:r>
        <w:br/>
      </w:r>
      <w:r>
        <w:rPr>
          <w:rStyle w:val="VariableTok"/>
        </w:rPr>
        <w:t xml:space="preserve">+assert majority_label([1, 1, 0, 0], tie_break=0) == 0</w:t>
      </w:r>
      <w:r>
        <w:br/>
      </w:r>
      <w:r>
        <w:rPr>
          <w:rStyle w:val="VariableTok"/>
        </w:rPr>
        <w:t xml:space="preserve">+assert majority_label([1, 1, 0], tie_break=0) == 1</w:t>
      </w:r>
      <w:r>
        <w:br/>
      </w:r>
      <w:r>
        <w:rPr>
          <w:rStyle w:val="VariableTok"/>
        </w:rPr>
        <w:t xml:space="preserve">+</w:t>
      </w:r>
      <w:r>
        <w:br/>
      </w:r>
      <w:r>
        <w:rPr>
          <w:rStyle w:val="VariableTok"/>
        </w:rPr>
        <w:t xml:space="preserve">+try:</w:t>
      </w:r>
      <w:r>
        <w:br/>
      </w:r>
      <w:r>
        <w:rPr>
          <w:rStyle w:val="VariableTok"/>
        </w:rPr>
        <w:t xml:space="preserve">+    majority_label([])</w:t>
      </w:r>
      <w:r>
        <w:br/>
      </w:r>
      <w:r>
        <w:rPr>
          <w:rStyle w:val="VariableTok"/>
        </w:rPr>
        <w:t xml:space="preserve">+except ValueError:</w:t>
      </w:r>
      <w:r>
        <w:br/>
      </w:r>
      <w:r>
        <w:rPr>
          <w:rStyle w:val="VariableTok"/>
        </w:rPr>
        <w:t xml:space="preserve">+    print("EMPTY_LABELS_REJECTED")</w:t>
      </w:r>
    </w:p>
    <w:p>
      <w:pPr>
        <w:pStyle w:val="FirstParagraph"/>
      </w:pPr>
      <w:r>
        <w:t xml:space="preserve">Add an exercise explicitly asking the learner to justify the tie policy instead of inheriting it silently.</w:t>
      </w:r>
    </w:p>
    <w:p>
      <w:r>
        <w:pict>
          <v:rect style="width:0;height:1.5pt" o:hralign="center" o:hrstd="t" o:hr="t"/>
        </w:pict>
      </w:r>
    </w:p>
    <w:bookmarkEnd w:id="70"/>
    <w:bookmarkStart w:id="71" w:name="Xacc8a1c129f766dbb5631aed8d07f374bbb925f"/>
    <w:p>
      <w:pPr>
        <w:pStyle w:val="Heading3"/>
      </w:pPr>
      <w:r>
        <w:t xml:space="preserve">Diff Group E — Replace lexical target policing with an observable target contract</w:t>
      </w:r>
    </w:p>
    <w:p>
      <w:pPr>
        <w:pStyle w:val="FirstParagraph"/>
      </w:pPr>
      <w:r>
        <w:rPr>
          <w:b/>
          <w:bCs/>
        </w:rPr>
        <w:t xml:space="preserve">Resolves:</w:t>
      </w:r>
      <w:r>
        <w:t xml:space="preserve"> </w:t>
      </w:r>
      <w:r>
        <w:t xml:space="preserve">33-09</w:t>
      </w:r>
    </w:p>
    <w:p>
      <w:pPr>
        <w:pStyle w:val="SourceCode"/>
      </w:pPr>
      <w:r>
        <w:rPr>
          <w:rStyle w:val="KeywordTok"/>
        </w:rPr>
        <w:t xml:space="preserve">diff --git a/src/lib/course/sections/s33-advanced-models.ts b/src/lib/course/sections/s33-advanced-models.ts</w:t>
      </w:r>
      <w:r>
        <w:br/>
      </w:r>
      <w:r>
        <w:rPr>
          <w:rStyle w:val="DataTypeTok"/>
        </w:rPr>
        <w:t xml:space="preserve">--- a/src/lib/course/sections/s33-advanced-models.ts</w:t>
      </w:r>
      <w:r>
        <w:br/>
      </w:r>
      <w:r>
        <w:rPr>
          <w:rStyle w:val="DataTypeTok"/>
        </w:rPr>
        <w:t xml:space="preserve">+++ b/src/lib/course/sections/s33-advanced-models.ts</w:t>
      </w:r>
      <w:r>
        <w:br/>
      </w:r>
      <w:r>
        <w:rPr>
          <w:rStyle w:val="DataTypeTok"/>
        </w:rPr>
        <w:t xml:space="preserve">@@</w:t>
      </w:r>
      <w:r>
        <w:br/>
      </w:r>
      <w:r>
        <w:rPr>
          <w:rStyle w:val="StringTok"/>
        </w:rPr>
        <w:t xml:space="preserve">-def frame_task(unit, target, horizon):</w:t>
      </w:r>
      <w:r>
        <w:br/>
      </w:r>
      <w:r>
        <w:rPr>
          <w:rStyle w:val="StringTok"/>
        </w:rPr>
        <w:t xml:space="preserve">-    fraud_name = "fraud" in target.lower()</w:t>
      </w:r>
      <w:r>
        <w:br/>
      </w:r>
      <w:r>
        <w:rPr>
          <w:rStyle w:val="StringTok"/>
        </w:rPr>
        <w:t xml:space="preserve">-    return unit, target, horizon, fraud_name</w:t>
      </w:r>
      <w:r>
        <w:br/>
      </w:r>
      <w:r>
        <w:rPr>
          <w:rStyle w:val="VariableTok"/>
        </w:rPr>
        <w:t xml:space="preserve">+APPROVED_TARGETS = {</w:t>
      </w:r>
      <w:r>
        <w:br/>
      </w:r>
      <w:r>
        <w:rPr>
          <w:rStyle w:val="VariableTok"/>
        </w:rPr>
        <w:t xml:space="preserve">+    "needs_review_7d": {</w:t>
      </w:r>
      <w:r>
        <w:br/>
      </w:r>
      <w:r>
        <w:rPr>
          <w:rStyle w:val="VariableTok"/>
        </w:rPr>
        <w:t xml:space="preserve">+        "unit": "entity_pair",</w:t>
      </w:r>
      <w:r>
        <w:br/>
      </w:r>
      <w:r>
        <w:rPr>
          <w:rStyle w:val="VariableTok"/>
        </w:rPr>
        <w:t xml:space="preserve">+        "horizon_days": 7,</w:t>
      </w:r>
      <w:r>
        <w:br/>
      </w:r>
      <w:r>
        <w:rPr>
          <w:rStyle w:val="VariableTok"/>
        </w:rPr>
        <w:t xml:space="preserve">+        "observable_event": "human_review_opened",</w:t>
      </w:r>
      <w:r>
        <w:br/>
      </w:r>
      <w:r>
        <w:rPr>
          <w:rStyle w:val="VariableTok"/>
        </w:rPr>
        <w:t xml:space="preserve">+        "prohibited_interpretations": [</w:t>
      </w:r>
      <w:r>
        <w:br/>
      </w:r>
      <w:r>
        <w:rPr>
          <w:rStyle w:val="VariableTok"/>
        </w:rPr>
        <w:t xml:space="preserve">+            "fraud verdict",</w:t>
      </w:r>
      <w:r>
        <w:br/>
      </w:r>
      <w:r>
        <w:rPr>
          <w:rStyle w:val="VariableTok"/>
        </w:rPr>
        <w:t xml:space="preserve">+            "criminal guilt",</w:t>
      </w:r>
      <w:r>
        <w:br/>
      </w:r>
      <w:r>
        <w:rPr>
          <w:rStyle w:val="VariableTok"/>
        </w:rPr>
        <w:t xml:space="preserve">+            "kinship",</w:t>
      </w:r>
      <w:r>
        <w:br/>
      </w:r>
      <w:r>
        <w:rPr>
          <w:rStyle w:val="VariableTok"/>
        </w:rPr>
        <w:t xml:space="preserve">+        ],</w:t>
      </w:r>
      <w:r>
        <w:br/>
      </w:r>
      <w:r>
        <w:rPr>
          <w:rStyle w:val="VariableTok"/>
        </w:rPr>
        <w:t xml:space="preserve">+    },</w:t>
      </w:r>
      <w:r>
        <w:br/>
      </w:r>
      <w:r>
        <w:rPr>
          <w:rStyle w:val="VariableTok"/>
        </w:rPr>
        <w:t xml:space="preserve">+}</w:t>
      </w:r>
      <w:r>
        <w:br/>
      </w:r>
      <w:r>
        <w:rPr>
          <w:rStyle w:val="VariableTok"/>
        </w:rPr>
        <w:t xml:space="preserve">+</w:t>
      </w:r>
      <w:r>
        <w:br/>
      </w:r>
      <w:r>
        <w:rPr>
          <w:rStyle w:val="VariableTok"/>
        </w:rPr>
        <w:t xml:space="preserve">+def frame_task(target_name):</w:t>
      </w:r>
      <w:r>
        <w:br/>
      </w:r>
      <w:r>
        <w:rPr>
          <w:rStyle w:val="VariableTok"/>
        </w:rPr>
        <w:t xml:space="preserve">+    spec = APPROVED_TARGETS.get(target_name)</w:t>
      </w:r>
      <w:r>
        <w:br/>
      </w:r>
      <w:r>
        <w:rPr>
          <w:rStyle w:val="VariableTok"/>
        </w:rPr>
        <w:t xml:space="preserve">+    if spec is None:</w:t>
      </w:r>
      <w:r>
        <w:br/>
      </w:r>
      <w:r>
        <w:rPr>
          <w:rStyle w:val="VariableTok"/>
        </w:rPr>
        <w:t xml:space="preserve">+        return {</w:t>
      </w:r>
      <w:r>
        <w:br/>
      </w:r>
      <w:r>
        <w:rPr>
          <w:rStyle w:val="VariableTok"/>
        </w:rPr>
        <w:t xml:space="preserve">+            "status": "REQUEST_TARGET_CARD",</w:t>
      </w:r>
      <w:r>
        <w:br/>
      </w:r>
      <w:r>
        <w:rPr>
          <w:rStyle w:val="VariableTok"/>
        </w:rPr>
        <w:t xml:space="preserve">+            "target": target_name,</w:t>
      </w:r>
      <w:r>
        <w:br/>
      </w:r>
      <w:r>
        <w:rPr>
          <w:rStyle w:val="VariableTok"/>
        </w:rPr>
        <w:t xml:space="preserve">+        }</w:t>
      </w:r>
      <w:r>
        <w:br/>
      </w:r>
      <w:r>
        <w:rPr>
          <w:rStyle w:val="VariableTok"/>
        </w:rPr>
        <w:t xml:space="preserve">+</w:t>
      </w:r>
      <w:r>
        <w:br/>
      </w:r>
      <w:r>
        <w:rPr>
          <w:rStyle w:val="VariableTok"/>
        </w:rPr>
        <w:t xml:space="preserve">+    return {</w:t>
      </w:r>
      <w:r>
        <w:br/>
      </w:r>
      <w:r>
        <w:rPr>
          <w:rStyle w:val="VariableTok"/>
        </w:rPr>
        <w:t xml:space="preserve">+        "status": "PASS",</w:t>
      </w:r>
      <w:r>
        <w:br/>
      </w:r>
      <w:r>
        <w:rPr>
          <w:rStyle w:val="VariableTok"/>
        </w:rPr>
        <w:t xml:space="preserve">+        "target": target_name,</w:t>
      </w:r>
      <w:r>
        <w:br/>
      </w:r>
      <w:r>
        <w:rPr>
          <w:rStyle w:val="VariableTok"/>
        </w:rPr>
        <w:t xml:space="preserve">+        **spec,</w:t>
      </w:r>
      <w:r>
        <w:br/>
      </w:r>
      <w:r>
        <w:rPr>
          <w:rStyle w:val="VariableTok"/>
        </w:rPr>
        <w:t xml:space="preserve">+    }</w:t>
      </w:r>
      <w:r>
        <w:br/>
      </w:r>
      <w:r>
        <w:br/>
      </w:r>
      <w:r>
        <w:rPr>
          <w:rStyle w:val="DataTypeTok"/>
        </w:rPr>
        <w:t xml:space="preserve">@@</w:t>
      </w:r>
      <w:r>
        <w:br/>
      </w:r>
      <w:r>
        <w:rPr>
          <w:rStyle w:val="StringTok"/>
        </w:rPr>
        <w:t xml:space="preserve">-    if "fraud" in record["target"]:</w:t>
      </w:r>
      <w:r>
        <w:br/>
      </w:r>
      <w:r>
        <w:rPr>
          <w:rStyle w:val="StringTok"/>
        </w:rPr>
        <w:t xml:space="preserve">-        return "REJECT_FRAUD_TARGET"</w:t>
      </w:r>
      <w:r>
        <w:br/>
      </w:r>
      <w:r>
        <w:rPr>
          <w:rStyle w:val="VariableTok"/>
        </w:rPr>
        <w:t xml:space="preserve">+    if record["target"] not in APPROVED_TARGETS:</w:t>
      </w:r>
      <w:r>
        <w:br/>
      </w:r>
      <w:r>
        <w:rPr>
          <w:rStyle w:val="VariableTok"/>
        </w:rPr>
        <w:t xml:space="preserve">+        return "REQUEST_TARGET_CARD"</w:t>
      </w:r>
      <w:r>
        <w:br/>
      </w:r>
      <w:r>
        <w:br/>
      </w:r>
      <w:r>
        <w:rPr>
          <w:rStyle w:val="DataTypeTok"/>
        </w:rPr>
        <w:t xml:space="preserve">@@</w:t>
      </w:r>
      <w:r>
        <w:br/>
      </w:r>
      <w:r>
        <w:rPr>
          <w:rStyle w:val="StringTok"/>
        </w:rPr>
        <w:t xml:space="preserve">-        "Si el nombre trae fraud → REJECT_FRAUD_TARGET."</w:t>
      </w:r>
      <w:r>
        <w:br/>
      </w:r>
      <w:r>
        <w:rPr>
          <w:rStyle w:val="VariableTok"/>
        </w:rPr>
        <w:t xml:space="preserve">+        "Acepta solo targets con una target card aprobada: evento observable, unidad, horizonte, fuente temporal y usos prohibidos. Un nombre limpio no sustituye esa evidencia.",</w:t>
      </w:r>
    </w:p>
    <w:p>
      <w:r>
        <w:pict>
          <v:rect style="width:0;height:1.5pt" o:hralign="center" o:hrstd="t" o:hr="t"/>
        </w:pict>
      </w:r>
    </w:p>
    <w:bookmarkEnd w:id="71"/>
    <w:bookmarkStart w:id="72" w:name="X01f3951319093c15767f0951d71087e846491f5"/>
    <w:p>
      <w:pPr>
        <w:pStyle w:val="Heading3"/>
      </w:pPr>
      <w:r>
        <w:t xml:space="preserve">Diff Group F — Clarify the Section 33/34 boundary and reframe the overfitting heuristic</w:t>
      </w:r>
    </w:p>
    <w:p>
      <w:pPr>
        <w:pStyle w:val="FirstParagraph"/>
      </w:pPr>
      <w:r>
        <w:rPr>
          <w:b/>
          <w:bCs/>
        </w:rPr>
        <w:t xml:space="preserve">Resolves:</w:t>
      </w:r>
      <w:r>
        <w:t xml:space="preserve"> </w:t>
      </w:r>
      <w:r>
        <w:t xml:space="preserve">33-10, 33-11 and 33-15</w:t>
      </w:r>
    </w:p>
    <w:p>
      <w:pPr>
        <w:pStyle w:val="SourceCode"/>
      </w:pPr>
      <w:r>
        <w:rPr>
          <w:rStyle w:val="KeywordTok"/>
        </w:rPr>
        <w:t xml:space="preserve">diff --git a/src/lib/course/sections/s33-advanced-models.ts b/src/lib/course/sections/s33-advanced-models.ts</w:t>
      </w:r>
      <w:r>
        <w:br/>
      </w:r>
      <w:r>
        <w:rPr>
          <w:rStyle w:val="DataTypeTok"/>
        </w:rPr>
        <w:t xml:space="preserve">--- a/src/lib/course/sections/s33-advanced-models.ts</w:t>
      </w:r>
      <w:r>
        <w:br/>
      </w:r>
      <w:r>
        <w:rPr>
          <w:rStyle w:val="DataTypeTok"/>
        </w:rPr>
        <w:t xml:space="preserve">+++ b/src/lib/course/sections/s33-advanced-models.ts</w:t>
      </w:r>
      <w:r>
        <w:br/>
      </w:r>
      <w:r>
        <w:rPr>
          <w:rStyle w:val="DataTypeTok"/>
        </w:rPr>
        <w:t xml:space="preserve">@@</w:t>
      </w:r>
      <w:r>
        <w:br/>
      </w:r>
      <w:r>
        <w:rPr>
          <w:rStyle w:val="StringTok"/>
        </w:rPr>
        <w:t xml:space="preserve">-        "El umbral thr convierte probabilidad en prioridad de cola..."</w:t>
      </w:r>
      <w:r>
        <w:br/>
      </w:r>
      <w:r>
        <w:rPr>
          <w:rStyle w:val="VariableTok"/>
        </w:rPr>
        <w:t xml:space="preserve">+        "El umbral `thr` convierte una probabilidad en una decisión de cola. En S33 usamos un umbral **pre-registrado** solo para comprender el flujo. No lo optimizamos sobre validación ni test; selección, calibración y capacidad de cola se trabajan en S34.",</w:t>
      </w:r>
      <w:r>
        <w:br/>
      </w:r>
      <w:r>
        <w:br/>
      </w:r>
      <w:r>
        <w:rPr>
          <w:rStyle w:val="DataTypeTok"/>
        </w:rPr>
        <w:t xml:space="preserve">@@</w:t>
      </w:r>
      <w:r>
        <w:br/>
      </w:r>
      <w:r>
        <w:rPr>
          <w:rStyle w:val="StringTok"/>
        </w:rPr>
        <w:t xml:space="preserve">-def overfit(train_acc, valid_acc, gap=0.2):</w:t>
      </w:r>
      <w:r>
        <w:br/>
      </w:r>
      <w:r>
        <w:rPr>
          <w:rStyle w:val="StringTok"/>
        </w:rPr>
        <w:t xml:space="preserve">-    return (train_acc - valid_acc) &gt; gap</w:t>
      </w:r>
      <w:r>
        <w:br/>
      </w:r>
      <w:r>
        <w:rPr>
          <w:rStyle w:val="VariableTok"/>
        </w:rPr>
        <w:t xml:space="preserve">+LAB_GAP_THRESHOLD = 0.2</w:t>
      </w:r>
      <w:r>
        <w:br/>
      </w:r>
      <w:r>
        <w:rPr>
          <w:rStyle w:val="VariableTok"/>
        </w:rPr>
        <w:t xml:space="preserve">+</w:t>
      </w:r>
      <w:r>
        <w:br/>
      </w:r>
      <w:r>
        <w:rPr>
          <w:rStyle w:val="VariableTok"/>
        </w:rPr>
        <w:t xml:space="preserve">+def generalization_gap(train_score, valid_score):</w:t>
      </w:r>
      <w:r>
        <w:br/>
      </w:r>
      <w:r>
        <w:rPr>
          <w:rStyle w:val="VariableTok"/>
        </w:rPr>
        <w:t xml:space="preserve">+    return round(train_score - valid_score, 3)</w:t>
      </w:r>
      <w:r>
        <w:br/>
      </w:r>
      <w:r>
        <w:rPr>
          <w:rStyle w:val="VariableTok"/>
        </w:rPr>
        <w:t xml:space="preserve">+</w:t>
      </w:r>
      <w:r>
        <w:br/>
      </w:r>
      <w:r>
        <w:rPr>
          <w:rStyle w:val="VariableTok"/>
        </w:rPr>
        <w:t xml:space="preserve">+def lab_gap_flag(train_score, valid_score):</w:t>
      </w:r>
      <w:r>
        <w:br/>
      </w:r>
      <w:r>
        <w:rPr>
          <w:rStyle w:val="VariableTok"/>
        </w:rPr>
        <w:t xml:space="preserve">+    gap = generalization_gap(train_score, valid_score)</w:t>
      </w:r>
      <w:r>
        <w:br/>
      </w:r>
      <w:r>
        <w:rPr>
          <w:rStyle w:val="VariableTok"/>
        </w:rPr>
        <w:t xml:space="preserve">+    return {</w:t>
      </w:r>
      <w:r>
        <w:br/>
      </w:r>
      <w:r>
        <w:rPr>
          <w:rStyle w:val="VariableTok"/>
        </w:rPr>
        <w:t xml:space="preserve">+        "gap": gap,</w:t>
      </w:r>
      <w:r>
        <w:br/>
      </w:r>
      <w:r>
        <w:rPr>
          <w:rStyle w:val="VariableTok"/>
        </w:rPr>
        <w:t xml:space="preserve">+        "threshold": LAB_GAP_THRESHOLD,</w:t>
      </w:r>
      <w:r>
        <w:br/>
      </w:r>
      <w:r>
        <w:rPr>
          <w:rStyle w:val="VariableTok"/>
        </w:rPr>
        <w:t xml:space="preserve">+        "flag": gap &gt; LAB_GAP_THRESHOLD,</w:t>
      </w:r>
      <w:r>
        <w:br/>
      </w:r>
      <w:r>
        <w:rPr>
          <w:rStyle w:val="VariableTok"/>
        </w:rPr>
        <w:t xml:space="preserve">+        "interpretation":</w:t>
      </w:r>
      <w:r>
        <w:br/>
      </w:r>
      <w:r>
        <w:rPr>
          <w:rStyle w:val="VariableTok"/>
        </w:rPr>
        <w:t xml:space="preserve">+            "heurística del laboratorio; revisar folds e incertidumbre",</w:t>
      </w:r>
      <w:r>
        <w:br/>
      </w:r>
      <w:r>
        <w:rPr>
          <w:rStyle w:val="VariableTok"/>
        </w:rPr>
        <w:t xml:space="preserve">+    }</w:t>
      </w:r>
      <w:r>
        <w:br/>
      </w:r>
      <w:r>
        <w:br/>
      </w:r>
      <w:r>
        <w:rPr>
          <w:rStyle w:val="DataTypeTok"/>
        </w:rPr>
        <w:t xml:space="preserve">@@</w:t>
      </w:r>
      <w:r>
        <w:br/>
      </w:r>
      <w:r>
        <w:rPr>
          <w:rStyle w:val="StringTok"/>
        </w:rPr>
        <w:t xml:space="preserve">-          "Umbral de gap unificado: 0.2. ... gap grande → REJECT_OVERFIT"</w:t>
      </w:r>
      <w:r>
        <w:br/>
      </w:r>
      <w:r>
        <w:rPr>
          <w:rStyle w:val="VariableTok"/>
        </w:rPr>
        <w:t xml:space="preserve">+          "El 0.2 es una bandera didáctica, no una ley universal. Reporta gap, variación entre folds y configuración del run; la evidencia decide si se controla profundidad o se rechaza.",</w:t>
      </w:r>
      <w:r>
        <w:br/>
      </w:r>
      <w:r>
        <w:br/>
      </w:r>
      <w:r>
        <w:rPr>
          <w:rStyle w:val="DataTypeTok"/>
        </w:rPr>
        <w:t xml:space="preserve">@@</w:t>
      </w:r>
      <w:r>
        <w:br/>
      </w:r>
      <w:r>
        <w:rPr>
          <w:rStyle w:val="StringTok"/>
        </w:rPr>
        <w:t xml:space="preserve">-# Tarea: elige thr sensato (p. ej. 0.3), recalcula accuracy y beats_dummy,</w:t>
      </w:r>
      <w:r>
        <w:br/>
      </w:r>
      <w:r>
        <w:rPr>
          <w:rStyle w:val="StringTok"/>
        </w:rPr>
        <w:t xml:space="preserve">-# y deja el run log completo aunque pierdas al dummy.</w:t>
      </w:r>
      <w:r>
        <w:br/>
      </w:r>
      <w:r>
        <w:rPr>
          <w:rStyle w:val="VariableTok"/>
        </w:rPr>
        <w:t xml:space="preserve">+# Tarea: usa el umbral pre-registrado del fixture y demuestra que</w:t>
      </w:r>
      <w:r>
        <w:br/>
      </w:r>
      <w:r>
        <w:rPr>
          <w:rStyle w:val="VariableTok"/>
        </w:rPr>
        <w:t xml:space="preserve">+# no lo cambiaste después de observar validación/test.</w:t>
      </w:r>
      <w:r>
        <w:br/>
      </w:r>
      <w:r>
        <w:rPr>
          <w:rStyle w:val="VariableTok"/>
        </w:rPr>
        <w:t xml:space="preserve">+# La selección de umbrales se realizará en S34.</w:t>
      </w:r>
      <w:r>
        <w:br/>
      </w:r>
      <w:r>
        <w:br/>
      </w:r>
      <w:r>
        <w:rPr>
          <w:rStyle w:val="DataTypeTok"/>
        </w:rPr>
        <w:t xml:space="preserve">@@</w:t>
      </w:r>
      <w:r>
        <w:br/>
      </w:r>
      <w:r>
        <w:rPr>
          <w:rStyle w:val="StringTok"/>
        </w:rPr>
        <w:t xml:space="preserve">-    thr = 0.9  # DEFECT: umbral demasiado alto — cámbialo (p. ej. 0.3)</w:t>
      </w:r>
      <w:r>
        <w:br/>
      </w:r>
      <w:r>
        <w:rPr>
          <w:rStyle w:val="VariableTok"/>
        </w:rPr>
        <w:t xml:space="preserve">+    preregistered_thr = 0.3</w:t>
      </w:r>
      <w:r>
        <w:br/>
      </w:r>
      <w:r>
        <w:rPr>
          <w:rStyle w:val="VariableTok"/>
        </w:rPr>
        <w:t xml:space="preserve">+    thr = preregistered_thr</w:t>
      </w:r>
    </w:p>
    <w:p>
      <w:r>
        <w:pict>
          <v:rect style="width:0;height:1.5pt" o:hralign="center" o:hrstd="t" o:hr="t"/>
        </w:pict>
      </w:r>
    </w:p>
    <w:bookmarkEnd w:id="72"/>
    <w:bookmarkStart w:id="73" w:name="X64b6682b339c78a8d54ec3f8681b386f0b88349"/>
    <w:p>
      <w:pPr>
        <w:pStyle w:val="Heading3"/>
      </w:pPr>
      <w:r>
        <w:t xml:space="preserve">Diff Group G — Improve coefficient and ensemble interpretation</w:t>
      </w:r>
    </w:p>
    <w:p>
      <w:pPr>
        <w:pStyle w:val="FirstParagraph"/>
      </w:pPr>
      <w:r>
        <w:rPr>
          <w:b/>
          <w:bCs/>
        </w:rPr>
        <w:t xml:space="preserve">Resolves:</w:t>
      </w:r>
      <w:r>
        <w:t xml:space="preserve"> </w:t>
      </w:r>
      <w:r>
        <w:t xml:space="preserve">33-12 and 33-13</w:t>
      </w:r>
    </w:p>
    <w:p>
      <w:pPr>
        <w:pStyle w:val="SourceCode"/>
      </w:pPr>
      <w:r>
        <w:rPr>
          <w:rStyle w:val="KeywordTok"/>
        </w:rPr>
        <w:t xml:space="preserve">diff --git a/src/lib/course/sections/s33-advanced-models.ts b/src/lib/course/sections/s33-advanced-models.ts</w:t>
      </w:r>
      <w:r>
        <w:br/>
      </w:r>
      <w:r>
        <w:rPr>
          <w:rStyle w:val="DataTypeTok"/>
        </w:rPr>
        <w:t xml:space="preserve">--- a/src/lib/course/sections/s33-advanced-models.ts</w:t>
      </w:r>
      <w:r>
        <w:br/>
      </w:r>
      <w:r>
        <w:rPr>
          <w:rStyle w:val="DataTypeTok"/>
        </w:rPr>
        <w:t xml:space="preserve">+++ b/src/lib/course/sections/s33-advanced-models.ts</w:t>
      </w:r>
      <w:r>
        <w:br/>
      </w:r>
      <w:r>
        <w:rPr>
          <w:rStyle w:val="DataTypeTok"/>
        </w:rPr>
        <w:t xml:space="preserve">@@</w:t>
      </w:r>
      <w:r>
        <w:br/>
      </w:r>
      <w:r>
        <w:rPr>
          <w:rStyle w:val="StringTok"/>
        </w:rPr>
        <w:t xml:space="preserve">-        "Ordenas por `|w|` y reportas el signo del top."</w:t>
      </w:r>
      <w:r>
        <w:br/>
      </w:r>
      <w:r>
        <w:rPr>
          <w:rStyle w:val="VariableTok"/>
        </w:rPr>
        <w:t xml:space="preserve">+        "Ordenas por `|w|` solo como resumen descriptivo del modelo ajustado. Reportas también el rango del coeficiente entre folds y adviertes que features correlacionadas pueden redistribuir el peso.",</w:t>
      </w:r>
      <w:r>
        <w:br/>
      </w:r>
      <w:r>
        <w:br/>
      </w:r>
      <w:r>
        <w:rPr>
          <w:rStyle w:val="DataTypeTok"/>
        </w:rPr>
        <w:t xml:space="preserve">@@</w:t>
      </w:r>
      <w:r>
        <w:br/>
      </w:r>
      <w:r>
        <w:rPr>
          <w:rStyle w:val="StringTok"/>
        </w:rPr>
        <w:t xml:space="preserve">-def rank_coefs(coefs):</w:t>
      </w:r>
      <w:r>
        <w:br/>
      </w:r>
      <w:r>
        <w:rPr>
          <w:rStyle w:val="StringTok"/>
        </w:rPr>
        <w:t xml:space="preserve">-    ranked = sorted(coefs, key=lambda k: abs(coefs[k]), reverse=True)</w:t>
      </w:r>
      <w:r>
        <w:br/>
      </w:r>
      <w:r>
        <w:rPr>
          <w:rStyle w:val="StringTok"/>
        </w:rPr>
        <w:t xml:space="preserve">-    top = ranked[0]</w:t>
      </w:r>
      <w:r>
        <w:br/>
      </w:r>
      <w:r>
        <w:rPr>
          <w:rStyle w:val="StringTok"/>
        </w:rPr>
        <w:t xml:space="preserve">-    sign = "pos" if coefs[top] &gt; 0 else "neg"</w:t>
      </w:r>
      <w:r>
        <w:br/>
      </w:r>
      <w:r>
        <w:rPr>
          <w:rStyle w:val="StringTok"/>
        </w:rPr>
        <w:t xml:space="preserve">-    return ranked, sign</w:t>
      </w:r>
      <w:r>
        <w:br/>
      </w:r>
      <w:r>
        <w:rPr>
          <w:rStyle w:val="VariableTok"/>
        </w:rPr>
        <w:t xml:space="preserve">+def coefficient_summary(coefs_by_fold):</w:t>
      </w:r>
      <w:r>
        <w:br/>
      </w:r>
      <w:r>
        <w:rPr>
          <w:rStyle w:val="VariableTok"/>
        </w:rPr>
        <w:t xml:space="preserve">+    names = sorted(coefs_by_fold[0])</w:t>
      </w:r>
      <w:r>
        <w:br/>
      </w:r>
      <w:r>
        <w:rPr>
          <w:rStyle w:val="VariableTok"/>
        </w:rPr>
        <w:t xml:space="preserve">+    return {</w:t>
      </w:r>
      <w:r>
        <w:br/>
      </w:r>
      <w:r>
        <w:rPr>
          <w:rStyle w:val="VariableTok"/>
        </w:rPr>
        <w:t xml:space="preserve">+        name: {</w:t>
      </w:r>
      <w:r>
        <w:br/>
      </w:r>
      <w:r>
        <w:rPr>
          <w:rStyle w:val="VariableTok"/>
        </w:rPr>
        <w:t xml:space="preserve">+            "mean": round(</w:t>
      </w:r>
      <w:r>
        <w:br/>
      </w:r>
      <w:r>
        <w:rPr>
          <w:rStyle w:val="VariableTok"/>
        </w:rPr>
        <w:t xml:space="preserve">+                sum(fold[name] for fold in coefs_by_fold)</w:t>
      </w:r>
      <w:r>
        <w:br/>
      </w:r>
      <w:r>
        <w:rPr>
          <w:rStyle w:val="VariableTok"/>
        </w:rPr>
        <w:t xml:space="preserve">+                / len(coefs_by_fold),</w:t>
      </w:r>
      <w:r>
        <w:br/>
      </w:r>
      <w:r>
        <w:rPr>
          <w:rStyle w:val="VariableTok"/>
        </w:rPr>
        <w:t xml:space="preserve">+                3,</w:t>
      </w:r>
      <w:r>
        <w:br/>
      </w:r>
      <w:r>
        <w:rPr>
          <w:rStyle w:val="VariableTok"/>
        </w:rPr>
        <w:t xml:space="preserve">+            ),</w:t>
      </w:r>
      <w:r>
        <w:br/>
      </w:r>
      <w:r>
        <w:rPr>
          <w:rStyle w:val="VariableTok"/>
        </w:rPr>
        <w:t xml:space="preserve">+            "min": min(fold[name] for fold in coefs_by_fold),</w:t>
      </w:r>
      <w:r>
        <w:br/>
      </w:r>
      <w:r>
        <w:rPr>
          <w:rStyle w:val="VariableTok"/>
        </w:rPr>
        <w:t xml:space="preserve">+            "max": max(fold[name] for fold in coefs_by_fold),</w:t>
      </w:r>
      <w:r>
        <w:br/>
      </w:r>
      <w:r>
        <w:rPr>
          <w:rStyle w:val="VariableTok"/>
        </w:rPr>
        <w:t xml:space="preserve">+        }</w:t>
      </w:r>
      <w:r>
        <w:br/>
      </w:r>
      <w:r>
        <w:rPr>
          <w:rStyle w:val="VariableTok"/>
        </w:rPr>
        <w:t xml:space="preserve">+        for name in names</w:t>
      </w:r>
      <w:r>
        <w:br/>
      </w:r>
      <w:r>
        <w:rPr>
          <w:rStyle w:val="VariableTok"/>
        </w:rPr>
        <w:t xml:space="preserve">+    }</w:t>
      </w:r>
      <w:r>
        <w:br/>
      </w:r>
      <w:r>
        <w:br/>
      </w:r>
      <w:r>
        <w:rPr>
          <w:rStyle w:val="DataTypeTok"/>
        </w:rPr>
        <w:t xml:space="preserve">@@</w:t>
      </w:r>
      <w:r>
        <w:br/>
      </w:r>
      <w:r>
        <w:rPr>
          <w:rStyle w:val="StringTok"/>
        </w:rPr>
        <w:t xml:space="preserve">-        "Varios stumps con voto mayoritario ilustran la idea de ensamble..."</w:t>
      </w:r>
      <w:r>
        <w:br/>
      </w:r>
      <w:r>
        <w:rPr>
          <w:rStyle w:val="VariableTok"/>
        </w:rPr>
        <w:t xml:space="preserve">+        "Varios predictores con voto mayoritario ilustran **voting**. No implementan Random Forest ni boosting. Random Forest crea árboles aleatorizados y promedia/vota; boosting entrena learners secuencialmente para corregir errores previos.",</w:t>
      </w:r>
      <w:r>
        <w:br/>
      </w:r>
      <w:r>
        <w:br/>
      </w:r>
      <w:r>
        <w:rPr>
          <w:rStyle w:val="DataTypeTok"/>
        </w:rPr>
        <w:t xml:space="preserve">@@</w:t>
      </w:r>
      <w:r>
        <w:br/>
      </w:r>
      <w:r>
        <w:rPr>
          <w:rStyle w:val="StringTok"/>
        </w:rPr>
        <w:t xml:space="preserve">-        why: "El stump y el voto muestran la idea de ensamble controlado..."</w:t>
      </w:r>
      <w:r>
        <w:br/>
      </w:r>
      <w:r>
        <w:rPr>
          <w:rStyle w:val="VariableTok"/>
        </w:rPr>
        <w:t xml:space="preserve">+        why:</w:t>
      </w:r>
      <w:r>
        <w:br/>
      </w:r>
      <w:r>
        <w:rPr>
          <w:rStyle w:val="VariableTok"/>
        </w:rPr>
        <w:t xml:space="preserve">+          "Este demo muestra únicamente voting. La diversidad del ensamble se entrega como fixture; bagging, Random Forest y boosting requieren mecanismos de entrenamiento distintos.",</w:t>
      </w:r>
    </w:p>
    <w:p>
      <w:r>
        <w:pict>
          <v:rect style="width:0;height:1.5pt" o:hralign="center" o:hrstd="t" o:hr="t"/>
        </w:pict>
      </w:r>
    </w:p>
    <w:bookmarkEnd w:id="73"/>
    <w:bookmarkStart w:id="74" w:name="Xf2f78c132ef53992400c346ed250ef016517138"/>
    <w:p>
      <w:pPr>
        <w:pStyle w:val="Heading3"/>
      </w:pPr>
      <w:r>
        <w:t xml:space="preserve">Diff Group H — Convert E3 tasks into authentic transfer</w:t>
      </w:r>
    </w:p>
    <w:p>
      <w:pPr>
        <w:pStyle w:val="FirstParagraph"/>
      </w:pPr>
      <w:r>
        <w:rPr>
          <w:b/>
          <w:bCs/>
        </w:rPr>
        <w:t xml:space="preserve">Resolves:</w:t>
      </w:r>
      <w:r>
        <w:t xml:space="preserve"> </w:t>
      </w:r>
      <w:r>
        <w:t xml:space="preserve">33-06 and 33-14</w:t>
      </w:r>
    </w:p>
    <w:p>
      <w:pPr>
        <w:pStyle w:val="BodyText"/>
      </w:pPr>
      <w:r>
        <w:t xml:space="preserve">Representative replacement for T4-B-E3:</w:t>
      </w:r>
    </w:p>
    <w:p>
      <w:pPr>
        <w:pStyle w:val="SourceCode"/>
      </w:pPr>
      <w:r>
        <w:rPr>
          <w:rStyle w:val="KeywordTok"/>
        </w:rPr>
        <w:t xml:space="preserve">diff --git a/src/lib/course/sections/s33-advanced-models.ts b/src/lib/course/sections/s33-advanced-models.ts</w:t>
      </w:r>
      <w:r>
        <w:br/>
      </w:r>
      <w:r>
        <w:rPr>
          <w:rStyle w:val="DataTypeTok"/>
        </w:rPr>
        <w:t xml:space="preserve">--- a/src/lib/course/sections/s33-advanced-models.ts</w:t>
      </w:r>
      <w:r>
        <w:br/>
      </w:r>
      <w:r>
        <w:rPr>
          <w:rStyle w:val="DataTypeTok"/>
        </w:rPr>
        <w:t xml:space="preserve">+++ b/src/lib/course/sections/s33-advanced-models.ts</w:t>
      </w:r>
      <w:r>
        <w:br/>
      </w:r>
      <w:r>
        <w:rPr>
          <w:rStyle w:val="DataTypeTok"/>
        </w:rPr>
        <w:t xml:space="preserve">@@</w:t>
      </w:r>
      <w:r>
        <w:br/>
      </w:r>
      <w:r>
        <w:rPr>
          <w:rStyle w:val="StringTok"/>
        </w:rPr>
        <w:t xml:space="preserve">-        instruction: "S33-T4-B-E3 · Transferencia: calcula n_groups de ['e1','e1','e2','e3']..."</w:t>
      </w:r>
      <w:r>
        <w:br/>
      </w:r>
      <w:r>
        <w:rPr>
          <w:rStyle w:val="StringTok"/>
        </w:rPr>
        <w:t xml:space="preserve">-        hint: "n_groups = len(set(entities)); missing → REQUEST_GROUP_IDS..."</w:t>
      </w:r>
      <w:r>
        <w:br/>
      </w:r>
      <w:r>
        <w:rPr>
          <w:rStyle w:val="StringTok"/>
        </w:rPr>
        <w:t xml:space="preserve">-        tests: "Produce `CONTINUE REJECT_RANDOM_LEAK REQUEST_GROUP_IDS`..."</w:t>
      </w:r>
      <w:r>
        <w:br/>
      </w:r>
      <w:r>
        <w:rPr>
          <w:rStyle w:val="VariableTok"/>
        </w:rPr>
        <w:t xml:space="preserve">+        instruction:</w:t>
      </w:r>
      <w:r>
        <w:br/>
      </w:r>
      <w:r>
        <w:rPr>
          <w:rStyle w:val="VariableTok"/>
        </w:rPr>
        <w:t xml:space="preserve">+          "S33-T4-B-E3 · Transferencia: recibes 12 pares sintéticos de proveedores pertenecientes a 6 conglomerados. Diseña tres folds en los que ningún conglomerado aparezca simultáneamente en train y valid. Para cada fold, imprime los grupos de train y valid, demuestra que su intersección está vacía y explica por qué contar seis grupos no sería evidencia suficiente.",</w:t>
      </w:r>
      <w:r>
        <w:br/>
      </w:r>
      <w:r>
        <w:rPr>
          <w:rStyle w:val="VariableTok"/>
        </w:rPr>
        <w:t xml:space="preserve">+        hint:</w:t>
      </w:r>
      <w:r>
        <w:br/>
      </w:r>
      <w:r>
        <w:rPr>
          <w:rStyle w:val="VariableTok"/>
        </w:rPr>
        <w:t xml:space="preserve">+          "Construye índices con GroupKFold. La evidencia central es `train_groups.isdisjoint(valid_groups)` en cada fold.",</w:t>
      </w:r>
      <w:r>
        <w:br/>
      </w:r>
      <w:r>
        <w:rPr>
          <w:rStyle w:val="VariableTok"/>
        </w:rPr>
        <w:t xml:space="preserve">+        hints: [</w:t>
      </w:r>
      <w:r>
        <w:br/>
      </w:r>
      <w:r>
        <w:rPr>
          <w:rStyle w:val="VariableTok"/>
        </w:rPr>
        <w:t xml:space="preserve">+          "Empieza con `GroupKFold(n_splits=3).split(X, y, groups)`.",</w:t>
      </w:r>
      <w:r>
        <w:br/>
      </w:r>
      <w:r>
        <w:rPr>
          <w:rStyle w:val="VariableTok"/>
        </w:rPr>
        <w:t xml:space="preserve">+          "No se entrega una salida exacta: tu reporte debe contener tres intersecciones vacías y métricas derivadas del modelo.",</w:t>
      </w:r>
      <w:r>
        <w:br/>
      </w:r>
      <w:r>
        <w:rPr>
          <w:rStyle w:val="VariableTok"/>
        </w:rPr>
        <w:t xml:space="preserve">+        ],</w:t>
      </w:r>
      <w:r>
        <w:br/>
      </w:r>
      <w:r>
        <w:rPr>
          <w:rStyle w:val="VariableTok"/>
        </w:rPr>
        <w:t xml:space="preserve">+        edgeCases: [</w:t>
      </w:r>
      <w:r>
        <w:br/>
      </w:r>
      <w:r>
        <w:rPr>
          <w:rStyle w:val="VariableTok"/>
        </w:rPr>
        <w:t xml:space="preserve">+          "menos grupos que folds",</w:t>
      </w:r>
      <w:r>
        <w:br/>
      </w:r>
      <w:r>
        <w:rPr>
          <w:rStyle w:val="VariableTok"/>
        </w:rPr>
        <w:t xml:space="preserve">+          "un conglomerado repetido en train y valid",</w:t>
      </w:r>
      <w:r>
        <w:br/>
      </w:r>
      <w:r>
        <w:rPr>
          <w:rStyle w:val="VariableTok"/>
        </w:rPr>
        <w:t xml:space="preserve">+          "grupo faltante",</w:t>
      </w:r>
      <w:r>
        <w:br/>
      </w:r>
      <w:r>
        <w:rPr>
          <w:rStyle w:val="VariableTok"/>
        </w:rPr>
        <w:t xml:space="preserve">+        ],</w:t>
      </w:r>
      <w:r>
        <w:br/>
      </w:r>
      <w:r>
        <w:rPr>
          <w:rStyle w:val="VariableTok"/>
        </w:rPr>
        <w:t xml:space="preserve">+        tests:</w:t>
      </w:r>
      <w:r>
        <w:br/>
      </w:r>
      <w:r>
        <w:rPr>
          <w:rStyle w:val="VariableTok"/>
        </w:rPr>
        <w:t xml:space="preserve">+          "Tres folds; intersección vacía en todos; scores calculados desde predicciones; media y desviación estándar derivadas.",</w:t>
      </w:r>
    </w:p>
    <w:p>
      <w:pPr>
        <w:pStyle w:val="FirstParagraph"/>
      </w:pPr>
      <w:r>
        <w:t xml:space="preserve">Apply the same fading pattern to all E3 tasks:</w:t>
      </w:r>
    </w:p>
    <w:p>
      <w:pPr>
        <w:pStyle w:val="Compact"/>
        <w:numPr>
          <w:ilvl w:val="0"/>
          <w:numId w:val="1058"/>
        </w:numPr>
      </w:pPr>
      <w:r>
        <w:t xml:space="preserve">new case ID;</w:t>
      </w:r>
    </w:p>
    <w:p>
      <w:pPr>
        <w:pStyle w:val="Compact"/>
        <w:numPr>
          <w:ilvl w:val="0"/>
          <w:numId w:val="1058"/>
        </w:numPr>
      </w:pPr>
      <w:r>
        <w:t xml:space="preserve">changed values;</w:t>
      </w:r>
    </w:p>
    <w:p>
      <w:pPr>
        <w:pStyle w:val="Compact"/>
        <w:numPr>
          <w:ilvl w:val="0"/>
          <w:numId w:val="1058"/>
        </w:numPr>
      </w:pPr>
      <w:r>
        <w:t xml:space="preserve">no exact expected status sequence;</w:t>
      </w:r>
    </w:p>
    <w:p>
      <w:pPr>
        <w:pStyle w:val="Compact"/>
        <w:numPr>
          <w:ilvl w:val="0"/>
          <w:numId w:val="1058"/>
        </w:numPr>
      </w:pPr>
      <w:r>
        <w:t xml:space="preserve">one written explanation;</w:t>
      </w:r>
    </w:p>
    <w:p>
      <w:pPr>
        <w:pStyle w:val="Compact"/>
        <w:numPr>
          <w:ilvl w:val="0"/>
          <w:numId w:val="1058"/>
        </w:numPr>
      </w:pPr>
      <w:r>
        <w:t xml:space="preserve">one decision under conflicting evidence;</w:t>
      </w:r>
    </w:p>
    <w:p>
      <w:pPr>
        <w:pStyle w:val="Compact"/>
        <w:numPr>
          <w:ilvl w:val="0"/>
          <w:numId w:val="1058"/>
        </w:numPr>
      </w:pPr>
      <w:r>
        <w:t xml:space="preserve">no comment identifying the defective line.</w:t>
      </w:r>
    </w:p>
    <w:p>
      <w:r>
        <w:pict>
          <v:rect style="width:0;height:1.5pt" o:hralign="center" o:hrstd="t" o:hr="t"/>
        </w:pict>
      </w:r>
    </w:p>
    <w:bookmarkEnd w:id="74"/>
    <w:bookmarkStart w:id="75" w:name="Xb0e733151f0e054346b00a87c56f31d2c4bfe3f"/>
    <w:p>
      <w:pPr>
        <w:pStyle w:val="Heading3"/>
      </w:pPr>
      <w:r>
        <w:t xml:space="preserve">Diff Group I — Rebuild the You Do project and rubric</w:t>
      </w:r>
    </w:p>
    <w:p>
      <w:pPr>
        <w:pStyle w:val="FirstParagraph"/>
      </w:pPr>
      <w:r>
        <w:rPr>
          <w:b/>
          <w:bCs/>
        </w:rPr>
        <w:t xml:space="preserve">Resolves:</w:t>
      </w:r>
      <w:r>
        <w:t xml:space="preserve"> </w:t>
      </w:r>
      <w:r>
        <w:t xml:space="preserve">33-02, 33-03, 33-04, 33-07, 33-15 and 33-18</w:t>
      </w:r>
    </w:p>
    <w:p>
      <w:pPr>
        <w:pStyle w:val="SourceCode"/>
      </w:pPr>
      <w:r>
        <w:rPr>
          <w:rStyle w:val="KeywordTok"/>
        </w:rPr>
        <w:t xml:space="preserve">diff --git a/src/lib/course/sections/s33-advanced-models.ts b/src/lib/course/sections/s33-advanced-models.ts</w:t>
      </w:r>
      <w:r>
        <w:br/>
      </w:r>
      <w:r>
        <w:rPr>
          <w:rStyle w:val="DataTypeTok"/>
        </w:rPr>
        <w:t xml:space="preserve">--- a/src/lib/course/sections/s33-advanced-models.ts</w:t>
      </w:r>
      <w:r>
        <w:br/>
      </w:r>
      <w:r>
        <w:rPr>
          <w:rStyle w:val="DataTypeTok"/>
        </w:rPr>
        <w:t xml:space="preserve">+++ b/src/lib/course/sections/s33-advanced-models.ts</w:t>
      </w:r>
      <w:r>
        <w:br/>
      </w:r>
      <w:r>
        <w:rPr>
          <w:rStyle w:val="DataTypeTok"/>
        </w:rPr>
        <w:t xml:space="preserve">@@</w:t>
      </w:r>
      <w:r>
        <w:br/>
      </w:r>
      <w:r>
        <w:rPr>
          <w:rStyle w:val="StringTok"/>
        </w:rPr>
        <w:t xml:space="preserve">-    title: "Baseline vs modelo: framing + tracking (CP-N3-B)",</w:t>
      </w:r>
      <w:r>
        <w:br/>
      </w:r>
      <w:r>
        <w:rPr>
          <w:rStyle w:val="VariableTok"/>
        </w:rPr>
        <w:t xml:space="preserve">+    title:</w:t>
      </w:r>
      <w:r>
        <w:br/>
      </w:r>
      <w:r>
        <w:rPr>
          <w:rStyle w:val="VariableTok"/>
        </w:rPr>
        <w:t xml:space="preserve">+      "Decision record: regla, dummy y modelo supervisado (CP-N3-B)",</w:t>
      </w:r>
      <w:r>
        <w:br/>
      </w:r>
      <w:r>
        <w:br/>
      </w:r>
      <w:r>
        <w:rPr>
          <w:rStyle w:val="DataTypeTok"/>
        </w:rPr>
        <w:t xml:space="preserve">@@</w:t>
      </w:r>
      <w:r>
        <w:br/>
      </w:r>
      <w:r>
        <w:rPr>
          <w:rStyle w:val="StringTok"/>
        </w:rPr>
        <w:t xml:space="preserve">-      "Sobre CASO-LIM-033 (sintético): define unit/target/horizon, calcula dummy+costo, entrena un modelo lineal simple o un stump..."</w:t>
      </w:r>
      <w:r>
        <w:br/>
      </w:r>
      <w:r>
        <w:rPr>
          <w:rStyle w:val="VariableTok"/>
        </w:rPr>
        <w:t xml:space="preserve">+      "Sobre un dataset sintético reproducible de al menos 60 filas: crea una target card, conserva un dummy y una regla determinista, ajusta un pipeline supervisado, evalúa con GroupKFold y redacta una decisión KEEP_RULE / ADVANCE_TO_S34 / REJECT_EXPERIMENT.",</w:t>
      </w:r>
      <w:r>
        <w:br/>
      </w:r>
      <w:r>
        <w:br/>
      </w:r>
      <w:r>
        <w:rPr>
          <w:rStyle w:val="DataTypeTok"/>
        </w:rPr>
        <w:t xml:space="preserve">@@</w:t>
      </w:r>
      <w:r>
        <w:br/>
      </w:r>
      <w:r>
        <w:rPr>
          <w:rStyle w:val="StringTok"/>
        </w:rPr>
        <w:t xml:space="preserve">-      "Modelo regularizado (L2) o stump con seed fija",</w:t>
      </w:r>
      <w:r>
        <w:br/>
      </w:r>
      <w:r>
        <w:rPr>
          <w:rStyle w:val="VariableTok"/>
        </w:rPr>
        <w:t xml:space="preserve">+      "Pipeline supervisado real: logística L2 o árbol `max_depth=1`",</w:t>
      </w:r>
      <w:r>
        <w:br/>
      </w:r>
      <w:r>
        <w:rPr>
          <w:rStyle w:val="VariableTok"/>
        </w:rPr>
        <w:t xml:space="preserve">+      "Comparación contra dummy y regla con accuracy, FP, FN y costo",</w:t>
      </w:r>
      <w:r>
        <w:br/>
      </w:r>
      <w:r>
        <w:rPr>
          <w:rStyle w:val="VariableTok"/>
        </w:rPr>
        <w:t xml:space="preserve">+      "Media y desviación de folds con grupos disjuntos",</w:t>
      </w:r>
      <w:r>
        <w:br/>
      </w:r>
      <w:r>
        <w:rPr>
          <w:rStyle w:val="VariableTok"/>
        </w:rPr>
        <w:t xml:space="preserve">+      "Decision record con evidencia, incertidumbre y límites",</w:t>
      </w:r>
      <w:r>
        <w:br/>
      </w:r>
      <w:r>
        <w:br/>
      </w:r>
      <w:r>
        <w:rPr>
          <w:rStyle w:val="DataTypeTok"/>
        </w:rPr>
        <w:t xml:space="preserve">@@</w:t>
      </w:r>
      <w:r>
        <w:br/>
      </w:r>
      <w:r>
        <w:rPr>
          <w:rStyle w:val="StringTok"/>
        </w:rPr>
        <w:t xml:space="preserve">-      "beats_dummy calculado (puede ser False) y logueado",</w:t>
      </w:r>
      <w:r>
        <w:br/>
      </w:r>
      <w:r>
        <w:rPr>
          <w:rStyle w:val="VariableTok"/>
        </w:rPr>
        <w:t xml:space="preserve">+      "Comparación contra dummy, regla y mejor baseline",</w:t>
      </w:r>
      <w:r>
        <w:br/>
      </w:r>
      <w:r>
        <w:rPr>
          <w:rStyle w:val="VariableTok"/>
        </w:rPr>
        <w:t xml:space="preserve">+      "Umbral pre-registrado; no optimizarlo sobre test",</w:t>
      </w:r>
      <w:r>
        <w:br/>
      </w:r>
      <w:r>
        <w:rPr>
          <w:rStyle w:val="VariableTok"/>
        </w:rPr>
        <w:t xml:space="preserve">+      "Configuración de regularización o profundidad registrada",</w:t>
      </w:r>
      <w:r>
        <w:br/>
      </w:r>
      <w:r>
        <w:rPr>
          <w:rStyle w:val="VariableTok"/>
        </w:rPr>
        <w:t xml:space="preserve">+      "Fold membership y data version registrados",</w:t>
      </w:r>
      <w:r>
        <w:br/>
      </w:r>
      <w:r>
        <w:br/>
      </w:r>
      <w:r>
        <w:rPr>
          <w:rStyle w:val="DataTypeTok"/>
        </w:rPr>
        <w:t xml:space="preserve">@@</w:t>
      </w:r>
      <w:r>
        <w:br/>
      </w:r>
      <w:r>
        <w:rPr>
          <w:rStyle w:val="StringTok"/>
        </w:rPr>
        <w:t xml:space="preserve">-      { criterion: "Framing unit/target/horizon + baseline dummy/regla documentados", weight: "25%" },</w:t>
      </w:r>
      <w:r>
        <w:br/>
      </w:r>
      <w:r>
        <w:rPr>
          <w:rStyle w:val="StringTok"/>
        </w:rPr>
        <w:t xml:space="preserve">-      { criterion: "Correctitud técnica: dummy, modelo y métricas calculados (no hardcode)", weight: "20%" },</w:t>
      </w:r>
      <w:r>
        <w:br/>
      </w:r>
      <w:r>
        <w:rPr>
          <w:rStyle w:val="StringTok"/>
        </w:rPr>
        <w:t xml:space="preserve">-      { criterion: "Privacidad / sin PII real / sin secretos / sin inferencia de fraude", weight: "20%" },</w:t>
      </w:r>
      <w:r>
        <w:br/>
      </w:r>
      <w:r>
        <w:rPr>
          <w:rStyle w:val="StringTok"/>
        </w:rPr>
        <w:t xml:space="preserve">-      { criterion: "Pruebas o casos de borde documentados (gap, missing, adverso)", weight: "15%" },</w:t>
      </w:r>
      <w:r>
        <w:br/>
      </w:r>
      <w:r>
        <w:rPr>
          <w:rStyle w:val="StringTok"/>
        </w:rPr>
        <w:t xml:space="preserve">-      { criterion: "Código legible y límites claros (depth, seed, L2)", weight: "10%" },</w:t>
      </w:r>
      <w:r>
        <w:br/>
      </w:r>
      <w:r>
        <w:rPr>
          <w:rStyle w:val="StringTok"/>
        </w:rPr>
        <w:t xml:space="preserve">-      { criterion: "Documentación en español profesional", weight: "10%" },</w:t>
      </w:r>
      <w:r>
        <w:br/>
      </w:r>
      <w:r>
        <w:rPr>
          <w:rStyle w:val="StringTok"/>
        </w:rPr>
        <w:t xml:space="preserve">-      { criterion: "beats_dummy calculado + group CV + seed en params", weight: "bonus" },</w:t>
      </w:r>
      <w:r>
        <w:br/>
      </w:r>
      <w:r>
        <w:rPr>
          <w:rStyle w:val="VariableTok"/>
        </w:rPr>
        <w:t xml:space="preserve">+      {</w:t>
      </w:r>
      <w:r>
        <w:br/>
      </w:r>
      <w:r>
        <w:rPr>
          <w:rStyle w:val="VariableTok"/>
        </w:rPr>
        <w:t xml:space="preserve">+        criterion:</w:t>
      </w:r>
      <w:r>
        <w:br/>
      </w:r>
      <w:r>
        <w:rPr>
          <w:rStyle w:val="VariableTok"/>
        </w:rPr>
        <w:t xml:space="preserve">+          "Target card + dummy + regla determinista documentados",</w:t>
      </w:r>
      <w:r>
        <w:br/>
      </w:r>
      <w:r>
        <w:rPr>
          <w:rStyle w:val="VariableTok"/>
        </w:rPr>
        <w:t xml:space="preserve">+        weight: "20%",</w:t>
      </w:r>
      <w:r>
        <w:br/>
      </w:r>
      <w:r>
        <w:rPr>
          <w:rStyle w:val="VariableTok"/>
        </w:rPr>
        <w:t xml:space="preserve">+      },</w:t>
      </w:r>
      <w:r>
        <w:br/>
      </w:r>
      <w:r>
        <w:rPr>
          <w:rStyle w:val="VariableTok"/>
        </w:rPr>
        <w:t xml:space="preserve">+      {</w:t>
      </w:r>
      <w:r>
        <w:br/>
      </w:r>
      <w:r>
        <w:rPr>
          <w:rStyle w:val="VariableTok"/>
        </w:rPr>
        <w:t xml:space="preserve">+        criterion:</w:t>
      </w:r>
      <w:r>
        <w:br/>
      </w:r>
      <w:r>
        <w:rPr>
          <w:rStyle w:val="VariableTok"/>
        </w:rPr>
        <w:t xml:space="preserve">+          "Pipeline realmente ajustado y configuración reproducible",</w:t>
      </w:r>
      <w:r>
        <w:br/>
      </w:r>
      <w:r>
        <w:rPr>
          <w:rStyle w:val="VariableTok"/>
        </w:rPr>
        <w:t xml:space="preserve">+        weight: "20%",</w:t>
      </w:r>
      <w:r>
        <w:br/>
      </w:r>
      <w:r>
        <w:rPr>
          <w:rStyle w:val="VariableTok"/>
        </w:rPr>
        <w:t xml:space="preserve">+      },</w:t>
      </w:r>
      <w:r>
        <w:br/>
      </w:r>
      <w:r>
        <w:rPr>
          <w:rStyle w:val="VariableTok"/>
        </w:rPr>
        <w:t xml:space="preserve">+      {</w:t>
      </w:r>
      <w:r>
        <w:br/>
      </w:r>
      <w:r>
        <w:rPr>
          <w:rStyle w:val="VariableTok"/>
        </w:rPr>
        <w:t xml:space="preserve">+        criterion:</w:t>
      </w:r>
      <w:r>
        <w:br/>
      </w:r>
      <w:r>
        <w:rPr>
          <w:rStyle w:val="VariableTok"/>
        </w:rPr>
        <w:t xml:space="preserve">+          "GroupKFold verificable y métricas/costos por fold",</w:t>
      </w:r>
      <w:r>
        <w:br/>
      </w:r>
      <w:r>
        <w:rPr>
          <w:rStyle w:val="VariableTok"/>
        </w:rPr>
        <w:t xml:space="preserve">+        weight: "20%",</w:t>
      </w:r>
      <w:r>
        <w:br/>
      </w:r>
      <w:r>
        <w:rPr>
          <w:rStyle w:val="VariableTok"/>
        </w:rPr>
        <w:t xml:space="preserve">+      },</w:t>
      </w:r>
      <w:r>
        <w:br/>
      </w:r>
      <w:r>
        <w:rPr>
          <w:rStyle w:val="VariableTok"/>
        </w:rPr>
        <w:t xml:space="preserve">+      {</w:t>
      </w:r>
      <w:r>
        <w:br/>
      </w:r>
      <w:r>
        <w:rPr>
          <w:rStyle w:val="VariableTok"/>
        </w:rPr>
        <w:t xml:space="preserve">+        criterion:</w:t>
      </w:r>
      <w:r>
        <w:br/>
      </w:r>
      <w:r>
        <w:rPr>
          <w:rStyle w:val="VariableTok"/>
        </w:rPr>
        <w:t xml:space="preserve">+          "Comparación contra el mejor baseline y decisión justificada",</w:t>
      </w:r>
      <w:r>
        <w:br/>
      </w:r>
      <w:r>
        <w:rPr>
          <w:rStyle w:val="VariableTok"/>
        </w:rPr>
        <w:t xml:space="preserve">+        weight: "20%",</w:t>
      </w:r>
      <w:r>
        <w:br/>
      </w:r>
      <w:r>
        <w:rPr>
          <w:rStyle w:val="VariableTok"/>
        </w:rPr>
        <w:t xml:space="preserve">+      },</w:t>
      </w:r>
      <w:r>
        <w:br/>
      </w:r>
      <w:r>
        <w:rPr>
          <w:rStyle w:val="VariableTok"/>
        </w:rPr>
        <w:t xml:space="preserve">+      {</w:t>
      </w:r>
      <w:r>
        <w:br/>
      </w:r>
      <w:r>
        <w:rPr>
          <w:rStyle w:val="VariableTok"/>
        </w:rPr>
        <w:t xml:space="preserve">+        criterion:</w:t>
      </w:r>
      <w:r>
        <w:br/>
      </w:r>
      <w:r>
        <w:rPr>
          <w:rStyle w:val="VariableTok"/>
        </w:rPr>
        <w:t xml:space="preserve">+          "Privacidad, límites de interpretación y uso humano",</w:t>
      </w:r>
      <w:r>
        <w:br/>
      </w:r>
      <w:r>
        <w:rPr>
          <w:rStyle w:val="VariableTok"/>
        </w:rPr>
        <w:t xml:space="preserve">+        weight: "10%",</w:t>
      </w:r>
      <w:r>
        <w:br/>
      </w:r>
      <w:r>
        <w:rPr>
          <w:rStyle w:val="VariableTok"/>
        </w:rPr>
        <w:t xml:space="preserve">+      },</w:t>
      </w:r>
      <w:r>
        <w:br/>
      </w:r>
      <w:r>
        <w:rPr>
          <w:rStyle w:val="VariableTok"/>
        </w:rPr>
        <w:t xml:space="preserve">+      {</w:t>
      </w:r>
      <w:r>
        <w:br/>
      </w:r>
      <w:r>
        <w:rPr>
          <w:rStyle w:val="VariableTok"/>
        </w:rPr>
        <w:t xml:space="preserve">+        criterion:</w:t>
      </w:r>
      <w:r>
        <w:br/>
      </w:r>
      <w:r>
        <w:rPr>
          <w:rStyle w:val="VariableTok"/>
        </w:rPr>
        <w:t xml:space="preserve">+          "Código, pruebas y documentación profesional",</w:t>
      </w:r>
      <w:r>
        <w:br/>
      </w:r>
      <w:r>
        <w:rPr>
          <w:rStyle w:val="VariableTok"/>
        </w:rPr>
        <w:t xml:space="preserve">+        weight: "10%",</w:t>
      </w:r>
      <w:r>
        <w:br/>
      </w:r>
      <w:r>
        <w:rPr>
          <w:rStyle w:val="VariableTok"/>
        </w:rPr>
        <w:t xml:space="preserve">+      },</w:t>
      </w:r>
    </w:p>
    <w:p>
      <w:r>
        <w:pict>
          <v:rect style="width:0;height:1.5pt" o:hralign="center" o:hrstd="t" o:hr="t"/>
        </w:pict>
      </w:r>
    </w:p>
    <w:bookmarkEnd w:id="75"/>
    <w:bookmarkStart w:id="76" w:name="X1c42fe03e29eeb5ac1ccd53972f685d3a5d40f9"/>
    <w:p>
      <w:pPr>
        <w:pStyle w:val="Heading3"/>
      </w:pPr>
      <w:r>
        <w:t xml:space="preserve">Diff Group J — Expand assessment coverage and normalise Spanish</w:t>
      </w:r>
    </w:p>
    <w:p>
      <w:pPr>
        <w:pStyle w:val="FirstParagraph"/>
      </w:pPr>
      <w:r>
        <w:rPr>
          <w:b/>
          <w:bCs/>
        </w:rPr>
        <w:t xml:space="preserve">Resolves:</w:t>
      </w:r>
      <w:r>
        <w:t xml:space="preserve"> </w:t>
      </w:r>
      <w:r>
        <w:t xml:space="preserve">33-16 and 33-17</w:t>
      </w:r>
    </w:p>
    <w:p>
      <w:pPr>
        <w:pStyle w:val="BodyText"/>
      </w:pPr>
      <w:r>
        <w:t xml:space="preserve">Add three critical public self-check questions:</w:t>
      </w:r>
    </w:p>
    <w:p>
      <w:pPr>
        <w:pStyle w:val="SourceCode"/>
      </w:pPr>
      <w:r>
        <w:rPr>
          <w:rStyle w:val="KeywordTok"/>
        </w:rPr>
        <w:t xml:space="preserve">diff --git a/src/lib/course/sections/s33-advanced-models.ts b/src/lib/course/sections/s33-advanced-models.ts</w:t>
      </w:r>
      <w:r>
        <w:br/>
      </w:r>
      <w:r>
        <w:rPr>
          <w:rStyle w:val="DataTypeTok"/>
        </w:rPr>
        <w:t xml:space="preserve">--- a/src/lib/course/sections/s33-advanced-models.ts</w:t>
      </w:r>
      <w:r>
        <w:br/>
      </w:r>
      <w:r>
        <w:rPr>
          <w:rStyle w:val="DataTypeTok"/>
        </w:rPr>
        <w:t xml:space="preserve">+++ b/src/lib/course/sections/s33-advanced-models.ts</w:t>
      </w:r>
      <w:r>
        <w:br/>
      </w:r>
      <w:r>
        <w:rPr>
          <w:rStyle w:val="DataTypeTok"/>
        </w:rPr>
        <w:t xml:space="preserve">@@</w:t>
      </w:r>
      <w:r>
        <w:br/>
      </w:r>
      <w:r>
        <w:rPr>
          <w:rStyle w:val="NormalTok"/>
        </w:rPr>
        <w:t xml:space="preserve">       {</w:t>
      </w:r>
      <w:r>
        <w:br/>
      </w:r>
      <w:r>
        <w:rPr>
          <w:rStyle w:val="VariableTok"/>
        </w:rPr>
        <w:t xml:space="preserve">+        question:</w:t>
      </w:r>
      <w:r>
        <w:br/>
      </w:r>
      <w:r>
        <w:rPr>
          <w:rStyle w:val="VariableTok"/>
        </w:rPr>
        <w:t xml:space="preserve">+          "Un modelo tiene coeficientes no nulos. ¿Qué evidencia demuestra que fue entrenado con regularización L2?",</w:t>
      </w:r>
      <w:r>
        <w:br/>
      </w:r>
      <w:r>
        <w:rPr>
          <w:rStyle w:val="VariableTok"/>
        </w:rPr>
        <w:t xml:space="preserve">+        options: [</w:t>
      </w:r>
      <w:r>
        <w:br/>
      </w:r>
      <w:r>
        <w:rPr>
          <w:rStyle w:val="VariableTok"/>
        </w:rPr>
        <w:t xml:space="preserve">+          "Que Σw² sea mayor que cero",</w:t>
      </w:r>
      <w:r>
        <w:br/>
      </w:r>
      <w:r>
        <w:rPr>
          <w:rStyle w:val="VariableTok"/>
        </w:rPr>
        <w:t xml:space="preserve">+          "Que el run registre penalty='l2', su fuerza de regularización y el estimador ajustado",</w:t>
      </w:r>
      <w:r>
        <w:br/>
      </w:r>
      <w:r>
        <w:rPr>
          <w:rStyle w:val="VariableTok"/>
        </w:rPr>
        <w:t xml:space="preserve">+          "Que accuracy supere 0.5",</w:t>
      </w:r>
      <w:r>
        <w:br/>
      </w:r>
      <w:r>
        <w:rPr>
          <w:rStyle w:val="VariableTok"/>
        </w:rPr>
        <w:t xml:space="preserve">+          "Que todos los coeficientes sean positivos",</w:t>
      </w:r>
      <w:r>
        <w:br/>
      </w:r>
      <w:r>
        <w:rPr>
          <w:rStyle w:val="VariableTok"/>
        </w:rPr>
        <w:t xml:space="preserve">+        ],</w:t>
      </w:r>
      <w:r>
        <w:br/>
      </w:r>
      <w:r>
        <w:rPr>
          <w:rStyle w:val="VariableTok"/>
        </w:rPr>
        <w:t xml:space="preserve">+        correctIndex: 1,</w:t>
      </w:r>
      <w:r>
        <w:br/>
      </w:r>
      <w:r>
        <w:rPr>
          <w:rStyle w:val="VariableTok"/>
        </w:rPr>
        <w:t xml:space="preserve">+        explanation:</w:t>
      </w:r>
      <w:r>
        <w:br/>
      </w:r>
      <w:r>
        <w:rPr>
          <w:rStyle w:val="VariableTok"/>
        </w:rPr>
        <w:t xml:space="preserve">+          "La norma de los pesos no revela por sí sola el objetivo de entrenamiento. La evidencia es la configuración del estimador y del run.",</w:t>
      </w:r>
      <w:r>
        <w:br/>
      </w:r>
      <w:r>
        <w:rPr>
          <w:rStyle w:val="VariableTok"/>
        </w:rPr>
        <w:t xml:space="preserve">+      },</w:t>
      </w:r>
      <w:r>
        <w:br/>
      </w:r>
      <w:r>
        <w:rPr>
          <w:rStyle w:val="VariableTok"/>
        </w:rPr>
        <w:t xml:space="preserve">+      {</w:t>
      </w:r>
      <w:r>
        <w:br/>
      </w:r>
      <w:r>
        <w:rPr>
          <w:rStyle w:val="VariableTok"/>
        </w:rPr>
        <w:t xml:space="preserve">+        question:</w:t>
      </w:r>
      <w:r>
        <w:br/>
      </w:r>
      <w:r>
        <w:rPr>
          <w:rStyle w:val="VariableTok"/>
        </w:rPr>
        <w:t xml:space="preserve">+          "El modelo supera al dummy, pero pierde frente a una regla simple de menor costo. ¿Qué decisión corresponde?",</w:t>
      </w:r>
      <w:r>
        <w:br/>
      </w:r>
      <w:r>
        <w:rPr>
          <w:rStyle w:val="VariableTok"/>
        </w:rPr>
        <w:t xml:space="preserve">+        options: [</w:t>
      </w:r>
      <w:r>
        <w:br/>
      </w:r>
      <w:r>
        <w:rPr>
          <w:rStyle w:val="VariableTok"/>
        </w:rPr>
        <w:t xml:space="preserve">+          "Promover el modelo porque beats_dummy=True",</w:t>
      </w:r>
      <w:r>
        <w:br/>
      </w:r>
      <w:r>
        <w:rPr>
          <w:rStyle w:val="VariableTok"/>
        </w:rPr>
        <w:t xml:space="preserve">+          "Ocultar la regla del informe",</w:t>
      </w:r>
      <w:r>
        <w:br/>
      </w:r>
      <w:r>
        <w:rPr>
          <w:rStyle w:val="VariableTok"/>
        </w:rPr>
        <w:t xml:space="preserve">+          "Conservar la regla y registrar que el modelo no agregó valor incremental",</w:t>
      </w:r>
      <w:r>
        <w:br/>
      </w:r>
      <w:r>
        <w:rPr>
          <w:rStyle w:val="VariableTok"/>
        </w:rPr>
        <w:t xml:space="preserve">+          "Cambiar el target a is_fraud",</w:t>
      </w:r>
      <w:r>
        <w:br/>
      </w:r>
      <w:r>
        <w:rPr>
          <w:rStyle w:val="VariableTok"/>
        </w:rPr>
        <w:t xml:space="preserve">+        ],</w:t>
      </w:r>
      <w:r>
        <w:br/>
      </w:r>
      <w:r>
        <w:rPr>
          <w:rStyle w:val="VariableTok"/>
        </w:rPr>
        <w:t xml:space="preserve">+        correctIndex: 2,</w:t>
      </w:r>
      <w:r>
        <w:br/>
      </w:r>
      <w:r>
        <w:rPr>
          <w:rStyle w:val="VariableTok"/>
        </w:rPr>
        <w:t xml:space="preserve">+        explanation:</w:t>
      </w:r>
      <w:r>
        <w:br/>
      </w:r>
      <w:r>
        <w:rPr>
          <w:rStyle w:val="VariableTok"/>
        </w:rPr>
        <w:t xml:space="preserve">+          "El modelo debe superar al mejor baseline relevante, no solo al ancla más débil.",</w:t>
      </w:r>
      <w:r>
        <w:br/>
      </w:r>
      <w:r>
        <w:rPr>
          <w:rStyle w:val="VariableTok"/>
        </w:rPr>
        <w:t xml:space="preserve">+      },</w:t>
      </w:r>
      <w:r>
        <w:br/>
      </w:r>
      <w:r>
        <w:rPr>
          <w:rStyle w:val="VariableTok"/>
        </w:rPr>
        <w:t xml:space="preserve">+      {</w:t>
      </w:r>
      <w:r>
        <w:br/>
      </w:r>
      <w:r>
        <w:rPr>
          <w:rStyle w:val="VariableTok"/>
        </w:rPr>
        <w:t xml:space="preserve">+        question:</w:t>
      </w:r>
      <w:r>
        <w:br/>
      </w:r>
      <w:r>
        <w:rPr>
          <w:rStyle w:val="VariableTok"/>
        </w:rPr>
        <w:t xml:space="preserve">+          "¿Qué prueba que una validación fue agrupada correctamente?",</w:t>
      </w:r>
      <w:r>
        <w:br/>
      </w:r>
      <w:r>
        <w:rPr>
          <w:rStyle w:val="VariableTok"/>
        </w:rPr>
        <w:t xml:space="preserve">+        options: [</w:t>
      </w:r>
      <w:r>
        <w:br/>
      </w:r>
      <w:r>
        <w:rPr>
          <w:rStyle w:val="VariableTok"/>
        </w:rPr>
        <w:t xml:space="preserve">+          "Que existan al menos dos IDs únicos",</w:t>
      </w:r>
      <w:r>
        <w:br/>
      </w:r>
      <w:r>
        <w:rPr>
          <w:rStyle w:val="VariableTok"/>
        </w:rPr>
        <w:t xml:space="preserve">+          "Que random_split esté escrito como False",</w:t>
      </w:r>
      <w:r>
        <w:br/>
      </w:r>
      <w:r>
        <w:rPr>
          <w:rStyle w:val="VariableTok"/>
        </w:rPr>
        <w:t xml:space="preserve">+          "Que los grupos de train y valid sean disjuntos en cada fold",</w:t>
      </w:r>
      <w:r>
        <w:br/>
      </w:r>
      <w:r>
        <w:rPr>
          <w:rStyle w:val="VariableTok"/>
        </w:rPr>
        <w:t xml:space="preserve">+          "Que la media tenga tres decimales",</w:t>
      </w:r>
      <w:r>
        <w:br/>
      </w:r>
      <w:r>
        <w:rPr>
          <w:rStyle w:val="VariableTok"/>
        </w:rPr>
        <w:t xml:space="preserve">+        ],</w:t>
      </w:r>
      <w:r>
        <w:br/>
      </w:r>
      <w:r>
        <w:rPr>
          <w:rStyle w:val="VariableTok"/>
        </w:rPr>
        <w:t xml:space="preserve">+        correctIndex: 2,</w:t>
      </w:r>
      <w:r>
        <w:br/>
      </w:r>
      <w:r>
        <w:rPr>
          <w:rStyle w:val="VariableTok"/>
        </w:rPr>
        <w:t xml:space="preserve">+        explanation:</w:t>
      </w:r>
      <w:r>
        <w:br/>
      </w:r>
      <w:r>
        <w:rPr>
          <w:rStyle w:val="VariableTok"/>
        </w:rPr>
        <w:t xml:space="preserve">+          "La seguridad proviene de la separación real de grupos en los índices de cada fold.",</w:t>
      </w:r>
      <w:r>
        <w:br/>
      </w:r>
      <w:r>
        <w:rPr>
          <w:rStyle w:val="VariableTok"/>
        </w:rPr>
        <w:t xml:space="preserve">+      },</w:t>
      </w:r>
    </w:p>
    <w:p>
      <w:pPr>
        <w:pStyle w:val="FirstParagraph"/>
      </w:pPr>
      <w:r>
        <w:t xml:space="preserve">Normalise recurring prose:</w:t>
      </w:r>
    </w:p>
    <w:p>
      <w:pPr>
        <w:pStyle w:val="SourceCode"/>
      </w:pPr>
      <w:r>
        <w:rPr>
          <w:rStyle w:val="DataTypeTok"/>
        </w:rPr>
        <w:t xml:space="preserve">@@</w:t>
      </w:r>
      <w:r>
        <w:br/>
      </w:r>
      <w:r>
        <w:rPr>
          <w:rStyle w:val="StringTok"/>
        </w:rPr>
        <w:t xml:space="preserve">- "Datos sintéticos only."</w:t>
      </w:r>
      <w:r>
        <w:br/>
      </w:r>
      <w:r>
        <w:rPr>
          <w:rStyle w:val="VariableTok"/>
        </w:rPr>
        <w:t xml:space="preserve">+ "Utiliza únicamente datos sintéticos."</w:t>
      </w:r>
      <w:r>
        <w:br/>
      </w:r>
      <w:r>
        <w:br/>
      </w:r>
      <w:r>
        <w:rPr>
          <w:rStyle w:val="StringTok"/>
        </w:rPr>
        <w:t xml:space="preserve">- "sin claim causal"</w:t>
      </w:r>
      <w:r>
        <w:br/>
      </w:r>
      <w:r>
        <w:rPr>
          <w:rStyle w:val="VariableTok"/>
        </w:rPr>
        <w:t xml:space="preserve">+ "sin afirmación causal"</w:t>
      </w:r>
      <w:r>
        <w:br/>
      </w:r>
      <w:r>
        <w:br/>
      </w:r>
      <w:r>
        <w:rPr>
          <w:rStyle w:val="StringTok"/>
        </w:rPr>
        <w:t xml:space="preserve">- "se loguea igual"</w:t>
      </w:r>
      <w:r>
        <w:br/>
      </w:r>
      <w:r>
        <w:rPr>
          <w:rStyle w:val="VariableTok"/>
        </w:rPr>
        <w:t xml:space="preserve">+ "se registra de todas maneras"</w:t>
      </w:r>
      <w:r>
        <w:br/>
      </w:r>
      <w:r>
        <w:br/>
      </w:r>
      <w:r>
        <w:rPr>
          <w:rStyle w:val="StringTok"/>
        </w:rPr>
        <w:t xml:space="preserve">- "breach de producto"</w:t>
      </w:r>
      <w:r>
        <w:br/>
      </w:r>
      <w:r>
        <w:rPr>
          <w:rStyle w:val="VariableTok"/>
        </w:rPr>
        <w:t xml:space="preserve">+ "incumplimiento del contrato de producto"</w:t>
      </w:r>
      <w:r>
        <w:br/>
      </w:r>
      <w:r>
        <w:br/>
      </w:r>
      <w:r>
        <w:rPr>
          <w:rStyle w:val="StringTok"/>
        </w:rPr>
        <w:t xml:space="preserve">- "features scaled"</w:t>
      </w:r>
      <w:r>
        <w:br/>
      </w:r>
      <w:r>
        <w:rPr>
          <w:rStyle w:val="VariableTok"/>
        </w:rPr>
        <w:t xml:space="preserve">+ "variables de entrada escaladas"</w:t>
      </w:r>
      <w:r>
        <w:br/>
      </w:r>
      <w:r>
        <w:br/>
      </w:r>
      <w:r>
        <w:rPr>
          <w:rStyle w:val="StringTok"/>
        </w:rPr>
        <w:t xml:space="preserve">- "random split"</w:t>
      </w:r>
      <w:r>
        <w:br/>
      </w:r>
      <w:r>
        <w:rPr>
          <w:rStyle w:val="VariableTok"/>
        </w:rPr>
        <w:t xml:space="preserve">+ "partición aleatoria"</w:t>
      </w:r>
      <w:r>
        <w:br/>
      </w:r>
      <w:r>
        <w:br/>
      </w:r>
      <w:r>
        <w:rPr>
          <w:rStyle w:val="StringTok"/>
        </w:rPr>
        <w:t xml:space="preserve">- "gap grande"</w:t>
      </w:r>
      <w:r>
        <w:br/>
      </w:r>
      <w:r>
        <w:rPr>
          <w:rStyle w:val="VariableTok"/>
        </w:rPr>
        <w:t xml:space="preserve">+ "brecha de generalización elevada"</w:t>
      </w:r>
      <w:r>
        <w:br/>
      </w:r>
      <w:r>
        <w:br/>
      </w:r>
      <w:r>
        <w:rPr>
          <w:rStyle w:val="StringTok"/>
        </w:rPr>
        <w:t xml:space="preserve">- "depth libre"</w:t>
      </w:r>
      <w:r>
        <w:br/>
      </w:r>
      <w:r>
        <w:rPr>
          <w:rStyle w:val="VariableTok"/>
        </w:rPr>
        <w:t xml:space="preserve">+ "profundidad sin límite"</w:t>
      </w:r>
    </w:p>
    <w:p>
      <w:pPr>
        <w:pStyle w:val="FirstParagraph"/>
      </w:pPr>
      <w:r>
        <w:t xml:space="preserve">For the authenticated exam, add a repository gate requiring:</w:t>
      </w:r>
    </w:p>
    <w:p>
      <w:pPr>
        <w:pStyle w:val="SourceCode"/>
      </w:pPr>
      <w:r>
        <w:rPr>
          <w:rStyle w:val="VariableTok"/>
        </w:rPr>
        <w:t xml:space="preserve">+ Section 33:</w:t>
      </w:r>
      <w:r>
        <w:br/>
      </w:r>
      <w:r>
        <w:rPr>
          <w:rStyle w:val="VariableTok"/>
        </w:rPr>
        <w:t xml:space="preserve">+   8 concepts</w:t>
      </w:r>
      <w:r>
        <w:br/>
      </w:r>
      <w:r>
        <w:rPr>
          <w:rStyle w:val="VariableTok"/>
        </w:rPr>
        <w:t xml:space="preserve">+   3 equivalent variants per concept</w:t>
      </w:r>
      <w:r>
        <w:br/>
      </w:r>
      <w:r>
        <w:rPr>
          <w:rStyle w:val="VariableTok"/>
        </w:rPr>
        <w:t xml:space="preserve">+   24 total bank entries</w:t>
      </w:r>
      <w:r>
        <w:br/>
      </w:r>
      <w:r>
        <w:rPr>
          <w:rStyle w:val="VariableTok"/>
        </w:rPr>
        <w:t xml:space="preserve">+   no repeated variant across the first three attempts</w:t>
      </w:r>
    </w:p>
    <w:p>
      <w:pPr>
        <w:pStyle w:val="FirstParagraph"/>
      </w:pPr>
      <w:r>
        <w:t xml:space="preserve">The bank must cover all eight canonical subtopic IDs rather than deriving only five variants from the public self-check.</w:t>
      </w:r>
    </w:p>
    <w:p>
      <w:r>
        <w:pict>
          <v:rect style="width:0;height:1.5pt" o:hralign="center" o:hrstd="t" o:hr="t"/>
        </w:pict>
      </w:r>
    </w:p>
    <w:bookmarkEnd w:id="76"/>
    <w:bookmarkEnd w:id="77"/>
    <w:bookmarkStart w:id="82" w:name="recommended-priority-order-for-fixing"/>
    <w:p>
      <w:pPr>
        <w:pStyle w:val="Heading2"/>
      </w:pPr>
      <w:r>
        <w:t xml:space="preserve">7. Recommended Priority Order for Fixing</w:t>
      </w:r>
    </w:p>
    <w:bookmarkStart w:id="78" w:name="priority-0-correctness-blockers"/>
    <w:p>
      <w:pPr>
        <w:pStyle w:val="Heading3"/>
      </w:pPr>
      <w:r>
        <w:t xml:space="preserve">Priority 0 — Correctness blockers</w:t>
      </w:r>
    </w:p>
    <w:p>
      <w:pPr>
        <w:pStyle w:val="Compact"/>
        <w:numPr>
          <w:ilvl w:val="0"/>
          <w:numId w:val="1059"/>
        </w:numPr>
      </w:pPr>
      <w:r>
        <w:rPr>
          <w:b/>
          <w:bCs/>
        </w:rPr>
        <w:t xml:space="preserve">33-01:</w:t>
      </w:r>
      <w:r>
        <w:t xml:space="preserve"> </w:t>
      </w:r>
      <w:r>
        <w:t xml:space="preserve">Separate weight norm from L2 regularisation configuration.</w:t>
      </w:r>
    </w:p>
    <w:p>
      <w:pPr>
        <w:pStyle w:val="Compact"/>
        <w:numPr>
          <w:ilvl w:val="0"/>
          <w:numId w:val="1059"/>
        </w:numPr>
      </w:pPr>
      <w:r>
        <w:rPr>
          <w:b/>
          <w:bCs/>
        </w:rPr>
        <w:t xml:space="preserve">33-02:</w:t>
      </w:r>
      <w:r>
        <w:t xml:space="preserve"> </w:t>
      </w:r>
      <w:r>
        <w:t xml:space="preserve">Compare the model against the deterministic rule as well as the dummy.</w:t>
      </w:r>
    </w:p>
    <w:p>
      <w:pPr>
        <w:pStyle w:val="Compact"/>
        <w:numPr>
          <w:ilvl w:val="0"/>
          <w:numId w:val="1059"/>
        </w:numPr>
      </w:pPr>
      <w:r>
        <w:rPr>
          <w:b/>
          <w:bCs/>
        </w:rPr>
        <w:t xml:space="preserve">33-05:</w:t>
      </w:r>
      <w:r>
        <w:t xml:space="preserve"> </w:t>
      </w:r>
      <w:r>
        <w:t xml:space="preserve">Replace group-count simulation with actual grouped folds.</w:t>
      </w:r>
    </w:p>
    <w:p>
      <w:pPr>
        <w:pStyle w:val="Compact"/>
        <w:numPr>
          <w:ilvl w:val="0"/>
          <w:numId w:val="1059"/>
        </w:numPr>
      </w:pPr>
      <w:r>
        <w:rPr>
          <w:b/>
          <w:bCs/>
        </w:rPr>
        <w:t xml:space="preserve">33-08:</w:t>
      </w:r>
      <w:r>
        <w:t xml:space="preserve"> </w:t>
      </w:r>
      <w:r>
        <w:t xml:space="preserve">Declare and test the majority-baseline tie policy.</w:t>
      </w:r>
    </w:p>
    <w:p>
      <w:pPr>
        <w:pStyle w:val="FirstParagraph"/>
      </w:pPr>
      <w:r>
        <w:t xml:space="preserve">Until these are fixed, the section should not be treated as an authoritative</w:t>
      </w:r>
      <w:r>
        <w:t xml:space="preserve"> </w:t>
      </w:r>
      <w:r>
        <w:t xml:space="preserve">“responsible ML”</w:t>
      </w:r>
      <w:r>
        <w:t xml:space="preserve"> </w:t>
      </w:r>
      <w:r>
        <w:t xml:space="preserve">reference.</w:t>
      </w:r>
    </w:p>
    <w:bookmarkEnd w:id="78"/>
    <w:bookmarkStart w:id="79" w:name="Xb167d634b90736666b91ef5f6a45d0d49a3edb6"/>
    <w:p>
      <w:pPr>
        <w:pStyle w:val="Heading3"/>
      </w:pPr>
      <w:r>
        <w:t xml:space="preserve">Priority 1 — Responsible evaluation integrity</w:t>
      </w:r>
    </w:p>
    <w:p>
      <w:pPr>
        <w:pStyle w:val="Compact"/>
        <w:numPr>
          <w:ilvl w:val="0"/>
          <w:numId w:val="1060"/>
        </w:numPr>
      </w:pPr>
      <w:r>
        <w:rPr>
          <w:b/>
          <w:bCs/>
        </w:rPr>
        <w:t xml:space="preserve">33-03:</w:t>
      </w:r>
      <w:r>
        <w:t xml:space="preserve"> </w:t>
      </w:r>
      <w:r>
        <w:t xml:space="preserve">Carry FP/FN cost into the final comparison.</w:t>
      </w:r>
    </w:p>
    <w:p>
      <w:pPr>
        <w:pStyle w:val="Compact"/>
        <w:numPr>
          <w:ilvl w:val="0"/>
          <w:numId w:val="1060"/>
        </w:numPr>
      </w:pPr>
      <w:r>
        <w:rPr>
          <w:b/>
          <w:bCs/>
        </w:rPr>
        <w:t xml:space="preserve">33-04:</w:t>
      </w:r>
      <w:r>
        <w:t xml:space="preserve"> </w:t>
      </w:r>
      <w:r>
        <w:t xml:space="preserve">Add a real fitted supervised estimator.</w:t>
      </w:r>
    </w:p>
    <w:p>
      <w:pPr>
        <w:pStyle w:val="Compact"/>
        <w:numPr>
          <w:ilvl w:val="0"/>
          <w:numId w:val="1060"/>
        </w:numPr>
      </w:pPr>
      <w:r>
        <w:rPr>
          <w:b/>
          <w:bCs/>
        </w:rPr>
        <w:t xml:space="preserve">33-07:</w:t>
      </w:r>
      <w:r>
        <w:t xml:space="preserve"> </w:t>
      </w:r>
      <w:r>
        <w:t xml:space="preserve">Mark tiny fixtures as arithmetic checks and use a larger synthetic project dataset.</w:t>
      </w:r>
    </w:p>
    <w:p>
      <w:pPr>
        <w:pStyle w:val="Compact"/>
        <w:numPr>
          <w:ilvl w:val="0"/>
          <w:numId w:val="1060"/>
        </w:numPr>
      </w:pPr>
      <w:r>
        <w:rPr>
          <w:b/>
          <w:bCs/>
        </w:rPr>
        <w:t xml:space="preserve">33-09:</w:t>
      </w:r>
      <w:r>
        <w:t xml:space="preserve"> </w:t>
      </w:r>
      <w:r>
        <w:t xml:space="preserve">Replace substring target policing with a target specification.</w:t>
      </w:r>
    </w:p>
    <w:p>
      <w:pPr>
        <w:pStyle w:val="Compact"/>
        <w:numPr>
          <w:ilvl w:val="0"/>
          <w:numId w:val="1060"/>
        </w:numPr>
      </w:pPr>
      <w:r>
        <w:rPr>
          <w:b/>
          <w:bCs/>
        </w:rPr>
        <w:t xml:space="preserve">33-10:</w:t>
      </w:r>
      <w:r>
        <w:t xml:space="preserve"> </w:t>
      </w:r>
      <w:r>
        <w:t xml:space="preserve">Prevent threshold tuning on the evaluation fixture and preserve the S34 boundary.</w:t>
      </w:r>
    </w:p>
    <w:p>
      <w:pPr>
        <w:pStyle w:val="Compact"/>
        <w:numPr>
          <w:ilvl w:val="0"/>
          <w:numId w:val="1060"/>
        </w:numPr>
      </w:pPr>
      <w:r>
        <w:rPr>
          <w:b/>
          <w:bCs/>
        </w:rPr>
        <w:t xml:space="preserve">33-06:</w:t>
      </w:r>
      <w:r>
        <w:t xml:space="preserve"> </w:t>
      </w:r>
      <w:r>
        <w:t xml:space="preserve">Redesign E3 tasks as genuine contextual transfer.</w:t>
      </w:r>
    </w:p>
    <w:bookmarkEnd w:id="79"/>
    <w:bookmarkStart w:id="80" w:name="X8bbf6b7a1bb398784286d70c391f964afd5235a"/>
    <w:p>
      <w:pPr>
        <w:pStyle w:val="Heading3"/>
      </w:pPr>
      <w:r>
        <w:t xml:space="preserve">Priority 2 — Pedagogical and assessment alignment</w:t>
      </w:r>
    </w:p>
    <w:p>
      <w:pPr>
        <w:pStyle w:val="Compact"/>
        <w:numPr>
          <w:ilvl w:val="0"/>
          <w:numId w:val="1061"/>
        </w:numPr>
      </w:pPr>
      <w:r>
        <w:rPr>
          <w:b/>
          <w:bCs/>
        </w:rPr>
        <w:t xml:space="preserve">33-14:</w:t>
      </w:r>
      <w:r>
        <w:t xml:space="preserve"> </w:t>
      </w:r>
      <w:r>
        <w:t xml:space="preserve">Rebalance gate repair, model evaluation and interpretation practice.</w:t>
      </w:r>
    </w:p>
    <w:p>
      <w:pPr>
        <w:pStyle w:val="Compact"/>
        <w:numPr>
          <w:ilvl w:val="0"/>
          <w:numId w:val="1061"/>
        </w:numPr>
      </w:pPr>
      <w:r>
        <w:rPr>
          <w:b/>
          <w:bCs/>
        </w:rPr>
        <w:t xml:space="preserve">33-15:</w:t>
      </w:r>
      <w:r>
        <w:t xml:space="preserve"> </w:t>
      </w:r>
      <w:r>
        <w:t xml:space="preserve">Remove the answer-like threshold suggestion from You Do.</w:t>
      </w:r>
    </w:p>
    <w:p>
      <w:pPr>
        <w:pStyle w:val="Compact"/>
        <w:numPr>
          <w:ilvl w:val="0"/>
          <w:numId w:val="1061"/>
        </w:numPr>
      </w:pPr>
      <w:r>
        <w:rPr>
          <w:b/>
          <w:bCs/>
        </w:rPr>
        <w:t xml:space="preserve">33-16:</w:t>
      </w:r>
      <w:r>
        <w:t xml:space="preserve"> </w:t>
      </w:r>
      <w:r>
        <w:t xml:space="preserve">Expand self-check and verify the 24-question server bank.</w:t>
      </w:r>
    </w:p>
    <w:p>
      <w:pPr>
        <w:pStyle w:val="Compact"/>
        <w:numPr>
          <w:ilvl w:val="0"/>
          <w:numId w:val="1061"/>
        </w:numPr>
      </w:pPr>
      <w:r>
        <w:rPr>
          <w:b/>
          <w:bCs/>
        </w:rPr>
        <w:t xml:space="preserve">33-18:</w:t>
      </w:r>
      <w:r>
        <w:t xml:space="preserve"> </w:t>
      </w:r>
      <w:r>
        <w:t xml:space="preserve">Align rubric requirements, model-specific criteria and bonus items.</w:t>
      </w:r>
    </w:p>
    <w:p>
      <w:pPr>
        <w:pStyle w:val="Compact"/>
        <w:numPr>
          <w:ilvl w:val="0"/>
          <w:numId w:val="1061"/>
        </w:numPr>
      </w:pPr>
      <w:r>
        <w:rPr>
          <w:b/>
          <w:bCs/>
        </w:rPr>
        <w:t xml:space="preserve">33-11:</w:t>
      </w:r>
      <w:r>
        <w:t xml:space="preserve"> </w:t>
      </w:r>
      <w:r>
        <w:t xml:space="preserve">Reframe the 0.2 gap as a lab diagnostic.</w:t>
      </w:r>
    </w:p>
    <w:p>
      <w:pPr>
        <w:pStyle w:val="Compact"/>
        <w:numPr>
          <w:ilvl w:val="0"/>
          <w:numId w:val="1061"/>
        </w:numPr>
      </w:pPr>
      <w:r>
        <w:rPr>
          <w:b/>
          <w:bCs/>
        </w:rPr>
        <w:t xml:space="preserve">33-12:</w:t>
      </w:r>
      <w:r>
        <w:t xml:space="preserve"> </w:t>
      </w:r>
      <w:r>
        <w:t xml:space="preserve">Add coefficient stability and collinearity caveats.</w:t>
      </w:r>
    </w:p>
    <w:p>
      <w:pPr>
        <w:pStyle w:val="Compact"/>
        <w:numPr>
          <w:ilvl w:val="0"/>
          <w:numId w:val="1061"/>
        </w:numPr>
      </w:pPr>
      <w:r>
        <w:rPr>
          <w:b/>
          <w:bCs/>
        </w:rPr>
        <w:t xml:space="preserve">33-13:</w:t>
      </w:r>
      <w:r>
        <w:t xml:space="preserve"> </w:t>
      </w:r>
      <w:r>
        <w:t xml:space="preserve">Distinguish voting, bagging, Random Forest and boosting.</w:t>
      </w:r>
    </w:p>
    <w:bookmarkEnd w:id="80"/>
    <w:bookmarkStart w:id="81" w:name="priority-3-editorial-polish"/>
    <w:p>
      <w:pPr>
        <w:pStyle w:val="Heading3"/>
      </w:pPr>
      <w:r>
        <w:t xml:space="preserve">Priority 3 — Editorial polish</w:t>
      </w:r>
    </w:p>
    <w:p>
      <w:pPr>
        <w:pStyle w:val="Compact"/>
        <w:numPr>
          <w:ilvl w:val="0"/>
          <w:numId w:val="1062"/>
        </w:numPr>
      </w:pPr>
      <w:r>
        <w:rPr>
          <w:b/>
          <w:bCs/>
        </w:rPr>
        <w:t xml:space="preserve">33-17:</w:t>
      </w:r>
      <w:r>
        <w:t xml:space="preserve"> </w:t>
      </w:r>
      <w:r>
        <w:t xml:space="preserve">Normalise professional Spanish and define retained English ML terms.</w:t>
      </w:r>
    </w:p>
    <w:p>
      <w:pPr>
        <w:pStyle w:val="Compact"/>
        <w:numPr>
          <w:ilvl w:val="0"/>
          <w:numId w:val="1062"/>
        </w:numPr>
      </w:pPr>
      <w:r>
        <w:t xml:space="preserve">Fade some</w:t>
      </w:r>
      <w:r>
        <w:t xml:space="preserve"> </w:t>
      </w:r>
      <w:r>
        <w:rPr>
          <w:rStyle w:val="VerbatimChar"/>
        </w:rPr>
        <w:t xml:space="preserve"># DEFECT</w:t>
      </w:r>
      <w:r>
        <w:t xml:space="preserve"> </w:t>
      </w:r>
      <w:r>
        <w:t xml:space="preserve">comments in independent and transfer tasks.</w:t>
      </w:r>
    </w:p>
    <w:p>
      <w:pPr>
        <w:pStyle w:val="Compact"/>
        <w:numPr>
          <w:ilvl w:val="0"/>
          <w:numId w:val="1062"/>
        </w:numPr>
      </w:pPr>
      <w:r>
        <w:t xml:space="preserve">Sequence resources into required and optional readings tied to each subtopic.</w:t>
      </w:r>
    </w:p>
    <w:p>
      <w:r>
        <w:pict>
          <v:rect style="width:0;height:1.5pt" o:hralign="center" o:hrstd="t" o:hr="t"/>
        </w:pict>
      </w:r>
    </w:p>
    <w:bookmarkEnd w:id="81"/>
    <w:bookmarkEnd w:id="82"/>
    <w:bookmarkStart w:id="91" w:name="graph-memory-update-notes"/>
    <w:p>
      <w:pPr>
        <w:pStyle w:val="Heading2"/>
      </w:pPr>
      <w:r>
        <w:t xml:space="preserve">8. Graph Memory Update Notes</w:t>
      </w:r>
    </w:p>
    <w:bookmarkStart w:id="83" w:name="section-node"/>
    <w:p>
      <w:pPr>
        <w:pStyle w:val="Heading3"/>
      </w:pPr>
      <w:r>
        <w:t xml:space="preserve">8.1 Section node</w:t>
      </w:r>
    </w:p>
    <w:p>
      <w:pPr>
        <w:pStyle w:val="SourceCode"/>
      </w:pPr>
      <w:r>
        <w:rPr>
          <w:rStyle w:val="FunctionTok"/>
        </w:rPr>
        <w:t xml:space="preserve">section</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S33</w:t>
      </w:r>
      <w:r>
        <w:br/>
      </w:r>
      <w:r>
        <w:rPr>
          <w:rStyle w:val="AttributeTok"/>
        </w:rPr>
        <w:t xml:space="preserve">  </w:t>
      </w:r>
      <w:r>
        <w:rPr>
          <w:rStyle w:val="FunctionTok"/>
        </w:rPr>
        <w:t xml:space="preserve">canonical_id</w:t>
      </w:r>
      <w:r>
        <w:rPr>
          <w:rStyle w:val="KeywordTok"/>
        </w:rPr>
        <w:t xml:space="preserve">:</w:t>
      </w:r>
      <w:r>
        <w:rPr>
          <w:rStyle w:val="AttributeTok"/>
        </w:rPr>
        <w:t xml:space="preserve"> advanced-models</w:t>
      </w:r>
      <w:r>
        <w:br/>
      </w:r>
      <w:r>
        <w:rPr>
          <w:rStyle w:val="AttributeTok"/>
        </w:rPr>
        <w:t xml:space="preserve">  </w:t>
      </w:r>
      <w:r>
        <w:rPr>
          <w:rStyle w:val="FunctionTok"/>
        </w:rPr>
        <w:t xml:space="preserve">title</w:t>
      </w:r>
      <w:r>
        <w:rPr>
          <w:rStyle w:val="KeywordTok"/>
        </w:rPr>
        <w:t xml:space="preserve">:</w:t>
      </w:r>
      <w:r>
        <w:rPr>
          <w:rStyle w:val="AttributeTok"/>
        </w:rPr>
        <w:t xml:space="preserve"> ML supervisado y baselines responsables</w:t>
      </w:r>
      <w:r>
        <w:br/>
      </w:r>
      <w:r>
        <w:rPr>
          <w:rStyle w:val="AttributeTok"/>
        </w:rPr>
        <w:t xml:space="preserve">  </w:t>
      </w:r>
      <w:r>
        <w:rPr>
          <w:rStyle w:val="FunctionTok"/>
        </w:rPr>
        <w:t xml:space="preserve">source</w:t>
      </w:r>
      <w:r>
        <w:rPr>
          <w:rStyle w:val="KeywordTok"/>
        </w:rPr>
        <w:t xml:space="preserve">:</w:t>
      </w:r>
      <w:r>
        <w:rPr>
          <w:rStyle w:val="AttributeTok"/>
        </w:rPr>
        <w:t xml:space="preserve"> src/lib/course/sections/s33-advanced-models.ts</w:t>
      </w:r>
      <w:r>
        <w:br/>
      </w:r>
      <w:r>
        <w:rPr>
          <w:rStyle w:val="AttributeTok"/>
        </w:rPr>
        <w:t xml:space="preserve">  </w:t>
      </w:r>
      <w:r>
        <w:rPr>
          <w:rStyle w:val="FunctionTok"/>
        </w:rPr>
        <w:t xml:space="preserve">audited_blob</w:t>
      </w:r>
      <w:r>
        <w:rPr>
          <w:rStyle w:val="KeywordTok"/>
        </w:rPr>
        <w:t xml:space="preserve">:</w:t>
      </w:r>
      <w:r>
        <w:rPr>
          <w:rStyle w:val="AttributeTok"/>
        </w:rPr>
        <w:t xml:space="preserve"> 428dbe76b76677c55a0ffe9c00a0e9027d6683a7</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FloatTok"/>
        </w:rPr>
        <w:t xml:space="preserve">6.3</w:t>
      </w:r>
      <w:r>
        <w:br/>
      </w:r>
      <w:r>
        <w:rPr>
          <w:rStyle w:val="FunctionTok"/>
        </w:rPr>
        <w:t xml:space="preserve">  verdict</w:t>
      </w:r>
      <w:r>
        <w:rPr>
          <w:rStyle w:val="KeywordTok"/>
        </w:rPr>
        <w:t xml:space="preserve">: </w:t>
      </w:r>
      <w:r>
        <w:rPr>
          <w:rStyle w:val="CharTok"/>
        </w:rPr>
        <w:t xml:space="preserve">&gt;</w:t>
      </w:r>
      <w:r>
        <w:br/>
      </w:r>
      <w:r>
        <w:rPr>
          <w:rStyle w:val="NormalTok"/>
        </w:rPr>
        <w:t xml:space="preserve">    Strong responsible-ML framing and complete formal pedagogy,</w:t>
      </w:r>
      <w:r>
        <w:br/>
      </w:r>
      <w:r>
        <w:rPr>
          <w:rStyle w:val="NormalTok"/>
        </w:rPr>
        <w:t xml:space="preserve">    but core technical gates for L2, baseline comparison and</w:t>
      </w:r>
      <w:r>
        <w:br/>
      </w:r>
      <w:r>
        <w:rPr>
          <w:rStyle w:val="NormalTok"/>
        </w:rPr>
        <w:t xml:space="preserve">    grouped validation are not evidentially valid.</w:t>
      </w:r>
    </w:p>
    <w:bookmarkEnd w:id="83"/>
    <w:bookmarkStart w:id="84" w:name="valid-concept-nodes"/>
    <w:p>
      <w:pPr>
        <w:pStyle w:val="Heading3"/>
      </w:pPr>
      <w:r>
        <w:t xml:space="preserve">8.2 Valid concept nodes</w:t>
      </w:r>
    </w:p>
    <w:p>
      <w:pPr>
        <w:pStyle w:val="SourceCode"/>
      </w:pPr>
      <w:r>
        <w:rPr>
          <w:rStyle w:val="FunctionTok"/>
        </w:rPr>
        <w:t xml:space="preserve">nodes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S33-T1-A</w:t>
      </w:r>
      <w:r>
        <w:rPr>
          <w:rStyle w:val="KeywordTok"/>
        </w:rPr>
        <w:t xml:space="preserve">:</w:t>
      </w:r>
      <w:r>
        <w:rPr>
          <w:rStyle w:val="AttributeTok"/>
        </w:rPr>
        <w:t xml:space="preserve"> unit + observable target + horizon</w:t>
      </w:r>
      <w:r>
        <w:br/>
      </w:r>
      <w:r>
        <w:rPr>
          <w:rStyle w:val="AttributeTok"/>
        </w:rPr>
        <w:t xml:space="preserve">  </w:t>
      </w:r>
      <w:r>
        <w:rPr>
          <w:rStyle w:val="KeywordTok"/>
        </w:rPr>
        <w:t xml:space="preserve">-</w:t>
      </w:r>
      <w:r>
        <w:rPr>
          <w:rStyle w:val="AttributeTok"/>
        </w:rPr>
        <w:t xml:space="preserve"> </w:t>
      </w:r>
      <w:r>
        <w:rPr>
          <w:rStyle w:val="FunctionTok"/>
        </w:rPr>
        <w:t xml:space="preserve">S33-T1-B</w:t>
      </w:r>
      <w:r>
        <w:rPr>
          <w:rStyle w:val="KeywordTok"/>
        </w:rPr>
        <w:t xml:space="preserve">:</w:t>
      </w:r>
      <w:r>
        <w:rPr>
          <w:rStyle w:val="AttributeTok"/>
        </w:rPr>
        <w:t xml:space="preserve"> dummy + deterministic rule + FP/FN cost</w:t>
      </w:r>
      <w:r>
        <w:br/>
      </w:r>
      <w:r>
        <w:rPr>
          <w:rStyle w:val="AttributeTok"/>
        </w:rPr>
        <w:t xml:space="preserve">  </w:t>
      </w:r>
      <w:r>
        <w:rPr>
          <w:rStyle w:val="KeywordTok"/>
        </w:rPr>
        <w:t xml:space="preserve">-</w:t>
      </w:r>
      <w:r>
        <w:rPr>
          <w:rStyle w:val="AttributeTok"/>
        </w:rPr>
        <w:t xml:space="preserve"> </w:t>
      </w:r>
      <w:r>
        <w:rPr>
          <w:rStyle w:val="FunctionTok"/>
        </w:rPr>
        <w:t xml:space="preserve">S33-T2-A</w:t>
      </w:r>
      <w:r>
        <w:rPr>
          <w:rStyle w:val="KeywordTok"/>
        </w:rPr>
        <w:t xml:space="preserve">:</w:t>
      </w:r>
      <w:r>
        <w:rPr>
          <w:rStyle w:val="AttributeTok"/>
        </w:rPr>
        <w:t xml:space="preserve"> logistic score + threshold + regularisation</w:t>
      </w:r>
      <w:r>
        <w:br/>
      </w:r>
      <w:r>
        <w:rPr>
          <w:rStyle w:val="AttributeTok"/>
        </w:rPr>
        <w:t xml:space="preserve">  </w:t>
      </w:r>
      <w:r>
        <w:rPr>
          <w:rStyle w:val="KeywordTok"/>
        </w:rPr>
        <w:t xml:space="preserve">-</w:t>
      </w:r>
      <w:r>
        <w:rPr>
          <w:rStyle w:val="AttributeTok"/>
        </w:rPr>
        <w:t xml:space="preserve"> </w:t>
      </w:r>
      <w:r>
        <w:rPr>
          <w:rStyle w:val="FunctionTok"/>
        </w:rPr>
        <w:t xml:space="preserve">S33-T2-B</w:t>
      </w:r>
      <w:r>
        <w:rPr>
          <w:rStyle w:val="KeywordTok"/>
        </w:rPr>
        <w:t xml:space="preserve">:</w:t>
      </w:r>
      <w:r>
        <w:rPr>
          <w:rStyle w:val="AttributeTok"/>
        </w:rPr>
        <w:t xml:space="preserve"> scaled coefficient interpretation</w:t>
      </w:r>
      <w:r>
        <w:br/>
      </w:r>
      <w:r>
        <w:rPr>
          <w:rStyle w:val="AttributeTok"/>
        </w:rPr>
        <w:t xml:space="preserve">  </w:t>
      </w:r>
      <w:r>
        <w:rPr>
          <w:rStyle w:val="KeywordTok"/>
        </w:rPr>
        <w:t xml:space="preserve">-</w:t>
      </w:r>
      <w:r>
        <w:rPr>
          <w:rStyle w:val="AttributeTok"/>
        </w:rPr>
        <w:t xml:space="preserve"> </w:t>
      </w:r>
      <w:r>
        <w:rPr>
          <w:rStyle w:val="FunctionTok"/>
        </w:rPr>
        <w:t xml:space="preserve">S33-T3-A</w:t>
      </w:r>
      <w:r>
        <w:rPr>
          <w:rStyle w:val="KeywordTok"/>
        </w:rPr>
        <w:t xml:space="preserve">:</w:t>
      </w:r>
      <w:r>
        <w:rPr>
          <w:rStyle w:val="AttributeTok"/>
        </w:rPr>
        <w:t xml:space="preserve"> stump + voting</w:t>
      </w:r>
      <w:r>
        <w:br/>
      </w:r>
      <w:r>
        <w:rPr>
          <w:rStyle w:val="AttributeTok"/>
        </w:rPr>
        <w:t xml:space="preserve">  </w:t>
      </w:r>
      <w:r>
        <w:rPr>
          <w:rStyle w:val="KeywordTok"/>
        </w:rPr>
        <w:t xml:space="preserve">-</w:t>
      </w:r>
      <w:r>
        <w:rPr>
          <w:rStyle w:val="AttributeTok"/>
        </w:rPr>
        <w:t xml:space="preserve"> </w:t>
      </w:r>
      <w:r>
        <w:rPr>
          <w:rStyle w:val="FunctionTok"/>
        </w:rPr>
        <w:t xml:space="preserve">S33-T3-B</w:t>
      </w:r>
      <w:r>
        <w:rPr>
          <w:rStyle w:val="KeywordTok"/>
        </w:rPr>
        <w:t xml:space="preserve">:</w:t>
      </w:r>
      <w:r>
        <w:rPr>
          <w:rStyle w:val="AttributeTok"/>
        </w:rPr>
        <w:t xml:space="preserve"> generalisation gap + reproducibility</w:t>
      </w:r>
      <w:r>
        <w:br/>
      </w:r>
      <w:r>
        <w:rPr>
          <w:rStyle w:val="AttributeTok"/>
        </w:rPr>
        <w:t xml:space="preserve">  </w:t>
      </w:r>
      <w:r>
        <w:rPr>
          <w:rStyle w:val="KeywordTok"/>
        </w:rPr>
        <w:t xml:space="preserve">-</w:t>
      </w:r>
      <w:r>
        <w:rPr>
          <w:rStyle w:val="AttributeTok"/>
        </w:rPr>
        <w:t xml:space="preserve"> </w:t>
      </w:r>
      <w:r>
        <w:rPr>
          <w:rStyle w:val="FunctionTok"/>
        </w:rPr>
        <w:t xml:space="preserve">S33-T4-A</w:t>
      </w:r>
      <w:r>
        <w:rPr>
          <w:rStyle w:val="KeywordTok"/>
        </w:rPr>
        <w:t xml:space="preserve">:</w:t>
      </w:r>
      <w:r>
        <w:rPr>
          <w:rStyle w:val="AttributeTok"/>
        </w:rPr>
        <w:t xml:space="preserve"> experiment tracking including losing runs</w:t>
      </w:r>
      <w:r>
        <w:br/>
      </w:r>
      <w:r>
        <w:rPr>
          <w:rStyle w:val="AttributeTok"/>
        </w:rPr>
        <w:t xml:space="preserve">  </w:t>
      </w:r>
      <w:r>
        <w:rPr>
          <w:rStyle w:val="KeywordTok"/>
        </w:rPr>
        <w:t xml:space="preserve">-</w:t>
      </w:r>
      <w:r>
        <w:rPr>
          <w:rStyle w:val="AttributeTok"/>
        </w:rPr>
        <w:t xml:space="preserve"> </w:t>
      </w:r>
      <w:r>
        <w:rPr>
          <w:rStyle w:val="FunctionTok"/>
        </w:rPr>
        <w:t xml:space="preserve">S33-T4-B</w:t>
      </w:r>
      <w:r>
        <w:rPr>
          <w:rStyle w:val="KeywordTok"/>
        </w:rPr>
        <w:t xml:space="preserve">:</w:t>
      </w:r>
      <w:r>
        <w:rPr>
          <w:rStyle w:val="AttributeTok"/>
        </w:rPr>
        <w:t xml:space="preserve"> entity-grouped validation + error analysis</w:t>
      </w:r>
    </w:p>
    <w:bookmarkEnd w:id="84"/>
    <w:bookmarkStart w:id="85" w:name="strong-edges-to-preserve"/>
    <w:p>
      <w:pPr>
        <w:pStyle w:val="Heading3"/>
      </w:pPr>
      <w:r>
        <w:t xml:space="preserve">8.3 Strong edges to preserve</w:t>
      </w:r>
    </w:p>
    <w:p>
      <w:pPr>
        <w:pStyle w:val="SourceCode"/>
      </w:pPr>
      <w:r>
        <w:rPr>
          <w:rStyle w:val="FunctionTok"/>
        </w:rPr>
        <w:t xml:space="preserve">edges</w:t>
      </w:r>
      <w:r>
        <w:rPr>
          <w:rStyle w:val="KeywordTok"/>
        </w:rPr>
        <w:t xml:space="preserve">:</w:t>
      </w:r>
      <w:r>
        <w:br/>
      </w:r>
      <w:r>
        <w:rPr>
          <w:rStyle w:val="AttributeTok"/>
        </w:rPr>
        <w:t xml:space="preserve">  </w:t>
      </w:r>
      <w:r>
        <w:rPr>
          <w:rStyle w:val="KeywordTok"/>
        </w:rPr>
        <w:t xml:space="preserve">-</w:t>
      </w:r>
      <w:r>
        <w:rPr>
          <w:rStyle w:val="AttributeTok"/>
        </w:rPr>
        <w:t xml:space="preserve"> S32 leakage-safe features -&gt; S33 model inputs</w:t>
      </w:r>
      <w:r>
        <w:br/>
      </w:r>
      <w:r>
        <w:rPr>
          <w:rStyle w:val="AttributeTok"/>
        </w:rPr>
        <w:t xml:space="preserve">  </w:t>
      </w:r>
      <w:r>
        <w:rPr>
          <w:rStyle w:val="KeywordTok"/>
        </w:rPr>
        <w:t xml:space="preserve">-</w:t>
      </w:r>
      <w:r>
        <w:rPr>
          <w:rStyle w:val="AttributeTok"/>
        </w:rPr>
        <w:t xml:space="preserve"> target card -&gt; valid supervised-learning framing</w:t>
      </w:r>
      <w:r>
        <w:br/>
      </w:r>
      <w:r>
        <w:rPr>
          <w:rStyle w:val="AttributeTok"/>
        </w:rPr>
        <w:t xml:space="preserve">  </w:t>
      </w:r>
      <w:r>
        <w:rPr>
          <w:rStyle w:val="KeywordTok"/>
        </w:rPr>
        <w:t xml:space="preserve">-</w:t>
      </w:r>
      <w:r>
        <w:rPr>
          <w:rStyle w:val="AttributeTok"/>
        </w:rPr>
        <w:t xml:space="preserve"> prevalence -&gt; baseline interpretation</w:t>
      </w:r>
      <w:r>
        <w:br/>
      </w:r>
      <w:r>
        <w:rPr>
          <w:rStyle w:val="AttributeTok"/>
        </w:rPr>
        <w:t xml:space="preserve">  </w:t>
      </w:r>
      <w:r>
        <w:rPr>
          <w:rStyle w:val="KeywordTok"/>
        </w:rPr>
        <w:t xml:space="preserve">-</w:t>
      </w:r>
      <w:r>
        <w:rPr>
          <w:rStyle w:val="AttributeTok"/>
        </w:rPr>
        <w:t xml:space="preserve"> dummy baseline -&gt; minimum reference</w:t>
      </w:r>
      <w:r>
        <w:br/>
      </w:r>
      <w:r>
        <w:rPr>
          <w:rStyle w:val="AttributeTok"/>
        </w:rPr>
        <w:t xml:space="preserve">  </w:t>
      </w:r>
      <w:r>
        <w:rPr>
          <w:rStyle w:val="KeywordTok"/>
        </w:rPr>
        <w:t xml:space="preserve">-</w:t>
      </w:r>
      <w:r>
        <w:rPr>
          <w:rStyle w:val="AttributeTok"/>
        </w:rPr>
        <w:t xml:space="preserve"> deterministic rule -&gt; operational incumbent</w:t>
      </w:r>
      <w:r>
        <w:br/>
      </w:r>
      <w:r>
        <w:rPr>
          <w:rStyle w:val="AttributeTok"/>
        </w:rPr>
        <w:t xml:space="preserve">  </w:t>
      </w:r>
      <w:r>
        <w:rPr>
          <w:rStyle w:val="KeywordTok"/>
        </w:rPr>
        <w:t xml:space="preserve">-</w:t>
      </w:r>
      <w:r>
        <w:rPr>
          <w:rStyle w:val="AttributeTok"/>
        </w:rPr>
        <w:t xml:space="preserve"> losing experiment -&gt; valid logged evidence</w:t>
      </w:r>
      <w:r>
        <w:br/>
      </w:r>
      <w:r>
        <w:rPr>
          <w:rStyle w:val="AttributeTok"/>
        </w:rPr>
        <w:t xml:space="preserve">  </w:t>
      </w:r>
      <w:r>
        <w:rPr>
          <w:rStyle w:val="KeywordTok"/>
        </w:rPr>
        <w:t xml:space="preserve">-</w:t>
      </w:r>
      <w:r>
        <w:rPr>
          <w:rStyle w:val="AttributeTok"/>
        </w:rPr>
        <w:t xml:space="preserve"> group identifiers -&gt; leakage-safe split design</w:t>
      </w:r>
      <w:r>
        <w:br/>
      </w:r>
      <w:r>
        <w:rPr>
          <w:rStyle w:val="AttributeTok"/>
        </w:rPr>
        <w:t xml:space="preserve">  </w:t>
      </w:r>
      <w:r>
        <w:rPr>
          <w:rStyle w:val="KeywordTok"/>
        </w:rPr>
        <w:t xml:space="preserve">-</w:t>
      </w:r>
      <w:r>
        <w:rPr>
          <w:rStyle w:val="AttributeTok"/>
        </w:rPr>
        <w:t xml:space="preserve"> S33 fixed decision policy -&gt; S34 threshold/calibration work</w:t>
      </w:r>
      <w:r>
        <w:br/>
      </w:r>
      <w:r>
        <w:rPr>
          <w:rStyle w:val="AttributeTok"/>
        </w:rPr>
        <w:t xml:space="preserve">  </w:t>
      </w:r>
      <w:r>
        <w:rPr>
          <w:rStyle w:val="KeywordTok"/>
        </w:rPr>
        <w:t xml:space="preserve">-</w:t>
      </w:r>
      <w:r>
        <w:rPr>
          <w:rStyle w:val="AttributeTok"/>
        </w:rPr>
        <w:t xml:space="preserve"> synthetic data -&gt; privacy-safe laboratory</w:t>
      </w:r>
      <w:r>
        <w:br/>
      </w:r>
      <w:r>
        <w:rPr>
          <w:rStyle w:val="AttributeTok"/>
        </w:rPr>
        <w:t xml:space="preserve">  </w:t>
      </w:r>
      <w:r>
        <w:rPr>
          <w:rStyle w:val="KeywordTok"/>
        </w:rPr>
        <w:t xml:space="preserve">-</w:t>
      </w:r>
      <w:r>
        <w:rPr>
          <w:rStyle w:val="AttributeTok"/>
        </w:rPr>
        <w:t xml:space="preserve"> human review priority -&gt; prohibited fraud/guilt inference</w:t>
      </w:r>
    </w:p>
    <w:bookmarkEnd w:id="85"/>
    <w:bookmarkStart w:id="86" w:name="broken-or-misleading-edges-to-remove"/>
    <w:p>
      <w:pPr>
        <w:pStyle w:val="Heading3"/>
      </w:pPr>
      <w:r>
        <w:t xml:space="preserve">8.4 Broken or misleading edges to remove</w:t>
      </w:r>
    </w:p>
    <w:p>
      <w:pPr>
        <w:pStyle w:val="SourceCode"/>
      </w:pPr>
      <w:r>
        <w:rPr>
          <w:rStyle w:val="FunctionTok"/>
        </w:rPr>
        <w:t xml:space="preserve">invalid_edges</w:t>
      </w:r>
      <w:r>
        <w:rPr>
          <w:rStyle w:val="KeywordTok"/>
        </w:rPr>
        <w:t xml:space="preserve">:</w:t>
      </w:r>
      <w:r>
        <w:br/>
      </w:r>
      <w:r>
        <w:rPr>
          <w:rStyle w:val="AttributeTok"/>
        </w:rPr>
        <w:t xml:space="preserve">  </w:t>
      </w:r>
      <w:r>
        <w:rPr>
          <w:rStyle w:val="KeywordTok"/>
        </w:rPr>
        <w:t xml:space="preserve">-</w:t>
      </w:r>
      <w:r>
        <w:rPr>
          <w:rStyle w:val="AttributeTok"/>
        </w:rPr>
        <w:t xml:space="preserve"> weight_norm_sq &gt; 0 -&gt; L2 regularisation was used</w:t>
      </w:r>
      <w:r>
        <w:br/>
      </w:r>
      <w:r>
        <w:rPr>
          <w:rStyle w:val="AttributeTok"/>
        </w:rPr>
        <w:t xml:space="preserve">  </w:t>
      </w:r>
      <w:r>
        <w:rPr>
          <w:rStyle w:val="KeywordTok"/>
        </w:rPr>
        <w:t xml:space="preserve">-</w:t>
      </w:r>
      <w:r>
        <w:rPr>
          <w:rStyle w:val="AttributeTok"/>
        </w:rPr>
        <w:t xml:space="preserve"> model_accuracy &gt; dummy_accuracy -&gt; model adds value</w:t>
      </w:r>
      <w:r>
        <w:br/>
      </w:r>
      <w:r>
        <w:rPr>
          <w:rStyle w:val="AttributeTok"/>
        </w:rPr>
        <w:t xml:space="preserve">  </w:t>
      </w:r>
      <w:r>
        <w:rPr>
          <w:rStyle w:val="KeywordTok"/>
        </w:rPr>
        <w:t xml:space="preserve">-</w:t>
      </w:r>
      <w:r>
        <w:rPr>
          <w:rStyle w:val="AttributeTok"/>
        </w:rPr>
        <w:t xml:space="preserve"> n_unique_groups &gt;= 2 -&gt; grouped CV is valid</w:t>
      </w:r>
      <w:r>
        <w:br/>
      </w:r>
      <w:r>
        <w:rPr>
          <w:rStyle w:val="AttributeTok"/>
        </w:rPr>
        <w:t xml:space="preserve">  </w:t>
      </w:r>
      <w:r>
        <w:rPr>
          <w:rStyle w:val="KeywordTok"/>
        </w:rPr>
        <w:t xml:space="preserve">-</w:t>
      </w:r>
      <w:r>
        <w:rPr>
          <w:rStyle w:val="AttributeTok"/>
        </w:rPr>
        <w:t xml:space="preserve"> random_split == false -&gt; no group leakage</w:t>
      </w:r>
      <w:r>
        <w:br/>
      </w:r>
      <w:r>
        <w:rPr>
          <w:rStyle w:val="AttributeTok"/>
        </w:rPr>
        <w:t xml:space="preserve">  </w:t>
      </w:r>
      <w:r>
        <w:rPr>
          <w:rStyle w:val="KeywordTok"/>
        </w:rPr>
        <w:t xml:space="preserve">-</w:t>
      </w:r>
      <w:r>
        <w:rPr>
          <w:rStyle w:val="AttributeTok"/>
        </w:rPr>
        <w:t xml:space="preserve"> accuracy improvement -&gt; lower operational cost</w:t>
      </w:r>
      <w:r>
        <w:br/>
      </w:r>
      <w:r>
        <w:rPr>
          <w:rStyle w:val="AttributeTok"/>
        </w:rPr>
        <w:t xml:space="preserve">  </w:t>
      </w:r>
      <w:r>
        <w:rPr>
          <w:rStyle w:val="KeywordTok"/>
        </w:rPr>
        <w:t xml:space="preserve">-</w:t>
      </w:r>
      <w:r>
        <w:rPr>
          <w:rStyle w:val="AttributeTok"/>
        </w:rPr>
        <w:t xml:space="preserve"> seed present -&gt; complete reproducibility</w:t>
      </w:r>
      <w:r>
        <w:br/>
      </w:r>
      <w:r>
        <w:rPr>
          <w:rStyle w:val="AttributeTok"/>
        </w:rPr>
        <w:t xml:space="preserve">  </w:t>
      </w:r>
      <w:r>
        <w:rPr>
          <w:rStyle w:val="KeywordTok"/>
        </w:rPr>
        <w:t xml:space="preserve">-</w:t>
      </w:r>
      <w:r>
        <w:rPr>
          <w:rStyle w:val="AttributeTok"/>
        </w:rPr>
        <w:t xml:space="preserve"> scaled coefficients -&gt; stable feature importance</w:t>
      </w:r>
      <w:r>
        <w:br/>
      </w:r>
      <w:r>
        <w:rPr>
          <w:rStyle w:val="AttributeTok"/>
        </w:rPr>
        <w:t xml:space="preserve">  </w:t>
      </w:r>
      <w:r>
        <w:rPr>
          <w:rStyle w:val="KeywordTok"/>
        </w:rPr>
        <w:t xml:space="preserve">-</w:t>
      </w:r>
      <w:r>
        <w:rPr>
          <w:rStyle w:val="AttributeTok"/>
        </w:rPr>
        <w:t xml:space="preserve"> three manual votes -&gt; Random Forest or boosting</w:t>
      </w:r>
      <w:r>
        <w:br/>
      </w:r>
      <w:r>
        <w:rPr>
          <w:rStyle w:val="AttributeTok"/>
        </w:rPr>
        <w:t xml:space="preserve">  </w:t>
      </w:r>
      <w:r>
        <w:rPr>
          <w:rStyle w:val="KeywordTok"/>
        </w:rPr>
        <w:t xml:space="preserve">-</w:t>
      </w:r>
      <w:r>
        <w:rPr>
          <w:rStyle w:val="AttributeTok"/>
        </w:rPr>
        <w:t xml:space="preserve"> target name lacks "fraud" -&gt; target is ethically valid</w:t>
      </w:r>
      <w:r>
        <w:br/>
      </w:r>
      <w:r>
        <w:rPr>
          <w:rStyle w:val="AttributeTok"/>
        </w:rPr>
        <w:t xml:space="preserve">  </w:t>
      </w:r>
      <w:r>
        <w:rPr>
          <w:rStyle w:val="KeywordTok"/>
        </w:rPr>
        <w:t xml:space="preserve">-</w:t>
      </w:r>
      <w:r>
        <w:rPr>
          <w:rStyle w:val="AttributeTok"/>
        </w:rPr>
        <w:t xml:space="preserve"> repeated fixture with new status words -&gt; contextual transfer</w:t>
      </w:r>
    </w:p>
    <w:bookmarkEnd w:id="86"/>
    <w:bookmarkStart w:id="87" w:name="replacement-edges"/>
    <w:p>
      <w:pPr>
        <w:pStyle w:val="Heading3"/>
      </w:pPr>
      <w:r>
        <w:t xml:space="preserve">8.5 Replacement edges</w:t>
      </w:r>
    </w:p>
    <w:p>
      <w:pPr>
        <w:pStyle w:val="SourceCode"/>
      </w:pPr>
      <w:r>
        <w:rPr>
          <w:rStyle w:val="FunctionTok"/>
        </w:rPr>
        <w:t xml:space="preserve">replacement_edges</w:t>
      </w:r>
      <w:r>
        <w:rPr>
          <w:rStyle w:val="KeywordTok"/>
        </w:rPr>
        <w:t xml:space="preserve">:</w:t>
      </w:r>
      <w:r>
        <w:br/>
      </w:r>
      <w:r>
        <w:rPr>
          <w:rStyle w:val="AttributeTok"/>
        </w:rPr>
        <w:t xml:space="preserve">  </w:t>
      </w:r>
      <w:r>
        <w:rPr>
          <w:rStyle w:val="KeywordTok"/>
        </w:rPr>
        <w:t xml:space="preserve">-</w:t>
      </w:r>
      <w:r>
        <w:rPr>
          <w:rStyle w:val="AttributeTok"/>
        </w:rPr>
        <w:t xml:space="preserve"> documented penalty + strength + solver + fitted estimator</w:t>
      </w:r>
      <w:r>
        <w:br/>
      </w:r>
      <w:r>
        <w:rPr>
          <w:rStyle w:val="AttributeTok"/>
        </w:rPr>
        <w:t xml:space="preserve">      -&gt; regularisation evidence</w:t>
      </w:r>
      <w:r>
        <w:br/>
      </w:r>
      <w:r>
        <w:rPr>
          <w:rStyle w:val="AttributeTok"/>
        </w:rPr>
        <w:t xml:space="preserve">  </w:t>
      </w:r>
      <w:r>
        <w:rPr>
          <w:rStyle w:val="KeywordTok"/>
        </w:rPr>
        <w:t xml:space="preserve">-</w:t>
      </w:r>
      <w:r>
        <w:rPr>
          <w:rStyle w:val="AttributeTok"/>
        </w:rPr>
        <w:t xml:space="preserve"> model utility &gt; best(dummy, deterministic rule)</w:t>
      </w:r>
      <w:r>
        <w:br/>
      </w:r>
      <w:r>
        <w:rPr>
          <w:rStyle w:val="AttributeTok"/>
        </w:rPr>
        <w:t xml:space="preserve">      -&gt; incremental value candidate</w:t>
      </w:r>
      <w:r>
        <w:br/>
      </w:r>
      <w:r>
        <w:rPr>
          <w:rStyle w:val="AttributeTok"/>
        </w:rPr>
        <w:t xml:space="preserve">  </w:t>
      </w:r>
      <w:r>
        <w:rPr>
          <w:rStyle w:val="KeywordTok"/>
        </w:rPr>
        <w:t xml:space="preserve">-</w:t>
      </w:r>
      <w:r>
        <w:rPr>
          <w:rStyle w:val="AttributeTok"/>
        </w:rPr>
        <w:t xml:space="preserve"> GroupKFold indices + disjoint group assertions</w:t>
      </w:r>
      <w:r>
        <w:br/>
      </w:r>
      <w:r>
        <w:rPr>
          <w:rStyle w:val="AttributeTok"/>
        </w:rPr>
        <w:t xml:space="preserve">      -&gt; group separation verified</w:t>
      </w:r>
      <w:r>
        <w:br/>
      </w:r>
      <w:r>
        <w:rPr>
          <w:rStyle w:val="AttributeTok"/>
        </w:rPr>
        <w:t xml:space="preserve">  </w:t>
      </w:r>
      <w:r>
        <w:rPr>
          <w:rStyle w:val="KeywordTok"/>
        </w:rPr>
        <w:t xml:space="preserve">-</w:t>
      </w:r>
      <w:r>
        <w:rPr>
          <w:rStyle w:val="AttributeTok"/>
        </w:rPr>
        <w:t xml:space="preserve"> confusion counts + cost + uncertainty</w:t>
      </w:r>
      <w:r>
        <w:br/>
      </w:r>
      <w:r>
        <w:rPr>
          <w:rStyle w:val="AttributeTok"/>
        </w:rPr>
        <w:t xml:space="preserve">      -&gt; responsible comparison evidence</w:t>
      </w:r>
      <w:r>
        <w:br/>
      </w:r>
      <w:r>
        <w:rPr>
          <w:rStyle w:val="AttributeTok"/>
        </w:rPr>
        <w:t xml:space="preserve">  </w:t>
      </w:r>
      <w:r>
        <w:rPr>
          <w:rStyle w:val="KeywordTok"/>
        </w:rPr>
        <w:t xml:space="preserve">-</w:t>
      </w:r>
      <w:r>
        <w:rPr>
          <w:rStyle w:val="AttributeTok"/>
        </w:rPr>
        <w:t xml:space="preserve"> target card + observable event + horizon + timestamp</w:t>
      </w:r>
      <w:r>
        <w:br/>
      </w:r>
      <w:r>
        <w:rPr>
          <w:rStyle w:val="AttributeTok"/>
        </w:rPr>
        <w:t xml:space="preserve">      -&gt; target validity</w:t>
      </w:r>
      <w:r>
        <w:br/>
      </w:r>
      <w:r>
        <w:rPr>
          <w:rStyle w:val="AttributeTok"/>
        </w:rPr>
        <w:t xml:space="preserve">  </w:t>
      </w:r>
      <w:r>
        <w:rPr>
          <w:rStyle w:val="KeywordTok"/>
        </w:rPr>
        <w:t xml:space="preserve">-</w:t>
      </w:r>
      <w:r>
        <w:rPr>
          <w:rStyle w:val="AttributeTok"/>
        </w:rPr>
        <w:t xml:space="preserve"> new context + faded support + changed data structure</w:t>
      </w:r>
      <w:r>
        <w:br/>
      </w:r>
      <w:r>
        <w:rPr>
          <w:rStyle w:val="AttributeTok"/>
        </w:rPr>
        <w:t xml:space="preserve">      -&gt; transfer evidence</w:t>
      </w:r>
    </w:p>
    <w:bookmarkEnd w:id="87"/>
    <w:bookmarkStart w:id="88" w:name="issue-memory-records"/>
    <w:p>
      <w:pPr>
        <w:pStyle w:val="Heading3"/>
      </w:pPr>
      <w:r>
        <w:t xml:space="preserve">8.6 Issue-memory records</w:t>
      </w:r>
    </w:p>
    <w:p>
      <w:pPr>
        <w:pStyle w:val="SourceCode"/>
      </w:pPr>
      <w:r>
        <w:rPr>
          <w:rStyle w:val="FunctionTok"/>
        </w:rPr>
        <w:t xml:space="preserve">issues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S33-REG-001</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summary</w:t>
      </w:r>
      <w:r>
        <w:rPr>
          <w:rStyle w:val="KeywordTok"/>
        </w:rPr>
        <w:t xml:space="preserve">:</w:t>
      </w:r>
      <w:r>
        <w:rPr>
          <w:rStyle w:val="AttributeTok"/>
        </w:rPr>
        <w:t xml:space="preserve"> L2 inferred from non-zero weight norm</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S33-BASE-002</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summary</w:t>
      </w:r>
      <w:r>
        <w:rPr>
          <w:rStyle w:val="KeywordTok"/>
        </w:rPr>
        <w:t xml:space="preserve">:</w:t>
      </w:r>
      <w:r>
        <w:rPr>
          <w:rStyle w:val="AttributeTok"/>
        </w:rPr>
        <w:t xml:space="preserve"> final project drops deterministic rule baseline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S33-CV-003</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summary</w:t>
      </w:r>
      <w:r>
        <w:rPr>
          <w:rStyle w:val="KeywordTok"/>
        </w:rPr>
        <w:t xml:space="preserve">:</w:t>
      </w:r>
      <w:r>
        <w:rPr>
          <w:rStyle w:val="AttributeTok"/>
        </w:rPr>
        <w:t xml:space="preserve"> unique-group count presented as Group CV</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S33-METRIC-004</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summary</w:t>
      </w:r>
      <w:r>
        <w:rPr>
          <w:rStyle w:val="KeywordTok"/>
        </w:rPr>
        <w:t xml:space="preserve">:</w:t>
      </w:r>
      <w:r>
        <w:rPr>
          <w:rStyle w:val="AttributeTok"/>
        </w:rPr>
        <w:t xml:space="preserve"> accuracy promotion ignores asymmetric cost</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S33-FIT-005</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summary</w:t>
      </w:r>
      <w:r>
        <w:rPr>
          <w:rStyle w:val="KeywordTok"/>
        </w:rPr>
        <w:t xml:space="preserve">:</w:t>
      </w:r>
      <w:r>
        <w:rPr>
          <w:rStyle w:val="AttributeTok"/>
        </w:rPr>
        <w:t xml:space="preserve"> no supervised estimator is fitted</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S33-TRANSFER-006</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summary</w:t>
      </w:r>
      <w:r>
        <w:rPr>
          <w:rStyle w:val="KeywordTok"/>
        </w:rPr>
        <w:t xml:space="preserve">:</w:t>
      </w:r>
      <w:r>
        <w:rPr>
          <w:rStyle w:val="AttributeTok"/>
        </w:rPr>
        <w:t xml:space="preserve"> E3 tasks mostly repeat the same fixture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S33-ASSESS-007</w:t>
      </w:r>
      <w:r>
        <w:br/>
      </w:r>
      <w:r>
        <w:rPr>
          <w:rStyle w:val="AttributeTok"/>
        </w:rPr>
        <w:t xml:space="preserve">    </w:t>
      </w:r>
      <w:r>
        <w:rPr>
          <w:rStyle w:val="FunctionTok"/>
        </w:rPr>
        <w:t xml:space="preserve">severity</w:t>
      </w:r>
      <w:r>
        <w:rPr>
          <w:rStyle w:val="KeywordTok"/>
        </w:rPr>
        <w:t xml:space="preserve">:</w:t>
      </w:r>
      <w:r>
        <w:rPr>
          <w:rStyle w:val="AttributeTok"/>
        </w:rPr>
        <w:t xml:space="preserve"> medium-high</w:t>
      </w:r>
      <w:r>
        <w:br/>
      </w:r>
      <w:r>
        <w:rPr>
          <w:rStyle w:val="AttributeTok"/>
        </w:rPr>
        <w:t xml:space="preserve">    </w:t>
      </w:r>
      <w:r>
        <w:rPr>
          <w:rStyle w:val="FunctionTok"/>
        </w:rPr>
        <w:t xml:space="preserve">summary</w:t>
      </w:r>
      <w:r>
        <w:rPr>
          <w:rStyle w:val="KeywordTok"/>
        </w:rPr>
        <w:t xml:space="preserve">:</w:t>
      </w:r>
      <w:r>
        <w:rPr>
          <w:rStyle w:val="AttributeTok"/>
        </w:rPr>
        <w:t xml:space="preserve"> self-check misses critical technical misconceptions</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S33-RED-008</w:t>
      </w:r>
      <w:r>
        <w:br/>
      </w:r>
      <w:r>
        <w:rPr>
          <w:rStyle w:val="AttributeTok"/>
        </w:rPr>
        <w:t xml:space="preserve">    </w:t>
      </w:r>
      <w:r>
        <w:rPr>
          <w:rStyle w:val="FunctionTok"/>
        </w:rPr>
        <w:t xml:space="preserve">severity</w:t>
      </w:r>
      <w:r>
        <w:rPr>
          <w:rStyle w:val="KeywordTok"/>
        </w:rPr>
        <w:t xml:space="preserve">:</w:t>
      </w:r>
      <w:r>
        <w:rPr>
          <w:rStyle w:val="AttributeTok"/>
        </w:rPr>
        <w:t xml:space="preserve"> medium</w:t>
      </w:r>
      <w:r>
        <w:br/>
      </w:r>
      <w:r>
        <w:rPr>
          <w:rStyle w:val="AttributeTok"/>
        </w:rPr>
        <w:t xml:space="preserve">    </w:t>
      </w:r>
      <w:r>
        <w:rPr>
          <w:rStyle w:val="FunctionTok"/>
        </w:rPr>
        <w:t xml:space="preserve">summary</w:t>
      </w:r>
      <w:r>
        <w:rPr>
          <w:rStyle w:val="KeywordTok"/>
        </w:rPr>
        <w:t xml:space="preserve">:</w:t>
      </w:r>
      <w:r>
        <w:rPr>
          <w:rStyle w:val="AttributeTok"/>
        </w:rPr>
        <w:t xml:space="preserve"> inconsistent Spanish-English technical register</w:t>
      </w:r>
    </w:p>
    <w:bookmarkEnd w:id="88"/>
    <w:bookmarkStart w:id="89" w:name="meta-leak-memory"/>
    <w:p>
      <w:pPr>
        <w:pStyle w:val="Heading3"/>
      </w:pPr>
      <w:r>
        <w:t xml:space="preserve">8.7 Meta-leak memory</w:t>
      </w:r>
    </w:p>
    <w:p>
      <w:pPr>
        <w:pStyle w:val="SourceCode"/>
      </w:pPr>
      <w:r>
        <w:rPr>
          <w:rStyle w:val="FunctionTok"/>
        </w:rPr>
        <w:t xml:space="preserve">meta_leak</w:t>
      </w:r>
      <w:r>
        <w:rPr>
          <w:rStyle w:val="KeywordTok"/>
        </w:rPr>
        <w:t xml:space="preserve">:</w:t>
      </w:r>
      <w:r>
        <w:br/>
      </w:r>
      <w:r>
        <w:rPr>
          <w:rStyle w:val="AttributeTok"/>
        </w:rPr>
        <w:t xml:space="preserve">  </w:t>
      </w:r>
      <w:r>
        <w:rPr>
          <w:rStyle w:val="FunctionTok"/>
        </w:rPr>
        <w:t xml:space="preserve">confirmed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confirmed_count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intentional_scaffolding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 DEFECT"</w:t>
      </w:r>
      <w:r>
        <w:br/>
      </w:r>
      <w:r>
        <w:rPr>
          <w:rStyle w:val="AttributeTok"/>
        </w:rPr>
        <w:t xml:space="preserve">    </w:t>
      </w:r>
      <w:r>
        <w:rPr>
          <w:rStyle w:val="KeywordTok"/>
        </w:rPr>
        <w:t xml:space="preserve">-</w:t>
      </w:r>
      <w:r>
        <w:rPr>
          <w:rStyle w:val="AttributeTok"/>
        </w:rPr>
        <w:t xml:space="preserve"> </w:t>
      </w:r>
      <w:r>
        <w:rPr>
          <w:rStyle w:val="StringTok"/>
        </w:rPr>
        <w:t xml:space="preserve">"# TAREA"</w:t>
      </w:r>
      <w:r>
        <w:br/>
      </w:r>
      <w:r>
        <w:rPr>
          <w:rStyle w:val="AttributeTok"/>
        </w:rPr>
        <w:t xml:space="preserve">  </w:t>
      </w:r>
      <w:r>
        <w:rPr>
          <w:rStyle w:val="FunctionTok"/>
        </w:rPr>
        <w:t xml:space="preserve">editorial_residue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"Datos sintéticos only"</w:t>
      </w:r>
    </w:p>
    <w:bookmarkEnd w:id="89"/>
    <w:bookmarkStart w:id="90" w:name="fixer-acceptance-gates"/>
    <w:p>
      <w:pPr>
        <w:pStyle w:val="Heading3"/>
      </w:pPr>
      <w:r>
        <w:t xml:space="preserve">8.8 Fixer acceptance gates</w:t>
      </w:r>
    </w:p>
    <w:p>
      <w:pPr>
        <w:pStyle w:val="FirstParagraph"/>
      </w:pPr>
      <w:r>
        <w:t xml:space="preserve">A future Fixer pass should not mark Section 33 complete unless all of the following are true:</w:t>
      </w:r>
    </w:p>
    <w:p>
      <w:pPr>
        <w:pStyle w:val="SourceCode"/>
      </w:pPr>
      <w:r>
        <w:rPr>
          <w:rStyle w:val="FunctionTok"/>
        </w:rPr>
        <w:t xml:space="preserve">acceptance_gates</w:t>
      </w:r>
      <w:r>
        <w:rPr>
          <w:rStyle w:val="KeywordTok"/>
        </w:rPr>
        <w:t xml:space="preserve">:</w:t>
      </w:r>
      <w:r>
        <w:br/>
      </w:r>
      <w:r>
        <w:rPr>
          <w:rStyle w:val="AttributeTok"/>
        </w:rPr>
        <w:t xml:space="preserve">  </w:t>
      </w:r>
      <w:r>
        <w:rPr>
          <w:rStyle w:val="KeywordTok"/>
        </w:rPr>
        <w:t xml:space="preserve">-</w:t>
      </w:r>
      <w:r>
        <w:rPr>
          <w:rStyle w:val="AttributeTok"/>
        </w:rPr>
        <w:t xml:space="preserve"> L2 evidence comes from training configuration, not coefficient norm</w:t>
      </w:r>
      <w:r>
        <w:br/>
      </w:r>
      <w:r>
        <w:rPr>
          <w:rStyle w:val="AttributeTok"/>
        </w:rPr>
        <w:t xml:space="preserve">  </w:t>
      </w:r>
      <w:r>
        <w:rPr>
          <w:rStyle w:val="KeywordTok"/>
        </w:rPr>
        <w:t xml:space="preserve">-</w:t>
      </w:r>
      <w:r>
        <w:rPr>
          <w:rStyle w:val="AttributeTok"/>
        </w:rPr>
        <w:t xml:space="preserve"> model is compared against dummy and deterministic rule</w:t>
      </w:r>
      <w:r>
        <w:br/>
      </w:r>
      <w:r>
        <w:rPr>
          <w:rStyle w:val="AttributeTok"/>
        </w:rPr>
        <w:t xml:space="preserve">  </w:t>
      </w:r>
      <w:r>
        <w:rPr>
          <w:rStyle w:val="KeywordTok"/>
        </w:rPr>
        <w:t xml:space="preserve">-</w:t>
      </w:r>
      <w:r>
        <w:rPr>
          <w:rStyle w:val="AttributeTok"/>
        </w:rPr>
        <w:t xml:space="preserve"> cost is retained in final model comparison</w:t>
      </w:r>
      <w:r>
        <w:br/>
      </w:r>
      <w:r>
        <w:rPr>
          <w:rStyle w:val="AttributeTok"/>
        </w:rPr>
        <w:t xml:space="preserve">  </w:t>
      </w:r>
      <w:r>
        <w:rPr>
          <w:rStyle w:val="KeywordTok"/>
        </w:rPr>
        <w:t xml:space="preserve">-</w:t>
      </w:r>
      <w:r>
        <w:rPr>
          <w:rStyle w:val="AttributeTok"/>
        </w:rPr>
        <w:t xml:space="preserve"> at least one real supervised estimator is fitted</w:t>
      </w:r>
      <w:r>
        <w:br/>
      </w:r>
      <w:r>
        <w:rPr>
          <w:rStyle w:val="AttributeTok"/>
        </w:rPr>
        <w:t xml:space="preserve">  </w:t>
      </w:r>
      <w:r>
        <w:rPr>
          <w:rStyle w:val="KeywordTok"/>
        </w:rPr>
        <w:t xml:space="preserve">-</w:t>
      </w:r>
      <w:r>
        <w:rPr>
          <w:rStyle w:val="AttributeTok"/>
        </w:rPr>
        <w:t xml:space="preserve"> grouped folds are constructed and train/valid groups are disjoint</w:t>
      </w:r>
      <w:r>
        <w:br/>
      </w:r>
      <w:r>
        <w:rPr>
          <w:rStyle w:val="AttributeTok"/>
        </w:rPr>
        <w:t xml:space="preserve">  </w:t>
      </w:r>
      <w:r>
        <w:rPr>
          <w:rStyle w:val="KeywordTok"/>
        </w:rPr>
        <w:t xml:space="preserve">-</w:t>
      </w:r>
      <w:r>
        <w:rPr>
          <w:rStyle w:val="AttributeTok"/>
        </w:rPr>
        <w:t xml:space="preserve"> dummy tie and empty-input policies are explicit</w:t>
      </w:r>
      <w:r>
        <w:br/>
      </w:r>
      <w:r>
        <w:rPr>
          <w:rStyle w:val="AttributeTok"/>
        </w:rPr>
        <w:t xml:space="preserve">  </w:t>
      </w:r>
      <w:r>
        <w:rPr>
          <w:rStyle w:val="KeywordTok"/>
        </w:rPr>
        <w:t xml:space="preserve">-</w:t>
      </w:r>
      <w:r>
        <w:rPr>
          <w:rStyle w:val="AttributeTok"/>
        </w:rPr>
        <w:t xml:space="preserve"> threshold is pre-registered in S33 or selected only in S34</w:t>
      </w:r>
      <w:r>
        <w:br/>
      </w:r>
      <w:r>
        <w:rPr>
          <w:rStyle w:val="AttributeTok"/>
        </w:rPr>
        <w:t xml:space="preserve">  </w:t>
      </w:r>
      <w:r>
        <w:rPr>
          <w:rStyle w:val="KeywordTok"/>
        </w:rPr>
        <w:t xml:space="preserve">-</w:t>
      </w:r>
      <w:r>
        <w:rPr>
          <w:rStyle w:val="AttributeTok"/>
        </w:rPr>
        <w:t xml:space="preserve"> E3 tasks use genuinely changed contexts</w:t>
      </w:r>
      <w:r>
        <w:br/>
      </w:r>
      <w:r>
        <w:rPr>
          <w:rStyle w:val="AttributeTok"/>
        </w:rPr>
        <w:t xml:space="preserve">  </w:t>
      </w:r>
      <w:r>
        <w:rPr>
          <w:rStyle w:val="KeywordTok"/>
        </w:rPr>
        <w:t xml:space="preserve">-</w:t>
      </w:r>
      <w:r>
        <w:rPr>
          <w:rStyle w:val="AttributeTok"/>
        </w:rPr>
        <w:t xml:space="preserve"> You Do uses a larger reproducible synthetic dataset</w:t>
      </w:r>
      <w:r>
        <w:br/>
      </w:r>
      <w:r>
        <w:rPr>
          <w:rStyle w:val="AttributeTok"/>
        </w:rPr>
        <w:t xml:space="preserve">  </w:t>
      </w:r>
      <w:r>
        <w:rPr>
          <w:rStyle w:val="KeywordTok"/>
        </w:rPr>
        <w:t xml:space="preserve">-</w:t>
      </w:r>
      <w:r>
        <w:rPr>
          <w:rStyle w:val="AttributeTok"/>
        </w:rPr>
        <w:t xml:space="preserve"> rubric has coherent mandatory and optional criteria</w:t>
      </w:r>
      <w:r>
        <w:br/>
      </w:r>
      <w:r>
        <w:rPr>
          <w:rStyle w:val="AttributeTok"/>
        </w:rPr>
        <w:t xml:space="preserve">  </w:t>
      </w:r>
      <w:r>
        <w:rPr>
          <w:rStyle w:val="KeywordTok"/>
        </w:rPr>
        <w:t xml:space="preserve">-</w:t>
      </w:r>
      <w:r>
        <w:rPr>
          <w:rStyle w:val="AttributeTok"/>
        </w:rPr>
        <w:t xml:space="preserve"> public self-check covers all eight subtopics</w:t>
      </w:r>
      <w:r>
        <w:br/>
      </w:r>
      <w:r>
        <w:rPr>
          <w:rStyle w:val="AttributeTok"/>
        </w:rPr>
        <w:t xml:space="preserve">  </w:t>
      </w:r>
      <w:r>
        <w:rPr>
          <w:rStyle w:val="KeywordTok"/>
        </w:rPr>
        <w:t xml:space="preserve">-</w:t>
      </w:r>
      <w:r>
        <w:rPr>
          <w:rStyle w:val="AttributeTok"/>
        </w:rPr>
        <w:t xml:space="preserve"> authenticated S33 exam bank has 24 verified variants</w:t>
      </w:r>
      <w:r>
        <w:br/>
      </w:r>
      <w:r>
        <w:rPr>
          <w:rStyle w:val="AttributeTok"/>
        </w:rPr>
        <w:t xml:space="preserve">  </w:t>
      </w:r>
      <w:r>
        <w:rPr>
          <w:rStyle w:val="KeywordTok"/>
        </w:rPr>
        <w:t xml:space="preserve">-</w:t>
      </w:r>
      <w:r>
        <w:rPr>
          <w:rStyle w:val="AttributeTok"/>
        </w:rPr>
        <w:t xml:space="preserve"> learner-facing prose uses consistent professional Spanish</w:t>
      </w:r>
    </w:p>
    <w:p>
      <w:pPr>
        <w:pStyle w:val="FirstParagraph"/>
      </w:pPr>
      <w:r>
        <w:rPr>
          <w:b/>
          <w:bCs/>
        </w:rPr>
        <w:t xml:space="preserve">This is the complete Explorer report for Section 33. Ready for the Fixer prompt.</w:t>
      </w:r>
    </w:p>
    <w:bookmarkEnd w:id="90"/>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2026-07-25T16:11:00Z</dcterms:created>
  <dcterms:modified xsi:type="dcterms:W3CDTF">2026-07-25T16:11:00Z</dcterms:modified>
</cp:coreProperties>
</file>

<file path=docProps/custom.xml><?xml version="1.0" encoding="utf-8"?>
<Properties xmlns="http://schemas.openxmlformats.org/officeDocument/2006/custom-properties" xmlns:vt="http://schemas.openxmlformats.org/officeDocument/2006/docPropsVTypes"/>
</file>