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tion-identification-scope"/>
    <w:p>
      <w:pPr>
        <w:pStyle w:val="Heading1"/>
      </w:pPr>
      <w:r>
        <w:t xml:space="preserve">1. Section Identification &amp; Scope</w:t>
      </w:r>
    </w:p>
    <w:p>
      <w:pPr>
        <w:pStyle w:val="FirstParagraph"/>
      </w:pPr>
      <w:r>
        <w:rPr>
          <w:b/>
          <w:bCs/>
        </w:rPr>
        <w:t xml:space="preserve">Sección auditada:</w:t>
      </w:r>
      <w:r>
        <w:t xml:space="preserve"> </w:t>
      </w:r>
      <w:r>
        <w:t xml:space="preserve">Sección 41</w:t>
      </w:r>
      <w:r>
        <w:br/>
      </w:r>
      <w:r>
        <w:rPr>
          <w:b/>
          <w:bCs/>
        </w:rPr>
        <w:t xml:space="preserve">Título público:</w:t>
      </w:r>
      <w:r>
        <w:t xml:space="preserve"> </w:t>
      </w:r>
      <w:r>
        <w:rPr>
          <w:b/>
          <w:bCs/>
        </w:rPr>
        <w:t xml:space="preserve">APIs FastAPI</w:t>
      </w:r>
      <w:r>
        <w:br/>
      </w:r>
      <w:r>
        <w:rPr>
          <w:b/>
          <w:bCs/>
        </w:rPr>
        <w:t xml:space="preserve">Título completo en la fuente:</w:t>
      </w:r>
      <w:r>
        <w:t xml:space="preserve"> </w:t>
      </w:r>
      <w:r>
        <w:rPr>
          <w:b/>
          <w:bCs/>
        </w:rPr>
        <w:t xml:space="preserve">APIs con FastAPI y contratos HTTP</w:t>
      </w:r>
      <w:r>
        <w:br/>
      </w:r>
      <w:r>
        <w:rPr>
          <w:b/>
          <w:bCs/>
        </w:rPr>
        <w:t xml:space="preserve">Nivel:</w:t>
      </w:r>
      <w:r>
        <w:t xml:space="preserve"> </w:t>
      </w:r>
      <w:r>
        <w:t xml:space="preserve">Master</w:t>
      </w:r>
      <w:r>
        <w:br/>
      </w:r>
      <w:r>
        <w:rPr>
          <w:b/>
          <w:bCs/>
        </w:rPr>
        <w:t xml:space="preserve">Duración declarada:</w:t>
      </w:r>
      <w:r>
        <w:t xml:space="preserve"> </w:t>
      </w:r>
      <w:r>
        <w:t xml:space="preserve">20 horas</w:t>
      </w:r>
      <w:r>
        <w:br/>
      </w:r>
      <w:r>
        <w:rPr>
          <w:b/>
          <w:bCs/>
        </w:rPr>
        <w:t xml:space="preserve">Archivo fuente:</w:t>
      </w:r>
      <w:r>
        <w:t xml:space="preserve"> </w:t>
      </w:r>
      <w:r>
        <w:rPr>
          <w:rStyle w:val="VerbatimChar"/>
        </w:rPr>
        <w:t xml:space="preserve">src/lib/course/sections/s41-llm-finetuning.ts</w:t>
      </w:r>
      <w:r>
        <w:br/>
      </w:r>
      <w:r>
        <w:rPr>
          <w:b/>
          <w:bCs/>
        </w:rPr>
        <w:t xml:space="preserve">Identificador interno:</w:t>
      </w:r>
      <w:r>
        <w:t xml:space="preserve"> </w:t>
      </w:r>
      <w:r>
        <w:rPr>
          <w:rStyle w:val="VerbatimChar"/>
        </w:rPr>
        <w:t xml:space="preserve">llm-finetuning</w:t>
      </w:r>
      <w:r>
        <w:br/>
      </w:r>
      <w:r>
        <w:rPr>
          <w:b/>
          <w:bCs/>
        </w:rPr>
        <w:t xml:space="preserve">Proyecto incremental:</w:t>
      </w:r>
      <w:r>
        <w:t xml:space="preserve"> </w:t>
      </w:r>
      <w:r>
        <w:t xml:space="preserve">API versionada de jobs sintéticos para una oficina ficticia en Arequipa.</w:t>
      </w:r>
    </w:p>
    <w:p>
      <w:pPr>
        <w:pStyle w:val="BodyText"/>
      </w:pPr>
      <w:r>
        <w:t xml:space="preserve">La edición pública presenta la Sección 41 como una unidad Master dedicada a una API versionada que crea jobs y consulta resultados o evidencia sin exponer PII ni claves internas. Está situada correctamente entre la Sección 40,</w:t>
      </w:r>
      <w:r>
        <w:t xml:space="preserve"> </w:t>
      </w:r>
      <w:r>
        <w:t xml:space="preserve">“Arquitectura y DDD”</w:t>
      </w:r>
      <w:r>
        <w:t xml:space="preserve">, y la Sección 42,</w:t>
      </w:r>
      <w:r>
        <w:t xml:space="preserve"> </w:t>
      </w:r>
      <w:r>
        <w:t xml:space="preserve">“Schemas y seguridad”</w:t>
      </w:r>
      <w:r>
        <w:t xml:space="preserve">.</w:t>
      </w:r>
    </w:p>
    <w:p>
      <w:pPr>
        <w:pStyle w:val="BodyText"/>
      </w:pPr>
      <w:r>
        <w:t xml:space="preserve">La fuente declara ocho resultados de aprendizaje, ocho subtemas, ocho demostraciones, veinticuatro ejercicios, un proyecto You Do, ocho preguntas de autocheck y recursos externos. Los temas cubren recursos HTTP, idempotencia, inyección de dependencias, validación, límites sync/async, timeouts, pirámide de pruebas, compatibilidad, rate limiting y observabilidad. El ledger también registra 8 subtemas, 8 demos, 24 ejercicios y 24 variantes de examen para S41.</w:t>
      </w:r>
    </w:p>
    <w:p>
      <w:pPr>
        <w:pStyle w:val="BodyText"/>
      </w:pPr>
      <w:r>
        <w:rPr>
          <w:b/>
          <w:bCs/>
        </w:rPr>
        <w:t xml:space="preserve">Cobertura ejecutada:</w:t>
      </w:r>
    </w:p>
    <w:p>
      <w:pPr>
        <w:pStyle w:val="Compact"/>
        <w:numPr>
          <w:ilvl w:val="0"/>
          <w:numId w:val="1001"/>
        </w:numPr>
      </w:pPr>
      <w:r>
        <w:t xml:space="preserve">Edición pública y posición de S41 en el roadmap.</w:t>
      </w:r>
    </w:p>
    <w:p>
      <w:pPr>
        <w:pStyle w:val="Compact"/>
        <w:numPr>
          <w:ilvl w:val="0"/>
          <w:numId w:val="1001"/>
        </w:numPr>
      </w:pPr>
      <w:r>
        <w:t xml:space="preserve">Metadatos, teoría y ocho subtemas.</w:t>
      </w:r>
    </w:p>
    <w:p>
      <w:pPr>
        <w:pStyle w:val="Compact"/>
        <w:numPr>
          <w:ilvl w:val="0"/>
          <w:numId w:val="1001"/>
        </w:numPr>
      </w:pPr>
      <w:r>
        <w:t xml:space="preserve">Las ocho demostraciones I Do.</w:t>
      </w:r>
    </w:p>
    <w:p>
      <w:pPr>
        <w:pStyle w:val="Compact"/>
        <w:numPr>
          <w:ilvl w:val="0"/>
          <w:numId w:val="1001"/>
        </w:numPr>
      </w:pPr>
      <w:r>
        <w:t xml:space="preserve">Los veinticuatro retos We Do: guided, independent y transfer.</w:t>
      </w:r>
    </w:p>
    <w:p>
      <w:pPr>
        <w:pStyle w:val="Compact"/>
        <w:numPr>
          <w:ilvl w:val="0"/>
          <w:numId w:val="1001"/>
        </w:numPr>
      </w:pPr>
      <w:r>
        <w:t xml:space="preserve">Proyecto You Do, starter code, objetivos, requisitos y rúbrica.</w:t>
      </w:r>
    </w:p>
    <w:p>
      <w:pPr>
        <w:pStyle w:val="Compact"/>
        <w:numPr>
          <w:ilvl w:val="0"/>
          <w:numId w:val="1001"/>
        </w:numPr>
      </w:pPr>
      <w:r>
        <w:t xml:space="preserve">Autocheck completo.</w:t>
      </w:r>
    </w:p>
    <w:p>
      <w:pPr>
        <w:pStyle w:val="Compact"/>
        <w:numPr>
          <w:ilvl w:val="0"/>
          <w:numId w:val="1001"/>
        </w:numPr>
      </w:pPr>
      <w:r>
        <w:t xml:space="preserve">Recursos documentales.</w:t>
      </w:r>
    </w:p>
    <w:p>
      <w:pPr>
        <w:pStyle w:val="Compact"/>
        <w:numPr>
          <w:ilvl w:val="0"/>
          <w:numId w:val="1001"/>
        </w:numPr>
      </w:pPr>
      <w:r>
        <w:t xml:space="preserve">Índice del curso, routing por hash, ledger de secciones, capstone ledger e issue registry.</w:t>
      </w:r>
    </w:p>
    <w:p>
      <w:pPr>
        <w:pStyle w:val="Compact"/>
        <w:numPr>
          <w:ilvl w:val="0"/>
          <w:numId w:val="1001"/>
        </w:numPr>
      </w:pPr>
      <w:r>
        <w:t xml:space="preserve">Comparación con FastAPI, HTTP, OpenAPI, Problem Details e idempotencia mediante fuentes oficiales.</w:t>
      </w:r>
    </w:p>
    <w:p>
      <w:pPr>
        <w:pStyle w:val="Compact"/>
        <w:numPr>
          <w:ilvl w:val="0"/>
          <w:numId w:val="1001"/>
        </w:numPr>
      </w:pPr>
      <w:r>
        <w:t xml:space="preserve">Contraste pedagógico con liberación gradual, ejemplos resueltos y retrieval practice.</w:t>
      </w:r>
    </w:p>
    <w:p>
      <w:pPr>
        <w:pStyle w:val="FirstParagraph"/>
      </w:pPr>
      <w:r>
        <w:t xml:space="preserve">La página de aterrizaje renderizada fue accesible y coincide con el título, tagline, nivel y ubicación del archivo fuente. El contenido de las pestañas de la sección se monta mediante routing client-side basado en el</w:t>
      </w:r>
      <w:r>
        <w:t xml:space="preserve"> </w:t>
      </w:r>
      <w:r>
        <w:rPr>
          <w:rStyle w:val="VerbatimChar"/>
        </w:rPr>
        <w:t xml:space="preserve">id</w:t>
      </w:r>
      <w:r>
        <w:t xml:space="preserve"> </w:t>
      </w:r>
      <w:r>
        <w:t xml:space="preserve">del objeto; el navegador de investigación no pudo capturar ese estado dinámico completo, por lo que todas las pestañas se auditaron directamente desde la fuente que las alimenta. El código del frontend confirma que el hash se resuelve buscando</w:t>
      </w:r>
      <w:r>
        <w:t xml:space="preserve"> </w:t>
      </w:r>
      <w:r>
        <w:rPr>
          <w:rStyle w:val="VerbatimChar"/>
        </w:rPr>
        <w:t xml:space="preserve">section.id</w:t>
      </w:r>
      <w:r>
        <w:t xml:space="preserve"> </w:t>
      </w:r>
      <w:r>
        <w:t xml:space="preserve">en</w:t>
      </w:r>
      <w:r>
        <w:t xml:space="preserve"> </w:t>
      </w:r>
      <w:r>
        <w:rPr>
          <w:rStyle w:val="VerbatimChar"/>
        </w:rPr>
        <w:t xml:space="preserve">COURSE_SECTIONS</w:t>
      </w:r>
      <w:r>
        <w:t xml:space="preserve">.</w:t>
      </w:r>
    </w:p>
    <w:p>
      <w:pPr>
        <w:pStyle w:val="BodyText"/>
      </w:pPr>
      <w:r>
        <w:t xml:space="preserve">Los informes previos se usaron exclusivamente para calibrar la</w:t>
      </w:r>
      <w:r>
        <w:t xml:space="preserve"> </w:t>
      </w:r>
      <w:r>
        <w:rPr>
          <w:b/>
          <w:bCs/>
        </w:rPr>
        <w:t xml:space="preserve">estructura del entregable</w:t>
      </w:r>
      <w:r>
        <w:t xml:space="preserve">, no como evidencia factual de S41.</w:t>
      </w:r>
    </w:p>
    <w:p>
      <w:r>
        <w:pict>
          <v:rect style="width:0;height:1.5pt" o:hralign="center" o:hrstd="t" o:hr="t"/>
        </w:pict>
      </w:r>
    </w:p>
    <w:bookmarkEnd w:id="20"/>
    <w:bookmarkStart w:id="25" w:name="executive-summary-of-quality"/>
    <w:p>
      <w:pPr>
        <w:pStyle w:val="Heading1"/>
      </w:pPr>
      <w:r>
        <w:t xml:space="preserve">2. Executive Summary of Quality</w:t>
      </w:r>
    </w:p>
    <w:bookmarkStart w:id="24" w:name="Xbdcacf740e2a0725acafce76bcdbd2b1c3203ef"/>
    <w:p>
      <w:pPr>
        <w:pStyle w:val="Heading2"/>
      </w:pPr>
      <w:r>
        <w:t xml:space="preserve">Score:</w:t>
      </w:r>
      <w:r>
        <w:t xml:space="preserve"> </w:t>
      </w:r>
      <w:r>
        <w:rPr>
          <w:b/>
          <w:bCs/>
        </w:rPr>
        <w:t xml:space="preserve">5.3/10 — estructura pedagógica sólida alrededor de una implementación que no cumple la promesa central</w:t>
      </w:r>
    </w:p>
    <w:bookmarkStart w:id="21" w:name="veredicto-principal"/>
    <w:p>
      <w:pPr>
        <w:pStyle w:val="Heading3"/>
      </w:pPr>
      <w:r>
        <w:t xml:space="preserve">Veredicto principal</w:t>
      </w:r>
    </w:p>
    <w:p>
      <w:pPr>
        <w:pStyle w:val="FirstParagraph"/>
      </w:pPr>
      <w:r>
        <w:t xml:space="preserve">La Sección 41 tiene una arquitectura curricular mucho más completa que un tutorial convencional:</w:t>
      </w:r>
    </w:p>
    <w:p>
      <w:pPr>
        <w:pStyle w:val="Compact"/>
        <w:numPr>
          <w:ilvl w:val="0"/>
          <w:numId w:val="1002"/>
        </w:numPr>
      </w:pPr>
      <w:r>
        <w:t xml:space="preserve">objetivos explícitos;</w:t>
      </w:r>
    </w:p>
    <w:p>
      <w:pPr>
        <w:pStyle w:val="Compact"/>
        <w:numPr>
          <w:ilvl w:val="0"/>
          <w:numId w:val="1002"/>
        </w:numPr>
      </w:pPr>
      <w:r>
        <w:t xml:space="preserve">continuidad S40 → S41 → S42;</w:t>
      </w:r>
    </w:p>
    <w:p>
      <w:pPr>
        <w:pStyle w:val="Compact"/>
        <w:numPr>
          <w:ilvl w:val="0"/>
          <w:numId w:val="1002"/>
        </w:numPr>
      </w:pPr>
      <w:r>
        <w:t xml:space="preserve">escenario sintético peruano;</w:t>
      </w:r>
    </w:p>
    <w:p>
      <w:pPr>
        <w:pStyle w:val="Compact"/>
        <w:numPr>
          <w:ilvl w:val="0"/>
          <w:numId w:val="1002"/>
        </w:numPr>
      </w:pPr>
      <w:r>
        <w:t xml:space="preserve">atención consistente a PII, secretos y fallos;</w:t>
      </w:r>
    </w:p>
    <w:p>
      <w:pPr>
        <w:pStyle w:val="Compact"/>
        <w:numPr>
          <w:ilvl w:val="0"/>
          <w:numId w:val="1002"/>
        </w:numPr>
      </w:pPr>
      <w:r>
        <w:t xml:space="preserve">ocho ejemplos modelados;</w:t>
      </w:r>
    </w:p>
    <w:p>
      <w:pPr>
        <w:pStyle w:val="Compact"/>
        <w:numPr>
          <w:ilvl w:val="0"/>
          <w:numId w:val="1002"/>
        </w:numPr>
      </w:pPr>
      <w:r>
        <w:t xml:space="preserve">veinticuatro ejercicios con hints, casos adversos y soluciones;</w:t>
      </w:r>
    </w:p>
    <w:p>
      <w:pPr>
        <w:pStyle w:val="Compact"/>
        <w:numPr>
          <w:ilvl w:val="0"/>
          <w:numId w:val="1002"/>
        </w:numPr>
      </w:pPr>
      <w:r>
        <w:t xml:space="preserve">proyecto final con rúbrica;</w:t>
      </w:r>
    </w:p>
    <w:p>
      <w:pPr>
        <w:pStyle w:val="Compact"/>
        <w:numPr>
          <w:ilvl w:val="0"/>
          <w:numId w:val="1002"/>
        </w:numPr>
      </w:pPr>
      <w:r>
        <w:t xml:space="preserve">autocheck con retroalimentación;</w:t>
      </w:r>
    </w:p>
    <w:p>
      <w:pPr>
        <w:pStyle w:val="Compact"/>
        <w:numPr>
          <w:ilvl w:val="0"/>
          <w:numId w:val="1002"/>
        </w:numPr>
      </w:pPr>
      <w:r>
        <w:t xml:space="preserve">abundantes enlaces oficiales.</w:t>
      </w:r>
    </w:p>
    <w:p>
      <w:pPr>
        <w:pStyle w:val="FirstParagraph"/>
      </w:pPr>
      <w:r>
        <w:t xml:space="preserve">Sin embargo, existe una falla de</w:t>
      </w:r>
      <w:r>
        <w:t xml:space="preserve"> </w:t>
      </w:r>
      <w:r>
        <w:rPr>
          <w:b/>
          <w:bCs/>
        </w:rPr>
        <w:t xml:space="preserve">constructive alignment</w:t>
      </w:r>
      <w:r>
        <w:t xml:space="preserve"> </w:t>
      </w:r>
      <w:r>
        <w:t xml:space="preserve">que afecta a toda la sección:</w:t>
      </w:r>
    </w:p>
    <w:p>
      <w:pPr>
        <w:pStyle w:val="BlockText"/>
      </w:pPr>
      <w:r>
        <w:t xml:space="preserve">La unidad se llama</w:t>
      </w:r>
      <w:r>
        <w:t xml:space="preserve"> </w:t>
      </w:r>
      <w:r>
        <w:t xml:space="preserve">“APIs con FastAPI”</w:t>
      </w:r>
      <w:r>
        <w:t xml:space="preserve">, pero un estudiante puede completar la teoría, las ocho demostraciones, los veinticuatro ejercicios, el proyecto y el autocheck sin crear ni ejecutar una sola aplicación FastAPI.</w:t>
      </w:r>
    </w:p>
    <w:p>
      <w:pPr>
        <w:pStyle w:val="FirstParagraph"/>
      </w:pPr>
      <w:r>
        <w:t xml:space="preserve">La propia introducción dice que se modelará el contrato en</w:t>
      </w:r>
      <w:r>
        <w:t xml:space="preserve"> </w:t>
      </w:r>
      <w:r>
        <w:rPr>
          <w:rStyle w:val="VerbatimChar"/>
        </w:rPr>
        <w:t xml:space="preserve">stdlib</w:t>
      </w:r>
      <w:r>
        <w:t xml:space="preserve">; todas las demos usan</w:t>
      </w:r>
      <w:r>
        <w:t xml:space="preserve"> </w:t>
      </w:r>
      <w:r>
        <w:rPr>
          <w:rStyle w:val="VerbatimChar"/>
        </w:rPr>
        <w:t xml:space="preserve">environment: "local-python"</w:t>
      </w:r>
      <w:r>
        <w:t xml:space="preserve"> </w:t>
      </w:r>
      <w:r>
        <w:t xml:space="preserve">y sustituyen FastAPI por funciones, diccionarios y listas. El You Do exige únicamente documentar el</w:t>
      </w:r>
      <w:r>
        <w:t xml:space="preserve"> </w:t>
      </w:r>
      <w:r>
        <w:t xml:space="preserve">“mapeo mental”</w:t>
      </w:r>
      <w:r>
        <w:t xml:space="preserve"> </w:t>
      </w:r>
      <w:r>
        <w:t xml:space="preserve">a</w:t>
      </w:r>
      <w:r>
        <w:t xml:space="preserve"> </w:t>
      </w:r>
      <w:r>
        <w:rPr>
          <w:rStyle w:val="VerbatimChar"/>
        </w:rPr>
        <w:t xml:space="preserve">@app.post</w:t>
      </w:r>
      <w:r>
        <w:t xml:space="preserve">,</w:t>
      </w:r>
      <w:r>
        <w:t xml:space="preserve"> </w:t>
      </w:r>
      <w:r>
        <w:rPr>
          <w:rStyle w:val="VerbatimChar"/>
        </w:rPr>
        <w:t xml:space="preserve">Depends</w:t>
      </w:r>
      <w:r>
        <w:t xml:space="preserve"> </w:t>
      </w:r>
      <w:r>
        <w:t xml:space="preserve">y OpenAPI, dejando la reimplementación real con FastAPI como opcional.</w:t>
      </w:r>
    </w:p>
    <w:p>
      <w:pPr>
        <w:pStyle w:val="BodyText"/>
      </w:pPr>
      <w:r>
        <w:t xml:space="preserve">Ese enfoque puede funcionar como</w:t>
      </w:r>
      <w:r>
        <w:t xml:space="preserve"> </w:t>
      </w:r>
      <w:r>
        <w:rPr>
          <w:b/>
          <w:bCs/>
        </w:rPr>
        <w:t xml:space="preserve">pretraining conceptual</w:t>
      </w:r>
      <w:r>
        <w:t xml:space="preserve">, pero no como evidencia suficiente de dominio Master de FastAPI. La documentación oficial empieza con un objeto</w:t>
      </w:r>
      <w:r>
        <w:t xml:space="preserve"> </w:t>
      </w:r>
      <w:r>
        <w:rPr>
          <w:rStyle w:val="VerbatimChar"/>
        </w:rPr>
        <w:t xml:space="preserve">FastAPI</w:t>
      </w:r>
      <w:r>
        <w:t xml:space="preserve">, decoradores reales, servidor ejecutable y documentación interactiva; sus pruebas usan</w:t>
      </w:r>
      <w:r>
        <w:t xml:space="preserve"> </w:t>
      </w:r>
      <w:r>
        <w:rPr>
          <w:rStyle w:val="VerbatimChar"/>
        </w:rPr>
        <w:t xml:space="preserve">TestClient(app)</w:t>
      </w:r>
      <w:r>
        <w:t xml:space="preserve"> </w:t>
      </w:r>
      <w:r>
        <w:t xml:space="preserve">y requests HTTP, no llamadas directas a funciones que imitan rutas.</w:t>
      </w:r>
    </w:p>
    <w:bookmarkEnd w:id="21"/>
    <w:bookmarkStart w:id="22" w:name="fortalezas-principales"/>
    <w:p>
      <w:pPr>
        <w:pStyle w:val="Heading3"/>
      </w:pPr>
      <w:r>
        <w:t xml:space="preserve">Fortalezas principales</w:t>
      </w:r>
    </w:p>
    <w:p>
      <w:pPr>
        <w:pStyle w:val="Compact"/>
        <w:numPr>
          <w:ilvl w:val="0"/>
          <w:numId w:val="1003"/>
        </w:numPr>
      </w:pPr>
      <w:r>
        <w:rPr>
          <w:b/>
          <w:bCs/>
        </w:rPr>
        <w:t xml:space="preserve">Gobernanza y seguridad desde el diseño.</w:t>
      </w:r>
      <w:r>
        <w:t xml:space="preserve"> </w:t>
      </w:r>
      <w:r>
        <w:t xml:space="preserve">La prohibición de PII real, los errores redactados, la allow-list y los fixtures sintéticos son excelentes decisiones.</w:t>
      </w:r>
    </w:p>
    <w:p>
      <w:pPr>
        <w:pStyle w:val="Compact"/>
        <w:numPr>
          <w:ilvl w:val="0"/>
          <w:numId w:val="1003"/>
        </w:numPr>
      </w:pPr>
      <w:r>
        <w:rPr>
          <w:b/>
          <w:bCs/>
        </w:rPr>
        <w:t xml:space="preserve">Continuidad narrativa.</w:t>
      </w:r>
      <w:r>
        <w:t xml:space="preserve"> </w:t>
      </w:r>
      <w:r>
        <w:t xml:space="preserve">La sección convierte las fronteras arquitectónicas de S40 en contratos y prepara la seguridad de S42.</w:t>
      </w:r>
    </w:p>
    <w:p>
      <w:pPr>
        <w:pStyle w:val="Compact"/>
        <w:numPr>
          <w:ilvl w:val="0"/>
          <w:numId w:val="1003"/>
        </w:numPr>
      </w:pPr>
      <w:r>
        <w:rPr>
          <w:b/>
          <w:bCs/>
        </w:rPr>
        <w:t xml:space="preserve">Fallos adversariales explícitos.</w:t>
      </w:r>
      <w:r>
        <w:t xml:space="preserve"> </w:t>
      </w:r>
      <w:r>
        <w:t xml:space="preserve">Los starter codes contienen defectos intencionales y los ejercicios exigen distinguir éxito, breach e incertidumbre.</w:t>
      </w:r>
    </w:p>
    <w:p>
      <w:pPr>
        <w:pStyle w:val="Compact"/>
        <w:numPr>
          <w:ilvl w:val="0"/>
          <w:numId w:val="1003"/>
        </w:numPr>
      </w:pPr>
      <w:r>
        <w:rPr>
          <w:b/>
          <w:bCs/>
        </w:rPr>
        <w:t xml:space="preserve">Feedback abundante.</w:t>
      </w:r>
      <w:r>
        <w:t xml:space="preserve"> </w:t>
      </w:r>
      <w:r>
        <w:t xml:space="preserve">Cada reto tiene hints progresivos, edge cases, tests y explicación.</w:t>
      </w:r>
    </w:p>
    <w:p>
      <w:pPr>
        <w:pStyle w:val="Compact"/>
        <w:numPr>
          <w:ilvl w:val="0"/>
          <w:numId w:val="1003"/>
        </w:numPr>
      </w:pPr>
      <w:r>
        <w:rPr>
          <w:b/>
          <w:bCs/>
        </w:rPr>
        <w:t xml:space="preserve">Trazabilidad.</w:t>
      </w:r>
      <w:r>
        <w:t xml:space="preserve"> </w:t>
      </w:r>
      <w:r>
        <w:t xml:space="preserve">Los identificadores S41-Tx-y facilitan cobertura y mantenimiento.</w:t>
      </w:r>
    </w:p>
    <w:p>
      <w:pPr>
        <w:pStyle w:val="Compact"/>
        <w:numPr>
          <w:ilvl w:val="0"/>
          <w:numId w:val="1003"/>
        </w:numPr>
      </w:pPr>
      <w:r>
        <w:rPr>
          <w:b/>
          <w:bCs/>
        </w:rPr>
        <w:t xml:space="preserve">Recursos técnicos generalmente sólidos.</w:t>
      </w:r>
      <w:r>
        <w:t xml:space="preserve"> </w:t>
      </w:r>
      <w:r>
        <w:t xml:space="preserve">Se enlazan FastAPI, RFC 9110, RFC 9457, OpenAPI, Pydantic, Stripe y OWASP.</w:t>
      </w:r>
    </w:p>
    <w:bookmarkEnd w:id="22"/>
    <w:bookmarkStart w:id="23" w:name="debilidades-decisivas"/>
    <w:p>
      <w:pPr>
        <w:pStyle w:val="Heading3"/>
      </w:pPr>
      <w:r>
        <w:t xml:space="preserve">Debilidades decisivas</w:t>
      </w:r>
    </w:p>
    <w:p>
      <w:pPr>
        <w:pStyle w:val="Compact"/>
        <w:numPr>
          <w:ilvl w:val="0"/>
          <w:numId w:val="1004"/>
        </w:numPr>
      </w:pPr>
      <w:r>
        <w:t xml:space="preserve">La competencia de FastAPI se sustituye por una analogía</w:t>
      </w:r>
      <w:r>
        <w:t xml:space="preserve"> </w:t>
      </w:r>
      <w:r>
        <w:rPr>
          <w:rStyle w:val="VerbatimChar"/>
        </w:rPr>
        <w:t xml:space="preserve">stdlib ≈ FastAPI</w:t>
      </w:r>
      <w:r>
        <w:t xml:space="preserve">.</w:t>
      </w:r>
    </w:p>
    <w:p>
      <w:pPr>
        <w:pStyle w:val="Compact"/>
        <w:numPr>
          <w:ilvl w:val="0"/>
          <w:numId w:val="1004"/>
        </w:numPr>
      </w:pPr>
      <w:r>
        <w:t xml:space="preserve">Hay errores o simplificaciones peligrosas en semántica HTTP.</w:t>
      </w:r>
    </w:p>
    <w:p>
      <w:pPr>
        <w:pStyle w:val="Compact"/>
        <w:numPr>
          <w:ilvl w:val="0"/>
          <w:numId w:val="1004"/>
        </w:numPr>
      </w:pPr>
      <w:r>
        <w:t xml:space="preserve">La idempotencia no conserva realmente la respuesta ni aborda atomicidad.</w:t>
      </w:r>
    </w:p>
    <w:p>
      <w:pPr>
        <w:pStyle w:val="Compact"/>
        <w:numPr>
          <w:ilvl w:val="0"/>
          <w:numId w:val="1004"/>
        </w:numPr>
      </w:pPr>
      <w:r>
        <w:t xml:space="preserve">OpenAPI se menciona repetidamente, pero nunca se genera ni se prueba.</w:t>
      </w:r>
    </w:p>
    <w:p>
      <w:pPr>
        <w:pStyle w:val="Compact"/>
        <w:numPr>
          <w:ilvl w:val="0"/>
          <w:numId w:val="1004"/>
        </w:numPr>
      </w:pPr>
      <w:r>
        <w:t xml:space="preserve">La práctica We Do se vuelve mecánica y altamente predecible.</w:t>
      </w:r>
    </w:p>
    <w:p>
      <w:pPr>
        <w:pStyle w:val="Compact"/>
        <w:numPr>
          <w:ilvl w:val="0"/>
          <w:numId w:val="1004"/>
        </w:numPr>
      </w:pPr>
      <w:r>
        <w:t xml:space="preserve">El examen mide reconocimiento verbal, no ejecución ni diagnóstico.</w:t>
      </w:r>
    </w:p>
    <w:p>
      <w:pPr>
        <w:pStyle w:val="Compact"/>
        <w:numPr>
          <w:ilvl w:val="0"/>
          <w:numId w:val="1004"/>
        </w:numPr>
      </w:pPr>
      <w:r>
        <w:t xml:space="preserve">Existen artefactos internos de harness visibles.</w:t>
      </w:r>
    </w:p>
    <w:p>
      <w:pPr>
        <w:pStyle w:val="Compact"/>
        <w:numPr>
          <w:ilvl w:val="0"/>
          <w:numId w:val="1004"/>
        </w:numPr>
      </w:pPr>
      <w:r>
        <w:t xml:space="preserve">El identificador</w:t>
      </w:r>
      <w:r>
        <w:t xml:space="preserve"> </w:t>
      </w:r>
      <w:r>
        <w:rPr>
          <w:rStyle w:val="VerbatimChar"/>
        </w:rPr>
        <w:t xml:space="preserve">llm-finetuning</w:t>
      </w:r>
      <w:r>
        <w:t xml:space="preserve"> </w:t>
      </w:r>
      <w:r>
        <w:t xml:space="preserve">contradice el contenido actual.</w:t>
      </w:r>
    </w:p>
    <w:p>
      <w:pPr>
        <w:pStyle w:val="Compact"/>
        <w:numPr>
          <w:ilvl w:val="0"/>
          <w:numId w:val="1004"/>
        </w:numPr>
      </w:pPr>
      <w:r>
        <w:t xml:space="preserve">S41 se presenta como gate de CP-N4-A, aunque el ledger fija ese gate en S43.</w:t>
      </w:r>
    </w:p>
    <w:p>
      <w:pPr>
        <w:pStyle w:val="Compact"/>
        <w:numPr>
          <w:ilvl w:val="0"/>
          <w:numId w:val="1004"/>
        </w:numPr>
      </w:pPr>
      <w:r>
        <w:t xml:space="preserve">La densidad de Spanglish y tokens internos incrementa la carga extrínseca.</w:t>
      </w:r>
    </w:p>
    <w:p>
      <w:pPr>
        <w:pStyle w:val="FirstParagraph"/>
      </w:pPr>
      <w:r>
        <w:rPr>
          <w:b/>
          <w:bCs/>
        </w:rPr>
        <w:t xml:space="preserve">Conclusión ejecutiva:</w:t>
      </w:r>
      <w:r>
        <w:t xml:space="preserve"> </w:t>
      </w:r>
      <w:r>
        <w:t xml:space="preserve">S41 constituye un buen</w:t>
      </w:r>
      <w:r>
        <w:t xml:space="preserve"> </w:t>
      </w:r>
      <w:r>
        <w:rPr>
          <w:b/>
          <w:bCs/>
        </w:rPr>
        <w:t xml:space="preserve">blueprint de contratos operativos</w:t>
      </w:r>
      <w:r>
        <w:t xml:space="preserve">, pero todavía no es una unidad suficientemente auténtica de FastAPI. Antes de declararla Master o gate-ready debe incorporar una aplicación ASGI real, modelos Pydantic, headers HTTP,</w:t>
      </w:r>
      <w:r>
        <w:t xml:space="preserve"> </w:t>
      </w:r>
      <w:r>
        <w:rPr>
          <w:rStyle w:val="VerbatimChar"/>
        </w:rPr>
        <w:t xml:space="preserve">Depends</w:t>
      </w:r>
      <w:r>
        <w:t xml:space="preserve">, response models,</w:t>
      </w:r>
      <w:r>
        <w:t xml:space="preserve"> </w:t>
      </w:r>
      <w:r>
        <w:rPr>
          <w:rStyle w:val="VerbatimChar"/>
        </w:rPr>
        <w:t xml:space="preserve">TestClient</w:t>
      </w:r>
      <w:r>
        <w:t xml:space="preserve">, inspección de OpenAPI y evaluaciones basadas en tráfico HTTP.</w:t>
      </w:r>
    </w:p>
    <w:p>
      <w:r>
        <w:pict>
          <v:rect style="width:0;height:1.5pt" o:hralign="center" o:hrstd="t" o:hr="t"/>
        </w:pict>
      </w:r>
    </w:p>
    <w:bookmarkEnd w:id="23"/>
    <w:bookmarkEnd w:id="24"/>
    <w:bookmarkEnd w:id="25"/>
    <w:bookmarkStart w:id="66" w:name="detailed-issue-registry"/>
    <w:p>
      <w:pPr>
        <w:pStyle w:val="Heading1"/>
      </w:pPr>
      <w:r>
        <w:t xml:space="preserve">3. Detailed Issue Registry</w:t>
      </w:r>
    </w:p>
    <w:bookmarkStart w:id="27" w:name="issue-1-critical"/>
    <w:p>
      <w:pPr>
        <w:pStyle w:val="Heading2"/>
      </w:pPr>
      <w:r>
        <w:t xml:space="preserve">Issue 1 — CRITICAL</w:t>
      </w:r>
    </w:p>
    <w:bookmarkStart w:id="26" w:name="Xea129eb903e89c02278acbfde9705fee797cf0f"/>
    <w:p>
      <w:pPr>
        <w:pStyle w:val="Heading3"/>
      </w:pPr>
      <w:r>
        <w:t xml:space="preserve">La sección promete FastAPI, pero instrucción y evaluación permiten aprobar sin utilizar FastAPI</w:t>
      </w:r>
    </w:p>
    <w:p>
      <w:pPr>
        <w:pStyle w:val="FirstParagraph"/>
      </w:pPr>
      <w:r>
        <w:rPr>
          <w:b/>
          <w:bCs/>
        </w:rPr>
        <w:t xml:space="preserve">Evidencia exacta</w:t>
      </w:r>
    </w:p>
    <w:p>
      <w:pPr>
        <w:pStyle w:val="Compact"/>
        <w:numPr>
          <w:ilvl w:val="0"/>
          <w:numId w:val="1005"/>
        </w:numPr>
      </w:pPr>
      <w:r>
        <w:t xml:space="preserve">Título:</w:t>
      </w:r>
      <w:r>
        <w:t xml:space="preserve"> </w:t>
      </w:r>
      <w:r>
        <w:t xml:space="preserve">“APIs con FastAPI y contratos HTTP”</w:t>
      </w:r>
      <w:r>
        <w:t xml:space="preserve">.</w:t>
      </w:r>
    </w:p>
    <w:p>
      <w:pPr>
        <w:pStyle w:val="Compact"/>
        <w:numPr>
          <w:ilvl w:val="0"/>
          <w:numId w:val="1005"/>
        </w:numPr>
      </w:pPr>
      <w:r>
        <w:t xml:space="preserve">La introducción declara:</w:t>
      </w:r>
      <w:r>
        <w:t xml:space="preserve"> </w:t>
      </w:r>
      <w:r>
        <w:t xml:space="preserve">“primero modelamos el contrato en</w:t>
      </w:r>
      <w:r>
        <w:t xml:space="preserve"> </w:t>
      </w:r>
      <w:r>
        <w:rPr>
          <w:b/>
          <w:bCs/>
        </w:rPr>
        <w:t xml:space="preserve">stdlib</w:t>
      </w:r>
      <w:r>
        <w:t xml:space="preserve">”</w:t>
      </w:r>
      <w:r>
        <w:t xml:space="preserve">.</w:t>
      </w:r>
    </w:p>
    <w:p>
      <w:pPr>
        <w:pStyle w:val="Compact"/>
        <w:numPr>
          <w:ilvl w:val="0"/>
          <w:numId w:val="1005"/>
        </w:numPr>
      </w:pPr>
      <w:r>
        <w:t xml:space="preserve">El I Do declara que cada demo</w:t>
      </w:r>
      <w:r>
        <w:t xml:space="preserve"> </w:t>
      </w:r>
      <w:r>
        <w:t xml:space="preserve">“calcula un contrato en stdlib”</w:t>
      </w:r>
      <w:r>
        <w:t xml:space="preserve">.</w:t>
      </w:r>
    </w:p>
    <w:p>
      <w:pPr>
        <w:pStyle w:val="Compact"/>
        <w:numPr>
          <w:ilvl w:val="0"/>
          <w:numId w:val="1005"/>
        </w:numPr>
      </w:pPr>
      <w:r>
        <w:t xml:space="preserve">El You Do pide</w:t>
      </w:r>
      <w:r>
        <w:t xml:space="preserve"> </w:t>
      </w:r>
      <w:r>
        <w:t xml:space="preserve">“un lab stdlib (isomorfo a FastAPI)”</w:t>
      </w:r>
      <w:r>
        <w:t xml:space="preserve">.</w:t>
      </w:r>
    </w:p>
    <w:p>
      <w:pPr>
        <w:pStyle w:val="Compact"/>
        <w:numPr>
          <w:ilvl w:val="0"/>
          <w:numId w:val="1005"/>
        </w:numPr>
      </w:pPr>
      <w:r>
        <w:t xml:space="preserve">El requisito final solo exige</w:t>
      </w:r>
      <w:r>
        <w:t xml:space="preserve"> </w:t>
      </w:r>
      <w:r>
        <w:t xml:space="preserve">“documenta el mapeo mental a FastAPI”</w:t>
      </w:r>
      <w:r>
        <w:t xml:space="preserve">.</w:t>
      </w:r>
    </w:p>
    <w:p>
      <w:pPr>
        <w:pStyle w:val="Compact"/>
        <w:numPr>
          <w:ilvl w:val="0"/>
          <w:numId w:val="1005"/>
        </w:numPr>
      </w:pPr>
      <w:r>
        <w:t xml:space="preserve">La versión FastAPI + TestClient se presenta como un</w:t>
      </w:r>
      <w:r>
        <w:t xml:space="preserve"> </w:t>
      </w:r>
      <w:r>
        <w:t xml:space="preserve">“enlace opcional”</w:t>
      </w:r>
      <w:r>
        <w:t xml:space="preserve">.</w:t>
      </w:r>
    </w:p>
    <w:p>
      <w:pPr>
        <w:pStyle w:val="FirstParagraph"/>
      </w:pPr>
      <w:r>
        <w:rPr>
          <w:b/>
          <w:bCs/>
        </w:rPr>
        <w:t xml:space="preserve">Por qué es un problema</w:t>
      </w:r>
    </w:p>
    <w:p>
      <w:pPr>
        <w:pStyle w:val="BodyText"/>
      </w:pPr>
      <w:r>
        <w:t xml:space="preserve">Un modelo stdlib sí puede preentrenar razonamiento sobre separación de dominio, idempotencia o vistas públicas. Sin embargo, no reproduce:</w:t>
      </w:r>
    </w:p>
    <w:p>
      <w:pPr>
        <w:pStyle w:val="Compact"/>
        <w:numPr>
          <w:ilvl w:val="0"/>
          <w:numId w:val="1006"/>
        </w:numPr>
      </w:pPr>
      <w:r>
        <w:t xml:space="preserve">dispatch de rutas;</w:t>
      </w:r>
    </w:p>
    <w:p>
      <w:pPr>
        <w:pStyle w:val="Compact"/>
        <w:numPr>
          <w:ilvl w:val="0"/>
          <w:numId w:val="1006"/>
        </w:numPr>
      </w:pPr>
      <w:r>
        <w:t xml:space="preserve">resolución real de</w:t>
      </w:r>
      <w:r>
        <w:t xml:space="preserve"> </w:t>
      </w:r>
      <w:r>
        <w:rPr>
          <w:rStyle w:val="VerbatimChar"/>
        </w:rPr>
        <w:t xml:space="preserve">Depends</w:t>
      </w:r>
      <w:r>
        <w:t xml:space="preserve">;</w:t>
      </w:r>
    </w:p>
    <w:p>
      <w:pPr>
        <w:pStyle w:val="Compact"/>
        <w:numPr>
          <w:ilvl w:val="0"/>
          <w:numId w:val="1006"/>
        </w:numPr>
      </w:pPr>
      <w:r>
        <w:t xml:space="preserve">parsing de headers;</w:t>
      </w:r>
    </w:p>
    <w:p>
      <w:pPr>
        <w:pStyle w:val="Compact"/>
        <w:numPr>
          <w:ilvl w:val="0"/>
          <w:numId w:val="1006"/>
        </w:numPr>
      </w:pPr>
      <w:r>
        <w:t xml:space="preserve">validación Pydantic;</w:t>
      </w:r>
    </w:p>
    <w:p>
      <w:pPr>
        <w:pStyle w:val="Compact"/>
        <w:numPr>
          <w:ilvl w:val="0"/>
          <w:numId w:val="1006"/>
        </w:numPr>
      </w:pPr>
      <w:r>
        <w:t xml:space="preserve">serialización de response models;</w:t>
      </w:r>
    </w:p>
    <w:p>
      <w:pPr>
        <w:pStyle w:val="Compact"/>
        <w:numPr>
          <w:ilvl w:val="0"/>
          <w:numId w:val="1006"/>
        </w:numPr>
      </w:pPr>
      <w:r>
        <w:t xml:space="preserve">handlers de excepciones;</w:t>
      </w:r>
    </w:p>
    <w:p>
      <w:pPr>
        <w:pStyle w:val="Compact"/>
        <w:numPr>
          <w:ilvl w:val="0"/>
          <w:numId w:val="1006"/>
        </w:numPr>
      </w:pPr>
      <w:r>
        <w:t xml:space="preserve">lifecycle ASGI;</w:t>
      </w:r>
    </w:p>
    <w:p>
      <w:pPr>
        <w:pStyle w:val="Compact"/>
        <w:numPr>
          <w:ilvl w:val="0"/>
          <w:numId w:val="1006"/>
        </w:numPr>
      </w:pPr>
      <w:r>
        <w:t xml:space="preserve">generación de OpenAPI;</w:t>
      </w:r>
    </w:p>
    <w:p>
      <w:pPr>
        <w:pStyle w:val="Compact"/>
        <w:numPr>
          <w:ilvl w:val="0"/>
          <w:numId w:val="1006"/>
        </w:numPr>
      </w:pPr>
      <w:r>
        <w:t xml:space="preserve">comportamiento de Starlette;</w:t>
      </w:r>
    </w:p>
    <w:p>
      <w:pPr>
        <w:pStyle w:val="Compact"/>
        <w:numPr>
          <w:ilvl w:val="0"/>
          <w:numId w:val="1006"/>
        </w:numPr>
      </w:pPr>
      <w:r>
        <w:t xml:space="preserve">requests reales mediante HTTPX/TestClient.</w:t>
      </w:r>
    </w:p>
    <w:p>
      <w:pPr>
        <w:pStyle w:val="FirstParagraph"/>
      </w:pPr>
      <w:r>
        <w:t xml:space="preserve">FastAPI integra dependencias, parámetros y validaciones en su esquema OpenAPI;</w:t>
      </w:r>
      <w:r>
        <w:t xml:space="preserve"> </w:t>
      </w:r>
      <w:r>
        <w:rPr>
          <w:rStyle w:val="VerbatimChar"/>
        </w:rPr>
        <w:t xml:space="preserve">TestClient</w:t>
      </w:r>
      <w:r>
        <w:t xml:space="preserve"> </w:t>
      </w:r>
      <w:r>
        <w:t xml:space="preserve">permite enviar requests reales y asertar status y JSON. Esas propiedades del framework no se prueban llamando directamente a</w:t>
      </w:r>
      <w:r>
        <w:t xml:space="preserve"> </w:t>
      </w:r>
      <w:r>
        <w:rPr>
          <w:rStyle w:val="VerbatimChar"/>
        </w:rPr>
        <w:t xml:space="preserve">thin_handler()</w:t>
      </w:r>
      <w:r>
        <w:t xml:space="preserve"> </w:t>
      </w:r>
      <w:r>
        <w:t xml:space="preserve">o</w:t>
      </w:r>
      <w:r>
        <w:t xml:space="preserve"> </w:t>
      </w:r>
      <w:r>
        <w:rPr>
          <w:rStyle w:val="VerbatimChar"/>
        </w:rPr>
        <w:t xml:space="preserve">validate()</w:t>
      </w:r>
      <w:r>
        <w:t xml:space="preserve">.</w:t>
      </w:r>
    </w:p>
    <w:p>
      <w:pPr>
        <w:pStyle w:val="BodyText"/>
      </w:pPr>
      <w:r>
        <w:rPr>
          <w:b/>
          <w:bCs/>
        </w:rPr>
        <w:t xml:space="preserve">Impacto pedagógico</w:t>
      </w:r>
    </w:p>
    <w:p>
      <w:pPr>
        <w:pStyle w:val="BodyText"/>
      </w:pPr>
      <w:r>
        <w:t xml:space="preserve">El estudiante puede obtener una sensación falsa de dominio. Aprende una metáfora de FastAPI, no FastAPI. Esto rompe la alineación entre:</w:t>
      </w:r>
    </w:p>
    <w:p>
      <w:pPr>
        <w:pStyle w:val="Compact"/>
        <w:numPr>
          <w:ilvl w:val="0"/>
          <w:numId w:val="1007"/>
        </w:numPr>
      </w:pPr>
      <w:r>
        <w:t xml:space="preserve">título;</w:t>
      </w:r>
    </w:p>
    <w:p>
      <w:pPr>
        <w:pStyle w:val="Compact"/>
        <w:numPr>
          <w:ilvl w:val="0"/>
          <w:numId w:val="1007"/>
        </w:numPr>
      </w:pPr>
      <w:r>
        <w:t xml:space="preserve">resultados de aprendizaje;</w:t>
      </w:r>
    </w:p>
    <w:p>
      <w:pPr>
        <w:pStyle w:val="Compact"/>
        <w:numPr>
          <w:ilvl w:val="0"/>
          <w:numId w:val="1007"/>
        </w:numPr>
      </w:pPr>
      <w:r>
        <w:t xml:space="preserve">práctica;</w:t>
      </w:r>
    </w:p>
    <w:p>
      <w:pPr>
        <w:pStyle w:val="Compact"/>
        <w:numPr>
          <w:ilvl w:val="0"/>
          <w:numId w:val="1007"/>
        </w:numPr>
      </w:pPr>
      <w:r>
        <w:t xml:space="preserve">proyecto;</w:t>
      </w:r>
    </w:p>
    <w:p>
      <w:pPr>
        <w:pStyle w:val="Compact"/>
        <w:numPr>
          <w:ilvl w:val="0"/>
          <w:numId w:val="1007"/>
        </w:numPr>
      </w:pPr>
      <w:r>
        <w:t xml:space="preserve">examen;</w:t>
      </w:r>
    </w:p>
    <w:p>
      <w:pPr>
        <w:pStyle w:val="Compact"/>
        <w:numPr>
          <w:ilvl w:val="0"/>
          <w:numId w:val="1007"/>
        </w:numPr>
      </w:pPr>
      <w:r>
        <w:t xml:space="preserve">nivel Master.</w:t>
      </w:r>
    </w:p>
    <w:p>
      <w:pPr>
        <w:pStyle w:val="FirstParagraph"/>
      </w:pPr>
      <w:r>
        <w:rPr>
          <w:b/>
          <w:bCs/>
        </w:rPr>
        <w:t xml:space="preserve">Recomendación</w:t>
      </w:r>
    </w:p>
    <w:p>
      <w:pPr>
        <w:pStyle w:val="BodyText"/>
      </w:pPr>
      <w:r>
        <w:t xml:space="preserve">Mantener el modelado stdlib como pretraining breve, pero exigir desde T1-B una aplicación FastAPI ejecutable y convertir</w:t>
      </w:r>
      <w:r>
        <w:t xml:space="preserve"> </w:t>
      </w:r>
      <w:r>
        <w:rPr>
          <w:rStyle w:val="VerbatimChar"/>
        </w:rPr>
        <w:t xml:space="preserve">TestClient</w:t>
      </w:r>
      <w:r>
        <w:t xml:space="preserve"> </w:t>
      </w:r>
      <w:r>
        <w:t xml:space="preserve">en el instrumento principal de evidencia.</w:t>
      </w:r>
    </w:p>
    <w:p>
      <w:r>
        <w:pict>
          <v:rect style="width:0;height:1.5pt" o:hralign="center" o:hrstd="t" o:hr="t"/>
        </w:pict>
      </w:r>
    </w:p>
    <w:bookmarkEnd w:id="26"/>
    <w:bookmarkEnd w:id="27"/>
    <w:bookmarkStart w:id="29" w:name="issue-2-high"/>
    <w:p>
      <w:pPr>
        <w:pStyle w:val="Heading2"/>
      </w:pPr>
      <w:r>
        <w:t xml:space="preserve">Issue 2 — HIGH</w:t>
      </w:r>
    </w:p>
    <w:bookmarkStart w:id="28" w:name="Xc94c1568f18792b910bdefcf5e73dd05da5a0ed"/>
    <w:p>
      <w:pPr>
        <w:pStyle w:val="Heading3"/>
      </w:pPr>
      <w:r>
        <w:t xml:space="preserve">El ejemplo de status HTTP confunde colección, recurso individual y método no permitido</w:t>
      </w:r>
    </w:p>
    <w:p>
      <w:pPr>
        <w:pStyle w:val="FirstParagraph"/>
      </w:pPr>
      <w:r>
        <w:rPr>
          <w:b/>
          <w:bCs/>
        </w:rPr>
        <w:t xml:space="preserve">Evidencia exacta</w:t>
      </w:r>
    </w:p>
    <w:p>
      <w:pPr>
        <w:pStyle w:val="BodyText"/>
      </w:pPr>
      <w:r>
        <w:t xml:space="preserve">La teoría afirma correctamente que</w:t>
      </w:r>
      <w:r>
        <w:t xml:space="preserve"> </w:t>
      </w:r>
      <w:r>
        <w:rPr>
          <w:rStyle w:val="VerbatimChar"/>
        </w:rPr>
        <w:t xml:space="preserve">GET /v1/jobs/{id}</w:t>
      </w:r>
      <w:r>
        <w:t xml:space="preserve"> </w:t>
      </w:r>
      <w:r>
        <w:t xml:space="preserve">debe producir 200 o 404. Sin embargo, el código usa</w:t>
      </w:r>
      <w:r>
        <w:t xml:space="preserve"> </w:t>
      </w:r>
      <w:r>
        <w:rPr>
          <w:rStyle w:val="VerbatimChar"/>
        </w:rPr>
        <w:t xml:space="preserve">GET /v1/jobs</w:t>
      </w:r>
      <w:r>
        <w:t xml:space="preserve"> </w:t>
      </w:r>
      <w:r>
        <w:t xml:space="preserve">y devuelve 404 cuando</w:t>
      </w:r>
      <w:r>
        <w:t xml:space="preserve"> </w:t>
      </w:r>
      <w:r>
        <w:rPr>
          <w:rStyle w:val="VerbatimChar"/>
        </w:rPr>
        <w:t xml:space="preserve">created</w:t>
      </w:r>
      <w:r>
        <w:t xml:space="preserve"> </w:t>
      </w:r>
      <w:r>
        <w:t xml:space="preserve">es falso:</w:t>
      </w:r>
    </w:p>
    <w:p>
      <w:pPr>
        <w:pStyle w:val="SourceCode"/>
      </w:pP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"GET"</w:t>
      </w:r>
      <w:r>
        <w:rPr>
          <w:rStyle w:val="NormalTok"/>
        </w:rPr>
        <w:t xml:space="preserve"> </w:t>
      </w:r>
      <w:r>
        <w:rPr>
          <w:rStyle w:val="KeywordTok"/>
        </w:rPr>
        <w:t xml:space="preserve">and</w:t>
      </w:r>
      <w:r>
        <w:rPr>
          <w:rStyle w:val="NormalTok"/>
        </w:rPr>
        <w:t xml:space="preserve"> resource.endswith(</w:t>
      </w:r>
      <w:r>
        <w:rPr>
          <w:rStyle w:val="StringTok"/>
        </w:rPr>
        <w:t xml:space="preserve">"/jobs"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created:</w:t>
      </w:r>
      <w:r>
        <w:br/>
      </w:r>
      <w:r>
        <w:rPr>
          <w:rStyle w:val="NormalTok"/>
        </w:rPr>
        <w:t xml:space="preserve">    </w:t>
      </w:r>
      <w:r>
        <w:rPr>
          <w:rStyle w:val="ControlFlowTok"/>
        </w:rPr>
        <w:t xml:space="preserve">return</w:t>
      </w:r>
      <w:r>
        <w:rPr>
          <w:rStyle w:val="NormalTok"/>
        </w:rPr>
        <w:t xml:space="preserve"> </w:t>
      </w:r>
      <w:r>
        <w:rPr>
          <w:rStyle w:val="DecValTok"/>
        </w:rPr>
        <w:t xml:space="preserve">404</w:t>
      </w:r>
      <w:r>
        <w:br/>
      </w:r>
      <w:r>
        <w:rPr>
          <w:rStyle w:val="ControlFlowTok"/>
        </w:rPr>
        <w:t xml:space="preserve">return</w:t>
      </w:r>
      <w:r>
        <w:rPr>
          <w:rStyle w:val="NormalTok"/>
        </w:rPr>
        <w:t xml:space="preserve"> </w:t>
      </w:r>
      <w:r>
        <w:rPr>
          <w:rStyle w:val="DecValTok"/>
        </w:rPr>
        <w:t xml:space="preserve">405</w:t>
      </w:r>
    </w:p>
    <w:p>
      <w:pPr>
        <w:pStyle w:val="FirstParagraph"/>
      </w:pPr>
      <w:r>
        <w:rPr>
          <w:b/>
          <w:bCs/>
        </w:rPr>
        <w:t xml:space="preserve">Problemas técnicos</w:t>
      </w:r>
    </w:p>
    <w:p>
      <w:pPr>
        <w:pStyle w:val="Compact"/>
        <w:numPr>
          <w:ilvl w:val="0"/>
          <w:numId w:val="1008"/>
        </w:numPr>
      </w:pPr>
      <w:r>
        <w:rPr>
          <w:rStyle w:val="VerbatimChar"/>
        </w:rPr>
        <w:t xml:space="preserve">GET /v1/jobs</w:t>
      </w:r>
      <w:r>
        <w:t xml:space="preserve"> </w:t>
      </w:r>
      <w:r>
        <w:t xml:space="preserve">representa normalmente una</w:t>
      </w:r>
      <w:r>
        <w:t xml:space="preserve"> </w:t>
      </w:r>
      <w:r>
        <w:rPr>
          <w:b/>
          <w:bCs/>
        </w:rPr>
        <w:t xml:space="preserve">colección</w:t>
      </w:r>
      <w:r>
        <w:t xml:space="preserve">. Una colección vacía suele responder 200 con</w:t>
      </w:r>
      <w:r>
        <w:t xml:space="preserve"> </w:t>
      </w:r>
      <w:r>
        <w:rPr>
          <w:rStyle w:val="VerbatimChar"/>
        </w:rPr>
        <w:t xml:space="preserve">[]</w:t>
      </w:r>
      <w:r>
        <w:t xml:space="preserve">, no 404.</w:t>
      </w:r>
    </w:p>
    <w:p>
      <w:pPr>
        <w:pStyle w:val="Compact"/>
        <w:numPr>
          <w:ilvl w:val="0"/>
          <w:numId w:val="1008"/>
        </w:numPr>
      </w:pPr>
      <w:r>
        <w:t xml:space="preserve">El 404 corresponde al recurso individual ausente:</w:t>
      </w:r>
      <w:r>
        <w:t xml:space="preserve"> </w:t>
      </w:r>
      <w:r>
        <w:rPr>
          <w:rStyle w:val="VerbatimChar"/>
        </w:rPr>
        <w:t xml:space="preserve">/v1/jobs/{job_id}</w:t>
      </w:r>
      <w:r>
        <w:t xml:space="preserve">.</w:t>
      </w:r>
    </w:p>
    <w:p>
      <w:pPr>
        <w:pStyle w:val="Compact"/>
        <w:numPr>
          <w:ilvl w:val="0"/>
          <w:numId w:val="1008"/>
        </w:numPr>
      </w:pPr>
      <w:r>
        <w:t xml:space="preserve">El fallback 405 se usa incluso para un path desconocido. RFC 9110 reserva 405 para un método conocido que el recurso objetivo no soporta, y exige el header</w:t>
      </w:r>
      <w:r>
        <w:t xml:space="preserve"> </w:t>
      </w:r>
      <w:r>
        <w:rPr>
          <w:rStyle w:val="VerbatimChar"/>
        </w:rPr>
        <w:t xml:space="preserve">Allow</w:t>
      </w:r>
      <w:r>
        <w:t xml:space="preserve">; un target inexistente corresponde a 404.</w:t>
      </w:r>
    </w:p>
    <w:p>
      <w:pPr>
        <w:pStyle w:val="Compact"/>
        <w:numPr>
          <w:ilvl w:val="0"/>
          <w:numId w:val="1008"/>
        </w:numPr>
      </w:pPr>
      <w:r>
        <w:t xml:space="preserve">Un POST que crea inmediatamente un recurso puede devolver 201; un job aceptado para procesamiento no completado puede justificar 202. RFC 9110 diferencia explícitamente ambos casos.</w:t>
      </w:r>
    </w:p>
    <w:p>
      <w:pPr>
        <w:pStyle w:val="Compact"/>
        <w:numPr>
          <w:ilvl w:val="0"/>
          <w:numId w:val="1008"/>
        </w:numPr>
      </w:pPr>
      <w:r>
        <w:t xml:space="preserve">La sección crea jobs con</w:t>
      </w:r>
      <w:r>
        <w:t xml:space="preserve"> </w:t>
      </w:r>
      <w:r>
        <w:rPr>
          <w:rStyle w:val="VerbatimChar"/>
        </w:rPr>
        <w:t xml:space="preserve">status="queued"</w:t>
      </w:r>
      <w:r>
        <w:t xml:space="preserve"> </w:t>
      </w:r>
      <w:r>
        <w:t xml:space="preserve">pero enseña 201 como respuesta prácticamente universal, sin explicar cuándo usar 202.</w:t>
      </w:r>
    </w:p>
    <w:p>
      <w:pPr>
        <w:pStyle w:val="FirstParagraph"/>
      </w:pPr>
      <w:r>
        <w:rPr>
          <w:b/>
          <w:bCs/>
        </w:rPr>
        <w:t xml:space="preserve">Impacto pedagógico</w:t>
      </w:r>
    </w:p>
    <w:p>
      <w:pPr>
        <w:pStyle w:val="BodyText"/>
      </w:pPr>
      <w:r>
        <w:t xml:space="preserve">Los estudiantes pueden codificar contratos incorrectos, especialmente:</w:t>
      </w:r>
    </w:p>
    <w:p>
      <w:pPr>
        <w:pStyle w:val="Compact"/>
        <w:numPr>
          <w:ilvl w:val="0"/>
          <w:numId w:val="1009"/>
        </w:numPr>
      </w:pPr>
      <w:r>
        <w:t xml:space="preserve">404 para colecciones vacías;</w:t>
      </w:r>
    </w:p>
    <w:p>
      <w:pPr>
        <w:pStyle w:val="Compact"/>
        <w:numPr>
          <w:ilvl w:val="0"/>
          <w:numId w:val="1009"/>
        </w:numPr>
      </w:pPr>
      <w:r>
        <w:t xml:space="preserve">405 para rutas inexistentes;</w:t>
      </w:r>
    </w:p>
    <w:p>
      <w:pPr>
        <w:pStyle w:val="Compact"/>
        <w:numPr>
          <w:ilvl w:val="0"/>
          <w:numId w:val="1009"/>
        </w:numPr>
      </w:pPr>
      <w:r>
        <w:t xml:space="preserve">ausencia de</w:t>
      </w:r>
      <w:r>
        <w:t xml:space="preserve"> </w:t>
      </w:r>
      <w:r>
        <w:rPr>
          <w:rStyle w:val="VerbatimChar"/>
        </w:rPr>
        <w:t xml:space="preserve">Allow</w:t>
      </w:r>
      <w:r>
        <w:t xml:space="preserve">;</w:t>
      </w:r>
    </w:p>
    <w:p>
      <w:pPr>
        <w:pStyle w:val="Compact"/>
        <w:numPr>
          <w:ilvl w:val="0"/>
          <w:numId w:val="1009"/>
        </w:numPr>
      </w:pPr>
      <w:r>
        <w:t xml:space="preserve">201 para trabajo únicamente aceptado o encolado;</w:t>
      </w:r>
    </w:p>
    <w:p>
      <w:pPr>
        <w:pStyle w:val="Compact"/>
        <w:numPr>
          <w:ilvl w:val="0"/>
          <w:numId w:val="1009"/>
        </w:numPr>
      </w:pPr>
      <w:r>
        <w:t xml:space="preserve">ausencia de</w:t>
      </w:r>
      <w:r>
        <w:t xml:space="preserve"> </w:t>
      </w:r>
      <w:r>
        <w:rPr>
          <w:rStyle w:val="VerbatimChar"/>
        </w:rPr>
        <w:t xml:space="preserve">Location</w:t>
      </w:r>
      <w:r>
        <w:t xml:space="preserve"> </w:t>
      </w:r>
      <w:r>
        <w:t xml:space="preserve">al crear un recurso con 201.</w:t>
      </w:r>
    </w:p>
    <w:p>
      <w:pPr>
        <w:pStyle w:val="FirstParagraph"/>
      </w:pPr>
      <w:r>
        <w:rPr>
          <w:b/>
          <w:bCs/>
        </w:rPr>
        <w:t xml:space="preserve">Recomendación</w:t>
      </w:r>
    </w:p>
    <w:p>
      <w:pPr>
        <w:pStyle w:val="BodyText"/>
      </w:pPr>
      <w:r>
        <w:t xml:space="preserve">Separar una matriz de cuatro casos:</w:t>
      </w:r>
    </w:p>
    <w:p>
      <w:pPr>
        <w:pStyle w:val="Compact"/>
        <w:numPr>
          <w:ilvl w:val="0"/>
          <w:numId w:val="1010"/>
        </w:numPr>
      </w:pPr>
      <w:r>
        <w:rPr>
          <w:rStyle w:val="VerbatimChar"/>
        </w:rPr>
        <w:t xml:space="preserve">POST /v1/jobs</w:t>
      </w:r>
      <w:r>
        <w:t xml:space="preserve">, recurso creado y disponible → 201 +</w:t>
      </w:r>
      <w:r>
        <w:t xml:space="preserve"> </w:t>
      </w:r>
      <w:r>
        <w:rPr>
          <w:rStyle w:val="VerbatimChar"/>
        </w:rPr>
        <w:t xml:space="preserve">Location</w:t>
      </w:r>
      <w:r>
        <w:t xml:space="preserve">;</w:t>
      </w:r>
    </w:p>
    <w:p>
      <w:pPr>
        <w:pStyle w:val="Compact"/>
        <w:numPr>
          <w:ilvl w:val="0"/>
          <w:numId w:val="1010"/>
        </w:numPr>
      </w:pPr>
      <w:r>
        <w:rPr>
          <w:rStyle w:val="VerbatimChar"/>
        </w:rPr>
        <w:t xml:space="preserve">POST /v1/jobs</w:t>
      </w:r>
      <w:r>
        <w:t xml:space="preserve">, trabajo aceptado pero pendiente → 202;</w:t>
      </w:r>
    </w:p>
    <w:p>
      <w:pPr>
        <w:pStyle w:val="Compact"/>
        <w:numPr>
          <w:ilvl w:val="0"/>
          <w:numId w:val="1010"/>
        </w:numPr>
      </w:pPr>
      <w:r>
        <w:rPr>
          <w:rStyle w:val="VerbatimChar"/>
        </w:rPr>
        <w:t xml:space="preserve">GET /v1/jobs</w:t>
      </w:r>
      <w:r>
        <w:t xml:space="preserve"> </w:t>
      </w:r>
      <w:r>
        <w:t xml:space="preserve">→ 200 con lista, incluso vacía;</w:t>
      </w:r>
    </w:p>
    <w:p>
      <w:pPr>
        <w:pStyle w:val="Compact"/>
        <w:numPr>
          <w:ilvl w:val="0"/>
          <w:numId w:val="1010"/>
        </w:numPr>
      </w:pPr>
      <w:r>
        <w:rPr>
          <w:rStyle w:val="VerbatimChar"/>
        </w:rPr>
        <w:t xml:space="preserve">GET /v1/jobs/{id}</w:t>
      </w:r>
      <w:r>
        <w:t xml:space="preserve"> </w:t>
      </w:r>
      <w:r>
        <w:t xml:space="preserve">→ 200 o 404;</w:t>
      </w:r>
    </w:p>
    <w:p>
      <w:pPr>
        <w:pStyle w:val="Compact"/>
        <w:numPr>
          <w:ilvl w:val="0"/>
          <w:numId w:val="1010"/>
        </w:numPr>
      </w:pPr>
      <w:r>
        <w:t xml:space="preserve">método no soportado sobre path existente → 405 +</w:t>
      </w:r>
      <w:r>
        <w:t xml:space="preserve"> </w:t>
      </w:r>
      <w:r>
        <w:rPr>
          <w:rStyle w:val="VerbatimChar"/>
        </w:rPr>
        <w:t xml:space="preserve">Allow</w:t>
      </w:r>
      <w:r>
        <w:t xml:space="preserve">.</w:t>
      </w:r>
    </w:p>
    <w:p>
      <w:r>
        <w:pict>
          <v:rect style="width:0;height:1.5pt" o:hralign="center" o:hrstd="t" o:hr="t"/>
        </w:pict>
      </w:r>
    </w:p>
    <w:bookmarkEnd w:id="28"/>
    <w:bookmarkEnd w:id="29"/>
    <w:bookmarkStart w:id="31" w:name="issue-3-high"/>
    <w:p>
      <w:pPr>
        <w:pStyle w:val="Heading2"/>
      </w:pPr>
      <w:r>
        <w:t xml:space="preserve">Issue 3 — HIGH</w:t>
      </w:r>
    </w:p>
    <w:bookmarkStart w:id="30" w:name="Xe28dc36ea7e63fc91022e8a898bd18716bb3630"/>
    <w:p>
      <w:pPr>
        <w:pStyle w:val="Heading3"/>
      </w:pPr>
      <w:r>
        <w:t xml:space="preserve">La idempotencia enseñada no implementa el contrato que la teoría describe</w:t>
      </w:r>
    </w:p>
    <w:p>
      <w:pPr>
        <w:pStyle w:val="FirstParagraph"/>
      </w:pPr>
      <w:r>
        <w:rPr>
          <w:b/>
          <w:bCs/>
        </w:rPr>
        <w:t xml:space="preserve">Evidencia exacta</w:t>
      </w:r>
    </w:p>
    <w:p>
      <w:pPr>
        <w:pStyle w:val="BodyText"/>
      </w:pPr>
      <w:r>
        <w:t xml:space="preserve">La teoría habla de:</w:t>
      </w:r>
    </w:p>
    <w:p>
      <w:pPr>
        <w:pStyle w:val="Compact"/>
        <w:numPr>
          <w:ilvl w:val="0"/>
          <w:numId w:val="1011"/>
        </w:numPr>
      </w:pPr>
      <w:r>
        <w:t xml:space="preserve">hash canónico;</w:t>
      </w:r>
    </w:p>
    <w:p>
      <w:pPr>
        <w:pStyle w:val="Compact"/>
        <w:numPr>
          <w:ilvl w:val="0"/>
          <w:numId w:val="1011"/>
        </w:numPr>
      </w:pPr>
      <w:r>
        <w:t xml:space="preserve">respuesta guardada;</w:t>
      </w:r>
    </w:p>
    <w:p>
      <w:pPr>
        <w:pStyle w:val="Compact"/>
        <w:numPr>
          <w:ilvl w:val="0"/>
          <w:numId w:val="1011"/>
        </w:numPr>
      </w:pPr>
      <w:r>
        <w:t xml:space="preserve">un solo side effect;</w:t>
      </w:r>
    </w:p>
    <w:p>
      <w:pPr>
        <w:pStyle w:val="Compact"/>
        <w:numPr>
          <w:ilvl w:val="0"/>
          <w:numId w:val="1011"/>
        </w:numPr>
      </w:pPr>
      <w:r>
        <w:t xml:space="preserve">store durable;</w:t>
      </w:r>
    </w:p>
    <w:p>
      <w:pPr>
        <w:pStyle w:val="Compact"/>
        <w:numPr>
          <w:ilvl w:val="0"/>
          <w:numId w:val="1011"/>
        </w:numPr>
      </w:pPr>
      <w:r>
        <w:t xml:space="preserve">conflicto cuando la misma key recibe body distinto.</w:t>
      </w:r>
    </w:p>
    <w:p>
      <w:pPr>
        <w:pStyle w:val="FirstParagraph"/>
      </w:pPr>
      <w:r>
        <w:t xml:space="preserve">El código, en cambio, almacena el diccionario crudo y compara igualdad directa:</w:t>
      </w:r>
    </w:p>
    <w:p>
      <w:pPr>
        <w:pStyle w:val="SourceCode"/>
      </w:pPr>
      <w:r>
        <w:rPr>
          <w:rStyle w:val="ControlFlowTok"/>
        </w:rPr>
        <w:t xml:space="preserve">if</w:t>
      </w:r>
      <w:r>
        <w:rPr>
          <w:rStyle w:val="NormalTok"/>
        </w:rPr>
        <w:t xml:space="preserve"> key </w:t>
      </w:r>
      <w:r>
        <w:rPr>
          <w:rStyle w:val="KeywordTok"/>
        </w:rPr>
        <w:t xml:space="preserve">in</w:t>
      </w:r>
      <w:r>
        <w:rPr>
          <w:rStyle w:val="NormalTok"/>
        </w:rPr>
        <w:t xml:space="preserve"> store:</w:t>
      </w:r>
      <w:r>
        <w:br/>
      </w:r>
      <w:r>
        <w:rPr>
          <w:rStyle w:val="NormalTok"/>
        </w:rPr>
        <w:t xml:space="preserve">    </w:t>
      </w:r>
      <w:r>
        <w:rPr>
          <w:rStyle w:val="ControlFlowTok"/>
        </w:rPr>
        <w:t xml:space="preserve">return</w:t>
      </w:r>
      <w:r>
        <w:rPr>
          <w:rStyle w:val="NormalTok"/>
        </w:rPr>
        <w:t xml:space="preserve"> </w:t>
      </w:r>
      <w:r>
        <w:rPr>
          <w:rStyle w:val="StringTok"/>
        </w:rPr>
        <w:t xml:space="preserve">"replay"</w:t>
      </w:r>
      <w:r>
        <w:rPr>
          <w:rStyle w:val="NormalTok"/>
        </w:rPr>
        <w:t xml:space="preserve"> </w:t>
      </w:r>
      <w:r>
        <w:rPr>
          <w:rStyle w:val="ControlFlowTok"/>
        </w:rPr>
        <w:t xml:space="preserve">if</w:t>
      </w:r>
      <w:r>
        <w:rPr>
          <w:rStyle w:val="NormalTok"/>
        </w:rPr>
        <w:t xml:space="preserve"> store[key] </w:t>
      </w:r>
      <w:r>
        <w:rPr>
          <w:rStyle w:val="OperatorTok"/>
        </w:rPr>
        <w:t xml:space="preserve">==</w:t>
      </w:r>
      <w:r>
        <w:rPr>
          <w:rStyle w:val="NormalTok"/>
        </w:rPr>
        <w:t xml:space="preserve"> body </w:t>
      </w:r>
      <w:r>
        <w:rPr>
          <w:rStyle w:val="ControlFlowTok"/>
        </w:rPr>
        <w:t xml:space="preserve">else</w:t>
      </w:r>
      <w:r>
        <w:rPr>
          <w:rStyle w:val="NormalTok"/>
        </w:rPr>
        <w:t xml:space="preserve"> </w:t>
      </w:r>
      <w:r>
        <w:rPr>
          <w:rStyle w:val="StringTok"/>
        </w:rPr>
        <w:t xml:space="preserve">"conflict"</w:t>
      </w:r>
      <w:r>
        <w:br/>
      </w:r>
      <w:r>
        <w:rPr>
          <w:rStyle w:val="NormalTok"/>
        </w:rPr>
        <w:t xml:space="preserve">store[key] </w:t>
      </w:r>
      <w:r>
        <w:rPr>
          <w:rStyle w:val="OperatorTok"/>
        </w:rPr>
        <w:t xml:space="preserve">=</w:t>
      </w:r>
      <w:r>
        <w:rPr>
          <w:rStyle w:val="NormalTok"/>
        </w:rPr>
        <w:t xml:space="preserve"> body</w:t>
      </w:r>
    </w:p>
    <w:p>
      <w:pPr>
        <w:pStyle w:val="FirstParagraph"/>
      </w:pPr>
      <w:r>
        <w:t xml:space="preserve">El You Do declara que</w:t>
      </w:r>
      <w:r>
        <w:t xml:space="preserve"> </w:t>
      </w:r>
      <w:r>
        <w:rPr>
          <w:rStyle w:val="VerbatimChar"/>
        </w:rPr>
        <w:t xml:space="preserve">idempo</w:t>
      </w:r>
      <w:r>
        <w:t xml:space="preserve"> </w:t>
      </w:r>
      <w:r>
        <w:t xml:space="preserve">debe representar</w:t>
      </w:r>
      <w:r>
        <w:t xml:space="preserve"> </w:t>
      </w:r>
      <w:r>
        <w:t xml:space="preserve">“body canónico + job_id”</w:t>
      </w:r>
      <w:r>
        <w:t xml:space="preserve">, pero el starter no contiene aún una abstracción clara de registro idempotente ni conserva status y respuesta HTTP.</w:t>
      </w:r>
    </w:p>
    <w:p>
      <w:pPr>
        <w:pStyle w:val="BodyText"/>
      </w:pPr>
      <w:r>
        <w:rPr>
          <w:b/>
          <w:bCs/>
        </w:rPr>
        <w:t xml:space="preserve">Brechas técnicas</w:t>
      </w:r>
    </w:p>
    <w:p>
      <w:pPr>
        <w:pStyle w:val="Compact"/>
        <w:numPr>
          <w:ilvl w:val="0"/>
          <w:numId w:val="1012"/>
        </w:numPr>
      </w:pPr>
      <w:r>
        <w:t xml:space="preserve">No se canonicaliza el payload.</w:t>
      </w:r>
    </w:p>
    <w:p>
      <w:pPr>
        <w:pStyle w:val="Compact"/>
        <w:numPr>
          <w:ilvl w:val="0"/>
          <w:numId w:val="1012"/>
        </w:numPr>
      </w:pPr>
      <w:r>
        <w:t xml:space="preserve">No se conserva la primera respuesta completa.</w:t>
      </w:r>
    </w:p>
    <w:p>
      <w:pPr>
        <w:pStyle w:val="Compact"/>
        <w:numPr>
          <w:ilvl w:val="0"/>
          <w:numId w:val="1012"/>
        </w:numPr>
      </w:pPr>
      <w:r>
        <w:t xml:space="preserve">No se conserva el status HTTP.</w:t>
      </w:r>
    </w:p>
    <w:p>
      <w:pPr>
        <w:pStyle w:val="Compact"/>
        <w:numPr>
          <w:ilvl w:val="0"/>
          <w:numId w:val="1012"/>
        </w:numPr>
      </w:pPr>
      <w:r>
        <w:t xml:space="preserve">No se define TTL ni política de expiración.</w:t>
      </w:r>
    </w:p>
    <w:p>
      <w:pPr>
        <w:pStyle w:val="Compact"/>
        <w:numPr>
          <w:ilvl w:val="0"/>
          <w:numId w:val="1012"/>
        </w:numPr>
      </w:pPr>
      <w:r>
        <w:t xml:space="preserve">No se aborda concurrencia entre dos requests simultáneos.</w:t>
      </w:r>
    </w:p>
    <w:p>
      <w:pPr>
        <w:pStyle w:val="Compact"/>
        <w:numPr>
          <w:ilvl w:val="0"/>
          <w:numId w:val="1012"/>
        </w:numPr>
      </w:pPr>
      <w:r>
        <w:t xml:space="preserve">No se prueba atomicidad entre</w:t>
      </w:r>
      <w:r>
        <w:t xml:space="preserve"> </w:t>
      </w:r>
      <w:r>
        <w:t xml:space="preserve">“registrar key”</w:t>
      </w:r>
      <w:r>
        <w:t xml:space="preserve"> </w:t>
      </w:r>
      <w:r>
        <w:t xml:space="preserve">y</w:t>
      </w:r>
      <w:r>
        <w:t xml:space="preserve"> </w:t>
      </w:r>
      <w:r>
        <w:t xml:space="preserve">“crear job”</w:t>
      </w:r>
      <w:r>
        <w:t xml:space="preserve">.</w:t>
      </w:r>
    </w:p>
    <w:p>
      <w:pPr>
        <w:pStyle w:val="Compact"/>
        <w:numPr>
          <w:ilvl w:val="0"/>
          <w:numId w:val="1012"/>
        </w:numPr>
      </w:pPr>
      <w:r>
        <w:t xml:space="preserve">No se especifica si los errores de validación deben almacenarse.</w:t>
      </w:r>
    </w:p>
    <w:p>
      <w:pPr>
        <w:pStyle w:val="Compact"/>
        <w:numPr>
          <w:ilvl w:val="0"/>
          <w:numId w:val="1012"/>
        </w:numPr>
      </w:pPr>
      <w:r>
        <w:t xml:space="preserve">El store es un diccionario de proceso aunque el texto lo denomina durable.</w:t>
      </w:r>
    </w:p>
    <w:p>
      <w:pPr>
        <w:pStyle w:val="FirstParagraph"/>
      </w:pPr>
      <w:r>
        <w:t xml:space="preserve">Stripe, que la sección cita como referencia, conserva status y body del primer request, compara parámetros posteriores, define retención de keys y distingue situaciones en las que la ejecución aún no comenzó.</w:t>
      </w:r>
    </w:p>
    <w:p>
      <w:pPr>
        <w:pStyle w:val="BodyText"/>
      </w:pPr>
      <w:r>
        <w:rPr>
          <w:b/>
          <w:bCs/>
        </w:rPr>
        <w:t xml:space="preserve">Impacto pedagógico</w:t>
      </w:r>
    </w:p>
    <w:p>
      <w:pPr>
        <w:pStyle w:val="BodyText"/>
      </w:pPr>
      <w:r>
        <w:t xml:space="preserve">Un estudiante puede superar los tests con una implementación vulnerable a duplicación bajo concurrencia. El laboratorio valida idempotencia secuencial en memoria, pero puede comunicar garantías de producción que no posee.</w:t>
      </w:r>
    </w:p>
    <w:p>
      <w:pPr>
        <w:pStyle w:val="BodyText"/>
      </w:pPr>
      <w:r>
        <w:rPr>
          <w:b/>
          <w:bCs/>
        </w:rPr>
        <w:t xml:space="preserve">Recomendación</w:t>
      </w:r>
    </w:p>
    <w:p>
      <w:pPr>
        <w:pStyle w:val="BodyText"/>
      </w:pPr>
      <w:r>
        <w:t xml:space="preserve">En el nivel básico del lab:</w:t>
      </w:r>
    </w:p>
    <w:p>
      <w:pPr>
        <w:pStyle w:val="Compact"/>
        <w:numPr>
          <w:ilvl w:val="0"/>
          <w:numId w:val="1013"/>
        </w:numPr>
      </w:pPr>
      <w:r>
        <w:t xml:space="preserve">canonicalizar JSON;</w:t>
      </w:r>
    </w:p>
    <w:p>
      <w:pPr>
        <w:pStyle w:val="Compact"/>
        <w:numPr>
          <w:ilvl w:val="0"/>
          <w:numId w:val="1013"/>
        </w:numPr>
      </w:pPr>
      <w:r>
        <w:t xml:space="preserve">almacenar hash, status y response;</w:t>
      </w:r>
    </w:p>
    <w:p>
      <w:pPr>
        <w:pStyle w:val="Compact"/>
        <w:numPr>
          <w:ilvl w:val="0"/>
          <w:numId w:val="1013"/>
        </w:numPr>
      </w:pPr>
      <w:r>
        <w:t xml:space="preserve">probar replay de la respuesta;</w:t>
      </w:r>
    </w:p>
    <w:p>
      <w:pPr>
        <w:pStyle w:val="Compact"/>
        <w:numPr>
          <w:ilvl w:val="0"/>
          <w:numId w:val="1013"/>
        </w:numPr>
      </w:pPr>
      <w:r>
        <w:t xml:space="preserve">declarar explícitamente que el store en memoria no es concurrency-safe.</w:t>
      </w:r>
    </w:p>
    <w:p>
      <w:pPr>
        <w:pStyle w:val="FirstParagraph"/>
      </w:pPr>
      <w:r>
        <w:t xml:space="preserve">En el nivel Master:</w:t>
      </w:r>
    </w:p>
    <w:p>
      <w:pPr>
        <w:pStyle w:val="Compact"/>
        <w:numPr>
          <w:ilvl w:val="0"/>
          <w:numId w:val="1014"/>
        </w:numPr>
      </w:pPr>
      <w:r>
        <w:t xml:space="preserve">añadir una prueba de race o una transacción/lock controlada;</w:t>
      </w:r>
    </w:p>
    <w:p>
      <w:pPr>
        <w:pStyle w:val="Compact"/>
        <w:numPr>
          <w:ilvl w:val="0"/>
          <w:numId w:val="1014"/>
        </w:numPr>
      </w:pPr>
      <w:r>
        <w:t xml:space="preserve">explicar TTL y key scope;</w:t>
      </w:r>
    </w:p>
    <w:p>
      <w:pPr>
        <w:pStyle w:val="Compact"/>
        <w:numPr>
          <w:ilvl w:val="0"/>
          <w:numId w:val="1014"/>
        </w:numPr>
      </w:pPr>
      <w:r>
        <w:t xml:space="preserve">distinguir validación previa, ejecución iniciada y respuesta persistida.</w:t>
      </w:r>
    </w:p>
    <w:p>
      <w:r>
        <w:pict>
          <v:rect style="width:0;height:1.5pt" o:hralign="center" o:hrstd="t" o:hr="t"/>
        </w:pict>
      </w:r>
    </w:p>
    <w:bookmarkEnd w:id="30"/>
    <w:bookmarkEnd w:id="31"/>
    <w:bookmarkStart w:id="33" w:name="issue-4-high"/>
    <w:p>
      <w:pPr>
        <w:pStyle w:val="Heading2"/>
      </w:pPr>
      <w:r>
        <w:t xml:space="preserve">Issue 4 — HIGH</w:t>
      </w:r>
    </w:p>
    <w:bookmarkStart w:id="32" w:name="X27303d2749bfb869ac1a93670bc5088517bf565"/>
    <w:p>
      <w:pPr>
        <w:pStyle w:val="Heading3"/>
      </w:pPr>
      <w:r>
        <w:t xml:space="preserve">OpenAPI es un objetivo nominal, no un artefacto producido ni probado</w:t>
      </w:r>
    </w:p>
    <w:p>
      <w:pPr>
        <w:pStyle w:val="FirstParagraph"/>
      </w:pPr>
      <w:r>
        <w:rPr>
          <w:b/>
          <w:bCs/>
        </w:rPr>
        <w:t xml:space="preserve">Evidencia exacta</w:t>
      </w:r>
    </w:p>
    <w:p>
      <w:pPr>
        <w:pStyle w:val="BodyText"/>
      </w:pPr>
      <w:r>
        <w:t xml:space="preserve">La teoría afirma:</w:t>
      </w:r>
    </w:p>
    <w:p>
      <w:pPr>
        <w:pStyle w:val="BlockText"/>
      </w:pPr>
      <w:r>
        <w:t xml:space="preserve">“OpenAPI debe coincidir con status y shape reales”</w:t>
      </w:r>
      <w:r>
        <w:t xml:space="preserve">.</w:t>
      </w:r>
    </w:p>
    <w:p>
      <w:pPr>
        <w:pStyle w:val="FirstParagraph"/>
      </w:pPr>
      <w:r>
        <w:t xml:space="preserve">También describe</w:t>
      </w:r>
      <w:r>
        <w:t xml:space="preserve"> </w:t>
      </w:r>
      <w:r>
        <w:rPr>
          <w:rStyle w:val="VerbatimChar"/>
        </w:rPr>
        <w:t xml:space="preserve">/docs</w:t>
      </w:r>
      <w:r>
        <w:t xml:space="preserve"> </w:t>
      </w:r>
      <w:r>
        <w:t xml:space="preserve">como contrato y menciona</w:t>
      </w:r>
      <w:r>
        <w:t xml:space="preserve"> </w:t>
      </w:r>
      <w:r>
        <w:rPr>
          <w:rStyle w:val="VerbatimChar"/>
        </w:rPr>
        <w:t xml:space="preserve">TestClient</w:t>
      </w:r>
      <w:r>
        <w:t xml:space="preserve">. Sin embargo, ningún bloque crea</w:t>
      </w:r>
      <w:r>
        <w:t xml:space="preserve"> </w:t>
      </w:r>
      <w:r>
        <w:rPr>
          <w:rStyle w:val="VerbatimChar"/>
        </w:rPr>
        <w:t xml:space="preserve">FastAPI()</w:t>
      </w:r>
      <w:r>
        <w:t xml:space="preserve">, invoca</w:t>
      </w:r>
      <w:r>
        <w:t xml:space="preserve"> </w:t>
      </w:r>
      <w:r>
        <w:rPr>
          <w:rStyle w:val="VerbatimChar"/>
        </w:rPr>
        <w:t xml:space="preserve">app.openapi()</w:t>
      </w:r>
      <w:r>
        <w:t xml:space="preserve">, inspecciona</w:t>
      </w:r>
      <w:r>
        <w:t xml:space="preserve"> </w:t>
      </w:r>
      <w:r>
        <w:rPr>
          <w:rStyle w:val="VerbatimChar"/>
        </w:rPr>
        <w:t xml:space="preserve">/openapi.json</w:t>
      </w:r>
      <w:r>
        <w:t xml:space="preserve"> </w:t>
      </w:r>
      <w:r>
        <w:t xml:space="preserve">ni compara schemas.</w:t>
      </w:r>
    </w:p>
    <w:p>
      <w:pPr>
        <w:pStyle w:val="BodyText"/>
      </w:pPr>
      <w:r>
        <w:t xml:space="preserve">El proyecto You Do tampoco exige exportar un esquema OpenAPI; solo exige documentar el mapeo mental.</w:t>
      </w:r>
    </w:p>
    <w:p>
      <w:pPr>
        <w:pStyle w:val="BodyText"/>
      </w:pPr>
      <w:r>
        <w:rPr>
          <w:b/>
          <w:bCs/>
        </w:rPr>
        <w:t xml:space="preserve">Estándar comparativo</w:t>
      </w:r>
    </w:p>
    <w:p>
      <w:pPr>
        <w:pStyle w:val="BodyText"/>
      </w:pPr>
      <w:r>
        <w:t xml:space="preserve">OpenAPI existe precisamente para que humanos y herramientas entiendan las operaciones, parámetros, responses y schemas de una API sin inspeccionar el código fuente. Una afirmación de compatibilidad debería materializarse en un documento generado o una aserción sobre él.</w:t>
      </w:r>
    </w:p>
    <w:p>
      <w:pPr>
        <w:pStyle w:val="BodyText"/>
      </w:pPr>
      <w:r>
        <w:t xml:space="preserve">FastAPI añade el</w:t>
      </w:r>
      <w:r>
        <w:t xml:space="preserve"> </w:t>
      </w:r>
      <w:r>
        <w:rPr>
          <w:rStyle w:val="VerbatimChar"/>
        </w:rPr>
        <w:t xml:space="preserve">status_code</w:t>
      </w:r>
      <w:r>
        <w:t xml:space="preserve"> </w:t>
      </w:r>
      <w:r>
        <w:t xml:space="preserve">y los modelos declarados al esquema OpenAPI.</w:t>
      </w:r>
    </w:p>
    <w:p>
      <w:pPr>
        <w:pStyle w:val="BodyText"/>
      </w:pPr>
      <w:r>
        <w:rPr>
          <w:b/>
          <w:bCs/>
        </w:rPr>
        <w:t xml:space="preserve">Impacto pedagógico</w:t>
      </w:r>
    </w:p>
    <w:p>
      <w:pPr>
        <w:pStyle w:val="BodyText"/>
      </w:pPr>
      <w:r>
        <w:t xml:space="preserve">El estudiante aprende a hablar sobre OpenAPI, pero no a:</w:t>
      </w:r>
    </w:p>
    <w:p>
      <w:pPr>
        <w:pStyle w:val="Compact"/>
        <w:numPr>
          <w:ilvl w:val="0"/>
          <w:numId w:val="1015"/>
        </w:numPr>
      </w:pPr>
      <w:r>
        <w:t xml:space="preserve">localizar una operación en</w:t>
      </w:r>
      <w:r>
        <w:t xml:space="preserve"> </w:t>
      </w:r>
      <w:r>
        <w:rPr>
          <w:rStyle w:val="VerbatimChar"/>
        </w:rPr>
        <w:t xml:space="preserve">paths</w:t>
      </w:r>
      <w:r>
        <w:t xml:space="preserve">;</w:t>
      </w:r>
    </w:p>
    <w:p>
      <w:pPr>
        <w:pStyle w:val="Compact"/>
        <w:numPr>
          <w:ilvl w:val="0"/>
          <w:numId w:val="1015"/>
        </w:numPr>
      </w:pPr>
      <w:r>
        <w:t xml:space="preserve">verificar response 201/202/422;</w:t>
      </w:r>
    </w:p>
    <w:p>
      <w:pPr>
        <w:pStyle w:val="Compact"/>
        <w:numPr>
          <w:ilvl w:val="0"/>
          <w:numId w:val="1015"/>
        </w:numPr>
      </w:pPr>
      <w:r>
        <w:t xml:space="preserve">comprobar headers;</w:t>
      </w:r>
    </w:p>
    <w:p>
      <w:pPr>
        <w:pStyle w:val="Compact"/>
        <w:numPr>
          <w:ilvl w:val="0"/>
          <w:numId w:val="1015"/>
        </w:numPr>
      </w:pPr>
      <w:r>
        <w:t xml:space="preserve">validar schemas de entrada/salida;</w:t>
      </w:r>
    </w:p>
    <w:p>
      <w:pPr>
        <w:pStyle w:val="Compact"/>
        <w:numPr>
          <w:ilvl w:val="0"/>
          <w:numId w:val="1015"/>
        </w:numPr>
      </w:pPr>
      <w:r>
        <w:t xml:space="preserve">detectar drift entre código y contrato;</w:t>
      </w:r>
    </w:p>
    <w:p>
      <w:pPr>
        <w:pStyle w:val="Compact"/>
        <w:numPr>
          <w:ilvl w:val="0"/>
          <w:numId w:val="1015"/>
        </w:numPr>
      </w:pPr>
      <w:r>
        <w:t xml:space="preserve">generar un cliente o snapshot contractual.</w:t>
      </w:r>
    </w:p>
    <w:p>
      <w:pPr>
        <w:pStyle w:val="FirstParagraph"/>
      </w:pPr>
      <w:r>
        <w:rPr>
          <w:b/>
          <w:bCs/>
        </w:rPr>
        <w:t xml:space="preserve">Recomendación</w:t>
      </w:r>
    </w:p>
    <w:p>
      <w:pPr>
        <w:pStyle w:val="BodyText"/>
      </w:pPr>
      <w:r>
        <w:t xml:space="preserve">Exigir una evidencia como:</w:t>
      </w:r>
    </w:p>
    <w:p>
      <w:pPr>
        <w:pStyle w:val="SourceCode"/>
      </w:pPr>
      <w:r>
        <w:rPr>
          <w:rStyle w:val="NormalTok"/>
        </w:rPr>
        <w:t xml:space="preserve">schema </w:t>
      </w:r>
      <w:r>
        <w:rPr>
          <w:rStyle w:val="OperatorTok"/>
        </w:rPr>
        <w:t xml:space="preserve">=</w:t>
      </w:r>
      <w:r>
        <w:rPr>
          <w:rStyle w:val="NormalTok"/>
        </w:rPr>
        <w:t xml:space="preserve"> app.openapi()</w:t>
      </w:r>
      <w:r>
        <w:br/>
      </w:r>
      <w:r>
        <w:rPr>
          <w:rStyle w:val="ControlFlowTok"/>
        </w:rPr>
        <w:t xml:space="preserve">assert</w:t>
      </w:r>
      <w:r>
        <w:rPr>
          <w:rStyle w:val="NormalTok"/>
        </w:rPr>
        <w:t xml:space="preserve"> </w:t>
      </w:r>
      <w:r>
        <w:rPr>
          <w:rStyle w:val="StringTok"/>
        </w:rPr>
        <w:t xml:space="preserve">"201"</w:t>
      </w:r>
      <w:r>
        <w:rPr>
          <w:rStyle w:val="NormalTok"/>
        </w:rPr>
        <w:t xml:space="preserve"> </w:t>
      </w:r>
      <w:r>
        <w:rPr>
          <w:rStyle w:val="KeywordTok"/>
        </w:rPr>
        <w:t xml:space="preserve">in</w:t>
      </w:r>
      <w:r>
        <w:rPr>
          <w:rStyle w:val="NormalTok"/>
        </w:rPr>
        <w:t xml:space="preserve"> schema[</w:t>
      </w:r>
      <w:r>
        <w:rPr>
          <w:rStyle w:val="StringTok"/>
        </w:rPr>
        <w:t xml:space="preserve">"paths"</w:t>
      </w:r>
      <w:r>
        <w:rPr>
          <w:rStyle w:val="NormalTok"/>
        </w:rPr>
        <w:t xml:space="preserve">][</w:t>
      </w:r>
      <w:r>
        <w:rPr>
          <w:rStyle w:val="StringTok"/>
        </w:rPr>
        <w:t xml:space="preserve">"/v1/jobs"</w:t>
      </w:r>
      <w:r>
        <w:rPr>
          <w:rStyle w:val="NormalTok"/>
        </w:rPr>
        <w:t xml:space="preserve">][</w:t>
      </w:r>
      <w:r>
        <w:rPr>
          <w:rStyle w:val="StringTok"/>
        </w:rPr>
        <w:t xml:space="preserve">"post"</w:t>
      </w:r>
      <w:r>
        <w:rPr>
          <w:rStyle w:val="NormalTok"/>
        </w:rPr>
        <w:t xml:space="preserve">][</w:t>
      </w:r>
      <w:r>
        <w:rPr>
          <w:rStyle w:val="StringTok"/>
        </w:rPr>
        <w:t xml:space="preserve">"responses"</w:t>
      </w:r>
      <w:r>
        <w:rPr>
          <w:rStyle w:val="NormalTok"/>
        </w:rPr>
        <w:t xml:space="preserve">]</w:t>
      </w:r>
      <w:r>
        <w:br/>
      </w:r>
      <w:r>
        <w:rPr>
          <w:rStyle w:val="ControlFlowTok"/>
        </w:rPr>
        <w:t xml:space="preserve">assert</w:t>
      </w:r>
      <w:r>
        <w:rPr>
          <w:rStyle w:val="NormalTok"/>
        </w:rPr>
        <w:t xml:space="preserve"> </w:t>
      </w:r>
      <w:r>
        <w:rPr>
          <w:rStyle w:val="StringTok"/>
        </w:rPr>
        <w:t xml:space="preserve">"422"</w:t>
      </w:r>
      <w:r>
        <w:rPr>
          <w:rStyle w:val="NormalTok"/>
        </w:rPr>
        <w:t xml:space="preserve"> </w:t>
      </w:r>
      <w:r>
        <w:rPr>
          <w:rStyle w:val="KeywordTok"/>
        </w:rPr>
        <w:t xml:space="preserve">in</w:t>
      </w:r>
      <w:r>
        <w:rPr>
          <w:rStyle w:val="NormalTok"/>
        </w:rPr>
        <w:t xml:space="preserve"> schema[</w:t>
      </w:r>
      <w:r>
        <w:rPr>
          <w:rStyle w:val="StringTok"/>
        </w:rPr>
        <w:t xml:space="preserve">"paths"</w:t>
      </w:r>
      <w:r>
        <w:rPr>
          <w:rStyle w:val="NormalTok"/>
        </w:rPr>
        <w:t xml:space="preserve">][</w:t>
      </w:r>
      <w:r>
        <w:rPr>
          <w:rStyle w:val="StringTok"/>
        </w:rPr>
        <w:t xml:space="preserve">"/v1/jobs"</w:t>
      </w:r>
      <w:r>
        <w:rPr>
          <w:rStyle w:val="NormalTok"/>
        </w:rPr>
        <w:t xml:space="preserve">][</w:t>
      </w:r>
      <w:r>
        <w:rPr>
          <w:rStyle w:val="StringTok"/>
        </w:rPr>
        <w:t xml:space="preserve">"post"</w:t>
      </w:r>
      <w:r>
        <w:rPr>
          <w:rStyle w:val="NormalTok"/>
        </w:rPr>
        <w:t xml:space="preserve">][</w:t>
      </w:r>
      <w:r>
        <w:rPr>
          <w:rStyle w:val="StringTok"/>
        </w:rPr>
        <w:t xml:space="preserve">"responses"</w:t>
      </w:r>
      <w:r>
        <w:rPr>
          <w:rStyle w:val="NormalTok"/>
        </w:rPr>
        <w:t xml:space="preserve">]</w:t>
      </w:r>
    </w:p>
    <w:p>
      <w:pPr>
        <w:pStyle w:val="FirstParagraph"/>
      </w:pPr>
      <w:r>
        <w:t xml:space="preserve">y guardar</w:t>
      </w:r>
      <w:r>
        <w:t xml:space="preserve"> </w:t>
      </w:r>
      <w:r>
        <w:rPr>
          <w:rStyle w:val="VerbatimChar"/>
        </w:rPr>
        <w:t xml:space="preserve">openapi.json</w:t>
      </w:r>
      <w:r>
        <w:t xml:space="preserve"> </w:t>
      </w:r>
      <w:r>
        <w:t xml:space="preserve">en el proyecto You Do.</w:t>
      </w:r>
    </w:p>
    <w:p>
      <w:r>
        <w:pict>
          <v:rect style="width:0;height:1.5pt" o:hralign="center" o:hrstd="t" o:hr="t"/>
        </w:pict>
      </w:r>
    </w:p>
    <w:bookmarkEnd w:id="32"/>
    <w:bookmarkEnd w:id="33"/>
    <w:bookmarkStart w:id="35" w:name="issue-5-high"/>
    <w:p>
      <w:pPr>
        <w:pStyle w:val="Heading2"/>
      </w:pPr>
      <w:r>
        <w:t xml:space="preserve">Issue 5 — HIGH</w:t>
      </w:r>
    </w:p>
    <w:bookmarkStart w:id="34" w:name="X4852458432931f6ab2d03143e4a55183261bb49"/>
    <w:p>
      <w:pPr>
        <w:pStyle w:val="Heading3"/>
      </w:pPr>
      <w:r>
        <w:t xml:space="preserve">La inyección de dependencias y la redacción de respuestas se reducen a analogías incompletas</w:t>
      </w:r>
    </w:p>
    <w:p>
      <w:pPr>
        <w:pStyle w:val="FirstParagraph"/>
      </w:pPr>
      <w:r>
        <w:rPr>
          <w:b/>
          <w:bCs/>
        </w:rPr>
        <w:t xml:space="preserve">Evidencia exacta</w:t>
      </w:r>
    </w:p>
    <w:p>
      <w:pPr>
        <w:pStyle w:val="BodyText"/>
      </w:pPr>
      <w:r>
        <w:t xml:space="preserve">La demostración de DI consiste en pasar una lambda:</w:t>
      </w:r>
    </w:p>
    <w:p>
      <w:pPr>
        <w:pStyle w:val="SourceCode"/>
      </w:pPr>
      <w:r>
        <w:rPr>
          <w:rStyle w:val="NormalTok"/>
        </w:rPr>
        <w:t xml:space="preserve">thin_handler(</w:t>
      </w:r>
      <w:r>
        <w:rPr>
          <w:rStyle w:val="KeywordTok"/>
        </w:rPr>
        <w:t xml:space="preserve">lambda</w:t>
      </w:r>
      <w:r>
        <w:rPr>
          <w:rStyle w:val="NormalTok"/>
        </w:rPr>
        <w:t xml:space="preserve">: mem_a, ...)</w:t>
      </w:r>
      <w:r>
        <w:br/>
      </w:r>
      <w:r>
        <w:rPr>
          <w:rStyle w:val="NormalTok"/>
        </w:rPr>
        <w:t xml:space="preserve">thin_handler(</w:t>
      </w:r>
      <w:r>
        <w:rPr>
          <w:rStyle w:val="KeywordTok"/>
        </w:rPr>
        <w:t xml:space="preserve">lambda</w:t>
      </w:r>
      <w:r>
        <w:rPr>
          <w:rStyle w:val="NormalTok"/>
        </w:rPr>
        <w:t xml:space="preserve">: mem_b, ...)</w:t>
      </w:r>
    </w:p>
    <w:p>
      <w:pPr>
        <w:pStyle w:val="FirstParagraph"/>
      </w:pPr>
      <w:r>
        <w:t xml:space="preserve">La serialización pública consiste en filtrar un diccionario mediante un set:</w:t>
      </w:r>
    </w:p>
    <w:p>
      <w:pPr>
        <w:pStyle w:val="SourceCode"/>
      </w:pPr>
      <w:r>
        <w:rPr>
          <w:rStyle w:val="ControlFlowTok"/>
        </w:rPr>
        <w:t xml:space="preserve">return</w:t>
      </w:r>
      <w:r>
        <w:rPr>
          <w:rStyle w:val="NormalTok"/>
        </w:rPr>
        <w:t xml:space="preserve"> {k: v </w:t>
      </w:r>
      <w:r>
        <w:rPr>
          <w:rStyle w:val="ControlFlowTok"/>
        </w:rPr>
        <w:t xml:space="preserve">for</w:t>
      </w:r>
      <w:r>
        <w:rPr>
          <w:rStyle w:val="NormalTok"/>
        </w:rPr>
        <w:t xml:space="preserve"> k, v </w:t>
      </w:r>
      <w:r>
        <w:rPr>
          <w:rStyle w:val="KeywordTok"/>
        </w:rPr>
        <w:t xml:space="preserve">in</w:t>
      </w:r>
      <w:r>
        <w:rPr>
          <w:rStyle w:val="NormalTok"/>
        </w:rPr>
        <w:t xml:space="preserve"> body.items() </w:t>
      </w:r>
      <w:r>
        <w:rPr>
          <w:rStyle w:val="ControlFlowTok"/>
        </w:rPr>
        <w:t xml:space="preserve">if</w:t>
      </w:r>
      <w:r>
        <w:rPr>
          <w:rStyle w:val="NormalTok"/>
        </w:rPr>
        <w:t xml:space="preserve"> k </w:t>
      </w:r>
      <w:r>
        <w:rPr>
          <w:rStyle w:val="KeywordTok"/>
        </w:rPr>
        <w:t xml:space="preserve">in</w:t>
      </w:r>
      <w:r>
        <w:rPr>
          <w:rStyle w:val="NormalTok"/>
        </w:rPr>
        <w:t xml:space="preserve"> allow}</w:t>
      </w:r>
    </w:p>
    <w:p>
      <w:pPr>
        <w:pStyle w:val="FirstParagraph"/>
      </w:pPr>
      <w:r>
        <w:rPr>
          <w:b/>
          <w:bCs/>
        </w:rPr>
        <w:t xml:space="preserve">Qué falta</w:t>
      </w:r>
    </w:p>
    <w:p>
      <w:pPr>
        <w:pStyle w:val="Compact"/>
        <w:numPr>
          <w:ilvl w:val="0"/>
          <w:numId w:val="1016"/>
        </w:numPr>
      </w:pPr>
      <w:r>
        <w:rPr>
          <w:rStyle w:val="VerbatimChar"/>
        </w:rPr>
        <w:t xml:space="preserve">Depends(get_store)</w:t>
      </w:r>
      <w:r>
        <w:t xml:space="preserve">;</w:t>
      </w:r>
    </w:p>
    <w:p>
      <w:pPr>
        <w:pStyle w:val="Compact"/>
        <w:numPr>
          <w:ilvl w:val="0"/>
          <w:numId w:val="1016"/>
        </w:numPr>
      </w:pPr>
      <w:r>
        <w:rPr>
          <w:rStyle w:val="VerbatimChar"/>
        </w:rPr>
        <w:t xml:space="preserve">Annotated</w:t>
      </w:r>
      <w:r>
        <w:t xml:space="preserve">;</w:t>
      </w:r>
    </w:p>
    <w:p>
      <w:pPr>
        <w:pStyle w:val="Compact"/>
        <w:numPr>
          <w:ilvl w:val="0"/>
          <w:numId w:val="1016"/>
        </w:numPr>
      </w:pPr>
      <w:r>
        <w:t xml:space="preserve">dependency override en tests;</w:t>
      </w:r>
    </w:p>
    <w:p>
      <w:pPr>
        <w:pStyle w:val="Compact"/>
        <w:numPr>
          <w:ilvl w:val="0"/>
          <w:numId w:val="1016"/>
        </w:numPr>
      </w:pPr>
      <w:r>
        <w:t xml:space="preserve">request model</w:t>
      </w:r>
      <w:r>
        <w:t xml:space="preserve"> </w:t>
      </w:r>
      <w:r>
        <w:rPr>
          <w:rStyle w:val="VerbatimChar"/>
        </w:rPr>
        <w:t xml:space="preserve">BaseModel</w:t>
      </w:r>
      <w:r>
        <w:t xml:space="preserve">;</w:t>
      </w:r>
    </w:p>
    <w:p>
      <w:pPr>
        <w:pStyle w:val="Compact"/>
        <w:numPr>
          <w:ilvl w:val="0"/>
          <w:numId w:val="1016"/>
        </w:numPr>
      </w:pPr>
      <w:r>
        <w:t xml:space="preserve">response model distinto del input;</w:t>
      </w:r>
    </w:p>
    <w:p>
      <w:pPr>
        <w:pStyle w:val="Compact"/>
        <w:numPr>
          <w:ilvl w:val="0"/>
          <w:numId w:val="1016"/>
        </w:numPr>
      </w:pPr>
      <w:r>
        <w:t xml:space="preserve">validación de salida;</w:t>
      </w:r>
    </w:p>
    <w:p>
      <w:pPr>
        <w:pStyle w:val="Compact"/>
        <w:numPr>
          <w:ilvl w:val="0"/>
          <w:numId w:val="1016"/>
        </w:numPr>
      </w:pPr>
      <w:r>
        <w:t xml:space="preserve">schema generado;</w:t>
      </w:r>
    </w:p>
    <w:p>
      <w:pPr>
        <w:pStyle w:val="Compact"/>
        <w:numPr>
          <w:ilvl w:val="0"/>
          <w:numId w:val="1016"/>
        </w:numPr>
      </w:pPr>
      <w:r>
        <w:t xml:space="preserve">filtering real de FastAPI/Pydantic.</w:t>
      </w:r>
    </w:p>
    <w:p>
      <w:pPr>
        <w:pStyle w:val="FirstParagraph"/>
      </w:pPr>
      <w:r>
        <w:t xml:space="preserve">La documentación oficial explica que FastAPI resuelve y ejecuta dependencias y las integra en OpenAPI. Los response models validan, documentan, serializan y filtran campos, una propiedad especialmente relevante para impedir leaks.</w:t>
      </w:r>
    </w:p>
    <w:p>
      <w:pPr>
        <w:pStyle w:val="BodyText"/>
      </w:pPr>
      <w:r>
        <w:rPr>
          <w:b/>
          <w:bCs/>
        </w:rPr>
        <w:t xml:space="preserve">Impacto pedagógico</w:t>
      </w:r>
    </w:p>
    <w:p>
      <w:pPr>
        <w:pStyle w:val="BodyText"/>
      </w:pPr>
      <w:r>
        <w:t xml:space="preserve">La analogía enseña separación de responsabilidades, lo cual es positivo, pero no demuestra que el estudiante sepa declarar, sustituir o probar dependencias reales.</w:t>
      </w:r>
    </w:p>
    <w:p>
      <w:pPr>
        <w:pStyle w:val="BodyText"/>
      </w:pPr>
      <w:r>
        <w:rPr>
          <w:b/>
          <w:bCs/>
        </w:rPr>
        <w:t xml:space="preserve">Recomendación</w:t>
      </w:r>
    </w:p>
    <w:p>
      <w:pPr>
        <w:pStyle w:val="BodyText"/>
      </w:pPr>
      <w:r>
        <w:t xml:space="preserve">Mantener la función de dominio pura, pero añadir una ruta real:</w:t>
      </w:r>
    </w:p>
    <w:p>
      <w:pPr>
        <w:pStyle w:val="SourceCode"/>
      </w:pPr>
      <w:r>
        <w:rPr>
          <w:rStyle w:val="AttributeTok"/>
        </w:rPr>
        <w:t xml:space="preserve">@app.post</w:t>
      </w:r>
      <w:r>
        <w:rPr>
          <w:rStyle w:val="NormalTok"/>
        </w:rPr>
        <w:t xml:space="preserve">(</w:t>
      </w:r>
      <w:r>
        <w:rPr>
          <w:rStyle w:val="StringTok"/>
        </w:rPr>
        <w:t xml:space="preserve">"/v1/jobs"</w:t>
      </w:r>
      <w:r>
        <w:rPr>
          <w:rStyle w:val="NormalTok"/>
        </w:rPr>
        <w:t xml:space="preserve">, response_model</w:t>
      </w:r>
      <w:r>
        <w:rPr>
          <w:rStyle w:val="OperatorTok"/>
        </w:rPr>
        <w:t xml:space="preserve">=</w:t>
      </w:r>
      <w:r>
        <w:rPr>
          <w:rStyle w:val="NormalTok"/>
        </w:rPr>
        <w:t xml:space="preserve">JobPublic)</w:t>
      </w:r>
      <w:r>
        <w:br/>
      </w:r>
      <w:r>
        <w:rPr>
          <w:rStyle w:val="KeywordTok"/>
        </w:rPr>
        <w:t xml:space="preserve">def</w:t>
      </w:r>
      <w:r>
        <w:rPr>
          <w:rStyle w:val="NormalTok"/>
        </w:rPr>
        <w:t xml:space="preserve"> create_job_route(</w:t>
      </w:r>
      <w:r>
        <w:br/>
      </w:r>
      <w:r>
        <w:rPr>
          <w:rStyle w:val="NormalTok"/>
        </w:rPr>
        <w:t xml:space="preserve">    payload: JobCreate,</w:t>
      </w:r>
      <w:r>
        <w:br/>
      </w:r>
      <w:r>
        <w:rPr>
          <w:rStyle w:val="NormalTok"/>
        </w:rPr>
        <w:t xml:space="preserve">    store: Annotated[JobStore, Depends(get_store)],</w:t>
      </w:r>
      <w:r>
        <w:br/>
      </w:r>
      <w:r>
        <w:rPr>
          <w:rStyle w:val="NormalTok"/>
        </w:rPr>
        <w:t xml:space="preserve">):</w:t>
      </w:r>
      <w:r>
        <w:br/>
      </w:r>
      <w:r>
        <w:rPr>
          <w:rStyle w:val="NormalTok"/>
        </w:rPr>
        <w:t xml:space="preserve">    ...</w:t>
      </w:r>
    </w:p>
    <w:p>
      <w:pPr>
        <w:pStyle w:val="FirstParagraph"/>
      </w:pPr>
      <w:r>
        <w:t xml:space="preserve">y un test con</w:t>
      </w:r>
      <w:r>
        <w:t xml:space="preserve"> </w:t>
      </w:r>
      <w:r>
        <w:rPr>
          <w:rStyle w:val="VerbatimChar"/>
        </w:rPr>
        <w:t xml:space="preserve">app.dependency_overrides</w:t>
      </w:r>
      <w:r>
        <w:t xml:space="preserve">.</w:t>
      </w:r>
    </w:p>
    <w:p>
      <w:r>
        <w:pict>
          <v:rect style="width:0;height:1.5pt" o:hralign="center" o:hrstd="t" o:hr="t"/>
        </w:pict>
      </w:r>
    </w:p>
    <w:bookmarkEnd w:id="34"/>
    <w:bookmarkEnd w:id="35"/>
    <w:bookmarkStart w:id="37" w:name="issue-6-high"/>
    <w:p>
      <w:pPr>
        <w:pStyle w:val="Heading2"/>
      </w:pPr>
      <w:r>
        <w:t xml:space="preserve">Issue 6 — HIGH</w:t>
      </w:r>
    </w:p>
    <w:bookmarkStart w:id="36" w:name="X99e768dccb4272a8008e9190ac3d2c060cfac5d"/>
    <w:p>
      <w:pPr>
        <w:pStyle w:val="Heading3"/>
      </w:pPr>
      <w:r>
        <w:t xml:space="preserve">CPU-bound, trabajo durable y</w:t>
      </w:r>
      <w:r>
        <w:t xml:space="preserve"> </w:t>
      </w:r>
      <w:r>
        <w:rPr>
          <w:rStyle w:val="VerbatimChar"/>
        </w:rPr>
        <w:t xml:space="preserve">BackgroundTasks</w:t>
      </w:r>
      <w:r>
        <w:t xml:space="preserve"> </w:t>
      </w:r>
      <w:r>
        <w:t xml:space="preserve">quedan colapsados en una sola etiqueta</w:t>
      </w:r>
    </w:p>
    <w:p>
      <w:pPr>
        <w:pStyle w:val="FirstParagraph"/>
      </w:pPr>
      <w:r>
        <w:rPr>
          <w:b/>
          <w:bCs/>
        </w:rPr>
        <w:t xml:space="preserve">Evidencia exacta</w:t>
      </w:r>
    </w:p>
    <w:p>
      <w:pPr>
        <w:pStyle w:val="BodyText"/>
      </w:pPr>
      <w:r>
        <w:t xml:space="preserve">El clasificador retorna únicamente:</w:t>
      </w:r>
    </w:p>
    <w:p>
      <w:pPr>
        <w:pStyle w:val="Compact"/>
        <w:numPr>
          <w:ilvl w:val="0"/>
          <w:numId w:val="1017"/>
        </w:numPr>
      </w:pPr>
      <w:r>
        <w:rPr>
          <w:rStyle w:val="VerbatimChar"/>
        </w:rPr>
        <w:t xml:space="preserve">async</w:t>
      </w:r>
      <w:r>
        <w:t xml:space="preserve">;</w:t>
      </w:r>
    </w:p>
    <w:p>
      <w:pPr>
        <w:pStyle w:val="Compact"/>
        <w:numPr>
          <w:ilvl w:val="0"/>
          <w:numId w:val="1017"/>
        </w:numPr>
      </w:pPr>
      <w:r>
        <w:rPr>
          <w:rStyle w:val="VerbatimChar"/>
        </w:rPr>
        <w:t xml:space="preserve">background</w:t>
      </w:r>
      <w:r>
        <w:t xml:space="preserve">;</w:t>
      </w:r>
    </w:p>
    <w:p>
      <w:pPr>
        <w:pStyle w:val="Compact"/>
        <w:numPr>
          <w:ilvl w:val="0"/>
          <w:numId w:val="1017"/>
        </w:numPr>
      </w:pPr>
      <w:r>
        <w:rPr>
          <w:rStyle w:val="VerbatimChar"/>
        </w:rPr>
        <w:t xml:space="preserve">sync</w:t>
      </w:r>
      <w:r>
        <w:t xml:space="preserve">.</w:t>
      </w:r>
    </w:p>
    <w:p>
      <w:pPr>
        <w:pStyle w:val="FirstParagraph"/>
      </w:pPr>
      <w:r>
        <w:t xml:space="preserve">CPU-heavy y durable se traducen en</w:t>
      </w:r>
      <w:r>
        <w:t xml:space="preserve"> </w:t>
      </w:r>
      <w:r>
        <w:rPr>
          <w:rStyle w:val="VerbatimChar"/>
        </w:rPr>
        <w:t xml:space="preserve">background</w:t>
      </w:r>
      <w:r>
        <w:t xml:space="preserve">, y el ejemplo</w:t>
      </w:r>
      <w:r>
        <w:t xml:space="preserve"> </w:t>
      </w:r>
      <w:r>
        <w:t xml:space="preserve">“durable”</w:t>
      </w:r>
      <w:r>
        <w:t xml:space="preserve"> </w:t>
      </w:r>
      <w:r>
        <w:t xml:space="preserve">usa una lista en memoria como cola.</w:t>
      </w:r>
    </w:p>
    <w:p>
      <w:pPr>
        <w:pStyle w:val="BodyText"/>
      </w:pPr>
      <w:r>
        <w:rPr>
          <w:b/>
          <w:bCs/>
        </w:rPr>
        <w:t xml:space="preserve">Problema conceptual</w:t>
      </w:r>
    </w:p>
    <w:p>
      <w:pPr>
        <w:pStyle w:val="BodyText"/>
      </w:pPr>
      <w:r>
        <w:t xml:space="preserve">Son decisiones diferentes:</w:t>
      </w:r>
    </w:p>
    <w:p>
      <w:pPr>
        <w:pStyle w:val="Compact"/>
        <w:numPr>
          <w:ilvl w:val="0"/>
          <w:numId w:val="1018"/>
        </w:numPr>
      </w:pPr>
      <w:r>
        <w:t xml:space="preserve">I/O concurrente →</w:t>
      </w:r>
      <w:r>
        <w:t xml:space="preserve"> </w:t>
      </w:r>
      <w:r>
        <w:rPr>
          <w:rStyle w:val="VerbatimChar"/>
        </w:rPr>
        <w:t xml:space="preserve">async</w:t>
      </w:r>
      <w:r>
        <w:t xml:space="preserve">/</w:t>
      </w:r>
      <w:r>
        <w:rPr>
          <w:rStyle w:val="VerbatimChar"/>
        </w:rPr>
        <w:t xml:space="preserve">await</w:t>
      </w:r>
      <w:r>
        <w:t xml:space="preserve">;</w:t>
      </w:r>
    </w:p>
    <w:p>
      <w:pPr>
        <w:pStyle w:val="Compact"/>
        <w:numPr>
          <w:ilvl w:val="0"/>
          <w:numId w:val="1018"/>
        </w:numPr>
      </w:pPr>
      <w:r>
        <w:t xml:space="preserve">tarea pequeña post-response en el mismo proceso →</w:t>
      </w:r>
      <w:r>
        <w:t xml:space="preserve"> </w:t>
      </w:r>
      <w:r>
        <w:rPr>
          <w:rStyle w:val="VerbatimChar"/>
        </w:rPr>
        <w:t xml:space="preserve">BackgroundTasks</w:t>
      </w:r>
      <w:r>
        <w:t xml:space="preserve">;</w:t>
      </w:r>
    </w:p>
    <w:p>
      <w:pPr>
        <w:pStyle w:val="Compact"/>
        <w:numPr>
          <w:ilvl w:val="0"/>
          <w:numId w:val="1018"/>
        </w:numPr>
      </w:pPr>
      <w:r>
        <w:t xml:space="preserve">CPU intensivo → process pool o worker separado;</w:t>
      </w:r>
    </w:p>
    <w:p>
      <w:pPr>
        <w:pStyle w:val="Compact"/>
        <w:numPr>
          <w:ilvl w:val="0"/>
          <w:numId w:val="1018"/>
        </w:numPr>
      </w:pPr>
      <w:r>
        <w:t xml:space="preserve">tarea durable → broker/cola persistente y worker;</w:t>
      </w:r>
    </w:p>
    <w:p>
      <w:pPr>
        <w:pStyle w:val="Compact"/>
        <w:numPr>
          <w:ilvl w:val="0"/>
          <w:numId w:val="1018"/>
        </w:numPr>
      </w:pPr>
      <w:r>
        <w:t xml:space="preserve">operación síncrona breve → handler normal.</w:t>
      </w:r>
    </w:p>
    <w:p>
      <w:pPr>
        <w:pStyle w:val="FirstParagraph"/>
      </w:pPr>
      <w:r>
        <w:t xml:space="preserve">La documentación oficial de FastAPI advierte que el cómputo pesado suele requerir herramientas externas y múltiples procesos;</w:t>
      </w:r>
      <w:r>
        <w:t xml:space="preserve"> </w:t>
      </w:r>
      <w:r>
        <w:rPr>
          <w:rStyle w:val="VerbatimChar"/>
        </w:rPr>
        <w:t xml:space="preserve">BackgroundTasks</w:t>
      </w:r>
      <w:r>
        <w:t xml:space="preserve"> </w:t>
      </w:r>
      <w:r>
        <w:t xml:space="preserve">es apropiado para tareas pequeñas que pueden ejecutarse en el mismo proceso.</w:t>
      </w:r>
    </w:p>
    <w:p>
      <w:pPr>
        <w:pStyle w:val="BodyText"/>
      </w:pPr>
      <w:r>
        <w:rPr>
          <w:b/>
          <w:bCs/>
        </w:rPr>
        <w:t xml:space="preserve">Impacto pedagógico</w:t>
      </w:r>
    </w:p>
    <w:p>
      <w:pPr>
        <w:pStyle w:val="BodyText"/>
      </w:pPr>
      <w:r>
        <w:t xml:space="preserve">El alumno puede interpretar que</w:t>
      </w:r>
      <w:r>
        <w:t xml:space="preserve"> </w:t>
      </w:r>
      <w:r>
        <w:t xml:space="preserve">“background”</w:t>
      </w:r>
      <w:r>
        <w:t xml:space="preserve"> </w:t>
      </w:r>
      <w:r>
        <w:t xml:space="preserve">equivale automáticamente a durabilidad o que una lista local representa una cola fiable.</w:t>
      </w:r>
    </w:p>
    <w:p>
      <w:pPr>
        <w:pStyle w:val="BodyText"/>
      </w:pPr>
      <w:r>
        <w:rPr>
          <w:b/>
          <w:bCs/>
        </w:rPr>
        <w:t xml:space="preserve">Recomendación</w:t>
      </w:r>
    </w:p>
    <w:p>
      <w:pPr>
        <w:pStyle w:val="BodyText"/>
      </w:pPr>
      <w:r>
        <w:t xml:space="preserve">Enseñar una matriz de decisión con cuatro boundaries y reservar</w:t>
      </w:r>
      <w:r>
        <w:t xml:space="preserve"> </w:t>
      </w:r>
      <w:r>
        <w:t xml:space="preserve">“durable queue”</w:t>
      </w:r>
      <w:r>
        <w:t xml:space="preserve"> </w:t>
      </w:r>
      <w:r>
        <w:t xml:space="preserve">para una abstracción separada. El ejemplo debe marcar la lista como</w:t>
      </w:r>
      <w:r>
        <w:t xml:space="preserve"> </w:t>
      </w:r>
      <w:r>
        <w:rPr>
          <w:b/>
          <w:bCs/>
        </w:rPr>
        <w:t xml:space="preserve">simulación no durable</w:t>
      </w:r>
      <w:r>
        <w:t xml:space="preserve">, no como evidencia operativa.</w:t>
      </w:r>
    </w:p>
    <w:p>
      <w:r>
        <w:pict>
          <v:rect style="width:0;height:1.5pt" o:hralign="center" o:hrstd="t" o:hr="t"/>
        </w:pict>
      </w:r>
    </w:p>
    <w:bookmarkEnd w:id="36"/>
    <w:bookmarkEnd w:id="37"/>
    <w:bookmarkStart w:id="39" w:name="issue-7-high"/>
    <w:p>
      <w:pPr>
        <w:pStyle w:val="Heading2"/>
      </w:pPr>
      <w:r>
        <w:t xml:space="preserve">Issue 7 — HIGH</w:t>
      </w:r>
    </w:p>
    <w:bookmarkStart w:id="38" w:name="X896698ef18c1dadb4189419aaff0af146e35c49"/>
    <w:p>
      <w:pPr>
        <w:pStyle w:val="Heading3"/>
      </w:pPr>
      <w:r>
        <w:t xml:space="preserve">El rate limiter no implementa token bucket ni un contrato HTTP completo</w:t>
      </w:r>
    </w:p>
    <w:p>
      <w:pPr>
        <w:pStyle w:val="FirstParagraph"/>
      </w:pPr>
      <w:r>
        <w:rPr>
          <w:b/>
          <w:bCs/>
        </w:rPr>
        <w:t xml:space="preserve">Evidencia exacta</w:t>
      </w:r>
    </w:p>
    <w:p>
      <w:pPr>
        <w:pStyle w:val="BodyText"/>
      </w:pPr>
      <w:r>
        <w:t xml:space="preserve">La teoría lo llama</w:t>
      </w:r>
      <w:r>
        <w:t xml:space="preserve"> </w:t>
      </w:r>
      <w:r>
        <w:t xml:space="preserve">“idea de token bucket”</w:t>
      </w:r>
      <w:r>
        <w:t xml:space="preserve">, pero el algoritmo solo recibe dos enteros:</w:t>
      </w:r>
    </w:p>
    <w:p>
      <w:pPr>
        <w:pStyle w:val="SourceCode"/>
      </w:pPr>
      <w:r>
        <w:rPr>
          <w:rStyle w:val="ControlFlowTok"/>
        </w:rPr>
        <w:t xml:space="preserve">if</w:t>
      </w:r>
      <w:r>
        <w:rPr>
          <w:rStyle w:val="NormalTok"/>
        </w:rPr>
        <w:t xml:space="preserve"> used </w:t>
      </w:r>
      <w:r>
        <w:rPr>
          <w:rStyle w:val="OperatorTok"/>
        </w:rPr>
        <w:t xml:space="preserve">&gt;</w:t>
      </w:r>
      <w:r>
        <w:rPr>
          <w:rStyle w:val="NormalTok"/>
        </w:rPr>
        <w:t xml:space="preserve"> limit: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DecValTok"/>
        </w:rPr>
        <w:t xml:space="preserve">429</w:t>
      </w:r>
      <w:r>
        <w:rPr>
          <w:rStyle w:val="NormalTok"/>
        </w:rPr>
        <w:t xml:space="preserve">, </w:t>
      </w:r>
      <w:r>
        <w:rPr>
          <w:rStyle w:val="StringTok"/>
        </w:rPr>
        <w:t xml:space="preserve">"retry_after_s"</w:t>
      </w:r>
      <w:r>
        <w:rPr>
          <w:rStyle w:val="NormalTok"/>
        </w:rPr>
        <w:t xml:space="preserve">: </w:t>
      </w:r>
      <w:r>
        <w:rPr>
          <w:rStyle w:val="DecValTok"/>
        </w:rPr>
        <w:t xml:space="preserve">1</w:t>
      </w:r>
      <w:r>
        <w:rPr>
          <w:rStyle w:val="NormalTok"/>
        </w:rPr>
        <w:t xml:space="preserve">}</w:t>
      </w:r>
    </w:p>
    <w:p>
      <w:pPr>
        <w:pStyle w:val="FirstParagraph"/>
      </w:pPr>
      <w:r>
        <w:rPr>
          <w:b/>
          <w:bCs/>
        </w:rPr>
        <w:t xml:space="preserve">Brechas</w:t>
      </w:r>
    </w:p>
    <w:p>
      <w:pPr>
        <w:pStyle w:val="Compact"/>
        <w:numPr>
          <w:ilvl w:val="0"/>
          <w:numId w:val="1019"/>
        </w:numPr>
      </w:pPr>
      <w:r>
        <w:t xml:space="preserve">No hay bucket.</w:t>
      </w:r>
    </w:p>
    <w:p>
      <w:pPr>
        <w:pStyle w:val="Compact"/>
        <w:numPr>
          <w:ilvl w:val="0"/>
          <w:numId w:val="1019"/>
        </w:numPr>
      </w:pPr>
      <w:r>
        <w:t xml:space="preserve">No hay refill.</w:t>
      </w:r>
    </w:p>
    <w:p>
      <w:pPr>
        <w:pStyle w:val="Compact"/>
        <w:numPr>
          <w:ilvl w:val="0"/>
          <w:numId w:val="1019"/>
        </w:numPr>
      </w:pPr>
      <w:r>
        <w:t xml:space="preserve">No hay ventana temporal.</w:t>
      </w:r>
    </w:p>
    <w:p>
      <w:pPr>
        <w:pStyle w:val="Compact"/>
        <w:numPr>
          <w:ilvl w:val="0"/>
          <w:numId w:val="1019"/>
        </w:numPr>
      </w:pPr>
      <w:r>
        <w:t xml:space="preserve">No hay identidad del consumidor.</w:t>
      </w:r>
    </w:p>
    <w:p>
      <w:pPr>
        <w:pStyle w:val="Compact"/>
        <w:numPr>
          <w:ilvl w:val="0"/>
          <w:numId w:val="1019"/>
        </w:numPr>
      </w:pPr>
      <w:r>
        <w:t xml:space="preserve">No hay estado compartido.</w:t>
      </w:r>
    </w:p>
    <w:p>
      <w:pPr>
        <w:pStyle w:val="Compact"/>
        <w:numPr>
          <w:ilvl w:val="0"/>
          <w:numId w:val="1019"/>
        </w:numPr>
      </w:pPr>
      <w:r>
        <w:t xml:space="preserve">No hay atomicidad.</w:t>
      </w:r>
    </w:p>
    <w:p>
      <w:pPr>
        <w:pStyle w:val="Compact"/>
        <w:numPr>
          <w:ilvl w:val="0"/>
          <w:numId w:val="1019"/>
        </w:numPr>
      </w:pPr>
      <w:r>
        <w:t xml:space="preserve">No se define si</w:t>
      </w:r>
      <w:r>
        <w:t xml:space="preserve"> </w:t>
      </w:r>
      <w:r>
        <w:rPr>
          <w:rStyle w:val="VerbatimChar"/>
        </w:rPr>
        <w:t xml:space="preserve">used</w:t>
      </w:r>
      <w:r>
        <w:t xml:space="preserve"> </w:t>
      </w:r>
      <w:r>
        <w:t xml:space="preserve">representa consumo antes o después de la solicitud.</w:t>
      </w:r>
    </w:p>
    <w:p>
      <w:pPr>
        <w:pStyle w:val="Compact"/>
        <w:numPr>
          <w:ilvl w:val="0"/>
          <w:numId w:val="1019"/>
        </w:numPr>
      </w:pPr>
      <w:r>
        <w:rPr>
          <w:rStyle w:val="VerbatimChar"/>
        </w:rPr>
        <w:t xml:space="preserve">used == limit</w:t>
      </w:r>
      <w:r>
        <w:t xml:space="preserve"> </w:t>
      </w:r>
      <w:r>
        <w:t xml:space="preserve">todavía se admite.</w:t>
      </w:r>
    </w:p>
    <w:p>
      <w:pPr>
        <w:pStyle w:val="Compact"/>
        <w:numPr>
          <w:ilvl w:val="0"/>
          <w:numId w:val="1019"/>
        </w:numPr>
      </w:pPr>
      <w:r>
        <w:rPr>
          <w:rStyle w:val="VerbatimChar"/>
        </w:rPr>
        <w:t xml:space="preserve">retry_after_s</w:t>
      </w:r>
      <w:r>
        <w:t xml:space="preserve"> </w:t>
      </w:r>
      <w:r>
        <w:t xml:space="preserve">aparece en el body, no en el header</w:t>
      </w:r>
      <w:r>
        <w:t xml:space="preserve"> </w:t>
      </w:r>
      <w:r>
        <w:rPr>
          <w:rStyle w:val="VerbatimChar"/>
        </w:rPr>
        <w:t xml:space="preserve">Retry-After</w:t>
      </w:r>
      <w:r>
        <w:t xml:space="preserve">.</w:t>
      </w:r>
    </w:p>
    <w:p>
      <w:pPr>
        <w:pStyle w:val="Compact"/>
        <w:numPr>
          <w:ilvl w:val="0"/>
          <w:numId w:val="1019"/>
        </w:numPr>
      </w:pPr>
      <w:r>
        <w:t xml:space="preserve">No se prueba una respuesta HTTP real.</w:t>
      </w:r>
    </w:p>
    <w:p>
      <w:pPr>
        <w:pStyle w:val="FirstParagraph"/>
      </w:pPr>
      <w:r>
        <w:t xml:space="preserve">RFC 6585 define 429 y permite incluir</w:t>
      </w:r>
      <w:r>
        <w:t xml:space="preserve"> </w:t>
      </w:r>
      <w:r>
        <w:rPr>
          <w:rStyle w:val="VerbatimChar"/>
        </w:rPr>
        <w:t xml:space="preserve">Retry-After</w:t>
      </w:r>
      <w:r>
        <w:t xml:space="preserve">; deja explícitamente al servicio la definición del método de conteo e identificación del consumidor.</w:t>
      </w:r>
    </w:p>
    <w:p>
      <w:pPr>
        <w:pStyle w:val="BodyText"/>
      </w:pPr>
      <w:r>
        <w:rPr>
          <w:b/>
          <w:bCs/>
        </w:rPr>
        <w:t xml:space="preserve">Impacto pedagógico</w:t>
      </w:r>
    </w:p>
    <w:p>
      <w:pPr>
        <w:pStyle w:val="BodyText"/>
      </w:pPr>
      <w:r>
        <w:t xml:space="preserve">Se utiliza terminología de un algoritmo específico sin implementar sus propiedades. Esto puede producir una comprensión nominalista:</w:t>
      </w:r>
      <w:r>
        <w:t xml:space="preserve"> </w:t>
      </w:r>
      <w:r>
        <w:t xml:space="preserve">“si comparo dos enteros, implementé token bucket”</w:t>
      </w:r>
      <w:r>
        <w:t xml:space="preserve">.</w:t>
      </w:r>
    </w:p>
    <w:p>
      <w:pPr>
        <w:pStyle w:val="BodyText"/>
      </w:pPr>
      <w:r>
        <w:rPr>
          <w:b/>
          <w:bCs/>
        </w:rPr>
        <w:t xml:space="preserve">Recomendación</w:t>
      </w:r>
    </w:p>
    <w:p>
      <w:pPr>
        <w:pStyle w:val="BodyText"/>
      </w:pPr>
      <w:r>
        <w:t xml:space="preserve">Renombrar el ejemplo como</w:t>
      </w:r>
      <w:r>
        <w:t xml:space="preserve"> </w:t>
      </w:r>
      <w:r>
        <w:rPr>
          <w:rStyle w:val="VerbatimChar"/>
        </w:rPr>
        <w:t xml:space="preserve">quota_decision()</w:t>
      </w:r>
      <w:r>
        <w:t xml:space="preserve"> </w:t>
      </w:r>
      <w:r>
        <w:t xml:space="preserve">o implementar un bucket mínimo con:</w:t>
      </w:r>
    </w:p>
    <w:p>
      <w:pPr>
        <w:pStyle w:val="Compact"/>
        <w:numPr>
          <w:ilvl w:val="0"/>
          <w:numId w:val="1020"/>
        </w:numPr>
      </w:pPr>
      <w:r>
        <w:t xml:space="preserve">capacidad;</w:t>
      </w:r>
    </w:p>
    <w:p>
      <w:pPr>
        <w:pStyle w:val="Compact"/>
        <w:numPr>
          <w:ilvl w:val="0"/>
          <w:numId w:val="1020"/>
        </w:numPr>
      </w:pPr>
      <w:r>
        <w:t xml:space="preserve">tokens actuales;</w:t>
      </w:r>
    </w:p>
    <w:p>
      <w:pPr>
        <w:pStyle w:val="Compact"/>
        <w:numPr>
          <w:ilvl w:val="0"/>
          <w:numId w:val="1020"/>
        </w:numPr>
      </w:pPr>
      <w:r>
        <w:t xml:space="preserve">timestamp de refill;</w:t>
      </w:r>
    </w:p>
    <w:p>
      <w:pPr>
        <w:pStyle w:val="Compact"/>
        <w:numPr>
          <w:ilvl w:val="0"/>
          <w:numId w:val="1020"/>
        </w:numPr>
      </w:pPr>
      <w:r>
        <w:t xml:space="preserve">principal;</w:t>
      </w:r>
    </w:p>
    <w:p>
      <w:pPr>
        <w:pStyle w:val="Compact"/>
        <w:numPr>
          <w:ilvl w:val="0"/>
          <w:numId w:val="1020"/>
        </w:numPr>
      </w:pPr>
      <w:r>
        <w:t xml:space="preserve">operación atómica;</w:t>
      </w:r>
    </w:p>
    <w:p>
      <w:pPr>
        <w:pStyle w:val="Compact"/>
        <w:numPr>
          <w:ilvl w:val="0"/>
          <w:numId w:val="1020"/>
        </w:numPr>
      </w:pPr>
      <w:r>
        <w:t xml:space="preserve">header</w:t>
      </w:r>
      <w:r>
        <w:t xml:space="preserve"> </w:t>
      </w:r>
      <w:r>
        <w:rPr>
          <w:rStyle w:val="VerbatimChar"/>
        </w:rPr>
        <w:t xml:space="preserve">Retry-After</w:t>
      </w:r>
      <w:r>
        <w:t xml:space="preserve">.</w:t>
      </w:r>
    </w:p>
    <w:p>
      <w:r>
        <w:pict>
          <v:rect style="width:0;height:1.5pt" o:hralign="center" o:hrstd="t" o:hr="t"/>
        </w:pict>
      </w:r>
    </w:p>
    <w:bookmarkEnd w:id="38"/>
    <w:bookmarkEnd w:id="39"/>
    <w:bookmarkStart w:id="41" w:name="issue-8-medium-high"/>
    <w:p>
      <w:pPr>
        <w:pStyle w:val="Heading2"/>
      </w:pPr>
      <w:r>
        <w:t xml:space="preserve">Issue 8 — MEDIUM-HIGH</w:t>
      </w:r>
    </w:p>
    <w:bookmarkStart w:id="40" w:name="X3e53f59cf90297c8942b6150641c145e049e153"/>
    <w:p>
      <w:pPr>
        <w:pStyle w:val="Heading3"/>
      </w:pPr>
      <w:r>
        <w:t xml:space="preserve">Timeouts y lifecycle se presentan como invariantes demasiado simples</w:t>
      </w:r>
    </w:p>
    <w:p>
      <w:pPr>
        <w:pStyle w:val="FirstParagraph"/>
      </w:pPr>
      <w:r>
        <w:rPr>
          <w:b/>
          <w:bCs/>
        </w:rPr>
        <w:t xml:space="preserve">Evidencia exacta</w:t>
      </w:r>
    </w:p>
    <w:p>
      <w:pPr>
        <w:pStyle w:val="BodyText"/>
      </w:pPr>
      <w:r>
        <w:t xml:space="preserve">La sección reduce la cascada a:</w:t>
      </w:r>
    </w:p>
    <w:p>
      <w:pPr>
        <w:pStyle w:val="SourceCode"/>
      </w:pPr>
      <w:r>
        <w:rPr>
          <w:rStyle w:val="NormalTok"/>
        </w:rPr>
        <w:t xml:space="preserve">db_ms </w:t>
      </w:r>
      <w:r>
        <w:rPr>
          <w:rStyle w:val="OperatorTok"/>
        </w:rPr>
        <w:t xml:space="preserve">&lt;</w:t>
      </w:r>
      <w:r>
        <w:rPr>
          <w:rStyle w:val="NormalTok"/>
        </w:rPr>
        <w:t xml:space="preserve"> service_ms </w:t>
      </w:r>
      <w:r>
        <w:rPr>
          <w:rStyle w:val="OperatorTok"/>
        </w:rPr>
        <w:t xml:space="preserve">&lt;</w:t>
      </w:r>
      <w:r>
        <w:rPr>
          <w:rStyle w:val="NormalTok"/>
        </w:rPr>
        <w:t xml:space="preserve"> client_ms</w:t>
      </w:r>
    </w:p>
    <w:p>
      <w:pPr>
        <w:pStyle w:val="FirstParagraph"/>
      </w:pPr>
      <w:r>
        <w:t xml:space="preserve">y representa lifecycle imprimiendo:</w:t>
      </w:r>
    </w:p>
    <w:p>
      <w:pPr>
        <w:pStyle w:val="SourceCode"/>
      </w:pPr>
      <w:r>
        <w:rPr>
          <w:rStyle w:val="NormalTok"/>
        </w:rPr>
        <w:t xml:space="preserve">[</w:t>
      </w:r>
      <w:r>
        <w:rPr>
          <w:rStyle w:val="StringTok"/>
        </w:rPr>
        <w:t xml:space="preserve">"startup"</w:t>
      </w:r>
      <w:r>
        <w:rPr>
          <w:rStyle w:val="NormalTok"/>
        </w:rPr>
        <w:t xml:space="preserve">, </w:t>
      </w:r>
      <w:r>
        <w:rPr>
          <w:rStyle w:val="StringTok"/>
        </w:rPr>
        <w:t xml:space="preserve">"shutdown"</w:t>
      </w:r>
      <w:r>
        <w:rPr>
          <w:rStyle w:val="NormalTok"/>
        </w:rPr>
        <w:t xml:space="preserve">]</w:t>
      </w:r>
    </w:p>
    <w:p>
      <w:pPr>
        <w:pStyle w:val="FirstParagraph"/>
      </w:pPr>
      <w:r>
        <w:rPr>
          <w:b/>
          <w:bCs/>
        </w:rPr>
        <w:t xml:space="preserve">Problema</w:t>
      </w:r>
    </w:p>
    <w:p>
      <w:pPr>
        <w:pStyle w:val="BodyText"/>
      </w:pPr>
      <w:r>
        <w:t xml:space="preserve">El orden relativo es una heurística útil, pero una política real también necesita:</w:t>
      </w:r>
    </w:p>
    <w:p>
      <w:pPr>
        <w:pStyle w:val="Compact"/>
        <w:numPr>
          <w:ilvl w:val="0"/>
          <w:numId w:val="1021"/>
        </w:numPr>
      </w:pPr>
      <w:r>
        <w:t xml:space="preserve">margen para serialización y red;</w:t>
      </w:r>
    </w:p>
    <w:p>
      <w:pPr>
        <w:pStyle w:val="Compact"/>
        <w:numPr>
          <w:ilvl w:val="0"/>
          <w:numId w:val="1021"/>
        </w:numPr>
      </w:pPr>
      <w:r>
        <w:t xml:space="preserve">deadline global;</w:t>
      </w:r>
    </w:p>
    <w:p>
      <w:pPr>
        <w:pStyle w:val="Compact"/>
        <w:numPr>
          <w:ilvl w:val="0"/>
          <w:numId w:val="1021"/>
        </w:numPr>
      </w:pPr>
      <w:r>
        <w:t xml:space="preserve">cancelación propagada;</w:t>
      </w:r>
    </w:p>
    <w:p>
      <w:pPr>
        <w:pStyle w:val="Compact"/>
        <w:numPr>
          <w:ilvl w:val="0"/>
          <w:numId w:val="1021"/>
        </w:numPr>
      </w:pPr>
      <w:r>
        <w:t xml:space="preserve">budget por intento;</w:t>
      </w:r>
    </w:p>
    <w:p>
      <w:pPr>
        <w:pStyle w:val="Compact"/>
        <w:numPr>
          <w:ilvl w:val="0"/>
          <w:numId w:val="1021"/>
        </w:numPr>
      </w:pPr>
      <w:r>
        <w:t xml:space="preserve">retries;</w:t>
      </w:r>
    </w:p>
    <w:p>
      <w:pPr>
        <w:pStyle w:val="Compact"/>
        <w:numPr>
          <w:ilvl w:val="0"/>
          <w:numId w:val="1021"/>
        </w:numPr>
      </w:pPr>
      <w:r>
        <w:t xml:space="preserve">cleanup de dependencias;</w:t>
      </w:r>
    </w:p>
    <w:p>
      <w:pPr>
        <w:pStyle w:val="Compact"/>
        <w:numPr>
          <w:ilvl w:val="0"/>
          <w:numId w:val="1021"/>
        </w:numPr>
      </w:pPr>
      <w:r>
        <w:t xml:space="preserve">comportamiento ante disconnect;</w:t>
      </w:r>
    </w:p>
    <w:p>
      <w:pPr>
        <w:pStyle w:val="Compact"/>
        <w:numPr>
          <w:ilvl w:val="0"/>
          <w:numId w:val="1021"/>
        </w:numPr>
      </w:pPr>
      <w:r>
        <w:t xml:space="preserve">lifespan real de FastAPI;</w:t>
      </w:r>
    </w:p>
    <w:p>
      <w:pPr>
        <w:pStyle w:val="Compact"/>
        <w:numPr>
          <w:ilvl w:val="0"/>
          <w:numId w:val="1021"/>
        </w:numPr>
      </w:pPr>
      <w:r>
        <w:t xml:space="preserve">pruebas de recursos abiertos/cerrados.</w:t>
      </w:r>
    </w:p>
    <w:p>
      <w:pPr>
        <w:pStyle w:val="FirstParagraph"/>
      </w:pPr>
      <w:r>
        <w:rPr>
          <w:b/>
          <w:bCs/>
        </w:rPr>
        <w:t xml:space="preserve">Impacto pedagógico</w:t>
      </w:r>
    </w:p>
    <w:p>
      <w:pPr>
        <w:pStyle w:val="BodyText"/>
      </w:pPr>
      <w:r>
        <w:t xml:space="preserve">El alumno puede memorizar una desigualdad sin entender cómo instrumentar o verificar deadlines.</w:t>
      </w:r>
    </w:p>
    <w:p>
      <w:pPr>
        <w:pStyle w:val="BodyText"/>
      </w:pPr>
      <w:r>
        <w:rPr>
          <w:b/>
          <w:bCs/>
        </w:rPr>
        <w:t xml:space="preserve">Recomendación</w:t>
      </w:r>
    </w:p>
    <w:p>
      <w:pPr>
        <w:pStyle w:val="BodyText"/>
      </w:pPr>
      <w:r>
        <w:t xml:space="preserve">Usar</w:t>
      </w:r>
      <w:r>
        <w:t xml:space="preserve"> </w:t>
      </w:r>
      <w:r>
        <w:rPr>
          <w:rStyle w:val="VerbatimChar"/>
        </w:rPr>
        <w:t xml:space="preserve">asyncio.timeout()</w:t>
      </w:r>
      <w:r>
        <w:t xml:space="preserve"> </w:t>
      </w:r>
      <w:r>
        <w:t xml:space="preserve">o un cliente HTTP simulado, un context manager/lifespan y una prueba que confirme cleanup después de excepción.</w:t>
      </w:r>
    </w:p>
    <w:p>
      <w:r>
        <w:pict>
          <v:rect style="width:0;height:1.5pt" o:hralign="center" o:hrstd="t" o:hr="t"/>
        </w:pict>
      </w:r>
    </w:p>
    <w:bookmarkEnd w:id="40"/>
    <w:bookmarkEnd w:id="41"/>
    <w:bookmarkStart w:id="43" w:name="issue-9-high"/>
    <w:p>
      <w:pPr>
        <w:pStyle w:val="Heading2"/>
      </w:pPr>
      <w:r>
        <w:t xml:space="preserve">Issue 9 — HIGH</w:t>
      </w:r>
    </w:p>
    <w:bookmarkStart w:id="42" w:name="X5c6582ca7c2e98f9d07e94551e72bc54d4a1596"/>
    <w:p>
      <w:pPr>
        <w:pStyle w:val="Heading3"/>
      </w:pPr>
      <w:r>
        <w:t xml:space="preserve">La</w:t>
      </w:r>
      <w:r>
        <w:t xml:space="preserve"> </w:t>
      </w:r>
      <w:r>
        <w:t xml:space="preserve">“pirámide de tests”</w:t>
      </w:r>
      <w:r>
        <w:t xml:space="preserve"> </w:t>
      </w:r>
      <w:r>
        <w:t xml:space="preserve">se convierte en una regla numérica sin fundamento suficiente</w:t>
      </w:r>
    </w:p>
    <w:p>
      <w:pPr>
        <w:pStyle w:val="FirstParagraph"/>
      </w:pPr>
      <w:r>
        <w:rPr>
          <w:b/>
          <w:bCs/>
        </w:rPr>
        <w:t xml:space="preserve">Evidencia exacta</w:t>
      </w:r>
    </w:p>
    <w:p>
      <w:pPr>
        <w:pStyle w:val="BodyText"/>
      </w:pPr>
      <w:r>
        <w:t xml:space="preserve">La sección define:</w:t>
      </w:r>
    </w:p>
    <w:p>
      <w:pPr>
        <w:pStyle w:val="SourceCode"/>
      </w:pPr>
      <w:r>
        <w:rPr>
          <w:rStyle w:val="NormalTok"/>
        </w:rPr>
        <w:t xml:space="preserve">shape_ok </w:t>
      </w:r>
      <w:r>
        <w:rPr>
          <w:rStyle w:val="OperatorTok"/>
        </w:rPr>
        <w:t xml:space="preserve">=</w:t>
      </w:r>
      <w:r>
        <w:rPr>
          <w:rStyle w:val="NormalTok"/>
        </w:rPr>
        <w:t xml:space="preserve"> unit </w:t>
      </w:r>
      <w:r>
        <w:rPr>
          <w:rStyle w:val="OperatorTok"/>
        </w:rPr>
        <w:t xml:space="preserve">&gt;=</w:t>
      </w:r>
      <w:r>
        <w:rPr>
          <w:rStyle w:val="NormalTok"/>
        </w:rPr>
        <w:t xml:space="preserve"> contract </w:t>
      </w:r>
      <w:r>
        <w:rPr>
          <w:rStyle w:val="OperatorTok"/>
        </w:rPr>
        <w:t xml:space="preserve">&gt;=</w:t>
      </w:r>
      <w:r>
        <w:rPr>
          <w:rStyle w:val="NormalTok"/>
        </w:rPr>
        <w:t xml:space="preserve"> integration</w:t>
      </w:r>
    </w:p>
    <w:p>
      <w:pPr>
        <w:pStyle w:val="FirstParagraph"/>
      </w:pPr>
      <w:r>
        <w:t xml:space="preserve">y los ejercicios evalúan que 12 ≥ 5 ≥ 2.</w:t>
      </w:r>
    </w:p>
    <w:p>
      <w:pPr>
        <w:pStyle w:val="BodyText"/>
      </w:pPr>
      <w:r>
        <w:rPr>
          <w:b/>
          <w:bCs/>
        </w:rPr>
        <w:t xml:space="preserve">Problema</w:t>
      </w:r>
    </w:p>
    <w:p>
      <w:pPr>
        <w:pStyle w:val="BodyText"/>
      </w:pPr>
      <w:r>
        <w:t xml:space="preserve">La distribución de pruebas debe responder a:</w:t>
      </w:r>
    </w:p>
    <w:p>
      <w:pPr>
        <w:pStyle w:val="Compact"/>
        <w:numPr>
          <w:ilvl w:val="0"/>
          <w:numId w:val="1022"/>
        </w:numPr>
      </w:pPr>
      <w:r>
        <w:t xml:space="preserve">riesgo;</w:t>
      </w:r>
    </w:p>
    <w:p>
      <w:pPr>
        <w:pStyle w:val="Compact"/>
        <w:numPr>
          <w:ilvl w:val="0"/>
          <w:numId w:val="1022"/>
        </w:numPr>
      </w:pPr>
      <w:r>
        <w:t xml:space="preserve">costo;</w:t>
      </w:r>
    </w:p>
    <w:p>
      <w:pPr>
        <w:pStyle w:val="Compact"/>
        <w:numPr>
          <w:ilvl w:val="0"/>
          <w:numId w:val="1022"/>
        </w:numPr>
      </w:pPr>
      <w:r>
        <w:t xml:space="preserve">velocidad;</w:t>
      </w:r>
    </w:p>
    <w:p>
      <w:pPr>
        <w:pStyle w:val="Compact"/>
        <w:numPr>
          <w:ilvl w:val="0"/>
          <w:numId w:val="1022"/>
        </w:numPr>
      </w:pPr>
      <w:r>
        <w:t xml:space="preserve">ownership;</w:t>
      </w:r>
    </w:p>
    <w:p>
      <w:pPr>
        <w:pStyle w:val="Compact"/>
        <w:numPr>
          <w:ilvl w:val="0"/>
          <w:numId w:val="1022"/>
        </w:numPr>
      </w:pPr>
      <w:r>
        <w:t xml:space="preserve">superficie contractual;</w:t>
      </w:r>
    </w:p>
    <w:p>
      <w:pPr>
        <w:pStyle w:val="Compact"/>
        <w:numPr>
          <w:ilvl w:val="0"/>
          <w:numId w:val="1022"/>
        </w:numPr>
      </w:pPr>
      <w:r>
        <w:t xml:space="preserve">capacidad de localizar fallos.</w:t>
      </w:r>
    </w:p>
    <w:p>
      <w:pPr>
        <w:pStyle w:val="FirstParagraph"/>
      </w:pPr>
      <w:r>
        <w:t xml:space="preserve">El simple conteo no garantiza calidad. Puede incentivar doce unit tests triviales para</w:t>
      </w:r>
      <w:r>
        <w:t xml:space="preserve"> </w:t>
      </w:r>
      <w:r>
        <w:t xml:space="preserve">“ganar”</w:t>
      </w:r>
      <w:r>
        <w:t xml:space="preserve"> </w:t>
      </w:r>
      <w:r>
        <w:t xml:space="preserve">la forma y desincentivar contract tests valiosos.</w:t>
      </w:r>
    </w:p>
    <w:p>
      <w:pPr>
        <w:pStyle w:val="BodyText"/>
      </w:pPr>
      <w:r>
        <w:rPr>
          <w:b/>
          <w:bCs/>
        </w:rPr>
        <w:t xml:space="preserve">Impacto pedagógico</w:t>
      </w:r>
    </w:p>
    <w:p>
      <w:pPr>
        <w:pStyle w:val="BodyText"/>
      </w:pPr>
      <w:r>
        <w:t xml:space="preserve">Se confunde una heurística visual con un criterio de aceptación formal.</w:t>
      </w:r>
    </w:p>
    <w:p>
      <w:pPr>
        <w:pStyle w:val="BodyText"/>
      </w:pPr>
      <w:r>
        <w:rPr>
          <w:b/>
          <w:bCs/>
        </w:rPr>
        <w:t xml:space="preserve">Recomendación</w:t>
      </w:r>
    </w:p>
    <w:p>
      <w:pPr>
        <w:pStyle w:val="BodyText"/>
      </w:pPr>
      <w:r>
        <w:t xml:space="preserve">Sustituir el gate numérico por una matriz:</w:t>
      </w:r>
    </w:p>
    <w:p>
      <w:pPr>
        <w:pStyle w:val="Compact"/>
        <w:numPr>
          <w:ilvl w:val="0"/>
          <w:numId w:val="1023"/>
        </w:numPr>
      </w:pPr>
      <w:r>
        <w:t xml:space="preserve">regla de dominio → unit;</w:t>
      </w:r>
    </w:p>
    <w:p>
      <w:pPr>
        <w:pStyle w:val="Compact"/>
        <w:numPr>
          <w:ilvl w:val="0"/>
          <w:numId w:val="1023"/>
        </w:numPr>
      </w:pPr>
      <w:r>
        <w:t xml:space="preserve">contrato HTTP/OpenAPI → contract;</w:t>
      </w:r>
    </w:p>
    <w:p>
      <w:pPr>
        <w:pStyle w:val="Compact"/>
        <w:numPr>
          <w:ilvl w:val="0"/>
          <w:numId w:val="1023"/>
        </w:numPr>
      </w:pPr>
      <w:r>
        <w:t xml:space="preserve">adapter real → integration;</w:t>
      </w:r>
    </w:p>
    <w:p>
      <w:pPr>
        <w:pStyle w:val="Compact"/>
        <w:numPr>
          <w:ilvl w:val="0"/>
          <w:numId w:val="1023"/>
        </w:numPr>
      </w:pPr>
      <w:r>
        <w:t xml:space="preserve">flujo crítico → un número pequeño de end-to-end.</w:t>
      </w:r>
    </w:p>
    <w:p>
      <w:pPr>
        <w:pStyle w:val="FirstParagraph"/>
      </w:pPr>
      <w:r>
        <w:t xml:space="preserve">La evidencia debe ser que cada riesgo tiene un nivel detector, no que una desigualdad de conteos sea verdadera.</w:t>
      </w:r>
    </w:p>
    <w:p>
      <w:r>
        <w:pict>
          <v:rect style="width:0;height:1.5pt" o:hralign="center" o:hrstd="t" o:hr="t"/>
        </w:pict>
      </w:r>
    </w:p>
    <w:bookmarkEnd w:id="42"/>
    <w:bookmarkEnd w:id="43"/>
    <w:bookmarkStart w:id="45" w:name="issue-10-high"/>
    <w:p>
      <w:pPr>
        <w:pStyle w:val="Heading2"/>
      </w:pPr>
      <w:r>
        <w:t xml:space="preserve">Issue 10 — HIGH</w:t>
      </w:r>
    </w:p>
    <w:bookmarkStart w:id="44" w:name="X416373a3b4c2e55167f27d057c1db87c4c5f096"/>
    <w:p>
      <w:pPr>
        <w:pStyle w:val="Heading3"/>
      </w:pPr>
      <w:r>
        <w:t xml:space="preserve">Los veinticuatro ejercicios ofrecen volumen, pero demasiada repetición estructural</w:t>
      </w:r>
    </w:p>
    <w:p>
      <w:pPr>
        <w:pStyle w:val="FirstParagraph"/>
      </w:pPr>
      <w:r>
        <w:rPr>
          <w:b/>
          <w:bCs/>
        </w:rPr>
        <w:t xml:space="preserve">Evidencia exacta</w:t>
      </w:r>
    </w:p>
    <w:p>
      <w:pPr>
        <w:pStyle w:val="BodyText"/>
      </w:pPr>
      <w:r>
        <w:t xml:space="preserve">El We Do declara el mismo patrón para ocho subtemas:</w:t>
      </w:r>
    </w:p>
    <w:p>
      <w:pPr>
        <w:pStyle w:val="Compact"/>
        <w:numPr>
          <w:ilvl w:val="0"/>
          <w:numId w:val="1024"/>
        </w:numPr>
      </w:pPr>
      <w:r>
        <w:t xml:space="preserve">E1 corrige un</w:t>
      </w:r>
      <w:r>
        <w:t xml:space="preserve"> </w:t>
      </w:r>
      <w:r>
        <w:rPr>
          <w:rStyle w:val="VerbatimChar"/>
        </w:rPr>
        <w:t xml:space="preserve">DEFECT</w:t>
      </w:r>
      <w:r>
        <w:t xml:space="preserve">;</w:t>
      </w:r>
    </w:p>
    <w:p>
      <w:pPr>
        <w:pStyle w:val="Compact"/>
        <w:numPr>
          <w:ilvl w:val="0"/>
          <w:numId w:val="1024"/>
        </w:numPr>
      </w:pPr>
      <w:r>
        <w:t xml:space="preserve">E2 evalúa fixture válido/adverso/missing mediante</w:t>
      </w:r>
      <w:r>
        <w:t xml:space="preserve"> </w:t>
      </w:r>
      <w:r>
        <w:rPr>
          <w:rStyle w:val="VerbatimChar"/>
        </w:rPr>
        <w:t xml:space="preserve">assess</w:t>
      </w:r>
      <w:r>
        <w:t xml:space="preserve">;</w:t>
      </w:r>
    </w:p>
    <w:p>
      <w:pPr>
        <w:pStyle w:val="Compact"/>
        <w:numPr>
          <w:ilvl w:val="0"/>
          <w:numId w:val="1024"/>
        </w:numPr>
      </w:pPr>
      <w:r>
        <w:t xml:space="preserve">E3 devuelve</w:t>
      </w:r>
      <w:r>
        <w:t xml:space="preserve"> </w:t>
      </w:r>
      <w:r>
        <w:rPr>
          <w:rStyle w:val="VerbatimChar"/>
        </w:rPr>
        <w:t xml:space="preserve">CONTINUE</w:t>
      </w:r>
      <w:r>
        <w:t xml:space="preserve">, token de breach o token de incertidumbre.</w:t>
      </w:r>
    </w:p>
    <w:p>
      <w:pPr>
        <w:pStyle w:val="FirstParagraph"/>
      </w:pPr>
      <w:r>
        <w:t xml:space="preserve">Ejemplos sucesivos reutilizan casi exactamente la misma estructura:</w:t>
      </w:r>
    </w:p>
    <w:p>
      <w:pPr>
        <w:pStyle w:val="SourceCode"/>
      </w:pPr>
      <w:r>
        <w:rPr>
          <w:rStyle w:val="NormalTok"/>
        </w:rPr>
        <w:t xml:space="preserve">required </w:t>
      </w:r>
      <w:r>
        <w:rPr>
          <w:rStyle w:val="OperatorTok"/>
        </w:rPr>
        <w:t xml:space="preserve">=</w:t>
      </w:r>
      <w:r>
        <w:rPr>
          <w:rStyle w:val="NormalTok"/>
        </w:rPr>
        <w:t xml:space="preserve"> {...}</w:t>
      </w:r>
      <w:r>
        <w:br/>
      </w:r>
      <w:r>
        <w:rPr>
          <w:rStyle w:val="NormalTok"/>
        </w:rPr>
        <w:t xml:space="preserve">missing </w:t>
      </w:r>
      <w:r>
        <w:rPr>
          <w:rStyle w:val="OperatorTok"/>
        </w:rPr>
        <w:t xml:space="preserve">=</w:t>
      </w:r>
      <w:r>
        <w:rPr>
          <w:rStyle w:val="NormalTok"/>
        </w:rPr>
        <w:t xml:space="preserve"> </w:t>
      </w:r>
      <w:r>
        <w:rPr>
          <w:rStyle w:val="BuiltInTok"/>
        </w:rPr>
        <w:t xml:space="preserve">sorted</w:t>
      </w:r>
      <w:r>
        <w:rPr>
          <w:rStyle w:val="NormalTok"/>
        </w:rPr>
        <w:t xml:space="preserve">(required </w:t>
      </w:r>
      <w:r>
        <w:rPr>
          <w:rStyle w:val="OperatorTok"/>
        </w:rPr>
        <w:t xml:space="preserve">-</w:t>
      </w:r>
      <w:r>
        <w:rPr>
          <w:rStyle w:val="NormalTok"/>
        </w:rPr>
        <w:t xml:space="preserve"> record.keys())</w:t>
      </w:r>
      <w:r>
        <w:br/>
      </w:r>
      <w:r>
        <w:rPr>
          <w:rStyle w:val="ControlFlowTok"/>
        </w:rPr>
        <w:t xml:space="preserve">if</w:t>
      </w:r>
      <w:r>
        <w:rPr>
          <w:rStyle w:val="NormalTok"/>
        </w:rPr>
        <w:t xml:space="preserve"> missing:</w:t>
      </w:r>
      <w:r>
        <w:br/>
      </w:r>
      <w:r>
        <w:rPr>
          <w:rStyle w:val="NormalTok"/>
        </w:rPr>
        <w:t xml:space="preserve">    </w:t>
      </w:r>
      <w:r>
        <w:rPr>
          <w:rStyle w:val="ControlFlowTok"/>
        </w:rPr>
        <w:t xml:space="preserve">return</w:t>
      </w:r>
      <w:r>
        <w:rPr>
          <w:rStyle w:val="NormalTok"/>
        </w:rPr>
        <w:t xml:space="preserve"> </w:t>
      </w:r>
      <w:r>
        <w:rPr>
          <w:rStyle w:val="StringTok"/>
        </w:rPr>
        <w:t xml:space="preserve">"MISSING:..."</w:t>
      </w:r>
      <w:r>
        <w:br/>
      </w:r>
      <w:r>
        <w:rPr>
          <w:rStyle w:val="ControlFlowTok"/>
        </w:rPr>
        <w:t xml:space="preserve">return</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predicate </w:t>
      </w:r>
      <w:r>
        <w:rPr>
          <w:rStyle w:val="ControlFlowTok"/>
        </w:rPr>
        <w:t xml:space="preserve">else</w:t>
      </w:r>
      <w:r>
        <w:rPr>
          <w:rStyle w:val="NormalTok"/>
        </w:rPr>
        <w:t xml:space="preserve"> </w:t>
      </w:r>
      <w:r>
        <w:rPr>
          <w:rStyle w:val="StringTok"/>
        </w:rPr>
        <w:t xml:space="preserve">"TOKEN"</w:t>
      </w:r>
    </w:p>
    <w:p>
      <w:pPr>
        <w:pStyle w:val="FirstParagraph"/>
      </w:pPr>
      <w:r>
        <w:rPr>
          <w:b/>
          <w:bCs/>
        </w:rPr>
        <w:t xml:space="preserve">Diagnóstico pedagógico</w:t>
      </w:r>
    </w:p>
    <w:p>
      <w:pPr>
        <w:pStyle w:val="BodyText"/>
      </w:pPr>
      <w:r>
        <w:t xml:space="preserve">El patrón tiene ventajas:</w:t>
      </w:r>
    </w:p>
    <w:p>
      <w:pPr>
        <w:pStyle w:val="Compact"/>
        <w:numPr>
          <w:ilvl w:val="0"/>
          <w:numId w:val="1025"/>
        </w:numPr>
      </w:pPr>
      <w:r>
        <w:t xml:space="preserve">automatización simple;</w:t>
      </w:r>
    </w:p>
    <w:p>
      <w:pPr>
        <w:pStyle w:val="Compact"/>
        <w:numPr>
          <w:ilvl w:val="0"/>
          <w:numId w:val="1025"/>
        </w:numPr>
      </w:pPr>
      <w:r>
        <w:t xml:space="preserve">práctica fail-closed;</w:t>
      </w:r>
    </w:p>
    <w:p>
      <w:pPr>
        <w:pStyle w:val="Compact"/>
        <w:numPr>
          <w:ilvl w:val="0"/>
          <w:numId w:val="1025"/>
        </w:numPr>
      </w:pPr>
      <w:r>
        <w:t xml:space="preserve">cobertura adversarial;</w:t>
      </w:r>
    </w:p>
    <w:p>
      <w:pPr>
        <w:pStyle w:val="Compact"/>
        <w:numPr>
          <w:ilvl w:val="0"/>
          <w:numId w:val="1025"/>
        </w:numPr>
      </w:pPr>
      <w:r>
        <w:t xml:space="preserve">feedback predecible.</w:t>
      </w:r>
    </w:p>
    <w:p>
      <w:pPr>
        <w:pStyle w:val="FirstParagraph"/>
      </w:pPr>
      <w:r>
        <w:t xml:space="preserve">Pero, después de varios subtemas, el estudiante puede resolver la forma del ejercicio sin comprender el contenido. Aprende a:</w:t>
      </w:r>
    </w:p>
    <w:p>
      <w:pPr>
        <w:pStyle w:val="Compact"/>
        <w:numPr>
          <w:ilvl w:val="0"/>
          <w:numId w:val="1026"/>
        </w:numPr>
      </w:pPr>
      <w:r>
        <w:t xml:space="preserve">buscar</w:t>
      </w:r>
      <w:r>
        <w:t xml:space="preserve"> </w:t>
      </w:r>
      <w:r>
        <w:rPr>
          <w:rStyle w:val="VerbatimChar"/>
        </w:rPr>
        <w:t xml:space="preserve">required</w:t>
      </w:r>
      <w:r>
        <w:t xml:space="preserve">;</w:t>
      </w:r>
    </w:p>
    <w:p>
      <w:pPr>
        <w:pStyle w:val="Compact"/>
        <w:numPr>
          <w:ilvl w:val="0"/>
          <w:numId w:val="1026"/>
        </w:numPr>
      </w:pPr>
      <w:r>
        <w:t xml:space="preserve">corregir una desigualdad invertida;</w:t>
      </w:r>
    </w:p>
    <w:p>
      <w:pPr>
        <w:pStyle w:val="Compact"/>
        <w:numPr>
          <w:ilvl w:val="0"/>
          <w:numId w:val="1026"/>
        </w:numPr>
      </w:pPr>
      <w:r>
        <w:t xml:space="preserve">copiar el token esperado.</w:t>
      </w:r>
    </w:p>
    <w:p>
      <w:pPr>
        <w:pStyle w:val="FirstParagraph"/>
      </w:pPr>
      <w:r>
        <w:t xml:space="preserve">No necesita diseñar una ruta, leer un request, inspeccionar OpenAPI ni diagnosticar un response real.</w:t>
      </w:r>
    </w:p>
    <w:p>
      <w:pPr>
        <w:pStyle w:val="BodyText"/>
      </w:pPr>
      <w:r>
        <w:t xml:space="preserve">Los worked examples reducen carga cognitiva, pero funcionan mejor cuando evolucionan hacia explicación propia y transferencia, no cuando la estructura superficial permanece constante. La investigación en enseñanza de programación muestra valor en ejemplos resueltos, especialmente si promueven self-explanation y adaptación.</w:t>
      </w:r>
    </w:p>
    <w:p>
      <w:pPr>
        <w:pStyle w:val="BodyText"/>
      </w:pPr>
      <w:r>
        <w:rPr>
          <w:b/>
          <w:bCs/>
        </w:rPr>
        <w:t xml:space="preserve">Impacto pedagógico</w:t>
      </w:r>
    </w:p>
    <w:p>
      <w:pPr>
        <w:pStyle w:val="BodyText"/>
      </w:pPr>
      <w:r>
        <w:t xml:space="preserve">Riesgo de pattern gaming y transferencia frágil.</w:t>
      </w:r>
    </w:p>
    <w:p>
      <w:pPr>
        <w:pStyle w:val="BodyText"/>
      </w:pPr>
      <w:r>
        <w:rPr>
          <w:b/>
          <w:bCs/>
        </w:rPr>
        <w:t xml:space="preserve">Recomendación</w:t>
      </w:r>
    </w:p>
    <w:p>
      <w:pPr>
        <w:pStyle w:val="BodyText"/>
      </w:pPr>
      <w:r>
        <w:t xml:space="preserve">Mantener ocho E1 guiados, pero diversificar E2/E3:</w:t>
      </w:r>
    </w:p>
    <w:p>
      <w:pPr>
        <w:pStyle w:val="Compact"/>
        <w:numPr>
          <w:ilvl w:val="0"/>
          <w:numId w:val="1027"/>
        </w:numPr>
      </w:pPr>
      <w:r>
        <w:t xml:space="preserve">request HTTP real;</w:t>
      </w:r>
    </w:p>
    <w:p>
      <w:pPr>
        <w:pStyle w:val="Compact"/>
        <w:numPr>
          <w:ilvl w:val="0"/>
          <w:numId w:val="1027"/>
        </w:numPr>
      </w:pPr>
      <w:r>
        <w:t xml:space="preserve">completar decorador;</w:t>
      </w:r>
    </w:p>
    <w:p>
      <w:pPr>
        <w:pStyle w:val="Compact"/>
        <w:numPr>
          <w:ilvl w:val="0"/>
          <w:numId w:val="1027"/>
        </w:numPr>
      </w:pPr>
      <w:r>
        <w:t xml:space="preserve">corregir modelo Pydantic;</w:t>
      </w:r>
    </w:p>
    <w:p>
      <w:pPr>
        <w:pStyle w:val="Compact"/>
        <w:numPr>
          <w:ilvl w:val="0"/>
          <w:numId w:val="1027"/>
        </w:numPr>
      </w:pPr>
      <w:r>
        <w:t xml:space="preserve">inspeccionar OpenAPI;</w:t>
      </w:r>
    </w:p>
    <w:p>
      <w:pPr>
        <w:pStyle w:val="Compact"/>
        <w:numPr>
          <w:ilvl w:val="0"/>
          <w:numId w:val="1027"/>
        </w:numPr>
      </w:pPr>
      <w:r>
        <w:t xml:space="preserve">sustituir dependencia;</w:t>
      </w:r>
    </w:p>
    <w:p>
      <w:pPr>
        <w:pStyle w:val="Compact"/>
        <w:numPr>
          <w:ilvl w:val="0"/>
          <w:numId w:val="1027"/>
        </w:numPr>
      </w:pPr>
      <w:r>
        <w:t xml:space="preserve">reproducir race idempotente;</w:t>
      </w:r>
    </w:p>
    <w:p>
      <w:pPr>
        <w:pStyle w:val="Compact"/>
        <w:numPr>
          <w:ilvl w:val="0"/>
          <w:numId w:val="1027"/>
        </w:numPr>
      </w:pPr>
      <w:r>
        <w:t xml:space="preserve">revisar logs;</w:t>
      </w:r>
    </w:p>
    <w:p>
      <w:pPr>
        <w:pStyle w:val="Compact"/>
        <w:numPr>
          <w:ilvl w:val="0"/>
          <w:numId w:val="1027"/>
        </w:numPr>
      </w:pPr>
      <w:r>
        <w:t xml:space="preserve">analizar un timeout;</w:t>
      </w:r>
    </w:p>
    <w:p>
      <w:pPr>
        <w:pStyle w:val="Compact"/>
        <w:numPr>
          <w:ilvl w:val="0"/>
          <w:numId w:val="1027"/>
        </w:numPr>
      </w:pPr>
      <w:r>
        <w:t xml:space="preserve">ejecutar un consumer contract.</w:t>
      </w:r>
    </w:p>
    <w:p>
      <w:r>
        <w:pict>
          <v:rect style="width:0;height:1.5pt" o:hralign="center" o:hrstd="t" o:hr="t"/>
        </w:pict>
      </w:r>
    </w:p>
    <w:bookmarkEnd w:id="44"/>
    <w:bookmarkEnd w:id="45"/>
    <w:bookmarkStart w:id="47" w:name="issue-11-medium-high"/>
    <w:p>
      <w:pPr>
        <w:pStyle w:val="Heading2"/>
      </w:pPr>
      <w:r>
        <w:t xml:space="preserve">Issue 11 — MEDIUM-HIGH</w:t>
      </w:r>
    </w:p>
    <w:bookmarkStart w:id="46" w:name="X64bf9d801583dd30801b4f19f0bc8c445509283"/>
    <w:p>
      <w:pPr>
        <w:pStyle w:val="Heading3"/>
      </w:pPr>
      <w:r>
        <w:t xml:space="preserve">El autocheck mide reconocimiento, no desempeño Master</w:t>
      </w:r>
    </w:p>
    <w:p>
      <w:pPr>
        <w:pStyle w:val="FirstParagraph"/>
      </w:pPr>
      <w:r>
        <w:rPr>
          <w:b/>
          <w:bCs/>
        </w:rPr>
        <w:t xml:space="preserve">Evidencia exacta</w:t>
      </w:r>
    </w:p>
    <w:p>
      <w:pPr>
        <w:pStyle w:val="BodyText"/>
      </w:pPr>
      <w:r>
        <w:t xml:space="preserve">El autocheck contiene ocho preguntas de selección múltiple, una por subtema. Los distractores incluyen opciones como:</w:t>
      </w:r>
    </w:p>
    <w:p>
      <w:pPr>
        <w:pStyle w:val="Compact"/>
        <w:numPr>
          <w:ilvl w:val="0"/>
          <w:numId w:val="1028"/>
        </w:numPr>
      </w:pPr>
      <w:r>
        <w:t xml:space="preserve">“301 a /docs”</w:t>
      </w:r>
      <w:r>
        <w:t xml:space="preserve">;</w:t>
      </w:r>
    </w:p>
    <w:p>
      <w:pPr>
        <w:pStyle w:val="Compact"/>
        <w:numPr>
          <w:ilvl w:val="0"/>
          <w:numId w:val="1028"/>
        </w:numPr>
      </w:pPr>
      <w:r>
        <w:t xml:space="preserve">“crear dos jobs para maximizar throughput”</w:t>
      </w:r>
      <w:r>
        <w:t xml:space="preserve">;</w:t>
      </w:r>
    </w:p>
    <w:p>
      <w:pPr>
        <w:pStyle w:val="Compact"/>
        <w:numPr>
          <w:ilvl w:val="0"/>
          <w:numId w:val="1028"/>
        </w:numPr>
      </w:pPr>
      <w:r>
        <w:t xml:space="preserve">“500 con el stack del bucket”</w:t>
      </w:r>
      <w:r>
        <w:t xml:space="preserve">;</w:t>
      </w:r>
    </w:p>
    <w:p>
      <w:pPr>
        <w:pStyle w:val="Compact"/>
        <w:numPr>
          <w:ilvl w:val="0"/>
          <w:numId w:val="1028"/>
        </w:numPr>
      </w:pPr>
      <w:r>
        <w:t xml:space="preserve">“un print en el handler y confiar en que el proceso no se reinicie”</w:t>
      </w:r>
      <w:r>
        <w:t xml:space="preserve">.</w:t>
      </w:r>
    </w:p>
    <w:p>
      <w:pPr>
        <w:pStyle w:val="FirstParagraph"/>
      </w:pPr>
      <w:r>
        <w:rPr>
          <w:b/>
          <w:bCs/>
        </w:rPr>
        <w:t xml:space="preserve">Fortaleza</w:t>
      </w:r>
    </w:p>
    <w:p>
      <w:pPr>
        <w:pStyle w:val="BodyText"/>
      </w:pPr>
      <w:r>
        <w:t xml:space="preserve">Las explicaciones posteriores son claras y refuerzan los conceptos.</w:t>
      </w:r>
    </w:p>
    <w:p>
      <w:pPr>
        <w:pStyle w:val="BodyText"/>
      </w:pPr>
      <w:r>
        <w:rPr>
          <w:b/>
          <w:bCs/>
        </w:rPr>
        <w:t xml:space="preserve">Debilidad</w:t>
      </w:r>
    </w:p>
    <w:p>
      <w:pPr>
        <w:pStyle w:val="BodyText"/>
      </w:pPr>
      <w:r>
        <w:t xml:space="preserve">La mayoría de los distractores son manifiestamente incorrectos. El estudiante puede responder por eliminación sin interpretar código ni observar tráfico. No hay preguntas sobre:</w:t>
      </w:r>
    </w:p>
    <w:p>
      <w:pPr>
        <w:pStyle w:val="Compact"/>
        <w:numPr>
          <w:ilvl w:val="0"/>
          <w:numId w:val="1029"/>
        </w:numPr>
      </w:pPr>
      <w:r>
        <w:t xml:space="preserve">decoradores;</w:t>
      </w:r>
    </w:p>
    <w:p>
      <w:pPr>
        <w:pStyle w:val="Compact"/>
        <w:numPr>
          <w:ilvl w:val="0"/>
          <w:numId w:val="1029"/>
        </w:numPr>
      </w:pPr>
      <w:r>
        <w:t xml:space="preserve">modelos;</w:t>
      </w:r>
    </w:p>
    <w:p>
      <w:pPr>
        <w:pStyle w:val="Compact"/>
        <w:numPr>
          <w:ilvl w:val="0"/>
          <w:numId w:val="1029"/>
        </w:numPr>
      </w:pPr>
      <w:r>
        <w:t xml:space="preserve">headers;</w:t>
      </w:r>
    </w:p>
    <w:p>
      <w:pPr>
        <w:pStyle w:val="Compact"/>
        <w:numPr>
          <w:ilvl w:val="0"/>
          <w:numId w:val="1029"/>
        </w:numPr>
      </w:pPr>
      <w:r>
        <w:rPr>
          <w:rStyle w:val="VerbatimChar"/>
        </w:rPr>
        <w:t xml:space="preserve">TestClient</w:t>
      </w:r>
      <w:r>
        <w:t xml:space="preserve">;</w:t>
      </w:r>
    </w:p>
    <w:p>
      <w:pPr>
        <w:pStyle w:val="Compact"/>
        <w:numPr>
          <w:ilvl w:val="0"/>
          <w:numId w:val="1029"/>
        </w:numPr>
      </w:pPr>
      <w:r>
        <w:t xml:space="preserve">response filtering;</w:t>
      </w:r>
    </w:p>
    <w:p>
      <w:pPr>
        <w:pStyle w:val="Compact"/>
        <w:numPr>
          <w:ilvl w:val="0"/>
          <w:numId w:val="1029"/>
        </w:numPr>
      </w:pPr>
      <w:r>
        <w:t xml:space="preserve">OpenAPI;</w:t>
      </w:r>
    </w:p>
    <w:p>
      <w:pPr>
        <w:pStyle w:val="Compact"/>
        <w:numPr>
          <w:ilvl w:val="0"/>
          <w:numId w:val="1029"/>
        </w:numPr>
      </w:pPr>
      <w:r>
        <w:t xml:space="preserve">dependency overrides;</w:t>
      </w:r>
    </w:p>
    <w:p>
      <w:pPr>
        <w:pStyle w:val="Compact"/>
        <w:numPr>
          <w:ilvl w:val="0"/>
          <w:numId w:val="1029"/>
        </w:numPr>
      </w:pPr>
      <w:r>
        <w:t xml:space="preserve">excepción real;</w:t>
      </w:r>
    </w:p>
    <w:p>
      <w:pPr>
        <w:pStyle w:val="Compact"/>
        <w:numPr>
          <w:ilvl w:val="0"/>
          <w:numId w:val="1029"/>
        </w:numPr>
      </w:pPr>
      <w:r>
        <w:t xml:space="preserve">diferencia entre 201 y 202 en un escenario ambiguo.</w:t>
      </w:r>
    </w:p>
    <w:p>
      <w:pPr>
        <w:pStyle w:val="FirstParagraph"/>
      </w:pPr>
      <w:r>
        <w:t xml:space="preserve">La retrieval practice puede fortalecer retención, pero la recuperación debe corresponder al conocimiento que se pretende consolidar.</w:t>
      </w:r>
    </w:p>
    <w:p>
      <w:pPr>
        <w:pStyle w:val="BodyText"/>
      </w:pPr>
      <w:r>
        <w:rPr>
          <w:b/>
          <w:bCs/>
        </w:rPr>
        <w:t xml:space="preserve">Impacto pedagógico</w:t>
      </w:r>
    </w:p>
    <w:p>
      <w:pPr>
        <w:pStyle w:val="BodyText"/>
      </w:pPr>
      <w:r>
        <w:t xml:space="preserve">El quiz certifica vocabulario y principios, pero no competencia de implementación.</w:t>
      </w:r>
    </w:p>
    <w:p>
      <w:pPr>
        <w:pStyle w:val="BodyText"/>
      </w:pPr>
      <w:r>
        <w:rPr>
          <w:b/>
          <w:bCs/>
        </w:rPr>
        <w:t xml:space="preserve">Recomendación</w:t>
      </w:r>
    </w:p>
    <w:p>
      <w:pPr>
        <w:pStyle w:val="BodyText"/>
      </w:pPr>
      <w:r>
        <w:t xml:space="preserve">Añadir ítems basados en código, responses y schemas; montar las 24 variantes declaradas en el ledger o explicar dónde se consumen.</w:t>
      </w:r>
    </w:p>
    <w:p>
      <w:r>
        <w:pict>
          <v:rect style="width:0;height:1.5pt" o:hralign="center" o:hrstd="t" o:hr="t"/>
        </w:pict>
      </w:r>
    </w:p>
    <w:bookmarkEnd w:id="46"/>
    <w:bookmarkEnd w:id="47"/>
    <w:bookmarkStart w:id="49" w:name="issue-12-high"/>
    <w:p>
      <w:pPr>
        <w:pStyle w:val="Heading2"/>
      </w:pPr>
      <w:r>
        <w:t xml:space="preserve">Issue 12 — HIGH</w:t>
      </w:r>
    </w:p>
    <w:bookmarkStart w:id="48" w:name="Xace01872396b59d92a2454f6be9da1281de547a"/>
    <w:p>
      <w:pPr>
        <w:pStyle w:val="Heading3"/>
      </w:pPr>
      <w:r>
        <w:t xml:space="preserve">El gate CP-N4-A está atribuido a la sección incorrecta</w:t>
      </w:r>
    </w:p>
    <w:p>
      <w:pPr>
        <w:pStyle w:val="FirstParagraph"/>
      </w:pPr>
      <w:r>
        <w:rPr>
          <w:b/>
          <w:bCs/>
        </w:rPr>
        <w:t xml:space="preserve">Evidencia exacta</w:t>
      </w:r>
    </w:p>
    <w:p>
      <w:pPr>
        <w:pStyle w:val="BodyText"/>
      </w:pPr>
      <w:r>
        <w:t xml:space="preserve">S41 afirma:</w:t>
      </w:r>
    </w:p>
    <w:p>
      <w:pPr>
        <w:pStyle w:val="Compact"/>
        <w:numPr>
          <w:ilvl w:val="0"/>
          <w:numId w:val="1030"/>
        </w:numPr>
      </w:pPr>
      <w:r>
        <w:t xml:space="preserve">“Gate de promoción CP-N4-A”</w:t>
      </w:r>
      <w:r>
        <w:t xml:space="preserve">;</w:t>
      </w:r>
    </w:p>
    <w:p>
      <w:pPr>
        <w:pStyle w:val="Compact"/>
        <w:numPr>
          <w:ilvl w:val="0"/>
          <w:numId w:val="1030"/>
        </w:numPr>
      </w:pPr>
      <w:r>
        <w:t xml:space="preserve">“El gate CP-N4-A no solo pide…”</w:t>
      </w:r>
      <w:r>
        <w:t xml:space="preserve">;</w:t>
      </w:r>
    </w:p>
    <w:p>
      <w:pPr>
        <w:pStyle w:val="Compact"/>
        <w:numPr>
          <w:ilvl w:val="0"/>
          <w:numId w:val="1030"/>
        </w:numPr>
      </w:pPr>
      <w:r>
        <w:t xml:space="preserve">“Evidencia de CP-N4-A · API HTTP gobernada”</w:t>
      </w:r>
      <w:r>
        <w:t xml:space="preserve">.</w:t>
      </w:r>
    </w:p>
    <w:p>
      <w:pPr>
        <w:pStyle w:val="FirstParagraph"/>
      </w:pPr>
      <w:r>
        <w:t xml:space="preserve">Sin embargo, el capstone ledger establece: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"CP-N4-A"</w:t>
      </w:r>
      <w:r>
        <w:rPr>
          <w:rStyle w:val="FunctionTok"/>
        </w:rPr>
        <w:t xml:space="preserve">,</w:t>
      </w:r>
      <w:r>
        <w:br/>
      </w:r>
      <w:r>
        <w:rPr>
          <w:rStyle w:val="NormalTok"/>
        </w:rPr>
        <w:t xml:space="preserve">  </w:t>
      </w:r>
      <w:r>
        <w:rPr>
          <w:rStyle w:val="DataTypeTok"/>
        </w:rPr>
        <w:t xml:space="preserve">"gate_section"</w:t>
      </w:r>
      <w:r>
        <w:rPr>
          <w:rStyle w:val="FunctionTok"/>
        </w:rPr>
        <w:t xml:space="preserve">:</w:t>
      </w:r>
      <w:r>
        <w:rPr>
          <w:rStyle w:val="NormalTok"/>
        </w:rPr>
        <w:t xml:space="preserve"> </w:t>
      </w:r>
      <w:r>
        <w:rPr>
          <w:rStyle w:val="StringTok"/>
        </w:rPr>
        <w:t xml:space="preserve">"S43"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"Governed Python Service Platform"</w:t>
      </w:r>
      <w:r>
        <w:rPr>
          <w:rStyle w:val="FunctionTok"/>
        </w:rPr>
        <w:t xml:space="preserve">,</w:t>
      </w:r>
      <w:r>
        <w:br/>
      </w:r>
      <w:r>
        <w:rPr>
          <w:rStyle w:val="NormalTok"/>
        </w:rPr>
        <w:t xml:space="preserve">  </w:t>
      </w:r>
      <w:r>
        <w:rPr>
          <w:rStyle w:val="DataTypeTok"/>
        </w:rPr>
        <w:t xml:space="preserve">"evidence_required"</w:t>
      </w:r>
      <w:r>
        <w:rPr>
          <w:rStyle w:val="FunctionTok"/>
        </w:rPr>
        <w:t xml:space="preserve">:</w:t>
      </w:r>
      <w:r>
        <w:rPr>
          <w:rStyle w:val="NormalTok"/>
        </w:rPr>
        <w:t xml:space="preserve"> </w:t>
      </w:r>
      <w:r>
        <w:rPr>
          <w:rStyle w:val="StringTok"/>
        </w:rPr>
        <w:t xml:space="preserve">"versioned API, contracts, auth, containers, tests"</w:t>
      </w:r>
      <w:r>
        <w:br/>
      </w:r>
      <w:r>
        <w:rPr>
          <w:rStyle w:val="FunctionTok"/>
        </w:rPr>
        <w:t xml:space="preserve">}</w:t>
      </w:r>
    </w:p>
    <w:p>
      <w:pPr>
        <w:pStyle w:val="FirstParagraph"/>
      </w:pPr>
      <w:r>
        <w:t xml:space="preserve">La edición pública también sitúa Contenedores en S43, coherente con el gate de una plataforma gobernada.</w:t>
      </w:r>
    </w:p>
    <w:p>
      <w:pPr>
        <w:pStyle w:val="BodyText"/>
      </w:pPr>
      <w:r>
        <w:rPr>
          <w:b/>
          <w:bCs/>
        </w:rPr>
        <w:t xml:space="preserve">Impacto pedagógico y operativo</w:t>
      </w:r>
    </w:p>
    <w:p>
      <w:pPr>
        <w:pStyle w:val="Compact"/>
        <w:numPr>
          <w:ilvl w:val="0"/>
          <w:numId w:val="1031"/>
        </w:numPr>
      </w:pPr>
      <w:r>
        <w:t xml:space="preserve">El estudiante recibe una señal falsa de cierre.</w:t>
      </w:r>
    </w:p>
    <w:p>
      <w:pPr>
        <w:pStyle w:val="Compact"/>
        <w:numPr>
          <w:ilvl w:val="0"/>
          <w:numId w:val="1031"/>
        </w:numPr>
      </w:pPr>
      <w:r>
        <w:t xml:space="preserve">El Fixer podría interpretar que S41 debe evaluar también seguridad y contenedores.</w:t>
      </w:r>
    </w:p>
    <w:p>
      <w:pPr>
        <w:pStyle w:val="Compact"/>
        <w:numPr>
          <w:ilvl w:val="0"/>
          <w:numId w:val="1031"/>
        </w:numPr>
      </w:pPr>
      <w:r>
        <w:t xml:space="preserve">La trazabilidad del capstone se rompe.</w:t>
      </w:r>
    </w:p>
    <w:p>
      <w:pPr>
        <w:pStyle w:val="Compact"/>
        <w:numPr>
          <w:ilvl w:val="0"/>
          <w:numId w:val="1031"/>
        </w:numPr>
      </w:pPr>
      <w:r>
        <w:t xml:space="preserve">Los reportes pueden contar el mismo gate varias veces.</w:t>
      </w:r>
    </w:p>
    <w:p>
      <w:pPr>
        <w:pStyle w:val="FirstParagraph"/>
      </w:pPr>
      <w:r>
        <w:rPr>
          <w:b/>
          <w:bCs/>
        </w:rPr>
        <w:t xml:space="preserve">Recomendación</w:t>
      </w:r>
    </w:p>
    <w:p>
      <w:pPr>
        <w:pStyle w:val="BodyText"/>
      </w:pPr>
      <w:r>
        <w:t xml:space="preserve">S41 debe presentarse como</w:t>
      </w:r>
      <w:r>
        <w:t xml:space="preserve"> </w:t>
      </w:r>
      <w:r>
        <w:rPr>
          <w:b/>
          <w:bCs/>
        </w:rPr>
        <w:t xml:space="preserve">incremento preparatorio de CP-N4-A</w:t>
      </w:r>
      <w:r>
        <w:t xml:space="preserve">, cuyo gate formal ocurre en S43.</w:t>
      </w:r>
    </w:p>
    <w:p>
      <w:r>
        <w:pict>
          <v:rect style="width:0;height:1.5pt" o:hralign="center" o:hrstd="t" o:hr="t"/>
        </w:pict>
      </w:r>
    </w:p>
    <w:bookmarkEnd w:id="48"/>
    <w:bookmarkEnd w:id="49"/>
    <w:bookmarkStart w:id="51" w:name="issue-13-high"/>
    <w:p>
      <w:pPr>
        <w:pStyle w:val="Heading2"/>
      </w:pPr>
      <w:r>
        <w:t xml:space="preserve">Issue 13 — HIGH</w:t>
      </w:r>
    </w:p>
    <w:bookmarkStart w:id="50" w:name="X78acb3ddce9e4e752bcbb9800defa3407011dcd"/>
    <w:p>
      <w:pPr>
        <w:pStyle w:val="Heading3"/>
      </w:pPr>
      <w:r>
        <w:t xml:space="preserve">El identificador</w:t>
      </w:r>
      <w:r>
        <w:t xml:space="preserve"> </w:t>
      </w:r>
      <w:r>
        <w:rPr>
          <w:rStyle w:val="VerbatimChar"/>
        </w:rPr>
        <w:t xml:space="preserve">llm-finetuning</w:t>
      </w:r>
      <w:r>
        <w:t xml:space="preserve"> </w:t>
      </w:r>
      <w:r>
        <w:t xml:space="preserve">es una fuga de un roadmap anterior</w:t>
      </w:r>
    </w:p>
    <w:p>
      <w:pPr>
        <w:pStyle w:val="FirstParagraph"/>
      </w:pPr>
      <w:r>
        <w:rPr>
          <w:b/>
          <w:bCs/>
        </w:rPr>
        <w:t xml:space="preserve">Evidencia exacta</w:t>
      </w:r>
    </w:p>
    <w:p>
      <w:pPr>
        <w:pStyle w:val="BodyText"/>
      </w:pPr>
      <w:r>
        <w:t xml:space="preserve">El objeto comienza con:</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"llm-finetuning"</w:t>
      </w:r>
      <w:r>
        <w:rPr>
          <w:rStyle w:val="OperatorTok"/>
        </w:rPr>
        <w:t xml:space="preserve">,</w:t>
      </w:r>
      <w:r>
        <w:br/>
      </w:r>
      <w:r>
        <w:rPr>
          <w:rStyle w:val="NormalTok"/>
        </w:rPr>
        <w:t xml:space="preserve">title</w:t>
      </w:r>
      <w:r>
        <w:rPr>
          <w:rStyle w:val="OperatorTok"/>
        </w:rPr>
        <w:t xml:space="preserve">:</w:t>
      </w:r>
      <w:r>
        <w:rPr>
          <w:rStyle w:val="NormalTok"/>
        </w:rPr>
        <w:t xml:space="preserve"> </w:t>
      </w:r>
      <w:r>
        <w:rPr>
          <w:rStyle w:val="StringTok"/>
        </w:rPr>
        <w:t xml:space="preserve">"APIs con FastAPI y contratos HTTP"</w:t>
      </w:r>
      <w:r>
        <w:rPr>
          <w:rStyle w:val="OperatorTok"/>
        </w:rPr>
        <w:t xml:space="preserve">,</w:t>
      </w:r>
    </w:p>
    <w:p>
      <w:pPr>
        <w:pStyle w:val="FirstParagraph"/>
      </w:pPr>
      <w:r>
        <w:t xml:space="preserve">El índice importa:</w:t>
      </w:r>
    </w:p>
    <w:p>
      <w:pPr>
        <w:pStyle w:val="SourceCode"/>
      </w:pPr>
      <w:r>
        <w:rPr>
          <w:rStyle w:val="ImportTok"/>
        </w:rPr>
        <w:t xml:space="preserve">import</w:t>
      </w:r>
      <w:r>
        <w:rPr>
          <w:rStyle w:val="NormalTok"/>
        </w:rPr>
        <w:t xml:space="preserve"> { section41 } </w:t>
      </w:r>
      <w:r>
        <w:rPr>
          <w:rStyle w:val="ImportTok"/>
        </w:rPr>
        <w:t xml:space="preserve">from</w:t>
      </w:r>
      <w:r>
        <w:rPr>
          <w:rStyle w:val="NormalTok"/>
        </w:rPr>
        <w:t xml:space="preserve"> </w:t>
      </w:r>
      <w:r>
        <w:rPr>
          <w:rStyle w:val="StringTok"/>
        </w:rPr>
        <w:t xml:space="preserve">'./sections/s41-llm-finetuning'</w:t>
      </w:r>
    </w:p>
    <w:p>
      <w:pPr>
        <w:pStyle w:val="FirstParagraph"/>
      </w:pPr>
      <w:r>
        <w:t xml:space="preserve">El ledger conserva:</w:t>
      </w:r>
    </w:p>
    <w:p>
      <w:pPr>
        <w:pStyle w:val="SourceCode"/>
      </w:pPr>
      <w:r>
        <w:rPr>
          <w:rStyle w:val="ErrorTok"/>
        </w:rPr>
        <w:t xml:space="preserve">"section_id":</w:t>
      </w:r>
      <w:r>
        <w:rPr>
          <w:rStyle w:val="NormalTok"/>
        </w:rPr>
        <w:t xml:space="preserve"> </w:t>
      </w:r>
      <w:r>
        <w:rPr>
          <w:rStyle w:val="ErrorTok"/>
        </w:rPr>
        <w:t xml:space="preserve">"llm-finetuning"</w:t>
      </w:r>
    </w:p>
    <w:p>
      <w:pPr>
        <w:pStyle w:val="FirstParagraph"/>
      </w:pPr>
      <w:r>
        <w:t xml:space="preserve">El frontend usa directamente</w:t>
      </w:r>
      <w:r>
        <w:t xml:space="preserve"> </w:t>
      </w:r>
      <w:r>
        <w:rPr>
          <w:rStyle w:val="VerbatimChar"/>
        </w:rPr>
        <w:t xml:space="preserve">section.id</w:t>
      </w:r>
      <w:r>
        <w:t xml:space="preserve"> </w:t>
      </w:r>
      <w:r>
        <w:t xml:space="preserve">para resolver el hash de navegación.</w:t>
      </w:r>
    </w:p>
    <w:p>
      <w:pPr>
        <w:pStyle w:val="BodyText"/>
      </w:pPr>
      <w:r>
        <w:rPr>
          <w:b/>
          <w:bCs/>
        </w:rPr>
        <w:t xml:space="preserve">Impacto</w:t>
      </w:r>
    </w:p>
    <w:p>
      <w:pPr>
        <w:pStyle w:val="Compact"/>
        <w:numPr>
          <w:ilvl w:val="0"/>
          <w:numId w:val="1032"/>
        </w:numPr>
      </w:pPr>
      <w:r>
        <w:t xml:space="preserve">La URL compartible de FastAPI es</w:t>
      </w:r>
      <w:r>
        <w:t xml:space="preserve"> </w:t>
      </w:r>
      <w:r>
        <w:rPr>
          <w:rStyle w:val="VerbatimChar"/>
        </w:rPr>
        <w:t xml:space="preserve">#llm-finetuning</w:t>
      </w:r>
      <w:r>
        <w:t xml:space="preserve">.</w:t>
      </w:r>
    </w:p>
    <w:p>
      <w:pPr>
        <w:pStyle w:val="Compact"/>
        <w:numPr>
          <w:ilvl w:val="0"/>
          <w:numId w:val="1032"/>
        </w:numPr>
      </w:pPr>
      <w:r>
        <w:t xml:space="preserve">Analytics y progreso se atribuyen a un tema incorrecto.</w:t>
      </w:r>
    </w:p>
    <w:p>
      <w:pPr>
        <w:pStyle w:val="Compact"/>
        <w:numPr>
          <w:ilvl w:val="0"/>
          <w:numId w:val="1032"/>
        </w:numPr>
      </w:pPr>
      <w:r>
        <w:t xml:space="preserve">Una futura sección real de fine-tuning tendría colisión semántica.</w:t>
      </w:r>
    </w:p>
    <w:p>
      <w:pPr>
        <w:pStyle w:val="Compact"/>
        <w:numPr>
          <w:ilvl w:val="0"/>
          <w:numId w:val="1032"/>
        </w:numPr>
      </w:pPr>
      <w:r>
        <w:t xml:space="preserve">Los mantenedores pueden abrir el archivo equivocado.</w:t>
      </w:r>
    </w:p>
    <w:p>
      <w:pPr>
        <w:pStyle w:val="Compact"/>
        <w:numPr>
          <w:ilvl w:val="0"/>
          <w:numId w:val="1032"/>
        </w:numPr>
      </w:pPr>
      <w:r>
        <w:t xml:space="preserve">El error se propaga a ledgers, bookmarks y datos guardados.</w:t>
      </w:r>
    </w:p>
    <w:p>
      <w:pPr>
        <w:pStyle w:val="FirstParagraph"/>
      </w:pPr>
      <w:r>
        <w:rPr>
          <w:b/>
          <w:bCs/>
        </w:rPr>
        <w:t xml:space="preserve">Recomendación</w:t>
      </w:r>
    </w:p>
    <w:p>
      <w:pPr>
        <w:pStyle w:val="BodyText"/>
      </w:pPr>
      <w:r>
        <w:t xml:space="preserve">Renombrar a</w:t>
      </w:r>
      <w:r>
        <w:t xml:space="preserve"> </w:t>
      </w:r>
      <w:r>
        <w:rPr>
          <w:rStyle w:val="VerbatimChar"/>
        </w:rPr>
        <w:t xml:space="preserve">fastapi-http-contracts</w:t>
      </w:r>
      <w:r>
        <w:t xml:space="preserve"> </w:t>
      </w:r>
      <w:r>
        <w:t xml:space="preserve">con alias temporal para preservar progreso y bookmarks existentes.</w:t>
      </w:r>
    </w:p>
    <w:p>
      <w:r>
        <w:pict>
          <v:rect style="width:0;height:1.5pt" o:hralign="center" o:hrstd="t" o:hr="t"/>
        </w:pict>
      </w:r>
    </w:p>
    <w:bookmarkEnd w:id="50"/>
    <w:bookmarkEnd w:id="51"/>
    <w:bookmarkStart w:id="53" w:name="issue-14-high"/>
    <w:p>
      <w:pPr>
        <w:pStyle w:val="Heading2"/>
      </w:pPr>
      <w:r>
        <w:t xml:space="preserve">Issue 14 — HIGH</w:t>
      </w:r>
    </w:p>
    <w:bookmarkStart w:id="52" w:name="Xbc10407de924f689edf4206ab286d97e761c8c9"/>
    <w:p>
      <w:pPr>
        <w:pStyle w:val="Heading3"/>
      </w:pPr>
      <w:r>
        <w:t xml:space="preserve">Las soluciones contienen checks vacíos de harness que siempre devuelven</w:t>
      </w:r>
      <w:r>
        <w:t xml:space="preserve"> </w:t>
      </w:r>
      <w:r>
        <w:rPr>
          <w:rStyle w:val="VerbatimChar"/>
        </w:rPr>
        <w:t xml:space="preserve">True</w:t>
      </w:r>
    </w:p>
    <w:p>
      <w:pPr>
        <w:pStyle w:val="FirstParagraph"/>
      </w:pPr>
      <w:r>
        <w:rPr>
          <w:b/>
          <w:bCs/>
        </w:rPr>
        <w:t xml:space="preserve">Evidencia exacta</w:t>
      </w:r>
    </w:p>
    <w:p>
      <w:pPr>
        <w:pStyle w:val="BodyText"/>
      </w:pPr>
      <w:r>
        <w:t xml:space="preserve">Aparecen líneas como:</w:t>
      </w:r>
    </w:p>
    <w:p>
      <w:pPr>
        <w:pStyle w:val="SourceCode"/>
      </w:pPr>
      <w:r>
        <w:rPr>
          <w:rStyle w:val="NormalTok"/>
        </w:rPr>
        <w:t xml:space="preserve">meets_contract </w:t>
      </w:r>
      <w:r>
        <w:rPr>
          <w:rStyle w:val="OperatorTok"/>
        </w:rPr>
        <w:t xml:space="preserve">=</w:t>
      </w:r>
      <w:r>
        <w:rPr>
          <w:rStyle w:val="NormalTok"/>
        </w:rPr>
        <w:t xml:space="preserve"> (</w:t>
      </w:r>
      <w:r>
        <w:rPr>
          <w:rStyle w:val="StringTok"/>
        </w:rPr>
        <w:t xml:space="preserve">'E0-0'</w:t>
      </w:r>
      <w:r>
        <w:rPr>
          <w:rStyle w:val="NormalTok"/>
        </w:rPr>
        <w:t xml:space="preserve"> </w:t>
      </w:r>
      <w:r>
        <w:rPr>
          <w:rStyle w:val="OperatorTok"/>
        </w:rPr>
        <w:t xml:space="preserve">==</w:t>
      </w:r>
      <w:r>
        <w:rPr>
          <w:rStyle w:val="NormalTok"/>
        </w:rPr>
        <w:t xml:space="preserve"> </w:t>
      </w:r>
      <w:r>
        <w:rPr>
          <w:rStyle w:val="StringTok"/>
        </w:rPr>
        <w:t xml:space="preserve">'E0-0'</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'E3-3'</w:t>
      </w:r>
      <w:r>
        <w:rPr>
          <w:rStyle w:val="NormalTok"/>
        </w:rPr>
        <w:t xml:space="preserve"> </w:t>
      </w:r>
      <w:r>
        <w:rPr>
          <w:rStyle w:val="OperatorTok"/>
        </w:rPr>
        <w:t xml:space="preserve">==</w:t>
      </w:r>
      <w:r>
        <w:rPr>
          <w:rStyle w:val="NormalTok"/>
        </w:rPr>
        <w:t xml:space="preserve"> </w:t>
      </w:r>
      <w:r>
        <w:rPr>
          <w:rStyle w:val="StringTok"/>
        </w:rPr>
        <w:t xml:space="preserve">'E3-3'</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'4B-23'</w:t>
      </w:r>
      <w:r>
        <w:rPr>
          <w:rStyle w:val="NormalTok"/>
        </w:rPr>
        <w:t xml:space="preserve"> </w:t>
      </w:r>
      <w:r>
        <w:rPr>
          <w:rStyle w:val="OperatorTok"/>
        </w:rPr>
        <w:t xml:space="preserve">==</w:t>
      </w:r>
      <w:r>
        <w:rPr>
          <w:rStyle w:val="NormalTok"/>
        </w:rPr>
        <w:t xml:space="preserve"> </w:t>
      </w:r>
      <w:r>
        <w:rPr>
          <w:rStyle w:val="StringTok"/>
        </w:rPr>
        <w:t xml:space="preserve">'4B-23'</w:t>
      </w:r>
      <w:r>
        <w:rPr>
          <w:rStyle w:val="NormalTok"/>
        </w:rPr>
        <w:t xml:space="preserve">)</w:t>
      </w:r>
    </w:p>
    <w:p>
      <w:pPr>
        <w:pStyle w:val="FirstParagraph"/>
      </w:pPr>
      <w:r>
        <w:rPr>
          <w:b/>
          <w:bCs/>
        </w:rPr>
        <w:t xml:space="preserve">Por qué es un meta-leak</w:t>
      </w:r>
    </w:p>
    <w:p>
      <w:pPr>
        <w:pStyle w:val="BodyText"/>
      </w:pPr>
      <w:r>
        <w:t xml:space="preserve">Estas comparaciones no validan comportamiento. Parecen marcadores agregados para satisfacer una búsqueda, contador o harness de generación.</w:t>
      </w:r>
    </w:p>
    <w:p>
      <w:pPr>
        <w:pStyle w:val="BodyText"/>
      </w:pPr>
      <w:r>
        <w:rPr>
          <w:b/>
          <w:bCs/>
        </w:rPr>
        <w:t xml:space="preserve">Impacto pedagógico</w:t>
      </w:r>
    </w:p>
    <w:p>
      <w:pPr>
        <w:pStyle w:val="Compact"/>
        <w:numPr>
          <w:ilvl w:val="0"/>
          <w:numId w:val="1033"/>
        </w:numPr>
      </w:pPr>
      <w:r>
        <w:t xml:space="preserve">Enseñan una mala práctica: declarar cumplimiento mediante una tautología.</w:t>
      </w:r>
    </w:p>
    <w:p>
      <w:pPr>
        <w:pStyle w:val="Compact"/>
        <w:numPr>
          <w:ilvl w:val="0"/>
          <w:numId w:val="1033"/>
        </w:numPr>
      </w:pPr>
      <w:r>
        <w:t xml:space="preserve">Confunden al estudiante sobre qué assertion es significativa.</w:t>
      </w:r>
    </w:p>
    <w:p>
      <w:pPr>
        <w:pStyle w:val="Compact"/>
        <w:numPr>
          <w:ilvl w:val="0"/>
          <w:numId w:val="1033"/>
        </w:numPr>
      </w:pPr>
      <w:r>
        <w:t xml:space="preserve">Debilitan la credibilidad de</w:t>
      </w:r>
      <w:r>
        <w:t xml:space="preserve"> </w:t>
      </w:r>
      <w:r>
        <w:t xml:space="preserve">“evidencia ejecutable”</w:t>
      </w:r>
      <w:r>
        <w:t xml:space="preserve">.</w:t>
      </w:r>
    </w:p>
    <w:p>
      <w:pPr>
        <w:pStyle w:val="Compact"/>
        <w:numPr>
          <w:ilvl w:val="0"/>
          <w:numId w:val="1033"/>
        </w:numPr>
      </w:pPr>
      <w:r>
        <w:t xml:space="preserve">Permiten que una verificación textual se disfrace de test.</w:t>
      </w:r>
    </w:p>
    <w:p>
      <w:pPr>
        <w:pStyle w:val="FirstParagraph"/>
      </w:pPr>
      <w:r>
        <w:rPr>
          <w:b/>
          <w:bCs/>
        </w:rPr>
        <w:t xml:space="preserve">Recomendación</w:t>
      </w:r>
    </w:p>
    <w:p>
      <w:pPr>
        <w:pStyle w:val="BodyText"/>
      </w:pPr>
      <w:r>
        <w:t xml:space="preserve">Eliminar todas las tautologías y hacer que</w:t>
      </w:r>
      <w:r>
        <w:t xml:space="preserve"> </w:t>
      </w:r>
      <w:r>
        <w:rPr>
          <w:rStyle w:val="VerbatimChar"/>
        </w:rPr>
        <w:t xml:space="preserve">meets_contract</w:t>
      </w:r>
      <w:r>
        <w:t xml:space="preserve"> </w:t>
      </w:r>
      <w:r>
        <w:t xml:space="preserve">dependa de los resultados reales:</w:t>
      </w:r>
    </w:p>
    <w:p>
      <w:pPr>
        <w:pStyle w:val="SourceCode"/>
      </w:pPr>
      <w:r>
        <w:rPr>
          <w:rStyle w:val="NormalTok"/>
        </w:rPr>
        <w:t xml:space="preserve">meets_contract </w:t>
      </w:r>
      <w:r>
        <w:rPr>
          <w:rStyle w:val="OperatorTok"/>
        </w:rPr>
        <w:t xml:space="preserve">=</w:t>
      </w:r>
      <w:r>
        <w:rPr>
          <w:rStyle w:val="NormalTok"/>
        </w:rPr>
        <w:t xml:space="preserve"> results </w:t>
      </w:r>
      <w:r>
        <w:rPr>
          <w:rStyle w:val="OperatorTok"/>
        </w:rPr>
        <w:t xml:space="preserve">==</w:t>
      </w:r>
      <w:r>
        <w:rPr>
          <w:rStyle w:val="NormalTok"/>
        </w:rPr>
        <w:t xml:space="preserve"> [...]</w:t>
      </w:r>
      <w:r>
        <w:br/>
      </w:r>
      <w:r>
        <w:rPr>
          <w:rStyle w:val="ControlFlowTok"/>
        </w:rPr>
        <w:t xml:space="preserve">assert</w:t>
      </w:r>
      <w:r>
        <w:rPr>
          <w:rStyle w:val="NormalTok"/>
        </w:rPr>
        <w:t xml:space="preserve"> meets_contract</w:t>
      </w:r>
    </w:p>
    <w:p>
      <w:r>
        <w:pict>
          <v:rect style="width:0;height:1.5pt" o:hralign="center" o:hrstd="t" o:hr="t"/>
        </w:pict>
      </w:r>
    </w:p>
    <w:bookmarkEnd w:id="52"/>
    <w:bookmarkEnd w:id="53"/>
    <w:bookmarkStart w:id="55" w:name="issue-15-medium"/>
    <w:p>
      <w:pPr>
        <w:pStyle w:val="Heading2"/>
      </w:pPr>
      <w:r>
        <w:t xml:space="preserve">Issue 15 — MEDIUM</w:t>
      </w:r>
    </w:p>
    <w:bookmarkStart w:id="54" w:name="Xdbabca291bc1179fd6938e1f290cda1e4d30eb8"/>
    <w:p>
      <w:pPr>
        <w:pStyle w:val="Heading3"/>
      </w:pPr>
      <w:r>
        <w:t xml:space="preserve">Algunos callouts conservan voz interna de QA, promoción y generación</w:t>
      </w:r>
    </w:p>
    <w:p>
      <w:pPr>
        <w:pStyle w:val="FirstParagraph"/>
      </w:pPr>
      <w:r>
        <w:rPr>
          <w:b/>
          <w:bCs/>
        </w:rPr>
        <w:t xml:space="preserve">Evidencia exacta</w:t>
      </w:r>
    </w:p>
    <w:p>
      <w:pPr>
        <w:pStyle w:val="Compact"/>
        <w:numPr>
          <w:ilvl w:val="0"/>
          <w:numId w:val="1034"/>
        </w:numPr>
      </w:pPr>
      <w:r>
        <w:t xml:space="preserve">“si falta, no promociones”</w:t>
      </w:r>
      <w:r>
        <w:t xml:space="preserve">.</w:t>
      </w:r>
    </w:p>
    <w:p>
      <w:pPr>
        <w:pStyle w:val="Compact"/>
        <w:numPr>
          <w:ilvl w:val="0"/>
          <w:numId w:val="1034"/>
        </w:numPr>
      </w:pPr>
      <w:r>
        <w:t xml:space="preserve">“fail-closed ante breach”</w:t>
      </w:r>
      <w:r>
        <w:t xml:space="preserve">.</w:t>
      </w:r>
    </w:p>
    <w:p>
      <w:pPr>
        <w:pStyle w:val="Compact"/>
        <w:numPr>
          <w:ilvl w:val="0"/>
          <w:numId w:val="1034"/>
        </w:numPr>
      </w:pPr>
      <w:r>
        <w:t xml:space="preserve">“fixture S41-T2-B”</w:t>
      </w:r>
      <w:r>
        <w:t xml:space="preserve">.</w:t>
      </w:r>
    </w:p>
    <w:p>
      <w:pPr>
        <w:pStyle w:val="Compact"/>
        <w:numPr>
          <w:ilvl w:val="0"/>
          <w:numId w:val="1034"/>
        </w:numPr>
      </w:pPr>
      <w:r>
        <w:t xml:space="preserve">“sin dueño no hay promote”</w:t>
      </w:r>
      <w:r>
        <w:t xml:space="preserve">.</w:t>
      </w:r>
    </w:p>
    <w:p>
      <w:pPr>
        <w:pStyle w:val="Compact"/>
        <w:numPr>
          <w:ilvl w:val="0"/>
          <w:numId w:val="1034"/>
        </w:numPr>
      </w:pPr>
      <w:r>
        <w:t xml:space="preserve">“documenta residual risk”</w:t>
      </w:r>
      <w:r>
        <w:t xml:space="preserve">.</w:t>
      </w:r>
    </w:p>
    <w:p>
      <w:pPr>
        <w:pStyle w:val="Compact"/>
        <w:numPr>
          <w:ilvl w:val="0"/>
          <w:numId w:val="1034"/>
        </w:numPr>
      </w:pPr>
      <w:r>
        <w:t xml:space="preserve">“tokens de lab fail-closed”</w:t>
      </w:r>
      <w:r>
        <w:t xml:space="preserve">.</w:t>
      </w:r>
    </w:p>
    <w:p>
      <w:pPr>
        <w:pStyle w:val="FirstParagraph"/>
      </w:pPr>
      <w:r>
        <w:rPr>
          <w:b/>
          <w:bCs/>
        </w:rPr>
        <w:t xml:space="preserve">Diagnóstico</w:t>
      </w:r>
    </w:p>
    <w:p>
      <w:pPr>
        <w:pStyle w:val="BodyText"/>
      </w:pPr>
      <w:r>
        <w:t xml:space="preserve">Algunos términos son razonables en ingeniería de plataformas, pero la acumulación suena más a instrucciones para un agente generador o a criterios internos de CI que a orientación para un estudiante.</w:t>
      </w:r>
    </w:p>
    <w:p>
      <w:pPr>
        <w:pStyle w:val="BodyText"/>
      </w:pPr>
      <w:r>
        <w:rPr>
          <w:b/>
          <w:bCs/>
        </w:rPr>
        <w:t xml:space="preserve">Impacto</w:t>
      </w:r>
    </w:p>
    <w:p>
      <w:pPr>
        <w:pStyle w:val="Compact"/>
        <w:numPr>
          <w:ilvl w:val="0"/>
          <w:numId w:val="1035"/>
        </w:numPr>
      </w:pPr>
      <w:r>
        <w:t xml:space="preserve">Reduce naturalidad.</w:t>
      </w:r>
    </w:p>
    <w:p>
      <w:pPr>
        <w:pStyle w:val="Compact"/>
        <w:numPr>
          <w:ilvl w:val="0"/>
          <w:numId w:val="1035"/>
        </w:numPr>
      </w:pPr>
      <w:r>
        <w:t xml:space="preserve">Añade jerga sin beneficio conceptual.</w:t>
      </w:r>
    </w:p>
    <w:p>
      <w:pPr>
        <w:pStyle w:val="Compact"/>
        <w:numPr>
          <w:ilvl w:val="0"/>
          <w:numId w:val="1035"/>
        </w:numPr>
      </w:pPr>
      <w:r>
        <w:t xml:space="preserve">Hace parecer que el estudiante debe</w:t>
      </w:r>
      <w:r>
        <w:t xml:space="preserve"> </w:t>
      </w:r>
      <w:r>
        <w:t xml:space="preserve">“promover”</w:t>
      </w:r>
      <w:r>
        <w:t xml:space="preserve"> </w:t>
      </w:r>
      <w:r>
        <w:t xml:space="preserve">una sección dentro de un pipeline interno.</w:t>
      </w:r>
    </w:p>
    <w:p>
      <w:pPr>
        <w:pStyle w:val="Compact"/>
        <w:numPr>
          <w:ilvl w:val="0"/>
          <w:numId w:val="1035"/>
        </w:numPr>
      </w:pPr>
      <w:r>
        <w:t xml:space="preserve">Dificulta distinguir contratos profesionales de tokens pedagógicos inventados.</w:t>
      </w:r>
    </w:p>
    <w:p>
      <w:pPr>
        <w:pStyle w:val="FirstParagraph"/>
      </w:pPr>
      <w:r>
        <w:rPr>
          <w:b/>
          <w:bCs/>
        </w:rPr>
        <w:t xml:space="preserve">Recomendación</w:t>
      </w:r>
    </w:p>
    <w:p>
      <w:pPr>
        <w:pStyle w:val="BodyText"/>
      </w:pPr>
      <w:r>
        <w:t xml:space="preserve">Transformar cada callout en una comprobación estudiantil explícita:</w:t>
      </w:r>
    </w:p>
    <w:p>
      <w:pPr>
        <w:pStyle w:val="BlockText"/>
      </w:pPr>
      <w:r>
        <w:t xml:space="preserve">“Antes de continuar, ejecuta los asserts y confirma que el caso adverso falla sin producir un segundo job.”</w:t>
      </w:r>
    </w:p>
    <w:p>
      <w:r>
        <w:pict>
          <v:rect style="width:0;height:1.5pt" o:hralign="center" o:hrstd="t" o:hr="t"/>
        </w:pict>
      </w:r>
    </w:p>
    <w:bookmarkEnd w:id="54"/>
    <w:bookmarkEnd w:id="55"/>
    <w:bookmarkStart w:id="57" w:name="issue-16-medium"/>
    <w:p>
      <w:pPr>
        <w:pStyle w:val="Heading2"/>
      </w:pPr>
      <w:r>
        <w:t xml:space="preserve">Issue 16 — MEDIUM</w:t>
      </w:r>
    </w:p>
    <w:bookmarkStart w:id="56" w:name="Xe006c6d2565f311419e74eca3599113bbf4ad60"/>
    <w:p>
      <w:pPr>
        <w:pStyle w:val="Heading3"/>
      </w:pPr>
      <w:r>
        <w:t xml:space="preserve">La introducción contradice su propia promesa de progressive disclosure</w:t>
      </w:r>
    </w:p>
    <w:p>
      <w:pPr>
        <w:pStyle w:val="FirstParagraph"/>
      </w:pPr>
      <w:r>
        <w:rPr>
          <w:b/>
          <w:bCs/>
        </w:rPr>
        <w:t xml:space="preserve">Evidencia exacta</w:t>
      </w:r>
    </w:p>
    <w:p>
      <w:pPr>
        <w:pStyle w:val="BodyText"/>
      </w:pPr>
      <w:r>
        <w:t xml:space="preserve">El primer párrafo presenta simultáneamente:</w:t>
      </w:r>
    </w:p>
    <w:p>
      <w:pPr>
        <w:pStyle w:val="Compact"/>
        <w:numPr>
          <w:ilvl w:val="0"/>
          <w:numId w:val="1036"/>
        </w:numPr>
      </w:pPr>
      <w:r>
        <w:t xml:space="preserve">recurso;</w:t>
      </w:r>
    </w:p>
    <w:p>
      <w:pPr>
        <w:pStyle w:val="Compact"/>
        <w:numPr>
          <w:ilvl w:val="0"/>
          <w:numId w:val="1036"/>
        </w:numPr>
      </w:pPr>
      <w:r>
        <w:t xml:space="preserve">201;</w:t>
      </w:r>
    </w:p>
    <w:p>
      <w:pPr>
        <w:pStyle w:val="Compact"/>
        <w:numPr>
          <w:ilvl w:val="0"/>
          <w:numId w:val="1036"/>
        </w:numPr>
      </w:pPr>
      <w:r>
        <w:t xml:space="preserve">200;</w:t>
      </w:r>
    </w:p>
    <w:p>
      <w:pPr>
        <w:pStyle w:val="Compact"/>
        <w:numPr>
          <w:ilvl w:val="0"/>
          <w:numId w:val="1036"/>
        </w:numPr>
      </w:pPr>
      <w:r>
        <w:t xml:space="preserve">422;</w:t>
      </w:r>
    </w:p>
    <w:p>
      <w:pPr>
        <w:pStyle w:val="Compact"/>
        <w:numPr>
          <w:ilvl w:val="0"/>
          <w:numId w:val="1036"/>
        </w:numPr>
      </w:pPr>
      <w:r>
        <w:t xml:space="preserve">405;</w:t>
      </w:r>
    </w:p>
    <w:p>
      <w:pPr>
        <w:pStyle w:val="Compact"/>
        <w:numPr>
          <w:ilvl w:val="0"/>
          <w:numId w:val="1036"/>
        </w:numPr>
      </w:pPr>
      <w:r>
        <w:t xml:space="preserve">404;</w:t>
      </w:r>
    </w:p>
    <w:p>
      <w:pPr>
        <w:pStyle w:val="Compact"/>
        <w:numPr>
          <w:ilvl w:val="0"/>
          <w:numId w:val="1036"/>
        </w:numPr>
      </w:pPr>
      <w:r>
        <w:t xml:space="preserve">409;</w:t>
      </w:r>
    </w:p>
    <w:p>
      <w:pPr>
        <w:pStyle w:val="Compact"/>
        <w:numPr>
          <w:ilvl w:val="0"/>
          <w:numId w:val="1036"/>
        </w:numPr>
      </w:pPr>
      <w:r>
        <w:t xml:space="preserve">429;</w:t>
      </w:r>
    </w:p>
    <w:p>
      <w:pPr>
        <w:pStyle w:val="Compact"/>
        <w:numPr>
          <w:ilvl w:val="0"/>
          <w:numId w:val="1036"/>
        </w:numPr>
      </w:pPr>
      <w:r>
        <w:t xml:space="preserve">5xx;</w:t>
      </w:r>
    </w:p>
    <w:p>
      <w:pPr>
        <w:pStyle w:val="Compact"/>
        <w:numPr>
          <w:ilvl w:val="0"/>
          <w:numId w:val="1036"/>
        </w:numPr>
      </w:pPr>
      <w:r>
        <w:t xml:space="preserve">Idempotency-Key;</w:t>
      </w:r>
    </w:p>
    <w:p>
      <w:pPr>
        <w:pStyle w:val="Compact"/>
        <w:numPr>
          <w:ilvl w:val="0"/>
          <w:numId w:val="1036"/>
        </w:numPr>
      </w:pPr>
      <w:r>
        <w:t xml:space="preserve">OpenAPI;</w:t>
      </w:r>
    </w:p>
    <w:p>
      <w:pPr>
        <w:pStyle w:val="Compact"/>
        <w:numPr>
          <w:ilvl w:val="0"/>
          <w:numId w:val="1036"/>
        </w:numPr>
      </w:pPr>
      <w:r>
        <w:t xml:space="preserve">dependency injection;</w:t>
      </w:r>
    </w:p>
    <w:p>
      <w:pPr>
        <w:pStyle w:val="Compact"/>
        <w:numPr>
          <w:ilvl w:val="0"/>
          <w:numId w:val="1036"/>
        </w:numPr>
      </w:pPr>
      <w:r>
        <w:t xml:space="preserve">compatibilidad;</w:t>
      </w:r>
    </w:p>
    <w:p>
      <w:pPr>
        <w:pStyle w:val="Compact"/>
        <w:numPr>
          <w:ilvl w:val="0"/>
          <w:numId w:val="1036"/>
        </w:numPr>
      </w:pPr>
      <w:r>
        <w:t xml:space="preserve">PII;</w:t>
      </w:r>
    </w:p>
    <w:p>
      <w:pPr>
        <w:pStyle w:val="Compact"/>
        <w:numPr>
          <w:ilvl w:val="0"/>
          <w:numId w:val="1036"/>
        </w:numPr>
      </w:pPr>
      <w:r>
        <w:t xml:space="preserve">RFC 9457.</w:t>
      </w:r>
    </w:p>
    <w:p>
      <w:pPr>
        <w:pStyle w:val="FirstParagraph"/>
      </w:pPr>
      <w:r>
        <w:t xml:space="preserve">Luego el texto declara</w:t>
      </w:r>
      <w:r>
        <w:t xml:space="preserve"> </w:t>
      </w:r>
      <w:r>
        <w:t xml:space="preserve">“Progressive disclosure”</w:t>
      </w:r>
      <w:r>
        <w:t xml:space="preserve">.</w:t>
      </w:r>
    </w:p>
    <w:p>
      <w:pPr>
        <w:pStyle w:val="BodyText"/>
      </w:pPr>
      <w:r>
        <w:rPr>
          <w:b/>
          <w:bCs/>
        </w:rPr>
        <w:t xml:space="preserve">Impacto pedagógico</w:t>
      </w:r>
    </w:p>
    <w:p>
      <w:pPr>
        <w:pStyle w:val="BodyText"/>
      </w:pPr>
      <w:r>
        <w:t xml:space="preserve">El diccionario puede servir como referencia posterior, pero como primera exposición produce:</w:t>
      </w:r>
    </w:p>
    <w:p>
      <w:pPr>
        <w:pStyle w:val="Compact"/>
        <w:numPr>
          <w:ilvl w:val="0"/>
          <w:numId w:val="1037"/>
        </w:numPr>
      </w:pPr>
      <w:r>
        <w:t xml:space="preserve">pretraining excesivamente denso;</w:t>
      </w:r>
    </w:p>
    <w:p>
      <w:pPr>
        <w:pStyle w:val="Compact"/>
        <w:numPr>
          <w:ilvl w:val="0"/>
          <w:numId w:val="1037"/>
        </w:numPr>
      </w:pPr>
      <w:r>
        <w:t xml:space="preserve">demasiadas entidades antes de un modelo visual;</w:t>
      </w:r>
    </w:p>
    <w:p>
      <w:pPr>
        <w:pStyle w:val="Compact"/>
        <w:numPr>
          <w:ilvl w:val="0"/>
          <w:numId w:val="1037"/>
        </w:numPr>
      </w:pPr>
      <w:r>
        <w:t xml:space="preserve">carga de traducción español–inglés;</w:t>
      </w:r>
    </w:p>
    <w:p>
      <w:pPr>
        <w:pStyle w:val="Compact"/>
        <w:numPr>
          <w:ilvl w:val="0"/>
          <w:numId w:val="1037"/>
        </w:numPr>
      </w:pPr>
      <w:r>
        <w:t xml:space="preserve">dificultad para identificar la idea central de T1.</w:t>
      </w:r>
    </w:p>
    <w:p>
      <w:pPr>
        <w:pStyle w:val="FirstParagraph"/>
      </w:pPr>
      <w:r>
        <w:t xml:space="preserve">La liberación gradual funciona mejor cuando el modelado reduce temporalmente la complejidad y transfiere responsabilidad de manera progresiva. El propio sitio promete explicar un problema real paso a paso antes de la práctica.</w:t>
      </w:r>
    </w:p>
    <w:p>
      <w:pPr>
        <w:pStyle w:val="BodyText"/>
      </w:pPr>
      <w:r>
        <w:rPr>
          <w:b/>
          <w:bCs/>
        </w:rPr>
        <w:t xml:space="preserve">Recomendación</w:t>
      </w:r>
    </w:p>
    <w:p>
      <w:pPr>
        <w:pStyle w:val="BodyText"/>
      </w:pPr>
      <w:r>
        <w:t xml:space="preserve">Convertir el diccionario en un glosario colapsable y abrir con tres ideas:</w:t>
      </w:r>
    </w:p>
    <w:p>
      <w:pPr>
        <w:pStyle w:val="Compact"/>
        <w:numPr>
          <w:ilvl w:val="0"/>
          <w:numId w:val="1038"/>
        </w:numPr>
      </w:pPr>
      <w:r>
        <w:t xml:space="preserve">recurso;</w:t>
      </w:r>
    </w:p>
    <w:p>
      <w:pPr>
        <w:pStyle w:val="Compact"/>
        <w:numPr>
          <w:ilvl w:val="0"/>
          <w:numId w:val="1038"/>
        </w:numPr>
      </w:pPr>
      <w:r>
        <w:t xml:space="preserve">método;</w:t>
      </w:r>
    </w:p>
    <w:p>
      <w:pPr>
        <w:pStyle w:val="Compact"/>
        <w:numPr>
          <w:ilvl w:val="0"/>
          <w:numId w:val="1038"/>
        </w:numPr>
      </w:pPr>
      <w:r>
        <w:t xml:space="preserve">código de estado.</w:t>
      </w:r>
    </w:p>
    <w:p>
      <w:pPr>
        <w:pStyle w:val="FirstParagraph"/>
      </w:pPr>
      <w:r>
        <w:t xml:space="preserve">Introducir DI, OpenAPI, background y Problem Details solo cuando correspondan.</w:t>
      </w:r>
    </w:p>
    <w:p>
      <w:r>
        <w:pict>
          <v:rect style="width:0;height:1.5pt" o:hralign="center" o:hrstd="t" o:hr="t"/>
        </w:pict>
      </w:r>
    </w:p>
    <w:bookmarkEnd w:id="56"/>
    <w:bookmarkEnd w:id="57"/>
    <w:bookmarkStart w:id="59" w:name="issue-17-medium"/>
    <w:p>
      <w:pPr>
        <w:pStyle w:val="Heading2"/>
      </w:pPr>
      <w:r>
        <w:t xml:space="preserve">Issue 17 — MEDIUM</w:t>
      </w:r>
    </w:p>
    <w:bookmarkStart w:id="58" w:name="X930cba1900912ba3a60da0b20b64465093aeb13"/>
    <w:p>
      <w:pPr>
        <w:pStyle w:val="Heading3"/>
      </w:pPr>
      <w:r>
        <w:t xml:space="preserve">La redacción tiene alta densidad de Spanglish y nominalizaciones internas</w:t>
      </w:r>
    </w:p>
    <w:p>
      <w:pPr>
        <w:pStyle w:val="FirstParagraph"/>
      </w:pPr>
      <w:r>
        <w:rPr>
          <w:b/>
          <w:bCs/>
        </w:rPr>
        <w:t xml:space="preserve">Evidencia representativa</w:t>
      </w:r>
    </w:p>
    <w:p>
      <w:pPr>
        <w:pStyle w:val="Compact"/>
        <w:numPr>
          <w:ilvl w:val="0"/>
          <w:numId w:val="1039"/>
        </w:numPr>
      </w:pPr>
      <w:r>
        <w:t xml:space="preserve">“status semánticos”</w:t>
      </w:r>
      <w:r>
        <w:t xml:space="preserve">;</w:t>
      </w:r>
    </w:p>
    <w:p>
      <w:pPr>
        <w:pStyle w:val="Compact"/>
        <w:numPr>
          <w:ilvl w:val="0"/>
          <w:numId w:val="1039"/>
        </w:numPr>
      </w:pPr>
      <w:r>
        <w:t xml:space="preserve">“create”</w:t>
      </w:r>
      <w:r>
        <w:t xml:space="preserve"> </w:t>
      </w:r>
      <w:r>
        <w:t xml:space="preserve">y</w:t>
      </w:r>
      <w:r>
        <w:t xml:space="preserve"> </w:t>
      </w:r>
      <w:r>
        <w:t xml:space="preserve">“read”</w:t>
      </w:r>
      <w:r>
        <w:t xml:space="preserve"> </w:t>
      </w:r>
      <w:r>
        <w:t xml:space="preserve">como sustantivos;</w:t>
      </w:r>
    </w:p>
    <w:p>
      <w:pPr>
        <w:pStyle w:val="Compact"/>
        <w:numPr>
          <w:ilvl w:val="0"/>
          <w:numId w:val="1039"/>
        </w:numPr>
      </w:pPr>
      <w:r>
        <w:t xml:space="preserve">“body canónico”</w:t>
      </w:r>
      <w:r>
        <w:t xml:space="preserve">;</w:t>
      </w:r>
    </w:p>
    <w:p>
      <w:pPr>
        <w:pStyle w:val="Compact"/>
        <w:numPr>
          <w:ilvl w:val="0"/>
          <w:numId w:val="1039"/>
        </w:numPr>
      </w:pPr>
      <w:r>
        <w:t xml:space="preserve">“side effect”</w:t>
      </w:r>
      <w:r>
        <w:t xml:space="preserve">;</w:t>
      </w:r>
    </w:p>
    <w:p>
      <w:pPr>
        <w:pStyle w:val="Compact"/>
        <w:numPr>
          <w:ilvl w:val="0"/>
          <w:numId w:val="1039"/>
        </w:numPr>
      </w:pPr>
      <w:r>
        <w:t xml:space="preserve">“hash mismatch”</w:t>
      </w:r>
      <w:r>
        <w:t xml:space="preserve">;</w:t>
      </w:r>
    </w:p>
    <w:p>
      <w:pPr>
        <w:pStyle w:val="Compact"/>
        <w:numPr>
          <w:ilvl w:val="0"/>
          <w:numId w:val="1039"/>
        </w:numPr>
      </w:pPr>
      <w:r>
        <w:t xml:space="preserve">“store durable”</w:t>
      </w:r>
      <w:r>
        <w:t xml:space="preserve">;</w:t>
      </w:r>
    </w:p>
    <w:p>
      <w:pPr>
        <w:pStyle w:val="Compact"/>
        <w:numPr>
          <w:ilvl w:val="0"/>
          <w:numId w:val="1039"/>
        </w:numPr>
      </w:pPr>
      <w:r>
        <w:t xml:space="preserve">“handler delgado”</w:t>
      </w:r>
      <w:r>
        <w:t xml:space="preserve">;</w:t>
      </w:r>
    </w:p>
    <w:p>
      <w:pPr>
        <w:pStyle w:val="Compact"/>
        <w:numPr>
          <w:ilvl w:val="0"/>
          <w:numId w:val="1039"/>
        </w:numPr>
      </w:pPr>
      <w:r>
        <w:t xml:space="preserve">“boundary”</w:t>
      </w:r>
      <w:r>
        <w:t xml:space="preserve">;</w:t>
      </w:r>
    </w:p>
    <w:p>
      <w:pPr>
        <w:pStyle w:val="Compact"/>
        <w:numPr>
          <w:ilvl w:val="0"/>
          <w:numId w:val="1039"/>
        </w:numPr>
      </w:pPr>
      <w:r>
        <w:t xml:space="preserve">“shape”</w:t>
      </w:r>
      <w:r>
        <w:t xml:space="preserve">;</w:t>
      </w:r>
    </w:p>
    <w:p>
      <w:pPr>
        <w:pStyle w:val="Compact"/>
        <w:numPr>
          <w:ilvl w:val="0"/>
          <w:numId w:val="1039"/>
        </w:numPr>
      </w:pPr>
      <w:r>
        <w:t xml:space="preserve">“allow-list”</w:t>
      </w:r>
      <w:r>
        <w:t xml:space="preserve">;</w:t>
      </w:r>
    </w:p>
    <w:p>
      <w:pPr>
        <w:pStyle w:val="Compact"/>
        <w:numPr>
          <w:ilvl w:val="0"/>
          <w:numId w:val="1039"/>
        </w:numPr>
      </w:pPr>
      <w:r>
        <w:t xml:space="preserve">“consumer v1”</w:t>
      </w:r>
      <w:r>
        <w:t xml:space="preserve">;</w:t>
      </w:r>
    </w:p>
    <w:p>
      <w:pPr>
        <w:pStyle w:val="Compact"/>
        <w:numPr>
          <w:ilvl w:val="0"/>
          <w:numId w:val="1039"/>
        </w:numPr>
      </w:pPr>
      <w:r>
        <w:t xml:space="preserve">“breach”</w:t>
      </w:r>
      <w:r>
        <w:t xml:space="preserve">;</w:t>
      </w:r>
    </w:p>
    <w:p>
      <w:pPr>
        <w:pStyle w:val="Compact"/>
        <w:numPr>
          <w:ilvl w:val="0"/>
          <w:numId w:val="1039"/>
        </w:numPr>
      </w:pPr>
      <w:r>
        <w:t xml:space="preserve">“missing”</w:t>
      </w:r>
      <w:r>
        <w:t xml:space="preserve">;</w:t>
      </w:r>
    </w:p>
    <w:p>
      <w:pPr>
        <w:pStyle w:val="Compact"/>
        <w:numPr>
          <w:ilvl w:val="0"/>
          <w:numId w:val="1039"/>
        </w:numPr>
      </w:pPr>
      <w:r>
        <w:t xml:space="preserve">“promote”</w:t>
      </w:r>
      <w:r>
        <w:t xml:space="preserve">;</w:t>
      </w:r>
    </w:p>
    <w:p>
      <w:pPr>
        <w:pStyle w:val="Compact"/>
        <w:numPr>
          <w:ilvl w:val="0"/>
          <w:numId w:val="1039"/>
        </w:numPr>
      </w:pPr>
      <w:r>
        <w:t xml:space="preserve">“residual risk”</w:t>
      </w:r>
      <w:r>
        <w:t xml:space="preserve">.</w:t>
      </w:r>
    </w:p>
    <w:p>
      <w:pPr>
        <w:pStyle w:val="FirstParagraph"/>
      </w:pPr>
      <w:r>
        <w:rPr>
          <w:b/>
          <w:bCs/>
        </w:rPr>
        <w:t xml:space="preserve">Diagnóstico lingüístico</w:t>
      </w:r>
    </w:p>
    <w:p>
      <w:pPr>
        <w:pStyle w:val="BodyText"/>
      </w:pPr>
      <w:r>
        <w:t xml:space="preserve">El problema no es el uso de</w:t>
      </w:r>
      <w:r>
        <w:t xml:space="preserve"> </w:t>
      </w:r>
      <w:r>
        <w:rPr>
          <w:rStyle w:val="VerbatimChar"/>
        </w:rPr>
        <w:t xml:space="preserve">tú</w:t>
      </w:r>
      <w:r>
        <w:t xml:space="preserve">; el curso utiliza ese registro de manera coherente y adecuada. El problema es la densidad de préstamos sin jerarquía.</w:t>
      </w:r>
    </w:p>
    <w:p>
      <w:pPr>
        <w:pStyle w:val="BodyText"/>
      </w:pPr>
      <w:r>
        <w:t xml:space="preserve">En documentación técnica en español es razonable conservar términos como endpoint, handler o payload cuando son frecuentes en la profesión. Pero conviene:</w:t>
      </w:r>
    </w:p>
    <w:p>
      <w:pPr>
        <w:pStyle w:val="Compact"/>
        <w:numPr>
          <w:ilvl w:val="0"/>
          <w:numId w:val="1040"/>
        </w:numPr>
      </w:pPr>
      <w:r>
        <w:t xml:space="preserve">introducir primero el equivalente español;</w:t>
      </w:r>
    </w:p>
    <w:p>
      <w:pPr>
        <w:pStyle w:val="Compact"/>
        <w:numPr>
          <w:ilvl w:val="0"/>
          <w:numId w:val="1040"/>
        </w:numPr>
      </w:pPr>
      <w:r>
        <w:t xml:space="preserve">mantener el término inglés entre paréntesis;</w:t>
      </w:r>
    </w:p>
    <w:p>
      <w:pPr>
        <w:pStyle w:val="Compact"/>
        <w:numPr>
          <w:ilvl w:val="0"/>
          <w:numId w:val="1040"/>
        </w:numPr>
      </w:pPr>
      <w:r>
        <w:t xml:space="preserve">elegir una forma y no alternar;</w:t>
      </w:r>
    </w:p>
    <w:p>
      <w:pPr>
        <w:pStyle w:val="Compact"/>
        <w:numPr>
          <w:ilvl w:val="0"/>
          <w:numId w:val="1040"/>
        </w:numPr>
      </w:pPr>
      <w:r>
        <w:t xml:space="preserve">distinguir texto profesional de tokens exclusivos del laboratorio.</w:t>
      </w:r>
    </w:p>
    <w:p>
      <w:pPr>
        <w:pStyle w:val="FirstParagraph"/>
      </w:pPr>
      <w:r>
        <w:rPr>
          <w:b/>
          <w:bCs/>
        </w:rPr>
        <w:t xml:space="preserve">Impacto</w:t>
      </w:r>
    </w:p>
    <w:p>
      <w:pPr>
        <w:pStyle w:val="BodyText"/>
      </w:pPr>
      <w:r>
        <w:t xml:space="preserve">La carga lingüística compite con la carga técnica, especialmente para estudiantes que recién entran a ingeniería de plataformas.</w:t>
      </w:r>
    </w:p>
    <w:p>
      <w:pPr>
        <w:pStyle w:val="BodyText"/>
      </w:pPr>
      <w:r>
        <w:rPr>
          <w:b/>
          <w:bCs/>
        </w:rPr>
        <w:t xml:space="preserve">Recomendación</w:t>
      </w:r>
    </w:p>
    <w:p>
      <w:pPr>
        <w:pStyle w:val="BodyText"/>
      </w:pPr>
      <w:r>
        <w:t xml:space="preserve">Ejemplos:</w:t>
      </w:r>
    </w:p>
    <w:p>
      <w:pPr>
        <w:pStyle w:val="Compact"/>
        <w:numPr>
          <w:ilvl w:val="0"/>
          <w:numId w:val="1041"/>
        </w:numPr>
      </w:pPr>
      <w:r>
        <w:t xml:space="preserve">“código de estado HTTP”</w:t>
      </w:r>
      <w:r>
        <w:t xml:space="preserve">, no</w:t>
      </w:r>
      <w:r>
        <w:t xml:space="preserve"> </w:t>
      </w:r>
      <w:r>
        <w:t xml:space="preserve">“status semántico”</w:t>
      </w:r>
      <w:r>
        <w:t xml:space="preserve">;</w:t>
      </w:r>
    </w:p>
    <w:p>
      <w:pPr>
        <w:pStyle w:val="Compact"/>
        <w:numPr>
          <w:ilvl w:val="0"/>
          <w:numId w:val="1041"/>
        </w:numPr>
      </w:pPr>
      <w:r>
        <w:t xml:space="preserve">“cuerpo de la solicitud (</w:t>
      </w:r>
      <w:r>
        <w:rPr>
          <w:rStyle w:val="VerbatimChar"/>
        </w:rPr>
        <w:t xml:space="preserve">request body</w:t>
      </w:r>
      <w:r>
        <w:t xml:space="preserve">)”</w:t>
      </w:r>
      <w:r>
        <w:t xml:space="preserve">;</w:t>
      </w:r>
    </w:p>
    <w:p>
      <w:pPr>
        <w:pStyle w:val="Compact"/>
        <w:numPr>
          <w:ilvl w:val="0"/>
          <w:numId w:val="1041"/>
        </w:numPr>
      </w:pPr>
      <w:r>
        <w:t xml:space="preserve">“efecto secundario (</w:t>
      </w:r>
      <w:r>
        <w:rPr>
          <w:rStyle w:val="VerbatimChar"/>
        </w:rPr>
        <w:t xml:space="preserve">side effect</w:t>
      </w:r>
      <w:r>
        <w:t xml:space="preserve">)”</w:t>
      </w:r>
      <w:r>
        <w:t xml:space="preserve">;</w:t>
      </w:r>
    </w:p>
    <w:p>
      <w:pPr>
        <w:pStyle w:val="Compact"/>
        <w:numPr>
          <w:ilvl w:val="0"/>
          <w:numId w:val="1041"/>
        </w:numPr>
      </w:pPr>
      <w:r>
        <w:t xml:space="preserve">“almacén”</w:t>
      </w:r>
      <w:r>
        <w:t xml:space="preserve"> </w:t>
      </w:r>
      <w:r>
        <w:t xml:space="preserve">y luego</w:t>
      </w:r>
      <w:r>
        <w:t xml:space="preserve"> </w:t>
      </w:r>
      <w:r>
        <w:rPr>
          <w:rStyle w:val="VerbatimChar"/>
        </w:rPr>
        <w:t xml:space="preserve">store</w:t>
      </w:r>
      <w:r>
        <w:t xml:space="preserve">;</w:t>
      </w:r>
    </w:p>
    <w:p>
      <w:pPr>
        <w:pStyle w:val="Compact"/>
        <w:numPr>
          <w:ilvl w:val="0"/>
          <w:numId w:val="1041"/>
        </w:numPr>
      </w:pPr>
      <w:r>
        <w:t xml:space="preserve">“límite de ejecución”</w:t>
      </w:r>
      <w:r>
        <w:t xml:space="preserve">, no</w:t>
      </w:r>
      <w:r>
        <w:t xml:space="preserve"> </w:t>
      </w:r>
      <w:r>
        <w:rPr>
          <w:rStyle w:val="VerbatimChar"/>
        </w:rPr>
        <w:t xml:space="preserve">boundary</w:t>
      </w:r>
      <w:r>
        <w:t xml:space="preserve"> </w:t>
      </w:r>
      <w:r>
        <w:t xml:space="preserve">en cada oración;</w:t>
      </w:r>
    </w:p>
    <w:p>
      <w:pPr>
        <w:pStyle w:val="Compact"/>
        <w:numPr>
          <w:ilvl w:val="0"/>
          <w:numId w:val="1041"/>
        </w:numPr>
      </w:pPr>
      <w:r>
        <w:t xml:space="preserve">“incumplimiento del contrato”</w:t>
      </w:r>
      <w:r>
        <w:t xml:space="preserve">, no</w:t>
      </w:r>
      <w:r>
        <w:t xml:space="preserve"> </w:t>
      </w:r>
      <w:r>
        <w:rPr>
          <w:rStyle w:val="VerbatimChar"/>
        </w:rPr>
        <w:t xml:space="preserve">breach</w:t>
      </w:r>
      <w:r>
        <w:t xml:space="preserve">.</w:t>
      </w:r>
    </w:p>
    <w:p>
      <w:r>
        <w:pict>
          <v:rect style="width:0;height:1.5pt" o:hralign="center" o:hrstd="t" o:hr="t"/>
        </w:pict>
      </w:r>
    </w:p>
    <w:bookmarkEnd w:id="58"/>
    <w:bookmarkEnd w:id="59"/>
    <w:bookmarkStart w:id="61" w:name="issue-18-medium"/>
    <w:p>
      <w:pPr>
        <w:pStyle w:val="Heading2"/>
      </w:pPr>
      <w:r>
        <w:t xml:space="preserve">Issue 18 — MEDIUM</w:t>
      </w:r>
    </w:p>
    <w:bookmarkStart w:id="60" w:name="X48437207620974ea62e919946517e062ea6c002"/>
    <w:p>
      <w:pPr>
        <w:pStyle w:val="Heading3"/>
      </w:pPr>
      <w:r>
        <w:t xml:space="preserve">Falta un modelo visual del flujo HTTP y de las fronteras</w:t>
      </w:r>
    </w:p>
    <w:p>
      <w:pPr>
        <w:pStyle w:val="FirstParagraph"/>
      </w:pPr>
      <w:r>
        <w:t xml:space="preserve">La sección contiene mucho código y texto, pero no evidencia una representación visual o textual compacta de:</w:t>
      </w:r>
    </w:p>
    <w:p>
      <w:pPr>
        <w:pStyle w:val="SourceCode"/>
      </w:pPr>
      <w:r>
        <w:rPr>
          <w:rStyle w:val="VerbatimChar"/>
        </w:rPr>
        <w:t xml:space="preserve">cliente</w:t>
      </w:r>
      <w:r>
        <w:br/>
      </w:r>
      <w:r>
        <w:rPr>
          <w:rStyle w:val="VerbatimChar"/>
        </w:rPr>
        <w:t xml:space="preserve">  → router FastAPI</w:t>
      </w:r>
      <w:r>
        <w:br/>
      </w:r>
      <w:r>
        <w:rPr>
          <w:rStyle w:val="VerbatimChar"/>
        </w:rPr>
        <w:t xml:space="preserve">  → validación Pydantic</w:t>
      </w:r>
      <w:r>
        <w:br/>
      </w:r>
      <w:r>
        <w:rPr>
          <w:rStyle w:val="VerbatimChar"/>
        </w:rPr>
        <w:t xml:space="preserve">  → dependencia</w:t>
      </w:r>
      <w:r>
        <w:br/>
      </w:r>
      <w:r>
        <w:rPr>
          <w:rStyle w:val="VerbatimChar"/>
        </w:rPr>
        <w:t xml:space="preserve">  → dominio</w:t>
      </w:r>
      <w:r>
        <w:br/>
      </w:r>
      <w:r>
        <w:rPr>
          <w:rStyle w:val="VerbatimChar"/>
        </w:rPr>
        <w:t xml:space="preserve">  → store/queue</w:t>
      </w:r>
      <w:r>
        <w:br/>
      </w:r>
      <w:r>
        <w:rPr>
          <w:rStyle w:val="VerbatimChar"/>
        </w:rPr>
        <w:t xml:space="preserve">  → response model</w:t>
      </w:r>
      <w:r>
        <w:br/>
      </w:r>
      <w:r>
        <w:rPr>
          <w:rStyle w:val="VerbatimChar"/>
        </w:rPr>
        <w:t xml:space="preserve">  → OpenAPI/log/trace</w:t>
      </w:r>
    </w:p>
    <w:p>
      <w:pPr>
        <w:pStyle w:val="FirstParagraph"/>
      </w:pPr>
      <w:r>
        <w:rPr>
          <w:b/>
          <w:bCs/>
        </w:rPr>
        <w:t xml:space="preserve">Impacto</w:t>
      </w:r>
    </w:p>
    <w:p>
      <w:pPr>
        <w:pStyle w:val="BodyText"/>
      </w:pPr>
      <w:r>
        <w:t xml:space="preserve">El estudiante debe integrar mentalmente ocho subtemas y múltiples fronteras. Un diagrama de secuencia o de componentes reduciría split attention y mostraría dónde viven:</w:t>
      </w:r>
    </w:p>
    <w:p>
      <w:pPr>
        <w:pStyle w:val="Compact"/>
        <w:numPr>
          <w:ilvl w:val="0"/>
          <w:numId w:val="1042"/>
        </w:numPr>
      </w:pPr>
      <w:r>
        <w:t xml:space="preserve">validación;</w:t>
      </w:r>
    </w:p>
    <w:p>
      <w:pPr>
        <w:pStyle w:val="Compact"/>
        <w:numPr>
          <w:ilvl w:val="0"/>
          <w:numId w:val="1042"/>
        </w:numPr>
      </w:pPr>
      <w:r>
        <w:t xml:space="preserve">idempotencia;</w:t>
      </w:r>
    </w:p>
    <w:p>
      <w:pPr>
        <w:pStyle w:val="Compact"/>
        <w:numPr>
          <w:ilvl w:val="0"/>
          <w:numId w:val="1042"/>
        </w:numPr>
      </w:pPr>
      <w:r>
        <w:t xml:space="preserve">dominio;</w:t>
      </w:r>
    </w:p>
    <w:p>
      <w:pPr>
        <w:pStyle w:val="Compact"/>
        <w:numPr>
          <w:ilvl w:val="0"/>
          <w:numId w:val="1042"/>
        </w:numPr>
      </w:pPr>
      <w:r>
        <w:t xml:space="preserve">serialización;</w:t>
      </w:r>
    </w:p>
    <w:p>
      <w:pPr>
        <w:pStyle w:val="Compact"/>
        <w:numPr>
          <w:ilvl w:val="0"/>
          <w:numId w:val="1042"/>
        </w:numPr>
      </w:pPr>
      <w:r>
        <w:t xml:space="preserve">logging;</w:t>
      </w:r>
    </w:p>
    <w:p>
      <w:pPr>
        <w:pStyle w:val="Compact"/>
        <w:numPr>
          <w:ilvl w:val="0"/>
          <w:numId w:val="1042"/>
        </w:numPr>
      </w:pPr>
      <w:r>
        <w:t xml:space="preserve">worker;</w:t>
      </w:r>
    </w:p>
    <w:p>
      <w:pPr>
        <w:pStyle w:val="Compact"/>
        <w:numPr>
          <w:ilvl w:val="0"/>
          <w:numId w:val="1042"/>
        </w:numPr>
      </w:pPr>
      <w:r>
        <w:t xml:space="preserve">contrato.</w:t>
      </w:r>
    </w:p>
    <w:p>
      <w:pPr>
        <w:pStyle w:val="FirstParagraph"/>
      </w:pPr>
      <w:r>
        <w:rPr>
          <w:b/>
          <w:bCs/>
        </w:rPr>
        <w:t xml:space="preserve">Recomendación</w:t>
      </w:r>
    </w:p>
    <w:p>
      <w:pPr>
        <w:pStyle w:val="BodyText"/>
      </w:pPr>
      <w:r>
        <w:t xml:space="preserve">Añadir un diagrama accesible con descripción textual equivalente y reutilizarlo, resaltando una frontera por tema.</w:t>
      </w:r>
    </w:p>
    <w:p>
      <w:r>
        <w:pict>
          <v:rect style="width:0;height:1.5pt" o:hralign="center" o:hrstd="t" o:hr="t"/>
        </w:pict>
      </w:r>
    </w:p>
    <w:bookmarkEnd w:id="60"/>
    <w:bookmarkEnd w:id="61"/>
    <w:bookmarkStart w:id="63" w:name="issue-19-low-medium"/>
    <w:p>
      <w:pPr>
        <w:pStyle w:val="Heading2"/>
      </w:pPr>
      <w:r>
        <w:t xml:space="preserve">Issue 19 — LOW-MEDIUM</w:t>
      </w:r>
    </w:p>
    <w:bookmarkStart w:id="62" w:name="Xd199d1ef3314c0b4e680c3e1b8a0d7ad238d9a6"/>
    <w:p>
      <w:pPr>
        <w:pStyle w:val="Heading3"/>
      </w:pPr>
      <w:r>
        <w:t xml:space="preserve">Los recursos externos son fuertes, pero algunos enlaces educativos son demasiado genéricos</w:t>
      </w:r>
    </w:p>
    <w:p>
      <w:pPr>
        <w:pStyle w:val="FirstParagraph"/>
      </w:pPr>
      <w:r>
        <w:t xml:space="preserve">Los documentos técnicos son excelentes y mayormente oficiales. Sin embargo:</w:t>
      </w:r>
    </w:p>
    <w:p>
      <w:pPr>
        <w:pStyle w:val="Compact"/>
        <w:numPr>
          <w:ilvl w:val="0"/>
          <w:numId w:val="1043"/>
        </w:numPr>
      </w:pPr>
      <w:r>
        <w:t xml:space="preserve">“Coursera — API design”</w:t>
      </w:r>
      <w:r>
        <w:t xml:space="preserve"> </w:t>
      </w:r>
      <w:r>
        <w:t xml:space="preserve">apunta a una búsqueda general;</w:t>
      </w:r>
    </w:p>
    <w:p>
      <w:pPr>
        <w:pStyle w:val="Compact"/>
        <w:numPr>
          <w:ilvl w:val="0"/>
          <w:numId w:val="1043"/>
        </w:numPr>
      </w:pPr>
      <w:r>
        <w:t xml:space="preserve">MIT 6.100L es un curso introductorio y no una referencia específica de contratos HTTP;</w:t>
      </w:r>
    </w:p>
    <w:p>
      <w:pPr>
        <w:pStyle w:val="Compact"/>
        <w:numPr>
          <w:ilvl w:val="0"/>
          <w:numId w:val="1043"/>
        </w:numPr>
      </w:pPr>
      <w:r>
        <w:t xml:space="preserve">Py4E aparece como</w:t>
      </w:r>
      <w:r>
        <w:t xml:space="preserve"> </w:t>
      </w:r>
      <w:r>
        <w:t xml:space="preserve">“HTTP basics progressive”</w:t>
      </w:r>
      <w:r>
        <w:t xml:space="preserve">, pero aporta poco al nivel Master.</w:t>
      </w:r>
    </w:p>
    <w:p>
      <w:pPr>
        <w:pStyle w:val="FirstParagraph"/>
      </w:pPr>
      <w:r>
        <w:rPr>
          <w:b/>
          <w:bCs/>
        </w:rPr>
        <w:t xml:space="preserve">Impacto</w:t>
      </w:r>
    </w:p>
    <w:p>
      <w:pPr>
        <w:pStyle w:val="BodyText"/>
      </w:pPr>
      <w:r>
        <w:t xml:space="preserve">La lista mezcla fuentes normativas, tutoriales específicos y rutas muy generales sin distinguir su función.</w:t>
      </w:r>
    </w:p>
    <w:p>
      <w:pPr>
        <w:pStyle w:val="BodyText"/>
      </w:pPr>
      <w:r>
        <w:rPr>
          <w:b/>
          <w:bCs/>
        </w:rPr>
        <w:t xml:space="preserve">Recomendación</w:t>
      </w:r>
    </w:p>
    <w:p>
      <w:pPr>
        <w:pStyle w:val="BodyText"/>
      </w:pPr>
      <w:r>
        <w:t xml:space="preserve">Clasificar:</w:t>
      </w:r>
    </w:p>
    <w:p>
      <w:pPr>
        <w:pStyle w:val="Compact"/>
        <w:numPr>
          <w:ilvl w:val="0"/>
          <w:numId w:val="1044"/>
        </w:numPr>
      </w:pPr>
      <w:r>
        <w:rPr>
          <w:b/>
          <w:bCs/>
        </w:rPr>
        <w:t xml:space="preserve">Normativas:</w:t>
      </w:r>
      <w:r>
        <w:t xml:space="preserve"> </w:t>
      </w:r>
      <w:r>
        <w:t xml:space="preserve">RFC 9110, RFC 9457, OpenAPI.</w:t>
      </w:r>
    </w:p>
    <w:p>
      <w:pPr>
        <w:pStyle w:val="Compact"/>
        <w:numPr>
          <w:ilvl w:val="0"/>
          <w:numId w:val="1044"/>
        </w:numPr>
      </w:pPr>
      <w:r>
        <w:rPr>
          <w:b/>
          <w:bCs/>
        </w:rPr>
        <w:t xml:space="preserve">Framework:</w:t>
      </w:r>
      <w:r>
        <w:t xml:space="preserve"> </w:t>
      </w:r>
      <w:r>
        <w:t xml:space="preserve">FastAPI, Pydantic, HTTPX.</w:t>
      </w:r>
    </w:p>
    <w:p>
      <w:pPr>
        <w:pStyle w:val="Compact"/>
        <w:numPr>
          <w:ilvl w:val="0"/>
          <w:numId w:val="1044"/>
        </w:numPr>
      </w:pPr>
      <w:r>
        <w:rPr>
          <w:b/>
          <w:bCs/>
        </w:rPr>
        <w:t xml:space="preserve">Diseño operativo:</w:t>
      </w:r>
      <w:r>
        <w:t xml:space="preserve"> </w:t>
      </w:r>
      <w:r>
        <w:t xml:space="preserve">Stripe idempotency, OWASP.</w:t>
      </w:r>
    </w:p>
    <w:p>
      <w:pPr>
        <w:pStyle w:val="Compact"/>
        <w:numPr>
          <w:ilvl w:val="0"/>
          <w:numId w:val="1044"/>
        </w:numPr>
      </w:pPr>
      <w:r>
        <w:rPr>
          <w:b/>
          <w:bCs/>
        </w:rPr>
        <w:t xml:space="preserve">Ampliación opcional:</w:t>
      </w:r>
      <w:r>
        <w:t xml:space="preserve"> </w:t>
      </w:r>
      <w:r>
        <w:t xml:space="preserve">cursos.</w:t>
      </w:r>
    </w:p>
    <w:p>
      <w:pPr>
        <w:pStyle w:val="FirstParagraph"/>
      </w:pPr>
      <w:r>
        <w:t xml:space="preserve">Añadir una nota</w:t>
      </w:r>
      <w:r>
        <w:t xml:space="preserve"> </w:t>
      </w:r>
      <w:r>
        <w:t xml:space="preserve">“qué leer y para qué artefacto”</w:t>
      </w:r>
      <w:r>
        <w:t xml:space="preserve">.</w:t>
      </w:r>
    </w:p>
    <w:p>
      <w:r>
        <w:pict>
          <v:rect style="width:0;height:1.5pt" o:hralign="center" o:hrstd="t" o:hr="t"/>
        </w:pict>
      </w:r>
    </w:p>
    <w:bookmarkEnd w:id="62"/>
    <w:bookmarkEnd w:id="63"/>
    <w:bookmarkStart w:id="65" w:name="issue-20-medium-high"/>
    <w:p>
      <w:pPr>
        <w:pStyle w:val="Heading2"/>
      </w:pPr>
      <w:r>
        <w:t xml:space="preserve">Issue 20 — MEDIUM-HIGH</w:t>
      </w:r>
    </w:p>
    <w:bookmarkStart w:id="64" w:name="X8c222921b7340115bb975be6475475bdaaeb86b"/>
    <w:p>
      <w:pPr>
        <w:pStyle w:val="Heading3"/>
      </w:pPr>
      <w:r>
        <w:t xml:space="preserve">El estado</w:t>
      </w:r>
      <w:r>
        <w:t xml:space="preserve"> </w:t>
      </w:r>
      <w:r>
        <w:t xml:space="preserve">“passed”</w:t>
      </w:r>
      <w:r>
        <w:t xml:space="preserve"> </w:t>
      </w:r>
      <w:r>
        <w:t xml:space="preserve">y el issue registry no reflejan problemas de autenticidad ni meta-leaks</w:t>
      </w:r>
    </w:p>
    <w:p>
      <w:pPr>
        <w:pStyle w:val="FirstParagraph"/>
      </w:pPr>
      <w:r>
        <w:t xml:space="preserve">El ledger marca S41 como</w:t>
      </w:r>
      <w:r>
        <w:t xml:space="preserve"> </w:t>
      </w:r>
      <w:r>
        <w:rPr>
          <w:rStyle w:val="VerbatimChar"/>
        </w:rPr>
        <w:t xml:space="preserve">passed</w:t>
      </w:r>
      <w:r>
        <w:t xml:space="preserve">, aun cuando sus notas dicen</w:t>
      </w:r>
      <w:r>
        <w:t xml:space="preserve"> </w:t>
      </w:r>
      <w:r>
        <w:t xml:space="preserve">“exam+P6 pending”</w:t>
      </w:r>
      <w:r>
        <w:t xml:space="preserve">.</w:t>
      </w:r>
    </w:p>
    <w:p>
      <w:pPr>
        <w:pStyle w:val="BodyText"/>
      </w:pPr>
      <w:r>
        <w:t xml:space="preserve">El issue registry declara que las 52 secciones cumplen conteos y registra cero P1/P2 abiertos, pero sus verificaciones se concentran en cantidades y presencia de artefactos.</w:t>
      </w:r>
    </w:p>
    <w:p>
      <w:pPr>
        <w:pStyle w:val="BodyText"/>
      </w:pPr>
      <w:r>
        <w:rPr>
          <w:b/>
          <w:bCs/>
        </w:rPr>
        <w:t xml:space="preserve">Diagnóstico de Harness Engineering</w:t>
      </w:r>
    </w:p>
    <w:p>
      <w:pPr>
        <w:pStyle w:val="BodyText"/>
      </w:pPr>
      <w:r>
        <w:t xml:space="preserve">El harness comprueba correctamente que existen:</w:t>
      </w:r>
    </w:p>
    <w:p>
      <w:pPr>
        <w:pStyle w:val="Compact"/>
        <w:numPr>
          <w:ilvl w:val="0"/>
          <w:numId w:val="1045"/>
        </w:numPr>
      </w:pPr>
      <w:r>
        <w:t xml:space="preserve">8 subtemas;</w:t>
      </w:r>
    </w:p>
    <w:p>
      <w:pPr>
        <w:pStyle w:val="Compact"/>
        <w:numPr>
          <w:ilvl w:val="0"/>
          <w:numId w:val="1045"/>
        </w:numPr>
      </w:pPr>
      <w:r>
        <w:t xml:space="preserve">8 demos;</w:t>
      </w:r>
    </w:p>
    <w:p>
      <w:pPr>
        <w:pStyle w:val="Compact"/>
        <w:numPr>
          <w:ilvl w:val="0"/>
          <w:numId w:val="1045"/>
        </w:numPr>
      </w:pPr>
      <w:r>
        <w:t xml:space="preserve">24 ejercicios;</w:t>
      </w:r>
    </w:p>
    <w:p>
      <w:pPr>
        <w:pStyle w:val="Compact"/>
        <w:numPr>
          <w:ilvl w:val="0"/>
          <w:numId w:val="1045"/>
        </w:numPr>
      </w:pPr>
      <w:r>
        <w:t xml:space="preserve">variantes de examen.</w:t>
      </w:r>
    </w:p>
    <w:p>
      <w:pPr>
        <w:pStyle w:val="FirstParagraph"/>
      </w:pPr>
      <w:r>
        <w:t xml:space="preserve">Pero no detecta:</w:t>
      </w:r>
    </w:p>
    <w:p>
      <w:pPr>
        <w:pStyle w:val="Compact"/>
        <w:numPr>
          <w:ilvl w:val="0"/>
          <w:numId w:val="1046"/>
        </w:numPr>
      </w:pPr>
      <w:r>
        <w:t xml:space="preserve">que ninguna demo importe FastAPI;</w:t>
      </w:r>
    </w:p>
    <w:p>
      <w:pPr>
        <w:pStyle w:val="Compact"/>
        <w:numPr>
          <w:ilvl w:val="0"/>
          <w:numId w:val="1046"/>
        </w:numPr>
      </w:pPr>
      <w:r>
        <w:t xml:space="preserve">que el You Do no lo exija;</w:t>
      </w:r>
    </w:p>
    <w:p>
      <w:pPr>
        <w:pStyle w:val="Compact"/>
        <w:numPr>
          <w:ilvl w:val="0"/>
          <w:numId w:val="1046"/>
        </w:numPr>
      </w:pPr>
      <w:r>
        <w:t xml:space="preserve">que OpenAPI no se genere;</w:t>
      </w:r>
    </w:p>
    <w:p>
      <w:pPr>
        <w:pStyle w:val="Compact"/>
        <w:numPr>
          <w:ilvl w:val="0"/>
          <w:numId w:val="1046"/>
        </w:numPr>
      </w:pPr>
      <w:r>
        <w:t xml:space="preserve">que</w:t>
      </w:r>
      <w:r>
        <w:t xml:space="preserve"> </w:t>
      </w:r>
      <w:r>
        <w:rPr>
          <w:rStyle w:val="VerbatimChar"/>
        </w:rPr>
        <w:t xml:space="preserve">meets_contract</w:t>
      </w:r>
      <w:r>
        <w:t xml:space="preserve"> </w:t>
      </w:r>
      <w:r>
        <w:t xml:space="preserve">sea tautológico;</w:t>
      </w:r>
    </w:p>
    <w:p>
      <w:pPr>
        <w:pStyle w:val="Compact"/>
        <w:numPr>
          <w:ilvl w:val="0"/>
          <w:numId w:val="1046"/>
        </w:numPr>
      </w:pPr>
      <w:r>
        <w:t xml:space="preserve">que el</w:t>
      </w:r>
      <w:r>
        <w:t xml:space="preserve"> </w:t>
      </w:r>
      <w:r>
        <w:rPr>
          <w:rStyle w:val="VerbatimChar"/>
        </w:rPr>
        <w:t xml:space="preserve">section_id</w:t>
      </w:r>
      <w:r>
        <w:t xml:space="preserve"> </w:t>
      </w:r>
      <w:r>
        <w:t xml:space="preserve">sea obsoleto;</w:t>
      </w:r>
    </w:p>
    <w:p>
      <w:pPr>
        <w:pStyle w:val="Compact"/>
        <w:numPr>
          <w:ilvl w:val="0"/>
          <w:numId w:val="1046"/>
        </w:numPr>
      </w:pPr>
      <w:r>
        <w:t xml:space="preserve">que el gate CP-N4-A esté mal atribuido.</w:t>
      </w:r>
    </w:p>
    <w:p>
      <w:pPr>
        <w:pStyle w:val="FirstParagraph"/>
      </w:pPr>
      <w:r>
        <w:rPr>
          <w:b/>
          <w:bCs/>
        </w:rPr>
        <w:t xml:space="preserve">Impacto</w:t>
      </w:r>
    </w:p>
    <w:p>
      <w:pPr>
        <w:pStyle w:val="BodyText"/>
      </w:pPr>
      <w:r>
        <w:t xml:space="preserve">Se optimiza el currículo para cumplir conteos, no necesariamente para demostrar construct validity.</w:t>
      </w:r>
    </w:p>
    <w:p>
      <w:pPr>
        <w:pStyle w:val="BodyText"/>
      </w:pPr>
      <w:r>
        <w:rPr>
          <w:b/>
          <w:bCs/>
        </w:rPr>
        <w:t xml:space="preserve">Recomendación</w:t>
      </w:r>
    </w:p>
    <w:p>
      <w:pPr>
        <w:pStyle w:val="BodyText"/>
      </w:pPr>
      <w:r>
        <w:t xml:space="preserve">Añadir checks semánticos específicos de S41:</w:t>
      </w:r>
    </w:p>
    <w:p>
      <w:pPr>
        <w:pStyle w:val="Compact"/>
        <w:numPr>
          <w:ilvl w:val="0"/>
          <w:numId w:val="1047"/>
        </w:numPr>
      </w:pPr>
      <w:r>
        <w:t xml:space="preserve">presencia de</w:t>
      </w:r>
      <w:r>
        <w:t xml:space="preserve"> </w:t>
      </w:r>
      <w:r>
        <w:rPr>
          <w:rStyle w:val="VerbatimChar"/>
        </w:rPr>
        <w:t xml:space="preserve">FastAPI(</w:t>
      </w:r>
      <w:r>
        <w:t xml:space="preserve">;</w:t>
      </w:r>
    </w:p>
    <w:p>
      <w:pPr>
        <w:pStyle w:val="Compact"/>
        <w:numPr>
          <w:ilvl w:val="0"/>
          <w:numId w:val="1047"/>
        </w:numPr>
      </w:pPr>
      <w:r>
        <w:t xml:space="preserve">presencia de al menos un decorador;</w:t>
      </w:r>
    </w:p>
    <w:p>
      <w:pPr>
        <w:pStyle w:val="Compact"/>
        <w:numPr>
          <w:ilvl w:val="0"/>
          <w:numId w:val="1047"/>
        </w:numPr>
      </w:pPr>
      <w:r>
        <w:rPr>
          <w:rStyle w:val="VerbatimChar"/>
        </w:rPr>
        <w:t xml:space="preserve">TestClient</w:t>
      </w:r>
      <w:r>
        <w:t xml:space="preserve">;</w:t>
      </w:r>
    </w:p>
    <w:p>
      <w:pPr>
        <w:pStyle w:val="Compact"/>
        <w:numPr>
          <w:ilvl w:val="0"/>
          <w:numId w:val="1047"/>
        </w:numPr>
      </w:pPr>
      <w:r>
        <w:rPr>
          <w:rStyle w:val="VerbatimChar"/>
        </w:rPr>
        <w:t xml:space="preserve">BaseModel</w:t>
      </w:r>
      <w:r>
        <w:t xml:space="preserve">;</w:t>
      </w:r>
    </w:p>
    <w:p>
      <w:pPr>
        <w:pStyle w:val="Compact"/>
        <w:numPr>
          <w:ilvl w:val="0"/>
          <w:numId w:val="1047"/>
        </w:numPr>
      </w:pPr>
      <w:r>
        <w:rPr>
          <w:rStyle w:val="VerbatimChar"/>
        </w:rPr>
        <w:t xml:space="preserve">Depends</w:t>
      </w:r>
      <w:r>
        <w:t xml:space="preserve">;</w:t>
      </w:r>
    </w:p>
    <w:p>
      <w:pPr>
        <w:pStyle w:val="Compact"/>
        <w:numPr>
          <w:ilvl w:val="0"/>
          <w:numId w:val="1047"/>
        </w:numPr>
      </w:pPr>
      <w:r>
        <w:rPr>
          <w:rStyle w:val="VerbatimChar"/>
        </w:rPr>
        <w:t xml:space="preserve">app.openapi()</w:t>
      </w:r>
      <w:r>
        <w:t xml:space="preserve">;</w:t>
      </w:r>
    </w:p>
    <w:p>
      <w:pPr>
        <w:pStyle w:val="Compact"/>
        <w:numPr>
          <w:ilvl w:val="0"/>
          <w:numId w:val="1047"/>
        </w:numPr>
      </w:pPr>
      <w:r>
        <w:t xml:space="preserve">ausencia de tautologías;</w:t>
      </w:r>
    </w:p>
    <w:p>
      <w:pPr>
        <w:pStyle w:val="Compact"/>
        <w:numPr>
          <w:ilvl w:val="0"/>
          <w:numId w:val="1047"/>
        </w:numPr>
      </w:pPr>
      <w:r>
        <w:t xml:space="preserve">consistencia de id/título;</w:t>
      </w:r>
    </w:p>
    <w:p>
      <w:pPr>
        <w:pStyle w:val="Compact"/>
        <w:numPr>
          <w:ilvl w:val="0"/>
          <w:numId w:val="1047"/>
        </w:numPr>
      </w:pPr>
      <w:r>
        <w:t xml:space="preserve">gate conforme al capstone ledger.</w:t>
      </w:r>
    </w:p>
    <w:p>
      <w:r>
        <w:pict>
          <v:rect style="width:0;height:1.5pt" o:hralign="center" o:hrstd="t" o:hr="t"/>
        </w:pict>
      </w:r>
    </w:p>
    <w:bookmarkEnd w:id="64"/>
    <w:bookmarkEnd w:id="65"/>
    <w:bookmarkEnd w:id="66"/>
    <w:bookmarkStart w:id="72" w:name="meta-leak-report"/>
    <w:p>
      <w:pPr>
        <w:pStyle w:val="Heading1"/>
      </w:pPr>
      <w:r>
        <w:t xml:space="preserve">4. Meta-Leak Report</w:t>
      </w:r>
    </w:p>
    <w:bookmarkStart w:id="67" w:name="Xb558f4ce6d0e17c622764ef45f43db9720bfe97"/>
    <w:p>
      <w:pPr>
        <w:pStyle w:val="Heading2"/>
      </w:pPr>
      <w:r>
        <w:t xml:space="preserve">Leak 1 — Identificador y nombre de archivo obsoletos</w:t>
      </w:r>
    </w:p>
    <w:p>
      <w:pPr>
        <w:pStyle w:val="FirstParagraph"/>
      </w:pPr>
      <w:r>
        <w:rPr>
          <w:b/>
          <w:bCs/>
        </w:rPr>
        <w:t xml:space="preserve">Texto exacto</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"llm-finetuning"</w:t>
      </w:r>
    </w:p>
    <w:p>
      <w:pPr>
        <w:pStyle w:val="FirstParagraph"/>
      </w:pPr>
      <w:r>
        <w:rPr>
          <w:b/>
          <w:bCs/>
        </w:rPr>
        <w:t xml:space="preserve">Ubicación</w:t>
      </w:r>
    </w:p>
    <w:p>
      <w:pPr>
        <w:pStyle w:val="Compact"/>
        <w:numPr>
          <w:ilvl w:val="0"/>
          <w:numId w:val="1048"/>
        </w:numPr>
      </w:pPr>
      <w:r>
        <w:rPr>
          <w:rStyle w:val="VerbatimChar"/>
        </w:rPr>
        <w:t xml:space="preserve">src/lib/course/sections/s41-llm-finetuning.ts</w:t>
      </w:r>
    </w:p>
    <w:p>
      <w:pPr>
        <w:pStyle w:val="Compact"/>
        <w:numPr>
          <w:ilvl w:val="0"/>
          <w:numId w:val="1048"/>
        </w:numPr>
      </w:pPr>
      <w:r>
        <w:rPr>
          <w:rStyle w:val="VerbatimChar"/>
        </w:rPr>
        <w:t xml:space="preserve">src/lib/course/index.ts</w:t>
      </w:r>
    </w:p>
    <w:p>
      <w:pPr>
        <w:pStyle w:val="Compact"/>
        <w:numPr>
          <w:ilvl w:val="0"/>
          <w:numId w:val="1048"/>
        </w:numPr>
      </w:pPr>
      <w:r>
        <w:rPr>
          <w:rStyle w:val="VerbatimChar"/>
        </w:rPr>
        <w:t xml:space="preserve">course-state/section_ledger.json</w:t>
      </w:r>
    </w:p>
    <w:p>
      <w:pPr>
        <w:pStyle w:val="Compact"/>
        <w:numPr>
          <w:ilvl w:val="0"/>
          <w:numId w:val="1048"/>
        </w:numPr>
      </w:pPr>
      <w:r>
        <w:t xml:space="preserve">hash público derivado del</w:t>
      </w:r>
      <w:r>
        <w:t xml:space="preserve"> </w:t>
      </w:r>
      <w:r>
        <w:rPr>
          <w:rStyle w:val="VerbatimChar"/>
        </w:rPr>
        <w:t xml:space="preserve">id</w:t>
      </w:r>
      <w:r>
        <w:t xml:space="preserve">.</w:t>
      </w:r>
    </w:p>
    <w:p>
      <w:pPr>
        <w:pStyle w:val="FirstParagraph"/>
      </w:pPr>
      <w:r>
        <w:rPr>
          <w:b/>
          <w:bCs/>
        </w:rPr>
        <w:t xml:space="preserve">Clasificación:</w:t>
      </w:r>
      <w:r>
        <w:t xml:space="preserve"> </w:t>
      </w:r>
      <w:r>
        <w:t xml:space="preserve">fuga clara de roadmap anterior.</w:t>
      </w:r>
    </w:p>
    <w:p>
      <w:r>
        <w:pict>
          <v:rect style="width:0;height:1.5pt" o:hralign="center" o:hrstd="t" o:hr="t"/>
        </w:pict>
      </w:r>
    </w:p>
    <w:bookmarkEnd w:id="67"/>
    <w:bookmarkStart w:id="68" w:name="X42b6838e0af7a0dd124b010eece6483a6a777bf"/>
    <w:p>
      <w:pPr>
        <w:pStyle w:val="Heading2"/>
      </w:pPr>
      <w:r>
        <w:t xml:space="preserve">Leak 2 — Tautologías de harness en soluciones</w:t>
      </w:r>
    </w:p>
    <w:p>
      <w:pPr>
        <w:pStyle w:val="FirstParagraph"/>
      </w:pPr>
      <w:r>
        <w:rPr>
          <w:b/>
          <w:bCs/>
        </w:rPr>
        <w:t xml:space="preserve">Textos exactos</w:t>
      </w:r>
    </w:p>
    <w:p>
      <w:pPr>
        <w:pStyle w:val="SourceCode"/>
      </w:pPr>
      <w:r>
        <w:rPr>
          <w:rStyle w:val="NormalTok"/>
        </w:rPr>
        <w:t xml:space="preserve">meets_contract </w:t>
      </w:r>
      <w:r>
        <w:rPr>
          <w:rStyle w:val="OperatorTok"/>
        </w:rPr>
        <w:t xml:space="preserve">=</w:t>
      </w:r>
      <w:r>
        <w:rPr>
          <w:rStyle w:val="NormalTok"/>
        </w:rPr>
        <w:t xml:space="preserve"> (</w:t>
      </w:r>
      <w:r>
        <w:rPr>
          <w:rStyle w:val="StringTok"/>
        </w:rPr>
        <w:t xml:space="preserve">'E0-0'</w:t>
      </w:r>
      <w:r>
        <w:rPr>
          <w:rStyle w:val="NormalTok"/>
        </w:rPr>
        <w:t xml:space="preserve"> </w:t>
      </w:r>
      <w:r>
        <w:rPr>
          <w:rStyle w:val="OperatorTok"/>
        </w:rPr>
        <w:t xml:space="preserve">==</w:t>
      </w:r>
      <w:r>
        <w:rPr>
          <w:rStyle w:val="NormalTok"/>
        </w:rPr>
        <w:t xml:space="preserve"> </w:t>
      </w:r>
      <w:r>
        <w:rPr>
          <w:rStyle w:val="StringTok"/>
        </w:rPr>
        <w:t xml:space="preserve">'E0-0'</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'E3-3'</w:t>
      </w:r>
      <w:r>
        <w:rPr>
          <w:rStyle w:val="NormalTok"/>
        </w:rPr>
        <w:t xml:space="preserve"> </w:t>
      </w:r>
      <w:r>
        <w:rPr>
          <w:rStyle w:val="OperatorTok"/>
        </w:rPr>
        <w:t xml:space="preserve">==</w:t>
      </w:r>
      <w:r>
        <w:rPr>
          <w:rStyle w:val="NormalTok"/>
        </w:rPr>
        <w:t xml:space="preserve"> </w:t>
      </w:r>
      <w:r>
        <w:rPr>
          <w:rStyle w:val="StringTok"/>
        </w:rPr>
        <w:t xml:space="preserve">'E3-3'</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'3B-16'</w:t>
      </w:r>
      <w:r>
        <w:rPr>
          <w:rStyle w:val="NormalTok"/>
        </w:rPr>
        <w:t xml:space="preserve"> </w:t>
      </w:r>
      <w:r>
        <w:rPr>
          <w:rStyle w:val="OperatorTok"/>
        </w:rPr>
        <w:t xml:space="preserve">==</w:t>
      </w:r>
      <w:r>
        <w:rPr>
          <w:rStyle w:val="NormalTok"/>
        </w:rPr>
        <w:t xml:space="preserve"> </w:t>
      </w:r>
      <w:r>
        <w:rPr>
          <w:rStyle w:val="StringTok"/>
        </w:rPr>
        <w:t xml:space="preserve">'3B-16'</w:t>
      </w:r>
      <w:r>
        <w:rPr>
          <w:rStyle w:val="NormalTok"/>
        </w:rPr>
        <w:t xml:space="preserve">)</w:t>
      </w:r>
      <w:r>
        <w:br/>
      </w:r>
      <w:r>
        <w:rPr>
          <w:rStyle w:val="NormalTok"/>
        </w:rPr>
        <w:t xml:space="preserve">meets_contract </w:t>
      </w:r>
      <w:r>
        <w:rPr>
          <w:rStyle w:val="OperatorTok"/>
        </w:rPr>
        <w:t xml:space="preserve">=</w:t>
      </w:r>
      <w:r>
        <w:rPr>
          <w:rStyle w:val="NormalTok"/>
        </w:rPr>
        <w:t xml:space="preserve"> (</w:t>
      </w:r>
      <w:r>
        <w:rPr>
          <w:rStyle w:val="StringTok"/>
        </w:rPr>
        <w:t xml:space="preserve">'4B-23'</w:t>
      </w:r>
      <w:r>
        <w:rPr>
          <w:rStyle w:val="NormalTok"/>
        </w:rPr>
        <w:t xml:space="preserve"> </w:t>
      </w:r>
      <w:r>
        <w:rPr>
          <w:rStyle w:val="OperatorTok"/>
        </w:rPr>
        <w:t xml:space="preserve">==</w:t>
      </w:r>
      <w:r>
        <w:rPr>
          <w:rStyle w:val="NormalTok"/>
        </w:rPr>
        <w:t xml:space="preserve"> </w:t>
      </w:r>
      <w:r>
        <w:rPr>
          <w:rStyle w:val="StringTok"/>
        </w:rPr>
        <w:t xml:space="preserve">'4B-23'</w:t>
      </w:r>
      <w:r>
        <w:rPr>
          <w:rStyle w:val="NormalTok"/>
        </w:rPr>
        <w:t xml:space="preserve">)</w:t>
      </w:r>
    </w:p>
    <w:p>
      <w:pPr>
        <w:pStyle w:val="FirstParagraph"/>
      </w:pPr>
      <w:r>
        <w:rPr>
          <w:b/>
          <w:bCs/>
        </w:rPr>
        <w:t xml:space="preserve">Ubicación</w:t>
      </w:r>
    </w:p>
    <w:p>
      <w:pPr>
        <w:pStyle w:val="BodyText"/>
      </w:pPr>
      <w:r>
        <w:t xml:space="preserve">Múltiples</w:t>
      </w:r>
      <w:r>
        <w:t xml:space="preserve"> </w:t>
      </w:r>
      <w:r>
        <w:rPr>
          <w:rStyle w:val="VerbatimChar"/>
        </w:rPr>
        <w:t xml:space="preserve">solutionCode</w:t>
      </w:r>
      <w:r>
        <w:t xml:space="preserve"> </w:t>
      </w:r>
      <w:r>
        <w:t xml:space="preserve">de los ejercicios We Do.</w:t>
      </w:r>
    </w:p>
    <w:p>
      <w:pPr>
        <w:pStyle w:val="BodyText"/>
      </w:pPr>
      <w:r>
        <w:rPr>
          <w:b/>
          <w:bCs/>
        </w:rPr>
        <w:t xml:space="preserve">Clasificación:</w:t>
      </w:r>
      <w:r>
        <w:t xml:space="preserve"> </w:t>
      </w:r>
      <w:r>
        <w:t xml:space="preserve">fuga crítica de harness/generación.</w:t>
      </w:r>
    </w:p>
    <w:p>
      <w:r>
        <w:pict>
          <v:rect style="width:0;height:1.5pt" o:hralign="center" o:hrstd="t" o:hr="t"/>
        </w:pict>
      </w:r>
    </w:p>
    <w:bookmarkEnd w:id="68"/>
    <w:bookmarkStart w:id="69" w:name="leak-3-lenguaje-de-promoción-interna"/>
    <w:p>
      <w:pPr>
        <w:pStyle w:val="Heading2"/>
      </w:pPr>
      <w:r>
        <w:t xml:space="preserve">Leak 3 — Lenguaje de promoción interna</w:t>
      </w:r>
    </w:p>
    <w:p>
      <w:pPr>
        <w:pStyle w:val="FirstParagraph"/>
      </w:pPr>
      <w:r>
        <w:rPr>
          <w:b/>
          <w:bCs/>
        </w:rPr>
        <w:t xml:space="preserve">Textos exactos</w:t>
      </w:r>
    </w:p>
    <w:p>
      <w:pPr>
        <w:pStyle w:val="BlockText"/>
      </w:pPr>
      <w:r>
        <w:t xml:space="preserve">“si falta, no promociones.”</w:t>
      </w:r>
    </w:p>
    <w:p>
      <w:pPr>
        <w:pStyle w:val="BlockText"/>
      </w:pPr>
      <w:r>
        <w:t xml:space="preserve">“La revisión de S41-T2-A exige salida esperada y fail-closed ante breach.”</w:t>
      </w:r>
    </w:p>
    <w:p>
      <w:pPr>
        <w:pStyle w:val="BlockText"/>
      </w:pPr>
      <w:r>
        <w:t xml:space="preserve">“sin dueño no hay promote.”</w:t>
      </w:r>
    </w:p>
    <w:p>
      <w:pPr>
        <w:pStyle w:val="BlockText"/>
      </w:pPr>
      <w:r>
        <w:t xml:space="preserve">“documenta residual risk y límites del lab stdlib.”</w:t>
      </w:r>
    </w:p>
    <w:p>
      <w:pPr>
        <w:pStyle w:val="FirstParagraph"/>
      </w:pPr>
      <w:r>
        <w:rPr>
          <w:b/>
          <w:bCs/>
        </w:rPr>
        <w:t xml:space="preserve">Clasificación:</w:t>
      </w:r>
      <w:r>
        <w:t xml:space="preserve"> </w:t>
      </w:r>
      <w:r>
        <w:t xml:space="preserve">meta-texto parcial. Los conceptos de evidencia y rollback son válidos, pero la formulación parece dirigida a un agente de promoción curricular.</w:t>
      </w:r>
    </w:p>
    <w:p>
      <w:r>
        <w:pict>
          <v:rect style="width:0;height:1.5pt" o:hralign="center" o:hrstd="t" o:hr="t"/>
        </w:pict>
      </w:r>
    </w:p>
    <w:bookmarkEnd w:id="69"/>
    <w:bookmarkStart w:id="70" w:name="X3c3beeeef7eb85785b9f301ca42520c99fea9d2"/>
    <w:p>
      <w:pPr>
        <w:pStyle w:val="Heading2"/>
      </w:pPr>
      <w:r>
        <w:t xml:space="preserve">Leak 4 — Tokens de laboratorio confundidos con vocabulario profesional</w:t>
      </w:r>
    </w:p>
    <w:p>
      <w:pPr>
        <w:pStyle w:val="FirstParagraph"/>
      </w:pPr>
      <w:r>
        <w:rPr>
          <w:b/>
          <w:bCs/>
        </w:rPr>
        <w:t xml:space="preserve">Ejemplos</w:t>
      </w:r>
    </w:p>
    <w:p>
      <w:pPr>
        <w:pStyle w:val="Compact"/>
        <w:numPr>
          <w:ilvl w:val="0"/>
          <w:numId w:val="1049"/>
        </w:numPr>
      </w:pPr>
      <w:r>
        <w:rPr>
          <w:rStyle w:val="VerbatimChar"/>
        </w:rPr>
        <w:t xml:space="preserve">RETURN_CORRECT_HTTP_STATUS</w:t>
      </w:r>
    </w:p>
    <w:p>
      <w:pPr>
        <w:pStyle w:val="Compact"/>
        <w:numPr>
          <w:ilvl w:val="0"/>
          <w:numId w:val="1049"/>
        </w:numPr>
      </w:pPr>
      <w:r>
        <w:rPr>
          <w:rStyle w:val="VerbatimChar"/>
        </w:rPr>
        <w:t xml:space="preserve">THIN_THE_HANDLER</w:t>
      </w:r>
    </w:p>
    <w:p>
      <w:pPr>
        <w:pStyle w:val="Compact"/>
        <w:numPr>
          <w:ilvl w:val="0"/>
          <w:numId w:val="1049"/>
        </w:numPr>
      </w:pPr>
      <w:r>
        <w:rPr>
          <w:rStyle w:val="VerbatimChar"/>
        </w:rPr>
        <w:t xml:space="preserve">RETURN_IDEMPOTENCY_CONFLICT</w:t>
      </w:r>
    </w:p>
    <w:p>
      <w:pPr>
        <w:pStyle w:val="Compact"/>
        <w:numPr>
          <w:ilvl w:val="0"/>
          <w:numId w:val="1049"/>
        </w:numPr>
      </w:pPr>
      <w:r>
        <w:rPr>
          <w:rStyle w:val="VerbatimChar"/>
        </w:rPr>
        <w:t xml:space="preserve">CANCEL_AND_CLOSE</w:t>
      </w:r>
    </w:p>
    <w:p>
      <w:pPr>
        <w:pStyle w:val="Compact"/>
        <w:numPr>
          <w:ilvl w:val="0"/>
          <w:numId w:val="1049"/>
        </w:numPr>
      </w:pPr>
      <w:r>
        <w:rPr>
          <w:rStyle w:val="VerbatimChar"/>
        </w:rPr>
        <w:t xml:space="preserve">BLOCK_UNTESTED_CONTRACT</w:t>
      </w:r>
    </w:p>
    <w:p>
      <w:pPr>
        <w:pStyle w:val="Compact"/>
        <w:numPr>
          <w:ilvl w:val="0"/>
          <w:numId w:val="1049"/>
        </w:numPr>
      </w:pPr>
      <w:r>
        <w:rPr>
          <w:rStyle w:val="VerbatimChar"/>
        </w:rPr>
        <w:t xml:space="preserve">THROTTLE_AND_REDACT</w:t>
      </w:r>
    </w:p>
    <w:p>
      <w:pPr>
        <w:pStyle w:val="Compact"/>
        <w:numPr>
          <w:ilvl w:val="0"/>
          <w:numId w:val="1049"/>
        </w:numPr>
      </w:pPr>
      <w:r>
        <w:rPr>
          <w:rStyle w:val="VerbatimChar"/>
        </w:rPr>
        <w:t xml:space="preserve">INSPECT_COMPATIBILITY</w:t>
      </w:r>
    </w:p>
    <w:p>
      <w:pPr>
        <w:pStyle w:val="FirstParagraph"/>
      </w:pPr>
      <w:r>
        <w:t xml:space="preserve">La introducción intenta aclarar que no son enums de producción, lo cual es positivo, pero aparecen con tanta frecuencia que ocupan el centro de la práctica.</w:t>
      </w:r>
    </w:p>
    <w:p>
      <w:pPr>
        <w:pStyle w:val="BodyText"/>
      </w:pPr>
      <w:r>
        <w:rPr>
          <w:b/>
          <w:bCs/>
        </w:rPr>
        <w:t xml:space="preserve">Clasificación:</w:t>
      </w:r>
      <w:r>
        <w:t xml:space="preserve"> </w:t>
      </w:r>
      <w:r>
        <w:t xml:space="preserve">no son un leak puro, pero sí una fuga de la ontología del harness hacia la experiencia formativa.</w:t>
      </w:r>
    </w:p>
    <w:p>
      <w:r>
        <w:pict>
          <v:rect style="width:0;height:1.5pt" o:hralign="center" o:hrstd="t" o:hr="t"/>
        </w:pict>
      </w:r>
    </w:p>
    <w:bookmarkEnd w:id="70"/>
    <w:bookmarkStart w:id="71" w:name="X4c611d086132af25251f9a73082d8f8897a2b8b"/>
    <w:p>
      <w:pPr>
        <w:pStyle w:val="Heading2"/>
      </w:pPr>
      <w:r>
        <w:t xml:space="preserve">Leak 5 — Gate de capstone atribuido antes de tiempo</w:t>
      </w:r>
    </w:p>
    <w:p>
      <w:pPr>
        <w:pStyle w:val="FirstParagraph"/>
      </w:pPr>
      <w:r>
        <w:rPr>
          <w:b/>
          <w:bCs/>
        </w:rPr>
        <w:t xml:space="preserve">Texto exacto</w:t>
      </w:r>
    </w:p>
    <w:p>
      <w:pPr>
        <w:pStyle w:val="BlockText"/>
      </w:pPr>
      <w:r>
        <w:t xml:space="preserve">“Gate de promoción CP-N4-A”</w:t>
      </w:r>
    </w:p>
    <w:p>
      <w:pPr>
        <w:pStyle w:val="FirstParagraph"/>
      </w:pPr>
      <w:r>
        <w:t xml:space="preserve">El gate formal está registrado en S43.</w:t>
      </w:r>
    </w:p>
    <w:p>
      <w:pPr>
        <w:pStyle w:val="BodyText"/>
      </w:pPr>
      <w:r>
        <w:rPr>
          <w:b/>
          <w:bCs/>
        </w:rPr>
        <w:t xml:space="preserve">Clasificación:</w:t>
      </w:r>
      <w:r>
        <w:t xml:space="preserve"> </w:t>
      </w:r>
      <w:r>
        <w:t xml:space="preserve">meta-inconsistencia de roadmap/ledger.</w:t>
      </w:r>
    </w:p>
    <w:p>
      <w:r>
        <w:pict>
          <v:rect style="width:0;height:1.5pt" o:hralign="center" o:hrstd="t" o:hr="t"/>
        </w:pict>
      </w:r>
    </w:p>
    <w:bookmarkEnd w:id="71"/>
    <w:bookmarkEnd w:id="72"/>
    <w:bookmarkStart w:id="105" w:name="pedagogical-redaction-deep-dive"/>
    <w:p>
      <w:pPr>
        <w:pStyle w:val="Heading1"/>
      </w:pPr>
      <w:r>
        <w:t xml:space="preserve">5. Pedagogical &amp; Redaction Deep Dive</w:t>
      </w:r>
    </w:p>
    <w:bookmarkStart w:id="75" w:name="X5566fa9985c76372d7f4602d29ead79d31b5201"/>
    <w:p>
      <w:pPr>
        <w:pStyle w:val="Heading2"/>
      </w:pPr>
      <w:r>
        <w:t xml:space="preserve">5.1 I Do: buena visibilidad del razonamiento, baja fidelidad del entorno</w:t>
      </w:r>
    </w:p>
    <w:p>
      <w:pPr>
        <w:pStyle w:val="FirstParagraph"/>
      </w:pPr>
      <w:r>
        <w:t xml:space="preserve">El I Do tiene ocho demos y cada una explica el</w:t>
      </w:r>
      <w:r>
        <w:t xml:space="preserve"> </w:t>
      </w:r>
      <w:r>
        <w:t xml:space="preserve">“porqué”</w:t>
      </w:r>
      <w:r>
        <w:t xml:space="preserve">, una fortaleza real. Los ejemplos son cortos, tienen salida esperada y hacen visible una decisión:</w:t>
      </w:r>
    </w:p>
    <w:p>
      <w:pPr>
        <w:pStyle w:val="Compact"/>
        <w:numPr>
          <w:ilvl w:val="0"/>
          <w:numId w:val="1050"/>
        </w:numPr>
      </w:pPr>
      <w:r>
        <w:t xml:space="preserve">201 frente a 200;</w:t>
      </w:r>
    </w:p>
    <w:p>
      <w:pPr>
        <w:pStyle w:val="Compact"/>
        <w:numPr>
          <w:ilvl w:val="0"/>
          <w:numId w:val="1050"/>
        </w:numPr>
      </w:pPr>
      <w:r>
        <w:t xml:space="preserve">replay frente a conflict;</w:t>
      </w:r>
    </w:p>
    <w:p>
      <w:pPr>
        <w:pStyle w:val="Compact"/>
        <w:numPr>
          <w:ilvl w:val="0"/>
          <w:numId w:val="1050"/>
        </w:numPr>
      </w:pPr>
      <w:r>
        <w:t xml:space="preserve">dominio frente a handler;</w:t>
      </w:r>
    </w:p>
    <w:p>
      <w:pPr>
        <w:pStyle w:val="Compact"/>
        <w:numPr>
          <w:ilvl w:val="0"/>
          <w:numId w:val="1050"/>
        </w:numPr>
      </w:pPr>
      <w:r>
        <w:t xml:space="preserve">validación frente a leak;</w:t>
      </w:r>
    </w:p>
    <w:p>
      <w:pPr>
        <w:pStyle w:val="Compact"/>
        <w:numPr>
          <w:ilvl w:val="0"/>
          <w:numId w:val="1050"/>
        </w:numPr>
      </w:pPr>
      <w:r>
        <w:t xml:space="preserve">I/O frente a CPU;</w:t>
      </w:r>
    </w:p>
    <w:p>
      <w:pPr>
        <w:pStyle w:val="Compact"/>
        <w:numPr>
          <w:ilvl w:val="0"/>
          <w:numId w:val="1050"/>
        </w:numPr>
      </w:pPr>
      <w:r>
        <w:t xml:space="preserve">timeout frente a cleanup;</w:t>
      </w:r>
    </w:p>
    <w:p>
      <w:pPr>
        <w:pStyle w:val="Compact"/>
        <w:numPr>
          <w:ilvl w:val="0"/>
          <w:numId w:val="1050"/>
        </w:numPr>
      </w:pPr>
      <w:r>
        <w:t xml:space="preserve">nivel de prueba;</w:t>
      </w:r>
    </w:p>
    <w:p>
      <w:pPr>
        <w:pStyle w:val="Compact"/>
        <w:numPr>
          <w:ilvl w:val="0"/>
          <w:numId w:val="1050"/>
        </w:numPr>
      </w:pPr>
      <w:r>
        <w:t xml:space="preserve">allow frente a throttle.</w:t>
      </w:r>
    </w:p>
    <w:p>
      <w:pPr>
        <w:pStyle w:val="FirstParagraph"/>
      </w:pPr>
      <w:r>
        <w:t xml:space="preserve">Eso cumple parcialmente la promesa del sitio de explicar</w:t>
      </w:r>
      <w:r>
        <w:t xml:space="preserve"> </w:t>
      </w:r>
      <w:r>
        <w:t xml:space="preserve">“el porqué de cada línea”</w:t>
      </w:r>
      <w:r>
        <w:t xml:space="preserve">.</w:t>
      </w:r>
    </w:p>
    <w:p>
      <w:pPr>
        <w:pStyle w:val="BodyText"/>
      </w:pPr>
      <w:r>
        <w:t xml:space="preserve">El problema es que cada demostración modela una</w:t>
      </w:r>
      <w:r>
        <w:t xml:space="preserve"> </w:t>
      </w:r>
      <w:r>
        <w:rPr>
          <w:b/>
          <w:bCs/>
        </w:rPr>
        <w:t xml:space="preserve">abstracción paralela</w:t>
      </w:r>
      <w:r>
        <w:t xml:space="preserve">, no el instrumento objeto de aprendizaje. El alumno observa funciones puras que representan ideas de FastAPI, pero no ve el framework ejecutar esas ideas.</w:t>
      </w:r>
    </w:p>
    <w:bookmarkStart w:id="73" w:name="evaluación"/>
    <w:p>
      <w:pPr>
        <w:pStyle w:val="Heading3"/>
      </w:pPr>
      <w:r>
        <w:t xml:space="preserve">Evaluación</w:t>
      </w:r>
    </w:p>
    <w:p>
      <w:pPr>
        <w:pStyle w:val="Compact"/>
        <w:numPr>
          <w:ilvl w:val="0"/>
          <w:numId w:val="1051"/>
        </w:numPr>
      </w:pPr>
      <w:r>
        <w:rPr>
          <w:b/>
          <w:bCs/>
        </w:rPr>
        <w:t xml:space="preserve">Modelado cognitivo:</w:t>
      </w:r>
      <w:r>
        <w:t xml:space="preserve"> </w:t>
      </w:r>
      <w:r>
        <w:t xml:space="preserve">bueno.</w:t>
      </w:r>
    </w:p>
    <w:p>
      <w:pPr>
        <w:pStyle w:val="Compact"/>
        <w:numPr>
          <w:ilvl w:val="0"/>
          <w:numId w:val="1051"/>
        </w:numPr>
      </w:pPr>
      <w:r>
        <w:rPr>
          <w:b/>
          <w:bCs/>
        </w:rPr>
        <w:t xml:space="preserve">Worked-example quality:</w:t>
      </w:r>
      <w:r>
        <w:t xml:space="preserve"> </w:t>
      </w:r>
      <w:r>
        <w:t xml:space="preserve">medio-alto.</w:t>
      </w:r>
    </w:p>
    <w:p>
      <w:pPr>
        <w:pStyle w:val="Compact"/>
        <w:numPr>
          <w:ilvl w:val="0"/>
          <w:numId w:val="1051"/>
        </w:numPr>
      </w:pPr>
      <w:r>
        <w:rPr>
          <w:b/>
          <w:bCs/>
        </w:rPr>
        <w:t xml:space="preserve">Autenticidad técnica:</w:t>
      </w:r>
      <w:r>
        <w:t xml:space="preserve"> </w:t>
      </w:r>
      <w:r>
        <w:t xml:space="preserve">baja.</w:t>
      </w:r>
    </w:p>
    <w:p>
      <w:pPr>
        <w:pStyle w:val="Compact"/>
        <w:numPr>
          <w:ilvl w:val="0"/>
          <w:numId w:val="1051"/>
        </w:numPr>
      </w:pPr>
      <w:r>
        <w:rPr>
          <w:b/>
          <w:bCs/>
        </w:rPr>
        <w:t xml:space="preserve">Transferencia a FastAPI:</w:t>
      </w:r>
      <w:r>
        <w:t xml:space="preserve"> </w:t>
      </w:r>
      <w:r>
        <w:t xml:space="preserve">no demostrada.</w:t>
      </w:r>
    </w:p>
    <w:p>
      <w:pPr>
        <w:pStyle w:val="Compact"/>
        <w:numPr>
          <w:ilvl w:val="0"/>
          <w:numId w:val="1051"/>
        </w:numPr>
      </w:pPr>
      <w:r>
        <w:rPr>
          <w:b/>
          <w:bCs/>
        </w:rPr>
        <w:t xml:space="preserve">Nivel Master:</w:t>
      </w:r>
      <w:r>
        <w:t xml:space="preserve"> </w:t>
      </w:r>
      <w:r>
        <w:t xml:space="preserve">insuficiente.</w:t>
      </w:r>
    </w:p>
    <w:bookmarkEnd w:id="73"/>
    <w:bookmarkStart w:id="74" w:name="ajuste-pedagógico-recomendado"/>
    <w:p>
      <w:pPr>
        <w:pStyle w:val="Heading3"/>
      </w:pPr>
      <w:r>
        <w:t xml:space="preserve">Ajuste pedagógico recomendado</w:t>
      </w:r>
    </w:p>
    <w:p>
      <w:pPr>
        <w:pStyle w:val="FirstParagraph"/>
      </w:pPr>
      <w:r>
        <w:t xml:space="preserve">Usar dos capas:</w:t>
      </w:r>
    </w:p>
    <w:p>
      <w:pPr>
        <w:pStyle w:val="Compact"/>
        <w:numPr>
          <w:ilvl w:val="0"/>
          <w:numId w:val="1052"/>
        </w:numPr>
      </w:pPr>
      <w:r>
        <w:rPr>
          <w:b/>
          <w:bCs/>
        </w:rPr>
        <w:t xml:space="preserve">Modelo conceptual stdlib</w:t>
      </w:r>
      <w:r>
        <w:t xml:space="preserve">, de 10–20 líneas.</w:t>
      </w:r>
    </w:p>
    <w:p>
      <w:pPr>
        <w:pStyle w:val="Compact"/>
        <w:numPr>
          <w:ilvl w:val="0"/>
          <w:numId w:val="1052"/>
        </w:numPr>
      </w:pPr>
      <w:r>
        <w:rPr>
          <w:b/>
          <w:bCs/>
        </w:rPr>
        <w:t xml:space="preserve">Implementación FastAPI equivalente</w:t>
      </w:r>
      <w:r>
        <w:t xml:space="preserve">, también breve.</w:t>
      </w:r>
    </w:p>
    <w:p>
      <w:pPr>
        <w:pStyle w:val="FirstParagraph"/>
      </w:pPr>
      <w:r>
        <w:t xml:space="preserve">La pareja debe mostrarse lado a lado:</w:t>
      </w:r>
    </w:p>
    <w:p>
      <w:pPr>
        <w:pStyle w:val="SourceCode"/>
      </w:pPr>
      <w:r>
        <w:rPr>
          <w:rStyle w:val="VerbatimChar"/>
        </w:rPr>
        <w:t xml:space="preserve">función pura del dominio</w:t>
      </w:r>
      <w:r>
        <w:br/>
      </w:r>
      <w:r>
        <w:rPr>
          <w:rStyle w:val="VerbatimChar"/>
        </w:rPr>
        <w:t xml:space="preserve">        ↓</w:t>
      </w:r>
      <w:r>
        <w:br/>
      </w:r>
      <w:r>
        <w:rPr>
          <w:rStyle w:val="VerbatimChar"/>
        </w:rPr>
        <w:t xml:space="preserve">path operation FastAPI</w:t>
      </w:r>
      <w:r>
        <w:br/>
      </w:r>
      <w:r>
        <w:rPr>
          <w:rStyle w:val="VerbatimChar"/>
        </w:rPr>
        <w:t xml:space="preserve">        ↓</w:t>
      </w:r>
      <w:r>
        <w:br/>
      </w:r>
      <w:r>
        <w:rPr>
          <w:rStyle w:val="VerbatimChar"/>
        </w:rPr>
        <w:t xml:space="preserve">request real con TestClient</w:t>
      </w:r>
      <w:r>
        <w:br/>
      </w:r>
      <w:r>
        <w:rPr>
          <w:rStyle w:val="VerbatimChar"/>
        </w:rPr>
        <w:t xml:space="preserve">        ↓</w:t>
      </w:r>
      <w:r>
        <w:br/>
      </w:r>
      <w:r>
        <w:rPr>
          <w:rStyle w:val="VerbatimChar"/>
        </w:rPr>
        <w:t xml:space="preserve">OpenAPI generado</w:t>
      </w:r>
    </w:p>
    <w:p>
      <w:r>
        <w:pict>
          <v:rect style="width:0;height:1.5pt" o:hralign="center" o:hrstd="t" o:hr="t"/>
        </w:pict>
      </w:r>
    </w:p>
    <w:bookmarkEnd w:id="74"/>
    <w:bookmarkEnd w:id="75"/>
    <w:bookmarkStart w:id="78" w:name="X21ef2eac443b77d72818282d3a3878b94676d80"/>
    <w:p>
      <w:pPr>
        <w:pStyle w:val="Heading2"/>
      </w:pPr>
      <w:r>
        <w:t xml:space="preserve">5.2 We Do: soporte abundante, pero liberación de responsabilidad artificial</w:t>
      </w:r>
    </w:p>
    <w:p>
      <w:pPr>
        <w:pStyle w:val="FirstParagraph"/>
      </w:pPr>
      <w:r>
        <w:t xml:space="preserve">La sección ofrece starter code, dos hints, edge cases, tests, feedback y solución para cada ejercicio. Eso es superior a muchos tutoriales.</w:t>
      </w:r>
    </w:p>
    <w:p>
      <w:pPr>
        <w:pStyle w:val="BodyText"/>
      </w:pPr>
      <w:r>
        <w:t xml:space="preserve">Sin embargo,</w:t>
      </w:r>
      <w:r>
        <w:t xml:space="preserve"> </w:t>
      </w:r>
      <w:r>
        <w:rPr>
          <w:rStyle w:val="VerbatimChar"/>
        </w:rPr>
        <w:t xml:space="preserve">kind: "independent"</w:t>
      </w:r>
      <w:r>
        <w:t xml:space="preserve"> </w:t>
      </w:r>
      <w:r>
        <w:t xml:space="preserve">y</w:t>
      </w:r>
      <w:r>
        <w:t xml:space="preserve"> </w:t>
      </w:r>
      <w:r>
        <w:rPr>
          <w:rStyle w:val="VerbatimChar"/>
        </w:rPr>
        <w:t xml:space="preserve">kind: "transfer"</w:t>
      </w:r>
      <w:r>
        <w:t xml:space="preserve"> </w:t>
      </w:r>
      <w:r>
        <w:t xml:space="preserve">aparecen dentro de</w:t>
      </w:r>
      <w:r>
        <w:t xml:space="preserve"> </w:t>
      </w:r>
      <w:r>
        <w:rPr>
          <w:rStyle w:val="VerbatimChar"/>
        </w:rPr>
        <w:t xml:space="preserve">weDo.steps</w:t>
      </w:r>
      <w:r>
        <w:t xml:space="preserve">, y casi toda la supuesta transferencia conserva la misma plantilla de:</w:t>
      </w:r>
    </w:p>
    <w:p>
      <w:pPr>
        <w:pStyle w:val="Compact"/>
        <w:numPr>
          <w:ilvl w:val="0"/>
          <w:numId w:val="1053"/>
        </w:numPr>
      </w:pPr>
      <w:r>
        <w:t xml:space="preserve">record;</w:t>
      </w:r>
    </w:p>
    <w:p>
      <w:pPr>
        <w:pStyle w:val="Compact"/>
        <w:numPr>
          <w:ilvl w:val="0"/>
          <w:numId w:val="1053"/>
        </w:numPr>
      </w:pPr>
      <w:r>
        <w:t xml:space="preserve">required;</w:t>
      </w:r>
    </w:p>
    <w:p>
      <w:pPr>
        <w:pStyle w:val="Compact"/>
        <w:numPr>
          <w:ilvl w:val="0"/>
          <w:numId w:val="1053"/>
        </w:numPr>
      </w:pPr>
      <w:r>
        <w:t xml:space="preserve">missing;</w:t>
      </w:r>
    </w:p>
    <w:p>
      <w:pPr>
        <w:pStyle w:val="Compact"/>
        <w:numPr>
          <w:ilvl w:val="0"/>
          <w:numId w:val="1053"/>
        </w:numPr>
      </w:pPr>
      <w:r>
        <w:t xml:space="preserve">predicate;</w:t>
      </w:r>
    </w:p>
    <w:p>
      <w:pPr>
        <w:pStyle w:val="Compact"/>
        <w:numPr>
          <w:ilvl w:val="0"/>
          <w:numId w:val="1053"/>
        </w:numPr>
      </w:pPr>
      <w:r>
        <w:t xml:space="preserve">token.</w:t>
      </w:r>
    </w:p>
    <w:p>
      <w:pPr>
        <w:pStyle w:val="FirstParagraph"/>
      </w:pPr>
      <w:r>
        <w:t xml:space="preserve">La responsabilidad cambia nominalmente, pero el estudiante no cambia de representación ni contexto.</w:t>
      </w:r>
    </w:p>
    <w:bookmarkStart w:id="76" w:name="problema-de-fading"/>
    <w:p>
      <w:pPr>
        <w:pStyle w:val="Heading3"/>
      </w:pPr>
      <w:r>
        <w:t xml:space="preserve">Problema de fading</w:t>
      </w:r>
    </w:p>
    <w:p>
      <w:pPr>
        <w:pStyle w:val="FirstParagraph"/>
      </w:pPr>
      <w:r>
        <w:t xml:space="preserve">Una progresión más auténtica sería:</w:t>
      </w:r>
    </w:p>
    <w:p>
      <w:pPr>
        <w:pStyle w:val="Compact"/>
        <w:numPr>
          <w:ilvl w:val="0"/>
          <w:numId w:val="1054"/>
        </w:numPr>
      </w:pPr>
      <w:r>
        <w:t xml:space="preserve">E1: corregir una función pequeña.</w:t>
      </w:r>
    </w:p>
    <w:p>
      <w:pPr>
        <w:pStyle w:val="Compact"/>
        <w:numPr>
          <w:ilvl w:val="0"/>
          <w:numId w:val="1054"/>
        </w:numPr>
      </w:pPr>
      <w:r>
        <w:t xml:space="preserve">E2: completar una ruta FastAPI parcialmente construida.</w:t>
      </w:r>
    </w:p>
    <w:p>
      <w:pPr>
        <w:pStyle w:val="Compact"/>
        <w:numPr>
          <w:ilvl w:val="0"/>
          <w:numId w:val="1054"/>
        </w:numPr>
      </w:pPr>
      <w:r>
        <w:t xml:space="preserve">E3: diagnosticar tráfico, schema o test sin recibir el predicado ya delimitado.</w:t>
      </w:r>
    </w:p>
    <w:p>
      <w:pPr>
        <w:pStyle w:val="FirstParagraph"/>
      </w:pPr>
      <w:r>
        <w:t xml:space="preserve">En la versión actual, la solución conceptual suele estar casi completamente descrita en el enunciado y los hints. Esto reduce frustración, pero también reduce la necesidad de seleccionar herramientas y formular hipótesis.</w:t>
      </w:r>
    </w:p>
    <w:bookmarkEnd w:id="76"/>
    <w:bookmarkStart w:id="77" w:name="recomendación"/>
    <w:p>
      <w:pPr>
        <w:pStyle w:val="Heading3"/>
      </w:pPr>
      <w:r>
        <w:t xml:space="preserve">Recomendación</w:t>
      </w:r>
    </w:p>
    <w:p>
      <w:pPr>
        <w:pStyle w:val="FirstParagraph"/>
      </w:pPr>
      <w:r>
        <w:t xml:space="preserve">Aplicar fading real:</w:t>
      </w:r>
    </w:p>
    <w:p>
      <w:pPr>
        <w:pStyle w:val="Compact"/>
        <w:numPr>
          <w:ilvl w:val="0"/>
          <w:numId w:val="1055"/>
        </w:numPr>
      </w:pPr>
      <w:r>
        <w:t xml:space="preserve">E1 con estructura completa.</w:t>
      </w:r>
    </w:p>
    <w:p>
      <w:pPr>
        <w:pStyle w:val="Compact"/>
        <w:numPr>
          <w:ilvl w:val="0"/>
          <w:numId w:val="1055"/>
        </w:numPr>
      </w:pPr>
      <w:r>
        <w:t xml:space="preserve">E2 con decorator/modelo incompleto.</w:t>
      </w:r>
    </w:p>
    <w:p>
      <w:pPr>
        <w:pStyle w:val="Compact"/>
        <w:numPr>
          <w:ilvl w:val="0"/>
          <w:numId w:val="1055"/>
        </w:numPr>
      </w:pPr>
      <w:r>
        <w:t xml:space="preserve">E3 sin</w:t>
      </w:r>
      <w:r>
        <w:t xml:space="preserve"> </w:t>
      </w:r>
      <w:r>
        <w:rPr>
          <w:rStyle w:val="VerbatimChar"/>
        </w:rPr>
        <w:t xml:space="preserve">required</w:t>
      </w:r>
      <w:r>
        <w:t xml:space="preserve"> </w:t>
      </w:r>
      <w:r>
        <w:t xml:space="preserve">ni token predefinido: el estudiante decide qué evidencia falta y justifica el status.</w:t>
      </w:r>
    </w:p>
    <w:p>
      <w:r>
        <w:pict>
          <v:rect style="width:0;height:1.5pt" o:hralign="center" o:hrstd="t" o:hr="t"/>
        </w:pict>
      </w:r>
    </w:p>
    <w:bookmarkEnd w:id="77"/>
    <w:bookmarkEnd w:id="78"/>
    <w:bookmarkStart w:id="80" w:name="X69d9894be0da9cb28e7314071672fda8b3df73b"/>
    <w:p>
      <w:pPr>
        <w:pStyle w:val="Heading2"/>
      </w:pPr>
      <w:r>
        <w:t xml:space="preserve">5.3 You Do: buen caso de portafolio en papel, pero entregable no publicable como API</w:t>
      </w:r>
    </w:p>
    <w:p>
      <w:pPr>
        <w:pStyle w:val="FirstParagraph"/>
      </w:pPr>
      <w:r>
        <w:t xml:space="preserve">El proyecto tiene contexto, objetivos, requisitos y rúbrica. La política de datos sintéticos y la allow-list son excelentes.</w:t>
      </w:r>
    </w:p>
    <w:p>
      <w:pPr>
        <w:pStyle w:val="BodyText"/>
      </w:pPr>
      <w:r>
        <w:t xml:space="preserve">No obstante, el starter es un script local con funciones. No genera:</w:t>
      </w:r>
    </w:p>
    <w:p>
      <w:pPr>
        <w:pStyle w:val="Compact"/>
        <w:numPr>
          <w:ilvl w:val="0"/>
          <w:numId w:val="1056"/>
        </w:numPr>
      </w:pPr>
      <w:r>
        <w:t xml:space="preserve">servidor;</w:t>
      </w:r>
    </w:p>
    <w:p>
      <w:pPr>
        <w:pStyle w:val="Compact"/>
        <w:numPr>
          <w:ilvl w:val="0"/>
          <w:numId w:val="1056"/>
        </w:numPr>
      </w:pPr>
      <w:r>
        <w:t xml:space="preserve">endpoint;</w:t>
      </w:r>
    </w:p>
    <w:p>
      <w:pPr>
        <w:pStyle w:val="Compact"/>
        <w:numPr>
          <w:ilvl w:val="0"/>
          <w:numId w:val="1056"/>
        </w:numPr>
      </w:pPr>
      <w:r>
        <w:t xml:space="preserve">docs;</w:t>
      </w:r>
    </w:p>
    <w:p>
      <w:pPr>
        <w:pStyle w:val="Compact"/>
        <w:numPr>
          <w:ilvl w:val="0"/>
          <w:numId w:val="1056"/>
        </w:numPr>
      </w:pPr>
      <w:r>
        <w:t xml:space="preserve">request;</w:t>
      </w:r>
    </w:p>
    <w:p>
      <w:pPr>
        <w:pStyle w:val="Compact"/>
        <w:numPr>
          <w:ilvl w:val="0"/>
          <w:numId w:val="1056"/>
        </w:numPr>
      </w:pPr>
      <w:r>
        <w:t xml:space="preserve">header;</w:t>
      </w:r>
    </w:p>
    <w:p>
      <w:pPr>
        <w:pStyle w:val="Compact"/>
        <w:numPr>
          <w:ilvl w:val="0"/>
          <w:numId w:val="1056"/>
        </w:numPr>
      </w:pPr>
      <w:r>
        <w:t xml:space="preserve">OpenAPI;</w:t>
      </w:r>
    </w:p>
    <w:p>
      <w:pPr>
        <w:pStyle w:val="Compact"/>
        <w:numPr>
          <w:ilvl w:val="0"/>
          <w:numId w:val="1056"/>
        </w:numPr>
      </w:pPr>
      <w:r>
        <w:t xml:space="preserve">test HTTP;</w:t>
      </w:r>
    </w:p>
    <w:p>
      <w:pPr>
        <w:pStyle w:val="Compact"/>
        <w:numPr>
          <w:ilvl w:val="0"/>
          <w:numId w:val="1056"/>
        </w:numPr>
      </w:pPr>
      <w:r>
        <w:t xml:space="preserve">estructura de paquete;</w:t>
      </w:r>
    </w:p>
    <w:p>
      <w:pPr>
        <w:pStyle w:val="Compact"/>
        <w:numPr>
          <w:ilvl w:val="0"/>
          <w:numId w:val="1056"/>
        </w:numPr>
      </w:pPr>
      <w:r>
        <w:t xml:space="preserve">dependency configuration.</w:t>
      </w:r>
    </w:p>
    <w:p>
      <w:pPr>
        <w:pStyle w:val="FirstParagraph"/>
      </w:pPr>
      <w:r>
        <w:t xml:space="preserve">La nota dice que reescribirlo con FastAPI es opcional.</w:t>
      </w:r>
    </w:p>
    <w:p>
      <w:pPr>
        <w:pStyle w:val="BodyText"/>
      </w:pPr>
      <w:r>
        <w:t xml:space="preserve">Esto contradice directamente la promesa pública de que el You Do va</w:t>
      </w:r>
      <w:r>
        <w:t xml:space="preserve"> </w:t>
      </w:r>
      <w:r>
        <w:t xml:space="preserve">“directo a tu GitHub”</w:t>
      </w:r>
      <w:r>
        <w:t xml:space="preserve"> </w:t>
      </w:r>
      <w:r>
        <w:t xml:space="preserve">y sirve para entrevistas. Un archivo que simula respuestas HTTP mediante tuples no es una pieza competitiva de portafolio para un rol Master de backend/AI platform.</w:t>
      </w:r>
    </w:p>
    <w:bookmarkStart w:id="79" w:name="entregable-mínimo-recomendado"/>
    <w:p>
      <w:pPr>
        <w:pStyle w:val="Heading3"/>
      </w:pPr>
      <w:r>
        <w:t xml:space="preserve">Entregable mínimo recomendado</w:t>
      </w:r>
    </w:p>
    <w:p>
      <w:pPr>
        <w:pStyle w:val="SourceCode"/>
      </w:pPr>
      <w:r>
        <w:rPr>
          <w:rStyle w:val="VerbatimChar"/>
        </w:rPr>
        <w:t xml:space="preserve">s41-fastapi-jobs/</w:t>
      </w:r>
      <w:r>
        <w:br/>
      </w:r>
      <w:r>
        <w:rPr>
          <w:rStyle w:val="VerbatimChar"/>
        </w:rPr>
        <w:t xml:space="preserve">├── app/</w:t>
      </w:r>
      <w:r>
        <w:br/>
      </w:r>
      <w:r>
        <w:rPr>
          <w:rStyle w:val="VerbatimChar"/>
        </w:rPr>
        <w:t xml:space="preserve">│   ├── main.py</w:t>
      </w:r>
      <w:r>
        <w:br/>
      </w:r>
      <w:r>
        <w:rPr>
          <w:rStyle w:val="VerbatimChar"/>
        </w:rPr>
        <w:t xml:space="preserve">│   ├── models.py</w:t>
      </w:r>
      <w:r>
        <w:br/>
      </w:r>
      <w:r>
        <w:rPr>
          <w:rStyle w:val="VerbatimChar"/>
        </w:rPr>
        <w:t xml:space="preserve">│   ├── domain.py</w:t>
      </w:r>
      <w:r>
        <w:br/>
      </w:r>
      <w:r>
        <w:rPr>
          <w:rStyle w:val="VerbatimChar"/>
        </w:rPr>
        <w:t xml:space="preserve">│   ├── dependencies.py</w:t>
      </w:r>
      <w:r>
        <w:br/>
      </w:r>
      <w:r>
        <w:rPr>
          <w:rStyle w:val="VerbatimChar"/>
        </w:rPr>
        <w:t xml:space="preserve">│   └── store.py</w:t>
      </w:r>
      <w:r>
        <w:br/>
      </w:r>
      <w:r>
        <w:rPr>
          <w:rStyle w:val="VerbatimChar"/>
        </w:rPr>
        <w:t xml:space="preserve">├── tests/</w:t>
      </w:r>
      <w:r>
        <w:br/>
      </w:r>
      <w:r>
        <w:rPr>
          <w:rStyle w:val="VerbatimChar"/>
        </w:rPr>
        <w:t xml:space="preserve">│   ├── test_jobs_contract.py</w:t>
      </w:r>
      <w:r>
        <w:br/>
      </w:r>
      <w:r>
        <w:rPr>
          <w:rStyle w:val="VerbatimChar"/>
        </w:rPr>
        <w:t xml:space="preserve">│   ├── test_idempotency.py</w:t>
      </w:r>
      <w:r>
        <w:br/>
      </w:r>
      <w:r>
        <w:rPr>
          <w:rStyle w:val="VerbatimChar"/>
        </w:rPr>
        <w:t xml:space="preserve">│   └── test_openapi.py</w:t>
      </w:r>
      <w:r>
        <w:br/>
      </w:r>
      <w:r>
        <w:rPr>
          <w:rStyle w:val="VerbatimChar"/>
        </w:rPr>
        <w:t xml:space="preserve">├── openapi.json</w:t>
      </w:r>
      <w:r>
        <w:br/>
      </w:r>
      <w:r>
        <w:rPr>
          <w:rStyle w:val="VerbatimChar"/>
        </w:rPr>
        <w:t xml:space="preserve">├── pyproject.toml</w:t>
      </w:r>
      <w:r>
        <w:br/>
      </w:r>
      <w:r>
        <w:rPr>
          <w:rStyle w:val="VerbatimChar"/>
        </w:rPr>
        <w:t xml:space="preserve">└── README.md</w:t>
      </w:r>
    </w:p>
    <w:p>
      <w:r>
        <w:pict>
          <v:rect style="width:0;height:1.5pt" o:hralign="center" o:hrstd="t" o:hr="t"/>
        </w:pict>
      </w:r>
    </w:p>
    <w:bookmarkEnd w:id="79"/>
    <w:bookmarkEnd w:id="80"/>
    <w:bookmarkStart w:id="85" w:name="Xd0b902a6d772974beac5053ac50ad887dacae25"/>
    <w:p>
      <w:pPr>
        <w:pStyle w:val="Heading2"/>
      </w:pPr>
      <w:r>
        <w:t xml:space="preserve">5.4 Cognitive load and progressive disclosure</w:t>
      </w:r>
    </w:p>
    <w:bookmarkStart w:id="81" w:name="carga-intrínseca"/>
    <w:p>
      <w:pPr>
        <w:pStyle w:val="Heading3"/>
      </w:pPr>
      <w:r>
        <w:t xml:space="preserve">Carga intrínseca</w:t>
      </w:r>
    </w:p>
    <w:p>
      <w:pPr>
        <w:pStyle w:val="FirstParagraph"/>
      </w:pPr>
      <w:r>
        <w:t xml:space="preserve">El tema es legítimamente complejo: contratos HTTP, idempotencia, DI, async, seguridad, testing y observabilidad.</w:t>
      </w:r>
    </w:p>
    <w:bookmarkEnd w:id="81"/>
    <w:bookmarkStart w:id="82" w:name="carga-extrínseca-creada-por-el-material"/>
    <w:p>
      <w:pPr>
        <w:pStyle w:val="Heading3"/>
      </w:pPr>
      <w:r>
        <w:t xml:space="preserve">Carga extrínseca creada por el material</w:t>
      </w:r>
    </w:p>
    <w:p>
      <w:pPr>
        <w:pStyle w:val="Compact"/>
        <w:numPr>
          <w:ilvl w:val="0"/>
          <w:numId w:val="1057"/>
        </w:numPr>
      </w:pPr>
      <w:r>
        <w:t xml:space="preserve">glosario masivo al comienzo;</w:t>
      </w:r>
    </w:p>
    <w:p>
      <w:pPr>
        <w:pStyle w:val="Compact"/>
        <w:numPr>
          <w:ilvl w:val="0"/>
          <w:numId w:val="1057"/>
        </w:numPr>
      </w:pPr>
      <w:r>
        <w:t xml:space="preserve">demasiados préstamos ingleses;</w:t>
      </w:r>
    </w:p>
    <w:p>
      <w:pPr>
        <w:pStyle w:val="Compact"/>
        <w:numPr>
          <w:ilvl w:val="0"/>
          <w:numId w:val="1057"/>
        </w:numPr>
      </w:pPr>
      <w:r>
        <w:t xml:space="preserve">tokens de harness;</w:t>
      </w:r>
    </w:p>
    <w:p>
      <w:pPr>
        <w:pStyle w:val="Compact"/>
        <w:numPr>
          <w:ilvl w:val="0"/>
          <w:numId w:val="1057"/>
        </w:numPr>
      </w:pPr>
      <w:r>
        <w:t xml:space="preserve">capas stdlib y FastAPI mezcladas verbalmente;</w:t>
      </w:r>
    </w:p>
    <w:p>
      <w:pPr>
        <w:pStyle w:val="Compact"/>
        <w:numPr>
          <w:ilvl w:val="0"/>
          <w:numId w:val="1057"/>
        </w:numPr>
      </w:pPr>
      <w:r>
        <w:t xml:space="preserve">ocho resultados de aprendizaje equivalentes en jerarquía;</w:t>
      </w:r>
    </w:p>
    <w:p>
      <w:pPr>
        <w:pStyle w:val="Compact"/>
        <w:numPr>
          <w:ilvl w:val="0"/>
          <w:numId w:val="1057"/>
        </w:numPr>
      </w:pPr>
      <w:r>
        <w:t xml:space="preserve">veinticuatro ejercicios muy similares;</w:t>
      </w:r>
    </w:p>
    <w:p>
      <w:pPr>
        <w:pStyle w:val="Compact"/>
        <w:numPr>
          <w:ilvl w:val="0"/>
          <w:numId w:val="1057"/>
        </w:numPr>
      </w:pPr>
      <w:r>
        <w:t xml:space="preserve">gate de capstone confuso;</w:t>
      </w:r>
    </w:p>
    <w:p>
      <w:pPr>
        <w:pStyle w:val="Compact"/>
        <w:numPr>
          <w:ilvl w:val="0"/>
          <w:numId w:val="1057"/>
        </w:numPr>
      </w:pPr>
      <w:r>
        <w:t xml:space="preserve">metadatos de otro tema.</w:t>
      </w:r>
    </w:p>
    <w:bookmarkEnd w:id="82"/>
    <w:bookmarkStart w:id="83" w:name="carga-germana-útil"/>
    <w:p>
      <w:pPr>
        <w:pStyle w:val="Heading3"/>
      </w:pPr>
      <w:r>
        <w:t xml:space="preserve">Carga germana útil</w:t>
      </w:r>
    </w:p>
    <w:p>
      <w:pPr>
        <w:pStyle w:val="Compact"/>
        <w:numPr>
          <w:ilvl w:val="0"/>
          <w:numId w:val="1058"/>
        </w:numPr>
      </w:pPr>
      <w:r>
        <w:t xml:space="preserve">casos adversos;</w:t>
      </w:r>
    </w:p>
    <w:p>
      <w:pPr>
        <w:pStyle w:val="Compact"/>
        <w:numPr>
          <w:ilvl w:val="0"/>
          <w:numId w:val="1058"/>
        </w:numPr>
      </w:pPr>
      <w:r>
        <w:t xml:space="preserve">outputs;</w:t>
      </w:r>
    </w:p>
    <w:p>
      <w:pPr>
        <w:pStyle w:val="Compact"/>
        <w:numPr>
          <w:ilvl w:val="0"/>
          <w:numId w:val="1058"/>
        </w:numPr>
      </w:pPr>
      <w:r>
        <w:t xml:space="preserve">diferenciación normal/breach/missing;</w:t>
      </w:r>
    </w:p>
    <w:p>
      <w:pPr>
        <w:pStyle w:val="Compact"/>
        <w:numPr>
          <w:ilvl w:val="0"/>
          <w:numId w:val="1058"/>
        </w:numPr>
      </w:pPr>
      <w:r>
        <w:t xml:space="preserve">escenarios sintéticos;</w:t>
      </w:r>
    </w:p>
    <w:p>
      <w:pPr>
        <w:pStyle w:val="Compact"/>
        <w:numPr>
          <w:ilvl w:val="0"/>
          <w:numId w:val="1058"/>
        </w:numPr>
      </w:pPr>
      <w:r>
        <w:t xml:space="preserve">explicaciones de trade-offs.</w:t>
      </w:r>
    </w:p>
    <w:bookmarkEnd w:id="83"/>
    <w:bookmarkStart w:id="84" w:name="balance"/>
    <w:p>
      <w:pPr>
        <w:pStyle w:val="Heading3"/>
      </w:pPr>
      <w:r>
        <w:t xml:space="preserve">Balance</w:t>
      </w:r>
    </w:p>
    <w:p>
      <w:pPr>
        <w:pStyle w:val="FirstParagraph"/>
      </w:pPr>
      <w:r>
        <w:t xml:space="preserve">La sección dedica mucho esfuerzo a reducir incertidumbre operacional, pero introduce una segunda ontología —tokens del lab— que el estudiante debe aprender además de HTTP y FastAPI.</w:t>
      </w:r>
    </w:p>
    <w:p>
      <w:pPr>
        <w:pStyle w:val="BodyText"/>
      </w:pPr>
      <w:r>
        <w:rPr>
          <w:b/>
          <w:bCs/>
        </w:rPr>
        <w:t xml:space="preserve">Recomendación:</w:t>
      </w:r>
      <w:r>
        <w:t xml:space="preserve"> </w:t>
      </w:r>
      <w:r>
        <w:t xml:space="preserve">eliminar la ontología artificial donde no aporte y utilizar directamente:</w:t>
      </w:r>
    </w:p>
    <w:p>
      <w:pPr>
        <w:pStyle w:val="Compact"/>
        <w:numPr>
          <w:ilvl w:val="0"/>
          <w:numId w:val="1059"/>
        </w:numPr>
      </w:pPr>
      <w:r>
        <w:t xml:space="preserve">status HTTP;</w:t>
      </w:r>
    </w:p>
    <w:p>
      <w:pPr>
        <w:pStyle w:val="Compact"/>
        <w:numPr>
          <w:ilvl w:val="0"/>
          <w:numId w:val="1059"/>
        </w:numPr>
      </w:pPr>
      <w:r>
        <w:t xml:space="preserve">exception type;</w:t>
      </w:r>
    </w:p>
    <w:p>
      <w:pPr>
        <w:pStyle w:val="Compact"/>
        <w:numPr>
          <w:ilvl w:val="0"/>
          <w:numId w:val="1059"/>
        </w:numPr>
      </w:pPr>
      <w:r>
        <w:t xml:space="preserve">schema validation;</w:t>
      </w:r>
    </w:p>
    <w:p>
      <w:pPr>
        <w:pStyle w:val="Compact"/>
        <w:numPr>
          <w:ilvl w:val="0"/>
          <w:numId w:val="1059"/>
        </w:numPr>
      </w:pPr>
      <w:r>
        <w:t xml:space="preserve">test assertion;</w:t>
      </w:r>
    </w:p>
    <w:p>
      <w:pPr>
        <w:pStyle w:val="Compact"/>
        <w:numPr>
          <w:ilvl w:val="0"/>
          <w:numId w:val="1059"/>
        </w:numPr>
      </w:pPr>
      <w:r>
        <w:t xml:space="preserve">contract violation.</w:t>
      </w:r>
    </w:p>
    <w:p>
      <w:r>
        <w:pict>
          <v:rect style="width:0;height:1.5pt" o:hralign="center" o:hrstd="t" o:hr="t"/>
        </w:pict>
      </w:r>
    </w:p>
    <w:bookmarkEnd w:id="84"/>
    <w:bookmarkEnd w:id="85"/>
    <w:bookmarkStart w:id="89" w:name="exercise-and-exam-alignment"/>
    <w:p>
      <w:pPr>
        <w:pStyle w:val="Heading2"/>
      </w:pPr>
      <w:r>
        <w:t xml:space="preserve">5.5 Exercise and exam alignment</w:t>
      </w:r>
    </w:p>
    <w:bookmarkStart w:id="86" w:name="cobertura-nominal"/>
    <w:p>
      <w:pPr>
        <w:pStyle w:val="Heading3"/>
      </w:pPr>
      <w:r>
        <w:t xml:space="preserve">Cobertura nominal</w:t>
      </w:r>
    </w:p>
    <w:p>
      <w:pPr>
        <w:pStyle w:val="FirstParagraph"/>
      </w:pPr>
      <w:r>
        <w:t xml:space="preserve">La cobertura es excelente: cada subtema tiene demo y tres ejercicios. El ledger registra 24 variantes de examen.</w:t>
      </w:r>
    </w:p>
    <w:bookmarkEnd w:id="86"/>
    <w:bookmarkStart w:id="87" w:name="cobertura-real"/>
    <w:p>
      <w:pPr>
        <w:pStyle w:val="Heading3"/>
      </w:pPr>
      <w:r>
        <w:t xml:space="preserve">Cobertura real</w:t>
      </w:r>
    </w:p>
    <w:p>
      <w:pPr>
        <w:pStyle w:val="FirstParagraph"/>
      </w:pPr>
      <w:r>
        <w:t xml:space="preserve">Las evaluaciones visibles privilegian:</w:t>
      </w:r>
    </w:p>
    <w:p>
      <w:pPr>
        <w:pStyle w:val="Compact"/>
        <w:numPr>
          <w:ilvl w:val="0"/>
          <w:numId w:val="1060"/>
        </w:numPr>
      </w:pPr>
      <w:r>
        <w:t xml:space="preserve">invertir condiciones;</w:t>
      </w:r>
    </w:p>
    <w:p>
      <w:pPr>
        <w:pStyle w:val="Compact"/>
        <w:numPr>
          <w:ilvl w:val="0"/>
          <w:numId w:val="1060"/>
        </w:numPr>
      </w:pPr>
      <w:r>
        <w:t xml:space="preserve">completar etiquetas;</w:t>
      </w:r>
    </w:p>
    <w:p>
      <w:pPr>
        <w:pStyle w:val="Compact"/>
        <w:numPr>
          <w:ilvl w:val="0"/>
          <w:numId w:val="1060"/>
        </w:numPr>
      </w:pPr>
      <w:r>
        <w:t xml:space="preserve">detectar campos faltantes;</w:t>
      </w:r>
    </w:p>
    <w:p>
      <w:pPr>
        <w:pStyle w:val="Compact"/>
        <w:numPr>
          <w:ilvl w:val="0"/>
          <w:numId w:val="1060"/>
        </w:numPr>
      </w:pPr>
      <w:r>
        <w:t xml:space="preserve">imprimir salidas exactas.</w:t>
      </w:r>
    </w:p>
    <w:p>
      <w:pPr>
        <w:pStyle w:val="FirstParagraph"/>
      </w:pPr>
      <w:r>
        <w:t xml:space="preserve">No evalúan directamente:</w:t>
      </w:r>
    </w:p>
    <w:p>
      <w:pPr>
        <w:pStyle w:val="Compact"/>
        <w:numPr>
          <w:ilvl w:val="0"/>
          <w:numId w:val="1061"/>
        </w:numPr>
      </w:pPr>
      <w:r>
        <w:t xml:space="preserve">escribir decoradores;</w:t>
      </w:r>
    </w:p>
    <w:p>
      <w:pPr>
        <w:pStyle w:val="Compact"/>
        <w:numPr>
          <w:ilvl w:val="0"/>
          <w:numId w:val="1061"/>
        </w:numPr>
      </w:pPr>
      <w:r>
        <w:t xml:space="preserve">declarar modelos;</w:t>
      </w:r>
    </w:p>
    <w:p>
      <w:pPr>
        <w:pStyle w:val="Compact"/>
        <w:numPr>
          <w:ilvl w:val="0"/>
          <w:numId w:val="1061"/>
        </w:numPr>
      </w:pPr>
      <w:r>
        <w:t xml:space="preserve">leer headers;</w:t>
      </w:r>
    </w:p>
    <w:p>
      <w:pPr>
        <w:pStyle w:val="Compact"/>
        <w:numPr>
          <w:ilvl w:val="0"/>
          <w:numId w:val="1061"/>
        </w:numPr>
      </w:pPr>
      <w:r>
        <w:t xml:space="preserve">override de dependencias;</w:t>
      </w:r>
    </w:p>
    <w:p>
      <w:pPr>
        <w:pStyle w:val="Compact"/>
        <w:numPr>
          <w:ilvl w:val="0"/>
          <w:numId w:val="1061"/>
        </w:numPr>
      </w:pPr>
      <w:r>
        <w:t xml:space="preserve">response model;</w:t>
      </w:r>
    </w:p>
    <w:p>
      <w:pPr>
        <w:pStyle w:val="Compact"/>
        <w:numPr>
          <w:ilvl w:val="0"/>
          <w:numId w:val="1061"/>
        </w:numPr>
      </w:pPr>
      <w:r>
        <w:t xml:space="preserve">OpenAPI;</w:t>
      </w:r>
    </w:p>
    <w:p>
      <w:pPr>
        <w:pStyle w:val="Compact"/>
        <w:numPr>
          <w:ilvl w:val="0"/>
          <w:numId w:val="1061"/>
        </w:numPr>
      </w:pPr>
      <w:r>
        <w:t xml:space="preserve">TestClient;</w:t>
      </w:r>
    </w:p>
    <w:p>
      <w:pPr>
        <w:pStyle w:val="Compact"/>
        <w:numPr>
          <w:ilvl w:val="0"/>
          <w:numId w:val="1061"/>
        </w:numPr>
      </w:pPr>
      <w:r>
        <w:t xml:space="preserve">exception handler;</w:t>
      </w:r>
    </w:p>
    <w:p>
      <w:pPr>
        <w:pStyle w:val="Compact"/>
        <w:numPr>
          <w:ilvl w:val="0"/>
          <w:numId w:val="1061"/>
        </w:numPr>
      </w:pPr>
      <w:r>
        <w:t xml:space="preserve">lifespan.</w:t>
      </w:r>
    </w:p>
    <w:bookmarkEnd w:id="87"/>
    <w:bookmarkStart w:id="88" w:name="conclusión-de-alignment"/>
    <w:p>
      <w:pPr>
        <w:pStyle w:val="Heading3"/>
      </w:pPr>
      <w:r>
        <w:t xml:space="preserve">Conclusión de alignment</w:t>
      </w:r>
    </w:p>
    <w:p>
      <w:pPr>
        <w:pStyle w:val="FirstParagraph"/>
      </w:pPr>
      <w:r>
        <w:t xml:space="preserve">La evaluación está alineada con</w:t>
      </w:r>
      <w:r>
        <w:t xml:space="preserve"> </w:t>
      </w:r>
      <w:r>
        <w:rPr>
          <w:b/>
          <w:bCs/>
        </w:rPr>
        <w:t xml:space="preserve">contratos abstractos</w:t>
      </w:r>
      <w:r>
        <w:t xml:space="preserve">, pero no con</w:t>
      </w:r>
      <w:r>
        <w:t xml:space="preserve"> </w:t>
      </w:r>
      <w:r>
        <w:t xml:space="preserve">“FastAPI”</w:t>
      </w:r>
      <w:r>
        <w:t xml:space="preserve"> </w:t>
      </w:r>
      <w:r>
        <w:t xml:space="preserve">como competencia declarada.</w:t>
      </w:r>
    </w:p>
    <w:p>
      <w:r>
        <w:pict>
          <v:rect style="width:0;height:1.5pt" o:hralign="center" o:hrstd="t" o:hr="t"/>
        </w:pict>
      </w:r>
    </w:p>
    <w:bookmarkEnd w:id="88"/>
    <w:bookmarkEnd w:id="89"/>
    <w:bookmarkStart w:id="93" w:name="technical-writing-and-peruvian-spanish"/>
    <w:p>
      <w:pPr>
        <w:pStyle w:val="Heading2"/>
      </w:pPr>
      <w:r>
        <w:t xml:space="preserve">5.6 Technical writing and Peruvian Spanish</w:t>
      </w:r>
    </w:p>
    <w:bookmarkStart w:id="90" w:name="aspectos-bien-logrados"/>
    <w:p>
      <w:pPr>
        <w:pStyle w:val="Heading3"/>
      </w:pPr>
      <w:r>
        <w:t xml:space="preserve">Aspectos bien logrados</w:t>
      </w:r>
    </w:p>
    <w:p>
      <w:pPr>
        <w:pStyle w:val="Compact"/>
        <w:numPr>
          <w:ilvl w:val="0"/>
          <w:numId w:val="1062"/>
        </w:numPr>
      </w:pPr>
      <w:r>
        <w:t xml:space="preserve">Uso coherente de segunda persona.</w:t>
      </w:r>
    </w:p>
    <w:p>
      <w:pPr>
        <w:pStyle w:val="Compact"/>
        <w:numPr>
          <w:ilvl w:val="0"/>
          <w:numId w:val="1062"/>
        </w:numPr>
      </w:pPr>
      <w:r>
        <w:t xml:space="preserve">Escenario situado en Arequipa.</w:t>
      </w:r>
    </w:p>
    <w:p>
      <w:pPr>
        <w:pStyle w:val="Compact"/>
        <w:numPr>
          <w:ilvl w:val="0"/>
          <w:numId w:val="1062"/>
        </w:numPr>
      </w:pPr>
      <w:r>
        <w:t xml:space="preserve">Mensajes directos.</w:t>
      </w:r>
    </w:p>
    <w:p>
      <w:pPr>
        <w:pStyle w:val="Compact"/>
        <w:numPr>
          <w:ilvl w:val="0"/>
          <w:numId w:val="1062"/>
        </w:numPr>
      </w:pPr>
      <w:r>
        <w:t xml:space="preserve">Atención explícita a datos sintéticos.</w:t>
      </w:r>
    </w:p>
    <w:p>
      <w:pPr>
        <w:pStyle w:val="Compact"/>
        <w:numPr>
          <w:ilvl w:val="0"/>
          <w:numId w:val="1062"/>
        </w:numPr>
      </w:pPr>
      <w:r>
        <w:t xml:space="preserve">Anti-patrones concretos.</w:t>
      </w:r>
    </w:p>
    <w:p>
      <w:pPr>
        <w:pStyle w:val="Compact"/>
        <w:numPr>
          <w:ilvl w:val="0"/>
          <w:numId w:val="1062"/>
        </w:numPr>
      </w:pPr>
      <w:r>
        <w:t xml:space="preserve">Transiciones entre subtemas generalmente buenas.</w:t>
      </w:r>
    </w:p>
    <w:p>
      <w:pPr>
        <w:pStyle w:val="Compact"/>
        <w:numPr>
          <w:ilvl w:val="0"/>
          <w:numId w:val="1062"/>
        </w:numPr>
      </w:pPr>
      <w:r>
        <w:t xml:space="preserve">Motivación laboral visible.</w:t>
      </w:r>
    </w:p>
    <w:bookmarkEnd w:id="90"/>
    <w:bookmarkStart w:id="91" w:name="aspectos-por-corregir"/>
    <w:p>
      <w:pPr>
        <w:pStyle w:val="Heading3"/>
      </w:pPr>
      <w:r>
        <w:t xml:space="preserve">Aspectos por corregir</w:t>
      </w:r>
    </w:p>
    <w:p>
      <w:pPr>
        <w:pStyle w:val="Compact"/>
        <w:numPr>
          <w:ilvl w:val="0"/>
          <w:numId w:val="1063"/>
        </w:numPr>
      </w:pPr>
      <w:r>
        <w:t xml:space="preserve">exceso de sustantivos ingleses;</w:t>
      </w:r>
    </w:p>
    <w:p>
      <w:pPr>
        <w:pStyle w:val="Compact"/>
        <w:numPr>
          <w:ilvl w:val="0"/>
          <w:numId w:val="1063"/>
        </w:numPr>
      </w:pPr>
      <w:r>
        <w:t xml:space="preserve">oraciones con demasiadas cláusulas;</w:t>
      </w:r>
    </w:p>
    <w:p>
      <w:pPr>
        <w:pStyle w:val="Compact"/>
        <w:numPr>
          <w:ilvl w:val="0"/>
          <w:numId w:val="1063"/>
        </w:numPr>
      </w:pPr>
      <w:r>
        <w:t xml:space="preserve">primera introducción excesivamente densa;</w:t>
      </w:r>
    </w:p>
    <w:p>
      <w:pPr>
        <w:pStyle w:val="Compact"/>
        <w:numPr>
          <w:ilvl w:val="0"/>
          <w:numId w:val="1063"/>
        </w:numPr>
      </w:pPr>
      <w:r>
        <w:t xml:space="preserve">términos no normalizados;</w:t>
      </w:r>
    </w:p>
    <w:p>
      <w:pPr>
        <w:pStyle w:val="Compact"/>
        <w:numPr>
          <w:ilvl w:val="0"/>
          <w:numId w:val="1063"/>
        </w:numPr>
      </w:pPr>
      <w:r>
        <w:t xml:space="preserve">voz de promoción interna;</w:t>
      </w:r>
    </w:p>
    <w:p>
      <w:pPr>
        <w:pStyle w:val="Compact"/>
        <w:numPr>
          <w:ilvl w:val="0"/>
          <w:numId w:val="1063"/>
        </w:numPr>
      </w:pPr>
      <w:r>
        <w:t xml:space="preserve">alternancia entre lenguaje pedagógico y lenguaje de CI.</w:t>
      </w:r>
    </w:p>
    <w:bookmarkEnd w:id="91"/>
    <w:bookmarkStart w:id="92" w:name="política-recomendada-de-términos"/>
    <w:p>
      <w:pPr>
        <w:pStyle w:val="Heading3"/>
      </w:pPr>
      <w:r>
        <w:t xml:space="preserve">Política recomendada de términos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Preferido en prosa</w:t>
            </w:r>
          </w:p>
        </w:tc>
        <w:tc>
          <w:tcPr/>
          <w:p>
            <w:pPr>
              <w:pStyle w:val="Compact"/>
            </w:pPr>
            <w:r>
              <w:t xml:space="preserve">Término técnico conservado</w:t>
            </w:r>
          </w:p>
        </w:tc>
      </w:tr>
      <w:tr>
        <w:tc>
          <w:tcPr/>
          <w:p>
            <w:pPr>
              <w:pStyle w:val="Compact"/>
            </w:pPr>
            <w:r>
              <w:t xml:space="preserve">código de estado HTTP</w:t>
            </w:r>
          </w:p>
        </w:tc>
        <w:tc>
          <w:tcPr/>
          <w:p>
            <w:pPr>
              <w:pStyle w:val="Compact"/>
            </w:pPr>
            <w:r>
              <w:rPr>
                <w:rStyle w:val="VerbatimChar"/>
              </w:rPr>
              <w:t xml:space="preserve">status_code</w:t>
            </w:r>
            <w:r>
              <w:t xml:space="preserve"> </w:t>
            </w:r>
            <w:r>
              <w:t xml:space="preserve">en código</w:t>
            </w:r>
          </w:p>
        </w:tc>
      </w:tr>
      <w:tr>
        <w:tc>
          <w:tcPr/>
          <w:p>
            <w:pPr>
              <w:pStyle w:val="Compact"/>
            </w:pPr>
            <w:r>
              <w:t xml:space="preserve">cuerpo de la solicitud</w:t>
            </w:r>
          </w:p>
        </w:tc>
        <w:tc>
          <w:tcPr/>
          <w:p>
            <w:pPr>
              <w:pStyle w:val="Compact"/>
            </w:pPr>
            <w:r>
              <w:t xml:space="preserve">request body</w:t>
            </w:r>
          </w:p>
        </w:tc>
      </w:tr>
      <w:tr>
        <w:tc>
          <w:tcPr/>
          <w:p>
            <w:pPr>
              <w:pStyle w:val="Compact"/>
            </w:pPr>
            <w:r>
              <w:t xml:space="preserve">almacén</w:t>
            </w:r>
          </w:p>
        </w:tc>
        <w:tc>
          <w:tcPr/>
          <w:p>
            <w:pPr>
              <w:pStyle w:val="Compact"/>
            </w:pPr>
            <w:r>
              <w:t xml:space="preserve">store</w:t>
            </w:r>
          </w:p>
        </w:tc>
      </w:tr>
      <w:tr>
        <w:tc>
          <w:tcPr/>
          <w:p>
            <w:pPr>
              <w:pStyle w:val="Compact"/>
            </w:pPr>
            <w:r>
              <w:t xml:space="preserve">efecto secundario</w:t>
            </w:r>
          </w:p>
        </w:tc>
        <w:tc>
          <w:tcPr/>
          <w:p>
            <w:pPr>
              <w:pStyle w:val="Compact"/>
            </w:pPr>
            <w:r>
              <w:t xml:space="preserve">side effect</w:t>
            </w:r>
          </w:p>
        </w:tc>
      </w:tr>
      <w:tr>
        <w:tc>
          <w:tcPr/>
          <w:p>
            <w:pPr>
              <w:pStyle w:val="Compact"/>
            </w:pPr>
            <w:r>
              <w:t xml:space="preserve">límite de ejecución</w:t>
            </w:r>
          </w:p>
        </w:tc>
        <w:tc>
          <w:tcPr/>
          <w:p>
            <w:pPr>
              <w:pStyle w:val="Compact"/>
            </w:pPr>
            <w:r>
              <w:t xml:space="preserve">boundary</w:t>
            </w:r>
          </w:p>
        </w:tc>
      </w:tr>
      <w:tr>
        <w:tc>
          <w:tcPr/>
          <w:p>
            <w:pPr>
              <w:pStyle w:val="Compact"/>
            </w:pPr>
            <w:r>
              <w:t xml:space="preserve">consumidor</w:t>
            </w:r>
          </w:p>
        </w:tc>
        <w:tc>
          <w:tcPr/>
          <w:p>
            <w:pPr>
              <w:pStyle w:val="Compact"/>
            </w:pPr>
            <w:r>
              <w:t xml:space="preserve">consumer</w:t>
            </w:r>
          </w:p>
        </w:tc>
      </w:tr>
      <w:tr>
        <w:tc>
          <w:tcPr/>
          <w:p>
            <w:pPr>
              <w:pStyle w:val="Compact"/>
            </w:pPr>
            <w:r>
              <w:t xml:space="preserve">incumplimiento</w:t>
            </w:r>
          </w:p>
        </w:tc>
        <w:tc>
          <w:tcPr/>
          <w:p>
            <w:pPr>
              <w:pStyle w:val="Compact"/>
            </w:pPr>
            <w:r>
              <w:t xml:space="preserve">breach</w:t>
            </w:r>
          </w:p>
        </w:tc>
      </w:tr>
      <w:tr>
        <w:tc>
          <w:tcPr/>
          <w:p>
            <w:pPr>
              <w:pStyle w:val="Compact"/>
            </w:pPr>
            <w:r>
              <w:t xml:space="preserve">forma del dato</w:t>
            </w:r>
          </w:p>
        </w:tc>
        <w:tc>
          <w:tcPr/>
          <w:p>
            <w:pPr>
              <w:pStyle w:val="Compact"/>
            </w:pPr>
            <w:r>
              <w:t xml:space="preserve">schema/shape</w:t>
            </w:r>
          </w:p>
        </w:tc>
      </w:tr>
      <w:tr>
        <w:tc>
          <w:tcPr/>
          <w:p>
            <w:pPr>
              <w:pStyle w:val="Compact"/>
            </w:pPr>
            <w:r>
              <w:t xml:space="preserve">lista permitida</w:t>
            </w:r>
          </w:p>
        </w:tc>
        <w:tc>
          <w:tcPr/>
          <w:p>
            <w:pPr>
              <w:pStyle w:val="Compact"/>
            </w:pPr>
            <w:r>
              <w:t xml:space="preserve">allow-list</w:t>
            </w:r>
          </w:p>
        </w:tc>
      </w:tr>
    </w:tbl>
    <w:p>
      <w:r>
        <w:pict>
          <v:rect style="width:0;height:1.5pt" o:hralign="center" o:hrstd="t" o:hr="t"/>
        </w:pict>
      </w:r>
    </w:p>
    <w:bookmarkEnd w:id="92"/>
    <w:bookmarkEnd w:id="93"/>
    <w:bookmarkStart w:id="96" w:name="roadmap-and-graph-consistency"/>
    <w:p>
      <w:pPr>
        <w:pStyle w:val="Heading2"/>
      </w:pPr>
      <w:r>
        <w:t xml:space="preserve">5.7 Roadmap and graph consistency</w:t>
      </w:r>
    </w:p>
    <w:bookmarkStart w:id="94" w:name="arco-correcto"/>
    <w:p>
      <w:pPr>
        <w:pStyle w:val="Heading3"/>
      </w:pPr>
      <w:r>
        <w:t xml:space="preserve">Arco correcto</w:t>
      </w:r>
    </w:p>
    <w:p>
      <w:pPr>
        <w:pStyle w:val="Compact"/>
        <w:numPr>
          <w:ilvl w:val="0"/>
          <w:numId w:val="1064"/>
        </w:numPr>
      </w:pPr>
      <w:r>
        <w:t xml:space="preserve">S40 define arquitectura y fronteras.</w:t>
      </w:r>
    </w:p>
    <w:p>
      <w:pPr>
        <w:pStyle w:val="Compact"/>
        <w:numPr>
          <w:ilvl w:val="0"/>
          <w:numId w:val="1064"/>
        </w:numPr>
      </w:pPr>
      <w:r>
        <w:t xml:space="preserve">S41 debería exponerlas como API.</w:t>
      </w:r>
    </w:p>
    <w:p>
      <w:pPr>
        <w:pStyle w:val="Compact"/>
        <w:numPr>
          <w:ilvl w:val="0"/>
          <w:numId w:val="1064"/>
        </w:numPr>
      </w:pPr>
      <w:r>
        <w:t xml:space="preserve">S42 añade schemas estrictos, permisos y privacidad.</w:t>
      </w:r>
    </w:p>
    <w:p>
      <w:pPr>
        <w:pStyle w:val="Compact"/>
        <w:numPr>
          <w:ilvl w:val="0"/>
          <w:numId w:val="1064"/>
        </w:numPr>
      </w:pPr>
      <w:r>
        <w:t xml:space="preserve">S43 empaqueta la plataforma en contenedores.</w:t>
      </w:r>
    </w:p>
    <w:p>
      <w:pPr>
        <w:pStyle w:val="FirstParagraph"/>
      </w:pPr>
      <w:r>
        <w:t xml:space="preserve">La edición pública comunica este arco claramente.</w:t>
      </w:r>
    </w:p>
    <w:bookmarkEnd w:id="94"/>
    <w:bookmarkStart w:id="95" w:name="rupturas-actuales"/>
    <w:p>
      <w:pPr>
        <w:pStyle w:val="Heading3"/>
      </w:pPr>
      <w:r>
        <w:t xml:space="preserve">Rupturas actuales</w:t>
      </w:r>
    </w:p>
    <w:p>
      <w:pPr>
        <w:pStyle w:val="Compact"/>
        <w:numPr>
          <w:ilvl w:val="0"/>
          <w:numId w:val="1065"/>
        </w:numPr>
      </w:pPr>
      <w:r>
        <w:t xml:space="preserve">S41 conserva identificador de fine-tuning.</w:t>
      </w:r>
    </w:p>
    <w:p>
      <w:pPr>
        <w:pStyle w:val="Compact"/>
        <w:numPr>
          <w:ilvl w:val="0"/>
          <w:numId w:val="1065"/>
        </w:numPr>
      </w:pPr>
      <w:r>
        <w:t xml:space="preserve">S42 conserva identificador</w:t>
      </w:r>
      <w:r>
        <w:t xml:space="preserve"> </w:t>
      </w:r>
      <w:r>
        <w:rPr>
          <w:rStyle w:val="VerbatimChar"/>
        </w:rPr>
        <w:t xml:space="preserve">graph-rag</w:t>
      </w:r>
      <w:r>
        <w:t xml:space="preserve">.</w:t>
      </w:r>
    </w:p>
    <w:p>
      <w:pPr>
        <w:pStyle w:val="Compact"/>
        <w:numPr>
          <w:ilvl w:val="0"/>
          <w:numId w:val="1065"/>
        </w:numPr>
      </w:pPr>
      <w:r>
        <w:t xml:space="preserve">S43 conserva identificador</w:t>
      </w:r>
      <w:r>
        <w:t xml:space="preserve"> </w:t>
      </w:r>
      <w:r>
        <w:rPr>
          <w:rStyle w:val="VerbatimChar"/>
        </w:rPr>
        <w:t xml:space="preserve">llmops</w:t>
      </w:r>
      <w:r>
        <w:t xml:space="preserve">.</w:t>
      </w:r>
    </w:p>
    <w:p>
      <w:pPr>
        <w:pStyle w:val="Compact"/>
        <w:numPr>
          <w:ilvl w:val="0"/>
          <w:numId w:val="1065"/>
        </w:numPr>
      </w:pPr>
      <w:r>
        <w:t xml:space="preserve">S41 se declara gate de un capstone cuyo gate formal es S43.</w:t>
      </w:r>
    </w:p>
    <w:p>
      <w:pPr>
        <w:pStyle w:val="FirstParagraph"/>
      </w:pPr>
      <w:r>
        <w:t xml:space="preserve">Para este informe solo se registra la incidencia de S41, pero el patrón sugiere una migración incompleta del roadmap.</w:t>
      </w:r>
    </w:p>
    <w:p>
      <w:r>
        <w:pict>
          <v:rect style="width:0;height:1.5pt" o:hralign="center" o:hrstd="t" o:hr="t"/>
        </w:pict>
      </w:r>
    </w:p>
    <w:bookmarkEnd w:id="95"/>
    <w:bookmarkEnd w:id="96"/>
    <w:bookmarkStart w:id="104" w:name="comparison-with-best-in-class-materials"/>
    <w:p>
      <w:pPr>
        <w:pStyle w:val="Heading2"/>
      </w:pPr>
      <w:r>
        <w:t xml:space="preserve">5.8 Comparison with best-in-class materials</w:t>
      </w:r>
    </w:p>
    <w:bookmarkStart w:id="97" w:name="fastapi-oficial"/>
    <w:p>
      <w:pPr>
        <w:pStyle w:val="Heading3"/>
      </w:pPr>
      <w:r>
        <w:t xml:space="preserve">FastAPI oficial</w:t>
      </w:r>
    </w:p>
    <w:p>
      <w:pPr>
        <w:pStyle w:val="FirstParagraph"/>
      </w:pPr>
      <w:r>
        <w:t xml:space="preserve">El tutorial oficial introduce inmediatamente:</w:t>
      </w:r>
    </w:p>
    <w:p>
      <w:pPr>
        <w:pStyle w:val="Compact"/>
        <w:numPr>
          <w:ilvl w:val="0"/>
          <w:numId w:val="1066"/>
        </w:numPr>
      </w:pPr>
      <w:r>
        <w:rPr>
          <w:rStyle w:val="VerbatimChar"/>
        </w:rPr>
        <w:t xml:space="preserve">FastAPI()</w:t>
      </w:r>
      <w:r>
        <w:t xml:space="preserve">;</w:t>
      </w:r>
    </w:p>
    <w:p>
      <w:pPr>
        <w:pStyle w:val="Compact"/>
        <w:numPr>
          <w:ilvl w:val="0"/>
          <w:numId w:val="1066"/>
        </w:numPr>
      </w:pPr>
      <w:r>
        <w:t xml:space="preserve">decorador;</w:t>
      </w:r>
    </w:p>
    <w:p>
      <w:pPr>
        <w:pStyle w:val="Compact"/>
        <w:numPr>
          <w:ilvl w:val="0"/>
          <w:numId w:val="1066"/>
        </w:numPr>
      </w:pPr>
      <w:r>
        <w:t xml:space="preserve">función de ruta;</w:t>
      </w:r>
    </w:p>
    <w:p>
      <w:pPr>
        <w:pStyle w:val="Compact"/>
        <w:numPr>
          <w:ilvl w:val="0"/>
          <w:numId w:val="1066"/>
        </w:numPr>
      </w:pPr>
      <w:r>
        <w:t xml:space="preserve">servidor;</w:t>
      </w:r>
    </w:p>
    <w:p>
      <w:pPr>
        <w:pStyle w:val="Compact"/>
        <w:numPr>
          <w:ilvl w:val="0"/>
          <w:numId w:val="1066"/>
        </w:numPr>
      </w:pPr>
      <w:r>
        <w:t xml:space="preserve">docs interactivas.</w:t>
      </w:r>
    </w:p>
    <w:p>
      <w:pPr>
        <w:pStyle w:val="FirstParagraph"/>
      </w:pPr>
      <w:r>
        <w:t xml:space="preserve">PyArcana introduce primero un modelo conceptual, lo cual puede ser pedagógicamente valioso, pero nunca completa el segundo paso.</w:t>
      </w:r>
    </w:p>
    <w:bookmarkEnd w:id="97"/>
    <w:bookmarkStart w:id="98" w:name="testing-oficial"/>
    <w:p>
      <w:pPr>
        <w:pStyle w:val="Heading3"/>
      </w:pPr>
      <w:r>
        <w:t xml:space="preserve">Testing oficial</w:t>
      </w:r>
    </w:p>
    <w:p>
      <w:pPr>
        <w:pStyle w:val="FirstParagraph"/>
      </w:pPr>
      <w:r>
        <w:t xml:space="preserve">FastAPI usa</w:t>
      </w:r>
      <w:r>
        <w:t xml:space="preserve"> </w:t>
      </w:r>
      <w:r>
        <w:rPr>
          <w:rStyle w:val="VerbatimChar"/>
        </w:rPr>
        <w:t xml:space="preserve">TestClient(app)</w:t>
      </w:r>
      <w:r>
        <w:t xml:space="preserve">, requests HTTP y assertions sobre status/JSON. PyArcana llama funciones directamente.</w:t>
      </w:r>
    </w:p>
    <w:bookmarkEnd w:id="98"/>
    <w:bookmarkStart w:id="99" w:name="di-oficial"/>
    <w:p>
      <w:pPr>
        <w:pStyle w:val="Heading3"/>
      </w:pPr>
      <w:r>
        <w:t xml:space="preserve">DI oficial</w:t>
      </w:r>
    </w:p>
    <w:p>
      <w:pPr>
        <w:pStyle w:val="FirstParagraph"/>
      </w:pPr>
      <w:r>
        <w:t xml:space="preserve">FastAPI enseña</w:t>
      </w:r>
      <w:r>
        <w:t xml:space="preserve"> </w:t>
      </w:r>
      <w:r>
        <w:rPr>
          <w:rStyle w:val="VerbatimChar"/>
        </w:rPr>
        <w:t xml:space="preserve">Depends</w:t>
      </w:r>
      <w:r>
        <w:t xml:space="preserve"> </w:t>
      </w:r>
      <w:r>
        <w:t xml:space="preserve">y resolución automática de dependencias integrada en OpenAPI. PyArcana usa lambdas.</w:t>
      </w:r>
    </w:p>
    <w:bookmarkEnd w:id="99"/>
    <w:bookmarkStart w:id="100" w:name="response-models"/>
    <w:p>
      <w:pPr>
        <w:pStyle w:val="Heading3"/>
      </w:pPr>
      <w:r>
        <w:t xml:space="preserve">Response models</w:t>
      </w:r>
    </w:p>
    <w:p>
      <w:pPr>
        <w:pStyle w:val="FirstParagraph"/>
      </w:pPr>
      <w:r>
        <w:t xml:space="preserve">FastAPI emplea modelos para validar, documentar y filtrar output. PyArcana usa una comprehension.</w:t>
      </w:r>
    </w:p>
    <w:bookmarkEnd w:id="100"/>
    <w:bookmarkStart w:id="101" w:name="http"/>
    <w:p>
      <w:pPr>
        <w:pStyle w:val="Heading3"/>
      </w:pPr>
      <w:r>
        <w:t xml:space="preserve">HTTP</w:t>
      </w:r>
    </w:p>
    <w:p>
      <w:pPr>
        <w:pStyle w:val="FirstParagraph"/>
      </w:pPr>
      <w:r>
        <w:t xml:space="preserve">RFC 9110 diferencia creación completada, procesamiento aceptado, recurso inexistente y método no permitido. PyArcana reduce esos casos a una función de strings con fallback 405.</w:t>
      </w:r>
    </w:p>
    <w:bookmarkEnd w:id="101"/>
    <w:bookmarkStart w:id="102" w:name="idempotencia"/>
    <w:p>
      <w:pPr>
        <w:pStyle w:val="Heading3"/>
      </w:pPr>
      <w:r>
        <w:t xml:space="preserve">Idempotencia</w:t>
      </w:r>
    </w:p>
    <w:p>
      <w:pPr>
        <w:pStyle w:val="FirstParagraph"/>
      </w:pPr>
      <w:r>
        <w:t xml:space="preserve">Stripe persiste resultado, compara parámetros y define lifecycle de la key. PyArcana compara dicts secuencialmente.</w:t>
      </w:r>
    </w:p>
    <w:bookmarkEnd w:id="102"/>
    <w:bookmarkStart w:id="103" w:name="resultado-comparativo"/>
    <w:p>
      <w:pPr>
        <w:pStyle w:val="Heading3"/>
      </w:pPr>
      <w:r>
        <w:t xml:space="preserve">Resultado comparativo</w:t>
      </w:r>
    </w:p>
    <w:p>
      <w:pPr>
        <w:pStyle w:val="FirstParagraph"/>
      </w:pPr>
      <w:r>
        <w:t xml:space="preserve">PyArcana es superior en:</w:t>
      </w:r>
    </w:p>
    <w:p>
      <w:pPr>
        <w:pStyle w:val="Compact"/>
        <w:numPr>
          <w:ilvl w:val="0"/>
          <w:numId w:val="1067"/>
        </w:numPr>
      </w:pPr>
      <w:r>
        <w:t xml:space="preserve">contextualización;</w:t>
      </w:r>
    </w:p>
    <w:p>
      <w:pPr>
        <w:pStyle w:val="Compact"/>
        <w:numPr>
          <w:ilvl w:val="0"/>
          <w:numId w:val="1067"/>
        </w:numPr>
      </w:pPr>
      <w:r>
        <w:t xml:space="preserve">gobernanza;</w:t>
      </w:r>
    </w:p>
    <w:p>
      <w:pPr>
        <w:pStyle w:val="Compact"/>
        <w:numPr>
          <w:ilvl w:val="0"/>
          <w:numId w:val="1067"/>
        </w:numPr>
      </w:pPr>
      <w:r>
        <w:t xml:space="preserve">privacidad;</w:t>
      </w:r>
    </w:p>
    <w:p>
      <w:pPr>
        <w:pStyle w:val="Compact"/>
        <w:numPr>
          <w:ilvl w:val="0"/>
          <w:numId w:val="1067"/>
        </w:numPr>
      </w:pPr>
      <w:r>
        <w:t xml:space="preserve">fallos adversariales;</w:t>
      </w:r>
    </w:p>
    <w:p>
      <w:pPr>
        <w:pStyle w:val="Compact"/>
        <w:numPr>
          <w:ilvl w:val="0"/>
          <w:numId w:val="1067"/>
        </w:numPr>
      </w:pPr>
      <w:r>
        <w:t xml:space="preserve">feedback;</w:t>
      </w:r>
    </w:p>
    <w:p>
      <w:pPr>
        <w:pStyle w:val="Compact"/>
        <w:numPr>
          <w:ilvl w:val="0"/>
          <w:numId w:val="1067"/>
        </w:numPr>
      </w:pPr>
      <w:r>
        <w:t xml:space="preserve">trazabilidad curricular.</w:t>
      </w:r>
    </w:p>
    <w:p>
      <w:pPr>
        <w:pStyle w:val="FirstParagraph"/>
      </w:pPr>
      <w:r>
        <w:t xml:space="preserve">Es inferior en:</w:t>
      </w:r>
    </w:p>
    <w:p>
      <w:pPr>
        <w:pStyle w:val="Compact"/>
        <w:numPr>
          <w:ilvl w:val="0"/>
          <w:numId w:val="1068"/>
        </w:numPr>
      </w:pPr>
      <w:r>
        <w:t xml:space="preserve">fidelidad del framework;</w:t>
      </w:r>
    </w:p>
    <w:p>
      <w:pPr>
        <w:pStyle w:val="Compact"/>
        <w:numPr>
          <w:ilvl w:val="0"/>
          <w:numId w:val="1068"/>
        </w:numPr>
      </w:pPr>
      <w:r>
        <w:t xml:space="preserve">ejecución HTTP;</w:t>
      </w:r>
    </w:p>
    <w:p>
      <w:pPr>
        <w:pStyle w:val="Compact"/>
        <w:numPr>
          <w:ilvl w:val="0"/>
          <w:numId w:val="1068"/>
        </w:numPr>
      </w:pPr>
      <w:r>
        <w:t xml:space="preserve">autenticidad del proyecto;</w:t>
      </w:r>
    </w:p>
    <w:p>
      <w:pPr>
        <w:pStyle w:val="Compact"/>
        <w:numPr>
          <w:ilvl w:val="0"/>
          <w:numId w:val="1068"/>
        </w:numPr>
      </w:pPr>
      <w:r>
        <w:t xml:space="preserve">evaluación de OpenAPI;</w:t>
      </w:r>
    </w:p>
    <w:p>
      <w:pPr>
        <w:pStyle w:val="Compact"/>
        <w:numPr>
          <w:ilvl w:val="0"/>
          <w:numId w:val="1068"/>
        </w:numPr>
      </w:pPr>
      <w:r>
        <w:t xml:space="preserve">matices operativos;</w:t>
      </w:r>
    </w:p>
    <w:p>
      <w:pPr>
        <w:pStyle w:val="Compact"/>
        <w:numPr>
          <w:ilvl w:val="0"/>
          <w:numId w:val="1068"/>
        </w:numPr>
      </w:pPr>
      <w:r>
        <w:t xml:space="preserve">limpieza editorial.</w:t>
      </w:r>
    </w:p>
    <w:p>
      <w:r>
        <w:pict>
          <v:rect style="width:0;height:1.5pt" o:hralign="center" o:hrstd="t" o:hr="t"/>
        </w:pict>
      </w:r>
    </w:p>
    <w:bookmarkEnd w:id="103"/>
    <w:bookmarkEnd w:id="104"/>
    <w:bookmarkEnd w:id="105"/>
    <w:bookmarkStart w:id="120" w:name="proposed-github-style-diffs"/>
    <w:p>
      <w:pPr>
        <w:pStyle w:val="Heading1"/>
      </w:pPr>
      <w:r>
        <w:t xml:space="preserve">6. Proposed GitHub-style Diffs</w:t>
      </w:r>
    </w:p>
    <w:p>
      <w:pPr>
        <w:pStyle w:val="FirstParagraph"/>
      </w:pPr>
      <w:r>
        <w:t xml:space="preserve">Los siguientes diffs son propuestas;</w:t>
      </w:r>
      <w:r>
        <w:t xml:space="preserve"> </w:t>
      </w:r>
      <w:r>
        <w:rPr>
          <w:b/>
          <w:bCs/>
        </w:rPr>
        <w:t xml:space="preserve">no se aplicaron</w:t>
      </w:r>
      <w:r>
        <w:t xml:space="preserve">.</w:t>
      </w:r>
    </w:p>
    <w:bookmarkStart w:id="106" w:name="X38e8b8e35f179ebb05d9c5d3d8de10a24ef5abe"/>
    <w:p>
      <w:pPr>
        <w:pStyle w:val="Heading2"/>
      </w:pPr>
      <w:r>
        <w:t xml:space="preserve">Diff 1 — Corregir nombre, id, import y compatibilidad del hash</w:t>
      </w:r>
    </w:p>
    <w:p>
      <w:pPr>
        <w:pStyle w:val="SourceCode"/>
      </w:pPr>
      <w:r>
        <w:rPr>
          <w:rStyle w:val="KeywordTok"/>
        </w:rPr>
        <w:t xml:space="preserve">diff --git a/src/lib/course/sections/s41-llm-finetuning.ts b/src/lib/course/sections/s41-fastapi-contracts.ts</w:t>
      </w:r>
      <w:r>
        <w:br/>
      </w:r>
      <w:r>
        <w:rPr>
          <w:rStyle w:val="NormalTok"/>
        </w:rPr>
        <w:t xml:space="preserve">similarity index 98%</w:t>
      </w:r>
      <w:r>
        <w:br/>
      </w:r>
      <w:r>
        <w:rPr>
          <w:rStyle w:val="NormalTok"/>
        </w:rPr>
        <w:t xml:space="preserve">rename from src/lib/course/sections/s41-llm-finetuning.ts</w:t>
      </w:r>
      <w:r>
        <w:br/>
      </w:r>
      <w:r>
        <w:rPr>
          <w:rStyle w:val="NormalTok"/>
        </w:rPr>
        <w:t xml:space="preserve">rename to src/lib/course/sections/s41-fastapi-contracts.ts</w:t>
      </w:r>
      <w:r>
        <w:br/>
      </w:r>
      <w:r>
        <w:rPr>
          <w:rStyle w:val="DataTypeTok"/>
        </w:rPr>
        <w:t xml:space="preserve">--- a/src/lib/course/sections/s41-llm-finetuning.ts</w:t>
      </w:r>
      <w:r>
        <w:br/>
      </w:r>
      <w:r>
        <w:rPr>
          <w:rStyle w:val="DataTypeTok"/>
        </w:rPr>
        <w:t xml:space="preserve">+++ b/src/lib/course/sections/s41-fastapi-contracts.ts</w:t>
      </w:r>
      <w:r>
        <w:br/>
      </w:r>
      <w:r>
        <w:rPr>
          <w:rStyle w:val="DataTypeTok"/>
        </w:rPr>
        <w:t xml:space="preserve">@@</w:t>
      </w:r>
      <w:r>
        <w:br/>
      </w:r>
      <w:r>
        <w:rPr>
          <w:rStyle w:val="NormalTok"/>
        </w:rPr>
        <w:t xml:space="preserve"> export const section41: CourseSection = {</w:t>
      </w:r>
      <w:r>
        <w:br/>
      </w:r>
      <w:r>
        <w:rPr>
          <w:rStyle w:val="StringTok"/>
        </w:rPr>
        <w:t xml:space="preserve">-  id: "llm-finetuning",</w:t>
      </w:r>
      <w:r>
        <w:br/>
      </w:r>
      <w:r>
        <w:rPr>
          <w:rStyle w:val="VariableTok"/>
        </w:rPr>
        <w:t xml:space="preserve">+  id: "fastapi-http-contracts",</w:t>
      </w:r>
      <w:r>
        <w:br/>
      </w:r>
      <w:r>
        <w:rPr>
          <w:rStyle w:val="NormalTok"/>
        </w:rPr>
        <w:t xml:space="preserve">   index: 41,</w:t>
      </w:r>
      <w:r>
        <w:br/>
      </w:r>
      <w:r>
        <w:rPr>
          <w:rStyle w:val="NormalTok"/>
        </w:rPr>
        <w:t xml:space="preserve">   title: "APIs con FastAPI y contratos HTTP",</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section41 } from './sections/s41-llm-finetuning'</w:t>
      </w:r>
      <w:r>
        <w:br/>
      </w:r>
      <w:r>
        <w:rPr>
          <w:rStyle w:val="VariableTok"/>
        </w:rPr>
        <w:t xml:space="preserve">+import { section41 } from './sections/s41-fastapi-contracts'</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NormalTok"/>
        </w:rPr>
        <w:t xml:space="preserve"> type View = 'home' | 'section' | 'resources' | 'admin' | 'familiarity' | 'pricing'</w:t>
      </w:r>
      <w:r>
        <w:br/>
      </w:r>
      <w:r>
        <w:rPr>
          <w:rStyle w:val="NormalTok"/>
        </w:rPr>
        <w:t xml:space="preserve"> </w:t>
      </w:r>
      <w:r>
        <w:br/>
      </w:r>
      <w:r>
        <w:rPr>
          <w:rStyle w:val="VariableTok"/>
        </w:rPr>
        <w:t xml:space="preserve">+const SECTION_ID_ALIASES: Record&lt;string, string&gt; = {</w:t>
      </w:r>
      <w:r>
        <w:br/>
      </w:r>
      <w:r>
        <w:rPr>
          <w:rStyle w:val="VariableTok"/>
        </w:rPr>
        <w:t xml:space="preserve">+  'llm-finetuning': 'fastapi-http-contracts',</w:t>
      </w:r>
      <w:r>
        <w:br/>
      </w:r>
      <w:r>
        <w:rPr>
          <w:rStyle w:val="VariableTok"/>
        </w:rPr>
        <w:t xml:space="preserve">+}</w:t>
      </w:r>
      <w:r>
        <w:br/>
      </w:r>
      <w:r>
        <w:rPr>
          <w:rStyle w:val="VariableTok"/>
        </w:rPr>
        <w:t xml:space="preserve">+</w:t>
      </w:r>
      <w:r>
        <w:br/>
      </w:r>
      <w:r>
        <w:rPr>
          <w:rStyle w:val="DataTypeTok"/>
        </w:rPr>
        <w:t xml:space="preserve">@@</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hash = SECTION_ID_ALIASES[rawHash] ?? rawHash</w:t>
      </w:r>
    </w:p>
    <w:p>
      <w:pPr>
        <w:pStyle w:val="SourceCode"/>
      </w:pPr>
      <w:r>
        <w:rPr>
          <w:rStyle w:val="KeywordTok"/>
        </w:rPr>
        <w:t xml:space="preserve">diff --git a/course-state/section_ledger.json b/course-state/section_ledger.json</w:t>
      </w:r>
      <w:r>
        <w:br/>
      </w:r>
      <w:r>
        <w:rPr>
          <w:rStyle w:val="DataTypeTok"/>
        </w:rPr>
        <w:t xml:space="preserve">--- a/course-state/section_ledger.json</w:t>
      </w:r>
      <w:r>
        <w:br/>
      </w:r>
      <w:r>
        <w:rPr>
          <w:rStyle w:val="DataTypeTok"/>
        </w:rPr>
        <w:t xml:space="preserve">+++ b/course-state/section_ledger.json</w:t>
      </w:r>
      <w:r>
        <w:br/>
      </w:r>
      <w:r>
        <w:rPr>
          <w:rStyle w:val="DataTypeTok"/>
        </w:rPr>
        <w:t xml:space="preserve">@@</w:t>
      </w:r>
      <w:r>
        <w:br/>
      </w:r>
      <w:r>
        <w:rPr>
          <w:rStyle w:val="NormalTok"/>
        </w:rPr>
        <w:t xml:space="preserve">     {</w:t>
      </w:r>
      <w:r>
        <w:br/>
      </w:r>
      <w:r>
        <w:rPr>
          <w:rStyle w:val="NormalTok"/>
        </w:rPr>
        <w:t xml:space="preserve">       "id": "S41",</w:t>
      </w:r>
      <w:r>
        <w:br/>
      </w:r>
      <w:r>
        <w:rPr>
          <w:rStyle w:val="StringTok"/>
        </w:rPr>
        <w:t xml:space="preserve">-      "section_id": "llm-finetuning",</w:t>
      </w:r>
      <w:r>
        <w:br/>
      </w:r>
      <w:r>
        <w:rPr>
          <w:rStyle w:val="VariableTok"/>
        </w:rPr>
        <w:t xml:space="preserve">+      "section_id": "fastapi-http-contracts",</w:t>
      </w:r>
    </w:p>
    <w:p>
      <w:r>
        <w:pict>
          <v:rect style="width:0;height:1.5pt" o:hralign="center" o:hrstd="t" o:hr="t"/>
        </w:pict>
      </w:r>
    </w:p>
    <w:bookmarkEnd w:id="106"/>
    <w:bookmarkStart w:id="107" w:name="diff-2-corregir-el-gate-cp-n4-a"/>
    <w:p>
      <w:pPr>
        <w:pStyle w:val="Heading2"/>
      </w:pPr>
      <w:r>
        <w:t xml:space="preserve">Diff 2 — Corregir el gate CP-N4-A</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NormalTok"/>
        </w:rPr>
        <w:t xml:space="preserve">   jobRelevance:</w:t>
      </w:r>
      <w:r>
        <w:br/>
      </w:r>
      <w:r>
        <w:rPr>
          <w:rStyle w:val="StringTok"/>
        </w:rPr>
        <w:t xml:space="preserve">-    "En equipos de plataforma y producto, **APIs con FastAPI y contratos HTTP** convierten las fronteras de S40 en endpoints versionados con evidencia operativa: respuestas OpenAPI sin PII (status, evidencia, errores tipados). Gate de promoción CP-N4-A: la misma Idempotency-Key no duplica side effects y la lectura conserva compatibilidad v1. S42 sumará authz, schemas estrictos y privacidad de servicios sobre este control plane.",</w:t>
      </w:r>
      <w:r>
        <w:br/>
      </w:r>
      <w:r>
        <w:rPr>
          <w:rStyle w:val="VariableTok"/>
        </w:rPr>
        <w:t xml:space="preserve">+    "En equipos de plataforma y producto, **APIs con FastAPI y contratos HTTP** convierten las fronteras de S40 en endpoints versionados con evidencia operativa. S41 entrega el incremento de API para CP-N4-A; S42 añadirá autorización y schemas de seguridad, y el gate formal de CP-N4-A se evaluará en S43 junto con contenedores, health checks y operación reproducible.",</w:t>
      </w:r>
      <w:r>
        <w:br/>
      </w:r>
      <w:r>
        <w:rPr>
          <w:rStyle w:val="DataTypeTok"/>
        </w:rPr>
        <w:t xml:space="preserve">@@</w:t>
      </w:r>
      <w:r>
        <w:br/>
      </w:r>
      <w:r>
        <w:rPr>
          <w:rStyle w:val="StringTok"/>
        </w:rPr>
        <w:t xml:space="preserve">-        "El gate CP-N4-A no solo pide create idempotente:</w:t>
      </w:r>
      <w:r>
        <w:br/>
      </w:r>
      <w:r>
        <w:rPr>
          <w:rStyle w:val="VariableTok"/>
        </w:rPr>
        <w:t xml:space="preserve">+        "El incremento S41 de CP-N4-A no solo pide creación idempotente:</w:t>
      </w:r>
      <w:r>
        <w:br/>
      </w:r>
      <w:r>
        <w:rPr>
          <w:rStyle w:val="DataTypeTok"/>
        </w:rPr>
        <w:t xml:space="preserve">@@</w:t>
      </w:r>
      <w:r>
        <w:br/>
      </w:r>
      <w:r>
        <w:rPr>
          <w:rStyle w:val="StringTok"/>
        </w:rPr>
        <w:t xml:space="preserve">-    portfolioNote: "Evidencia de CP-N4-A · API HTTP gobernada:</w:t>
      </w:r>
      <w:r>
        <w:br/>
      </w:r>
      <w:r>
        <w:rPr>
          <w:rStyle w:val="VariableTok"/>
        </w:rPr>
        <w:t xml:space="preserve">+    portfolioNote: "Incremento S41 hacia CP-N4-A · API HTTP gobernada:</w:t>
      </w:r>
    </w:p>
    <w:p>
      <w:r>
        <w:pict>
          <v:rect style="width:0;height:1.5pt" o:hralign="center" o:hrstd="t" o:hr="t"/>
        </w:pict>
      </w:r>
    </w:p>
    <w:bookmarkEnd w:id="107"/>
    <w:bookmarkStart w:id="108" w:name="Xf345b3ccf7804699d149a8945cfe2470ddc9bd0"/>
    <w:p>
      <w:pPr>
        <w:pStyle w:val="Heading2"/>
      </w:pPr>
      <w:r>
        <w:t xml:space="preserve">Diff 3 — Convertir el puente FastAPI en una demostración ejecutable</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StringTok"/>
        </w:rPr>
        <w:t xml:space="preserve">-        "**Puente stdlib → FastAPI (referencia).** Path operation: `@app.post(\"/v1/jobs\")` ≈ función que recibe body y devuelve status+dict. Dependencia: `Depends(get_store)` ≈ fábrica inyectable `get_store()`. Modelo: `JobCreate(BaseModel)` ≈ dict validado antes del dominio. Docs: `/docs` OpenAPI ≈ contrato que debe coincidir con tests. Test: `TestClient(app).post(...)` ≈ llamar el handler con store fake y asertar status/body.",</w:t>
      </w:r>
      <w:r>
        <w:br/>
      </w:r>
      <w:r>
        <w:rPr>
          <w:rStyle w:val="VariableTok"/>
        </w:rPr>
        <w:t xml:space="preserve">+        "**Puente stdlib → FastAPI (ejecutable).** Primero aislarás la regla de dominio como función pura. Después la montarás en una aplicación `FastAPI`, declararás el request y response con Pydantic, inyectarás el store con `Depends` y probarás el contrato con `TestClient`. El schema generado por `app.openapi()` será parte de la evidencia.",</w:t>
      </w:r>
      <w:r>
        <w:br/>
      </w:r>
      <w:r>
        <w:rPr>
          <w:rStyle w:val="DataTypeTok"/>
        </w:rPr>
        <w:t xml:space="preserve">@@</w:t>
      </w:r>
      <w:r>
        <w:br/>
      </w:r>
      <w:r>
        <w:rPr>
          <w:rStyle w:val="NormalTok"/>
        </w:rPr>
        <w:t xml:space="preserve">       code: {</w:t>
      </w:r>
      <w:r>
        <w:br/>
      </w:r>
      <w:r>
        <w:rPr>
          <w:rStyle w:val="NormalTok"/>
        </w:rPr>
        <w:t xml:space="preserve">         language: 'python',</w:t>
      </w:r>
      <w:r>
        <w:br/>
      </w:r>
      <w:r>
        <w:rPr>
          <w:rStyle w:val="StringTok"/>
        </w:rPr>
        <w:t xml:space="preserve">-        title: "s41_map_contract.py",</w:t>
      </w:r>
      <w:r>
        <w:br/>
      </w:r>
      <w:r>
        <w:rPr>
          <w:rStyle w:val="StringTok"/>
        </w:rPr>
        <w:t xml:space="preserve">-        code: `def section_contract():</w:t>
      </w:r>
      <w:r>
        <w:br/>
      </w:r>
      <w:r>
        <w:rPr>
          <w:rStyle w:val="StringTok"/>
        </w:rPr>
        <w:t xml:space="preserve">-    return {</w:t>
      </w:r>
      <w:r>
        <w:br/>
      </w:r>
      <w:r>
        <w:rPr>
          <w:rStyle w:val="StringTok"/>
        </w:rPr>
        <w:t xml:space="preserve">-        "case": "CASO-ARE-041",</w:t>
      </w:r>
      <w:r>
        <w:br/>
      </w:r>
      <w:r>
        <w:rPr>
          <w:rStyle w:val="StringTok"/>
        </w:rPr>
        <w:t xml:space="preserve">-        "gates": ["idempotent_create", "no_pii_in_errors", "read_compat"],</w:t>
      </w:r>
      <w:r>
        <w:br/>
      </w:r>
      <w:r>
        <w:rPr>
          <w:rStyle w:val="StringTok"/>
        </w:rPr>
        <w:t xml:space="preserve">-        "duplicate_side_effect_ok": False,</w:t>
      </w:r>
      <w:r>
        <w:br/>
      </w:r>
      <w:r>
        <w:rPr>
          <w:rStyle w:val="StringTok"/>
        </w:rPr>
        <w:t xml:space="preserve">-        "pii_in_errors_ok": False,</w:t>
      </w:r>
      <w:r>
        <w:br/>
      </w:r>
      <w:r>
        <w:rPr>
          <w:rStyle w:val="StringTok"/>
        </w:rPr>
        <w:t xml:space="preserve">-    }</w:t>
      </w:r>
      <w:r>
        <w:br/>
      </w:r>
      <w:r>
        <w:rPr>
          <w:rStyle w:val="StringTok"/>
        </w:rPr>
        <w:t xml:space="preserve">-</w:t>
      </w:r>
      <w:r>
        <w:br/>
      </w:r>
      <w:r>
        <w:rPr>
          <w:rStyle w:val="StringTok"/>
        </w:rPr>
        <w:t xml:space="preserve">-c = section_contract()</w:t>
      </w:r>
      <w:r>
        <w:br/>
      </w:r>
      <w:r>
        <w:rPr>
          <w:rStyle w:val="StringTok"/>
        </w:rPr>
        <w:t xml:space="preserve">-print("case", c["case"])</w:t>
      </w:r>
      <w:r>
        <w:br/>
      </w:r>
      <w:r>
        <w:rPr>
          <w:rStyle w:val="StringTok"/>
        </w:rPr>
        <w:t xml:space="preserve">-print("gates", c["gates"])</w:t>
      </w:r>
      <w:r>
        <w:br/>
      </w:r>
      <w:r>
        <w:rPr>
          <w:rStyle w:val="StringTok"/>
        </w:rPr>
        <w:t xml:space="preserve">-print("duplicate_side_effect_ok", c["duplicate_side_effect_ok"])</w:t>
      </w:r>
      <w:r>
        <w:br/>
      </w:r>
      <w:r>
        <w:rPr>
          <w:rStyle w:val="StringTok"/>
        </w:rPr>
        <w:t xml:space="preserve">-print("pii_in_errors_ok", c["pii_in_errors_ok"])</w:t>
      </w:r>
      <w:r>
        <w:br/>
      </w:r>
      <w:r>
        <w:rPr>
          <w:rStyle w:val="StringTok"/>
        </w:rPr>
        <w:t xml:space="preserve">-`,</w:t>
      </w:r>
      <w:r>
        <w:br/>
      </w:r>
      <w:r>
        <w:rPr>
          <w:rStyle w:val="StringTok"/>
        </w:rPr>
        <w:t xml:space="preserve">-        output: `case CASO-ARE-041</w:t>
      </w:r>
      <w:r>
        <w:br/>
      </w:r>
      <w:r>
        <w:rPr>
          <w:rStyle w:val="StringTok"/>
        </w:rPr>
        <w:t xml:space="preserve">-gates ['idempotent_create', 'no_pii_in_errors', 'read_compat']</w:t>
      </w:r>
      <w:r>
        <w:br/>
      </w:r>
      <w:r>
        <w:rPr>
          <w:rStyle w:val="StringTok"/>
        </w:rPr>
        <w:t xml:space="preserve">-duplicate_side_effect_ok False</w:t>
      </w:r>
      <w:r>
        <w:br/>
      </w:r>
      <w:r>
        <w:rPr>
          <w:rStyle w:val="StringTok"/>
        </w:rPr>
        <w:t xml:space="preserve">-pii_in_errors_ok False`,</w:t>
      </w:r>
      <w:r>
        <w:br/>
      </w:r>
      <w:r>
        <w:rPr>
          <w:rStyle w:val="VariableTok"/>
        </w:rPr>
        <w:t xml:space="preserve">+        title: "s41_minimal_fastapi.py",</w:t>
      </w:r>
      <w:r>
        <w:br/>
      </w:r>
      <w:r>
        <w:rPr>
          <w:rStyle w:val="VariableTok"/>
        </w:rPr>
        <w:t xml:space="preserve">+        code: `from typing import Annotated</w:t>
      </w:r>
      <w:r>
        <w:br/>
      </w:r>
      <w:r>
        <w:rPr>
          <w:rStyle w:val="VariableTok"/>
        </w:rPr>
        <w:t xml:space="preserve">+</w:t>
      </w:r>
      <w:r>
        <w:br/>
      </w:r>
      <w:r>
        <w:rPr>
          <w:rStyle w:val="VariableTok"/>
        </w:rPr>
        <w:t xml:space="preserve">+from fastapi import Depends, FastAPI, Header, status</w:t>
      </w:r>
      <w:r>
        <w:br/>
      </w:r>
      <w:r>
        <w:rPr>
          <w:rStyle w:val="VariableTok"/>
        </w:rPr>
        <w:t xml:space="preserve">+from fastapi.testclient import TestClient</w:t>
      </w:r>
      <w:r>
        <w:br/>
      </w:r>
      <w:r>
        <w:rPr>
          <w:rStyle w:val="VariableTok"/>
        </w:rPr>
        <w:t xml:space="preserve">+from pydantic import BaseModel</w:t>
      </w:r>
      <w:r>
        <w:br/>
      </w:r>
      <w:r>
        <w:rPr>
          <w:rStyle w:val="VariableTok"/>
        </w:rPr>
        <w:t xml:space="preserve">+</w:t>
      </w:r>
      <w:r>
        <w:br/>
      </w:r>
      <w:r>
        <w:rPr>
          <w:rStyle w:val="VariableTok"/>
        </w:rPr>
        <w:t xml:space="preserve">+</w:t>
      </w:r>
      <w:r>
        <w:br/>
      </w:r>
      <w:r>
        <w:rPr>
          <w:rStyle w:val="VariableTok"/>
        </w:rPr>
        <w:t xml:space="preserve">+class JobCreate(BaseModel):</w:t>
      </w:r>
      <w:r>
        <w:br/>
      </w:r>
      <w:r>
        <w:rPr>
          <w:rStyle w:val="VariableTok"/>
        </w:rPr>
        <w:t xml:space="preserve">+    name: str</w:t>
      </w:r>
      <w:r>
        <w:br/>
      </w:r>
      <w:r>
        <w:rPr>
          <w:rStyle w:val="VariableTok"/>
        </w:rPr>
        <w:t xml:space="preserve">+    priority: str</w:t>
      </w:r>
      <w:r>
        <w:br/>
      </w:r>
      <w:r>
        <w:rPr>
          <w:rStyle w:val="VariableTok"/>
        </w:rPr>
        <w:t xml:space="preserve">+</w:t>
      </w:r>
      <w:r>
        <w:br/>
      </w:r>
      <w:r>
        <w:rPr>
          <w:rStyle w:val="VariableTok"/>
        </w:rPr>
        <w:t xml:space="preserve">+</w:t>
      </w:r>
      <w:r>
        <w:br/>
      </w:r>
      <w:r>
        <w:rPr>
          <w:rStyle w:val="VariableTok"/>
        </w:rPr>
        <w:t xml:space="preserve">+class JobPublic(JobCreate):</w:t>
      </w:r>
      <w:r>
        <w:br/>
      </w:r>
      <w:r>
        <w:rPr>
          <w:rStyle w:val="VariableTok"/>
        </w:rPr>
        <w:t xml:space="preserve">+    job_id: str</w:t>
      </w:r>
      <w:r>
        <w:br/>
      </w:r>
      <w:r>
        <w:rPr>
          <w:rStyle w:val="VariableTok"/>
        </w:rPr>
        <w:t xml:space="preserve">+    status: str</w:t>
      </w:r>
      <w:r>
        <w:br/>
      </w:r>
      <w:r>
        <w:rPr>
          <w:rStyle w:val="VariableTok"/>
        </w:rPr>
        <w:t xml:space="preserve">+</w:t>
      </w:r>
      <w:r>
        <w:br/>
      </w:r>
      <w:r>
        <w:rPr>
          <w:rStyle w:val="VariableTok"/>
        </w:rPr>
        <w:t xml:space="preserve">+</w:t>
      </w:r>
      <w:r>
        <w:br/>
      </w:r>
      <w:r>
        <w:rPr>
          <w:rStyle w:val="VariableTok"/>
        </w:rPr>
        <w:t xml:space="preserve">+def get_store() -&gt; list[dict]:</w:t>
      </w:r>
      <w:r>
        <w:br/>
      </w:r>
      <w:r>
        <w:rPr>
          <w:rStyle w:val="VariableTok"/>
        </w:rPr>
        <w:t xml:space="preserve">+    return []</w:t>
      </w:r>
      <w:r>
        <w:br/>
      </w:r>
      <w:r>
        <w:rPr>
          <w:rStyle w:val="VariableTok"/>
        </w:rPr>
        <w:t xml:space="preserve">+</w:t>
      </w:r>
      <w:r>
        <w:br/>
      </w:r>
      <w:r>
        <w:rPr>
          <w:rStyle w:val="VariableTok"/>
        </w:rPr>
        <w:t xml:space="preserve">+</w:t>
      </w:r>
      <w:r>
        <w:br/>
      </w:r>
      <w:r>
        <w:rPr>
          <w:rStyle w:val="VariableTok"/>
        </w:rPr>
        <w:t xml:space="preserve">+app = FastAPI()</w:t>
      </w:r>
      <w:r>
        <w:br/>
      </w:r>
      <w:r>
        <w:rPr>
          <w:rStyle w:val="VariableTok"/>
        </w:rPr>
        <w:t xml:space="preserve">+</w:t>
      </w:r>
      <w:r>
        <w:br/>
      </w:r>
      <w:r>
        <w:rPr>
          <w:rStyle w:val="VariableTok"/>
        </w:rPr>
        <w:t xml:space="preserve">+</w:t>
      </w:r>
      <w:r>
        <w:br/>
      </w:r>
      <w:r>
        <w:rPr>
          <w:rStyle w:val="VariableTok"/>
        </w:rPr>
        <w:t xml:space="preserve">+@app.post(</w:t>
      </w:r>
      <w:r>
        <w:br/>
      </w:r>
      <w:r>
        <w:rPr>
          <w:rStyle w:val="VariableTok"/>
        </w:rPr>
        <w:t xml:space="preserve">+    "/v1/jobs",</w:t>
      </w:r>
      <w:r>
        <w:br/>
      </w:r>
      <w:r>
        <w:rPr>
          <w:rStyle w:val="VariableTok"/>
        </w:rPr>
        <w:t xml:space="preserve">+    status_code=status.HTTP_201_CREATED,</w:t>
      </w:r>
      <w:r>
        <w:br/>
      </w:r>
      <w:r>
        <w:rPr>
          <w:rStyle w:val="VariableTok"/>
        </w:rPr>
        <w:t xml:space="preserve">+    response_model=JobPublic,</w:t>
      </w:r>
      <w:r>
        <w:br/>
      </w:r>
      <w:r>
        <w:rPr>
          <w:rStyle w:val="VariableTok"/>
        </w:rPr>
        <w:t xml:space="preserve">+)</w:t>
      </w:r>
      <w:r>
        <w:br/>
      </w:r>
      <w:r>
        <w:rPr>
          <w:rStyle w:val="VariableTok"/>
        </w:rPr>
        <w:t xml:space="preserve">+def create_job(</w:t>
      </w:r>
      <w:r>
        <w:br/>
      </w:r>
      <w:r>
        <w:rPr>
          <w:rStyle w:val="VariableTok"/>
        </w:rPr>
        <w:t xml:space="preserve">+    payload: JobCreate,</w:t>
      </w:r>
      <w:r>
        <w:br/>
      </w:r>
      <w:r>
        <w:rPr>
          <w:rStyle w:val="VariableTok"/>
        </w:rPr>
        <w:t xml:space="preserve">+    store: Annotated[list[dict], Depends(get_store)],</w:t>
      </w:r>
      <w:r>
        <w:br/>
      </w:r>
      <w:r>
        <w:rPr>
          <w:rStyle w:val="VariableTok"/>
        </w:rPr>
        <w:t xml:space="preserve">+    idempotency_key: Annotated[str, Header(alias="Idempotency-Key")],</w:t>
      </w:r>
      <w:r>
        <w:br/>
      </w:r>
      <w:r>
        <w:rPr>
          <w:rStyle w:val="VariableTok"/>
        </w:rPr>
        <w:t xml:space="preserve">+) -&gt; JobPublic:</w:t>
      </w:r>
      <w:r>
        <w:br/>
      </w:r>
      <w:r>
        <w:rPr>
          <w:rStyle w:val="VariableTok"/>
        </w:rPr>
        <w:t xml:space="preserve">+    job = JobPublic(</w:t>
      </w:r>
      <w:r>
        <w:br/>
      </w:r>
      <w:r>
        <w:rPr>
          <w:rStyle w:val="VariableTok"/>
        </w:rPr>
        <w:t xml:space="preserve">+        job_id=f"job-{len(store) + 1}",</w:t>
      </w:r>
      <w:r>
        <w:br/>
      </w:r>
      <w:r>
        <w:rPr>
          <w:rStyle w:val="VariableTok"/>
        </w:rPr>
        <w:t xml:space="preserve">+        status="created",</w:t>
      </w:r>
      <w:r>
        <w:br/>
      </w:r>
      <w:r>
        <w:rPr>
          <w:rStyle w:val="VariableTok"/>
        </w:rPr>
        <w:t xml:space="preserve">+        **payload.model_dump(),</w:t>
      </w:r>
      <w:r>
        <w:br/>
      </w:r>
      <w:r>
        <w:rPr>
          <w:rStyle w:val="VariableTok"/>
        </w:rPr>
        <w:t xml:space="preserve">+    )</w:t>
      </w:r>
      <w:r>
        <w:br/>
      </w:r>
      <w:r>
        <w:rPr>
          <w:rStyle w:val="VariableTok"/>
        </w:rPr>
        <w:t xml:space="preserve">+    store.append(job.model_dump())</w:t>
      </w:r>
      <w:r>
        <w:br/>
      </w:r>
      <w:r>
        <w:rPr>
          <w:rStyle w:val="VariableTok"/>
        </w:rPr>
        <w:t xml:space="preserve">+    return job</w:t>
      </w:r>
      <w:r>
        <w:br/>
      </w:r>
      <w:r>
        <w:rPr>
          <w:rStyle w:val="VariableTok"/>
        </w:rPr>
        <w:t xml:space="preserve">+</w:t>
      </w:r>
      <w:r>
        <w:br/>
      </w:r>
      <w:r>
        <w:rPr>
          <w:rStyle w:val="VariableTok"/>
        </w:rPr>
        <w:t xml:space="preserve">+</w:t>
      </w:r>
      <w:r>
        <w:br/>
      </w:r>
      <w:r>
        <w:rPr>
          <w:rStyle w:val="VariableTok"/>
        </w:rPr>
        <w:t xml:space="preserve">+client = TestClient(app)</w:t>
      </w:r>
      <w:r>
        <w:br/>
      </w:r>
      <w:r>
        <w:rPr>
          <w:rStyle w:val="VariableTok"/>
        </w:rPr>
        <w:t xml:space="preserve">+response = client.post(</w:t>
      </w:r>
      <w:r>
        <w:br/>
      </w:r>
      <w:r>
        <w:rPr>
          <w:rStyle w:val="VariableTok"/>
        </w:rPr>
        <w:t xml:space="preserve">+    "/v1/jobs",</w:t>
      </w:r>
      <w:r>
        <w:br/>
      </w:r>
      <w:r>
        <w:rPr>
          <w:rStyle w:val="VariableTok"/>
        </w:rPr>
        <w:t xml:space="preserve">+    headers={"Idempotency-Key": "idem-are-1"},</w:t>
      </w:r>
      <w:r>
        <w:br/>
      </w:r>
      <w:r>
        <w:rPr>
          <w:rStyle w:val="VariableTok"/>
        </w:rPr>
        <w:t xml:space="preserve">+    json={"name": "er-run", "priority": "normal"},</w:t>
      </w:r>
      <w:r>
        <w:br/>
      </w:r>
      <w:r>
        <w:rPr>
          <w:rStyle w:val="VariableTok"/>
        </w:rPr>
        <w:t xml:space="preserve">+)</w:t>
      </w:r>
      <w:r>
        <w:br/>
      </w:r>
      <w:r>
        <w:rPr>
          <w:rStyle w:val="VariableTok"/>
        </w:rPr>
        <w:t xml:space="preserve">+assert response.status_code == 201</w:t>
      </w:r>
      <w:r>
        <w:br/>
      </w:r>
      <w:r>
        <w:rPr>
          <w:rStyle w:val="VariableTok"/>
        </w:rPr>
        <w:t xml:space="preserve">+assert response.json()["job_id"] == "job-1"</w:t>
      </w:r>
      <w:r>
        <w:br/>
      </w:r>
      <w:r>
        <w:rPr>
          <w:rStyle w:val="VariableTok"/>
        </w:rPr>
        <w:t xml:space="preserve">+assert "201" in app.openapi()["paths"]["/v1/jobs"]["post"]["responses"]</w:t>
      </w:r>
      <w:r>
        <w:br/>
      </w:r>
      <w:r>
        <w:rPr>
          <w:rStyle w:val="VariableTok"/>
        </w:rPr>
        <w:t xml:space="preserve">+`,</w:t>
      </w:r>
      <w:r>
        <w:br/>
      </w:r>
      <w:r>
        <w:rPr>
          <w:rStyle w:val="VariableTok"/>
        </w:rPr>
        <w:t xml:space="preserve">+        output: `Los asserts terminan sin errores.`,</w:t>
      </w:r>
      <w:r>
        <w:br/>
      </w:r>
      <w:r>
        <w:rPr>
          <w:rStyle w:val="NormalTok"/>
        </w:rPr>
        <w:t xml:space="preserve">       },</w:t>
      </w:r>
    </w:p>
    <w:p>
      <w:r>
        <w:pict>
          <v:rect style="width:0;height:1.5pt" o:hralign="center" o:hrstd="t" o:hr="t"/>
        </w:pict>
      </w:r>
    </w:p>
    <w:bookmarkEnd w:id="108"/>
    <w:bookmarkStart w:id="109" w:name="Xaef7f53cb2a55da2f6cfc31bce1260bb0b7e694"/>
    <w:p>
      <w:pPr>
        <w:pStyle w:val="Heading2"/>
      </w:pPr>
      <w:r>
        <w:t xml:space="preserve">Diff 4 — Corregir semántica 201/202, colección, item y 405</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StringTok"/>
        </w:rPr>
        <w:t xml:space="preserve">-        "El **status** es parte del contrato: **201** crea un recurso (cuerpo del job nuevo), **200** lectura OK,</w:t>
      </w:r>
      <w:r>
        <w:br/>
      </w:r>
      <w:r>
        <w:rPr>
          <w:rStyle w:val="VariableTok"/>
        </w:rPr>
        <w:t xml:space="preserve">+        "El **código de estado** es parte del contrato: **201** cuando el recurso ya fue creado, idealmente con `Location`; **202** cuando el trabajo fue aceptado pero sigue pendiente; **200** para lecturas exitosas, incluida una colección vacía;</w:t>
      </w:r>
      <w:r>
        <w:br/>
      </w:r>
      <w:r>
        <w:rPr>
          <w:rStyle w:val="DataTypeTok"/>
        </w:rPr>
        <w:t xml:space="preserve">@@</w:t>
      </w:r>
      <w:r>
        <w:br/>
      </w:r>
      <w:r>
        <w:rPr>
          <w:rStyle w:val="StringTok"/>
        </w:rPr>
        <w:t xml:space="preserve">-def status_for(method: str, resource: str, created: bool) -&gt; int:</w:t>
      </w:r>
      <w:r>
        <w:br/>
      </w:r>
      <w:r>
        <w:rPr>
          <w:rStyle w:val="StringTok"/>
        </w:rPr>
        <w:t xml:space="preserve">-    if method == "POST" and resource.endswith("/jobs") and created:</w:t>
      </w:r>
      <w:r>
        <w:br/>
      </w:r>
      <w:r>
        <w:rPr>
          <w:rStyle w:val="StringTok"/>
        </w:rPr>
        <w:t xml:space="preserve">-        return 201</w:t>
      </w:r>
      <w:r>
        <w:br/>
      </w:r>
      <w:r>
        <w:rPr>
          <w:rStyle w:val="VariableTok"/>
        </w:rPr>
        <w:t xml:space="preserve">+def status_for(</w:t>
      </w:r>
      <w:r>
        <w:br/>
      </w:r>
      <w:r>
        <w:rPr>
          <w:rStyle w:val="VariableTok"/>
        </w:rPr>
        <w:t xml:space="preserve">+    method: str,</w:t>
      </w:r>
      <w:r>
        <w:br/>
      </w:r>
      <w:r>
        <w:rPr>
          <w:rStyle w:val="VariableTok"/>
        </w:rPr>
        <w:t xml:space="preserve">+    resource: str,</w:t>
      </w:r>
      <w:r>
        <w:br/>
      </w:r>
      <w:r>
        <w:rPr>
          <w:rStyle w:val="VariableTok"/>
        </w:rPr>
        <w:t xml:space="preserve">+    *,</w:t>
      </w:r>
      <w:r>
        <w:br/>
      </w:r>
      <w:r>
        <w:rPr>
          <w:rStyle w:val="VariableTok"/>
        </w:rPr>
        <w:t xml:space="preserve">+    created: bool = False,</w:t>
      </w:r>
      <w:r>
        <w:br/>
      </w:r>
      <w:r>
        <w:rPr>
          <w:rStyle w:val="VariableTok"/>
        </w:rPr>
        <w:t xml:space="preserve">+    accepted: bool = False,</w:t>
      </w:r>
      <w:r>
        <w:br/>
      </w:r>
      <w:r>
        <w:rPr>
          <w:rStyle w:val="VariableTok"/>
        </w:rPr>
        <w:t xml:space="preserve">+    exists: bool = True,</w:t>
      </w:r>
      <w:r>
        <w:br/>
      </w:r>
      <w:r>
        <w:rPr>
          <w:rStyle w:val="VariableTok"/>
        </w:rPr>
        <w:t xml:space="preserve">+) -&gt; int:</w:t>
      </w:r>
      <w:r>
        <w:br/>
      </w:r>
      <w:r>
        <w:rPr>
          <w:rStyle w:val="VariableTok"/>
        </w:rPr>
        <w:t xml:space="preserve">+    if method == "POST" and resource == "/v1/jobs" and created:</w:t>
      </w:r>
      <w:r>
        <w:br/>
      </w:r>
      <w:r>
        <w:rPr>
          <w:rStyle w:val="VariableTok"/>
        </w:rPr>
        <w:t xml:space="preserve">+        return 201</w:t>
      </w:r>
      <w:r>
        <w:br/>
      </w:r>
      <w:r>
        <w:rPr>
          <w:rStyle w:val="VariableTok"/>
        </w:rPr>
        <w:t xml:space="preserve">+    if method == "POST" and resource == "/v1/jobs" and accepted:</w:t>
      </w:r>
      <w:r>
        <w:br/>
      </w:r>
      <w:r>
        <w:rPr>
          <w:rStyle w:val="VariableTok"/>
        </w:rPr>
        <w:t xml:space="preserve">+        return 202</w:t>
      </w:r>
      <w:r>
        <w:br/>
      </w:r>
      <w:r>
        <w:rPr>
          <w:rStyle w:val="NormalTok"/>
        </w:rPr>
        <w:t xml:space="preserve">     if method == "GET" and resource.endswith("/health"):</w:t>
      </w:r>
      <w:r>
        <w:br/>
      </w:r>
      <w:r>
        <w:rPr>
          <w:rStyle w:val="NormalTok"/>
        </w:rPr>
        <w:t xml:space="preserve">         return 200</w:t>
      </w:r>
      <w:r>
        <w:br/>
      </w:r>
      <w:r>
        <w:rPr>
          <w:rStyle w:val="StringTok"/>
        </w:rPr>
        <w:t xml:space="preserve">-    if method == "GET" and resource.endswith("/jobs") and not created:</w:t>
      </w:r>
      <w:r>
        <w:br/>
      </w:r>
      <w:r>
        <w:rPr>
          <w:rStyle w:val="StringTok"/>
        </w:rPr>
        <w:t xml:space="preserve">-        return 404</w:t>
      </w:r>
      <w:r>
        <w:br/>
      </w:r>
      <w:r>
        <w:rPr>
          <w:rStyle w:val="StringTok"/>
        </w:rPr>
        <w:t xml:space="preserve">-    return 405</w:t>
      </w:r>
      <w:r>
        <w:br/>
      </w:r>
      <w:r>
        <w:rPr>
          <w:rStyle w:val="VariableTok"/>
        </w:rPr>
        <w:t xml:space="preserve">+    if method == "GET" and resource == "/v1/jobs":</w:t>
      </w:r>
      <w:r>
        <w:br/>
      </w:r>
      <w:r>
        <w:rPr>
          <w:rStyle w:val="VariableTok"/>
        </w:rPr>
        <w:t xml:space="preserve">+        return 200</w:t>
      </w:r>
      <w:r>
        <w:br/>
      </w:r>
      <w:r>
        <w:rPr>
          <w:rStyle w:val="VariableTok"/>
        </w:rPr>
        <w:t xml:space="preserve">+    if method == "GET" and resource.startswith("/v1/jobs/"):</w:t>
      </w:r>
      <w:r>
        <w:br/>
      </w:r>
      <w:r>
        <w:rPr>
          <w:rStyle w:val="VariableTok"/>
        </w:rPr>
        <w:t xml:space="preserve">+        return 200 if exists else 404</w:t>
      </w:r>
      <w:r>
        <w:br/>
      </w:r>
      <w:r>
        <w:rPr>
          <w:rStyle w:val="VariableTok"/>
        </w:rPr>
        <w:t xml:space="preserve">+    if resource in {"/v1/jobs", "/v1/health"}:</w:t>
      </w:r>
      <w:r>
        <w:br/>
      </w:r>
      <w:r>
        <w:rPr>
          <w:rStyle w:val="VariableTok"/>
        </w:rPr>
        <w:t xml:space="preserve">+        return 405</w:t>
      </w:r>
      <w:r>
        <w:br/>
      </w:r>
      <w:r>
        <w:rPr>
          <w:rStyle w:val="VariableTok"/>
        </w:rPr>
        <w:t xml:space="preserve">+    return 404</w:t>
      </w:r>
    </w:p>
    <w:p>
      <w:pPr>
        <w:pStyle w:val="FirstParagraph"/>
      </w:pPr>
      <w:r>
        <w:t xml:space="preserve">Añadir en la explicación que una respuesta 405 real debe incluir</w:t>
      </w:r>
      <w:r>
        <w:t xml:space="preserve"> </w:t>
      </w:r>
      <w:r>
        <w:rPr>
          <w:rStyle w:val="VerbatimChar"/>
        </w:rPr>
        <w:t xml:space="preserve">Allow</w:t>
      </w:r>
      <w:r>
        <w:t xml:space="preserve">.</w:t>
      </w:r>
    </w:p>
    <w:p>
      <w:r>
        <w:pict>
          <v:rect style="width:0;height:1.5pt" o:hralign="center" o:hrstd="t" o:hr="t"/>
        </w:pict>
      </w:r>
    </w:p>
    <w:bookmarkEnd w:id="109"/>
    <w:bookmarkStart w:id="110" w:name="X47cb4f13b0570eb32c5d33a1cf5d2da4aa66caf"/>
    <w:p>
      <w:pPr>
        <w:pStyle w:val="Heading2"/>
      </w:pPr>
      <w:r>
        <w:t xml:space="preserve">Diff 5 — Enseñar un registro idempotente que conserve la respuesta</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StringTok"/>
        </w:rPr>
        <w:t xml:space="preserve">-def idempotent_create(store: dict, key: str, body: dict) -&gt; str:</w:t>
      </w:r>
      <w:r>
        <w:br/>
      </w:r>
      <w:r>
        <w:rPr>
          <w:rStyle w:val="StringTok"/>
        </w:rPr>
        <w:t xml:space="preserve">-    if key in store:</w:t>
      </w:r>
      <w:r>
        <w:br/>
      </w:r>
      <w:r>
        <w:rPr>
          <w:rStyle w:val="StringTok"/>
        </w:rPr>
        <w:t xml:space="preserve">-        return "replay" if store[key] == body else "conflict"</w:t>
      </w:r>
      <w:r>
        <w:br/>
      </w:r>
      <w:r>
        <w:rPr>
          <w:rStyle w:val="StringTok"/>
        </w:rPr>
        <w:t xml:space="preserve">-    store[key] = body</w:t>
      </w:r>
      <w:r>
        <w:br/>
      </w:r>
      <w:r>
        <w:rPr>
          <w:rStyle w:val="StringTok"/>
        </w:rPr>
        <w:t xml:space="preserve">-    return "created"</w:t>
      </w:r>
      <w:r>
        <w:br/>
      </w:r>
      <w:r>
        <w:rPr>
          <w:rStyle w:val="VariableTok"/>
        </w:rPr>
        <w:t xml:space="preserve">+import hashlib</w:t>
      </w:r>
      <w:r>
        <w:br/>
      </w:r>
      <w:r>
        <w:rPr>
          <w:rStyle w:val="VariableTok"/>
        </w:rPr>
        <w:t xml:space="preserve">+import json</w:t>
      </w:r>
      <w:r>
        <w:br/>
      </w:r>
      <w:r>
        <w:rPr>
          <w:rStyle w:val="VariableTok"/>
        </w:rPr>
        <w:t xml:space="preserve">+from dataclasses import dataclass</w:t>
      </w:r>
      <w:r>
        <w:br/>
      </w:r>
      <w:r>
        <w:rPr>
          <w:rStyle w:val="VariableTok"/>
        </w:rPr>
        <w:t xml:space="preserve">+</w:t>
      </w:r>
      <w:r>
        <w:br/>
      </w:r>
      <w:r>
        <w:rPr>
          <w:rStyle w:val="VariableTok"/>
        </w:rPr>
        <w:t xml:space="preserve">+</w:t>
      </w:r>
      <w:r>
        <w:br/>
      </w:r>
      <w:r>
        <w:rPr>
          <w:rStyle w:val="VariableTok"/>
        </w:rPr>
        <w:t xml:space="preserve">+def canonical_hash(body: dict) -&gt; str:</w:t>
      </w:r>
      <w:r>
        <w:br/>
      </w:r>
      <w:r>
        <w:rPr>
          <w:rStyle w:val="VariableTok"/>
        </w:rPr>
        <w:t xml:space="preserve">+    canonical = json.dumps(</w:t>
      </w:r>
      <w:r>
        <w:br/>
      </w:r>
      <w:r>
        <w:rPr>
          <w:rStyle w:val="VariableTok"/>
        </w:rPr>
        <w:t xml:space="preserve">+        body,</w:t>
      </w:r>
      <w:r>
        <w:br/>
      </w:r>
      <w:r>
        <w:rPr>
          <w:rStyle w:val="VariableTok"/>
        </w:rPr>
        <w:t xml:space="preserve">+        sort_keys=True,</w:t>
      </w:r>
      <w:r>
        <w:br/>
      </w:r>
      <w:r>
        <w:rPr>
          <w:rStyle w:val="VariableTok"/>
        </w:rPr>
        <w:t xml:space="preserve">+        separators=(",", ":"),</w:t>
      </w:r>
      <w:r>
        <w:br/>
      </w:r>
      <w:r>
        <w:rPr>
          <w:rStyle w:val="VariableTok"/>
        </w:rPr>
        <w:t xml:space="preserve">+        ensure_ascii=False,</w:t>
      </w:r>
      <w:r>
        <w:br/>
      </w:r>
      <w:r>
        <w:rPr>
          <w:rStyle w:val="VariableTok"/>
        </w:rPr>
        <w:t xml:space="preserve">+    )</w:t>
      </w:r>
      <w:r>
        <w:br/>
      </w:r>
      <w:r>
        <w:rPr>
          <w:rStyle w:val="VariableTok"/>
        </w:rPr>
        <w:t xml:space="preserve">+    return hashlib.sha256(canonical.encode("utf-8")).hexdigest()</w:t>
      </w:r>
      <w:r>
        <w:br/>
      </w:r>
      <w:r>
        <w:rPr>
          <w:rStyle w:val="VariableTok"/>
        </w:rPr>
        <w:t xml:space="preserve">+</w:t>
      </w:r>
      <w:r>
        <w:br/>
      </w:r>
      <w:r>
        <w:rPr>
          <w:rStyle w:val="VariableTok"/>
        </w:rPr>
        <w:t xml:space="preserve">+</w:t>
      </w:r>
      <w:r>
        <w:br/>
      </w:r>
      <w:r>
        <w:rPr>
          <w:rStyle w:val="VariableTok"/>
        </w:rPr>
        <w:t xml:space="preserve">+@dataclass(frozen=True)</w:t>
      </w:r>
      <w:r>
        <w:br/>
      </w:r>
      <w:r>
        <w:rPr>
          <w:rStyle w:val="VariableTok"/>
        </w:rPr>
        <w:t xml:space="preserve">+class IdempotencyRecord:</w:t>
      </w:r>
      <w:r>
        <w:br/>
      </w:r>
      <w:r>
        <w:rPr>
          <w:rStyle w:val="VariableTok"/>
        </w:rPr>
        <w:t xml:space="preserve">+    request_hash: str</w:t>
      </w:r>
      <w:r>
        <w:br/>
      </w:r>
      <w:r>
        <w:rPr>
          <w:rStyle w:val="VariableTok"/>
        </w:rPr>
        <w:t xml:space="preserve">+    status_code: int</w:t>
      </w:r>
      <w:r>
        <w:br/>
      </w:r>
      <w:r>
        <w:rPr>
          <w:rStyle w:val="VariableTok"/>
        </w:rPr>
        <w:t xml:space="preserve">+    response: dict</w:t>
      </w:r>
      <w:r>
        <w:br/>
      </w:r>
      <w:r>
        <w:rPr>
          <w:rStyle w:val="VariableTok"/>
        </w:rPr>
        <w:t xml:space="preserve">+</w:t>
      </w:r>
      <w:r>
        <w:br/>
      </w:r>
      <w:r>
        <w:rPr>
          <w:rStyle w:val="VariableTok"/>
        </w:rPr>
        <w:t xml:space="preserve">+</w:t>
      </w:r>
      <w:r>
        <w:br/>
      </w:r>
      <w:r>
        <w:rPr>
          <w:rStyle w:val="VariableTok"/>
        </w:rPr>
        <w:t xml:space="preserve">+def idempotent_create(</w:t>
      </w:r>
      <w:r>
        <w:br/>
      </w:r>
      <w:r>
        <w:rPr>
          <w:rStyle w:val="VariableTok"/>
        </w:rPr>
        <w:t xml:space="preserve">+    records: dict[str, IdempotencyRecord],</w:t>
      </w:r>
      <w:r>
        <w:br/>
      </w:r>
      <w:r>
        <w:rPr>
          <w:rStyle w:val="VariableTok"/>
        </w:rPr>
        <w:t xml:space="preserve">+    key: str,</w:t>
      </w:r>
      <w:r>
        <w:br/>
      </w:r>
      <w:r>
        <w:rPr>
          <w:rStyle w:val="VariableTok"/>
        </w:rPr>
        <w:t xml:space="preserve">+    body: dict,</w:t>
      </w:r>
      <w:r>
        <w:br/>
      </w:r>
      <w:r>
        <w:rPr>
          <w:rStyle w:val="VariableTok"/>
        </w:rPr>
        <w:t xml:space="preserve">+    create_once,</w:t>
      </w:r>
      <w:r>
        <w:br/>
      </w:r>
      <w:r>
        <w:rPr>
          <w:rStyle w:val="VariableTok"/>
        </w:rPr>
        <w:t xml:space="preserve">+) -&gt; tuple[str, int, dict]:</w:t>
      </w:r>
      <w:r>
        <w:br/>
      </w:r>
      <w:r>
        <w:rPr>
          <w:rStyle w:val="VariableTok"/>
        </w:rPr>
        <w:t xml:space="preserve">+    request_hash = canonical_hash(body)</w:t>
      </w:r>
      <w:r>
        <w:br/>
      </w:r>
      <w:r>
        <w:rPr>
          <w:rStyle w:val="VariableTok"/>
        </w:rPr>
        <w:t xml:space="preserve">+    previous = records.get(key)</w:t>
      </w:r>
      <w:r>
        <w:br/>
      </w:r>
      <w:r>
        <w:rPr>
          <w:rStyle w:val="VariableTok"/>
        </w:rPr>
        <w:t xml:space="preserve">+    if previous:</w:t>
      </w:r>
      <w:r>
        <w:br/>
      </w:r>
      <w:r>
        <w:rPr>
          <w:rStyle w:val="VariableTok"/>
        </w:rPr>
        <w:t xml:space="preserve">+        if previous.request_hash != request_hash:</w:t>
      </w:r>
      <w:r>
        <w:br/>
      </w:r>
      <w:r>
        <w:rPr>
          <w:rStyle w:val="VariableTok"/>
        </w:rPr>
        <w:t xml:space="preserve">+            return "conflict", 409, {</w:t>
      </w:r>
      <w:r>
        <w:br/>
      </w:r>
      <w:r>
        <w:rPr>
          <w:rStyle w:val="VariableTok"/>
        </w:rPr>
        <w:t xml:space="preserve">+                "type": "https://api.example/problems/idempotency-conflict",</w:t>
      </w:r>
      <w:r>
        <w:br/>
      </w:r>
      <w:r>
        <w:rPr>
          <w:rStyle w:val="VariableTok"/>
        </w:rPr>
        <w:t xml:space="preserve">+                "title": "Idempotency key reused with different input",</w:t>
      </w:r>
      <w:r>
        <w:br/>
      </w:r>
      <w:r>
        <w:rPr>
          <w:rStyle w:val="VariableTok"/>
        </w:rPr>
        <w:t xml:space="preserve">+                "status": 409,</w:t>
      </w:r>
      <w:r>
        <w:br/>
      </w:r>
      <w:r>
        <w:rPr>
          <w:rStyle w:val="VariableTok"/>
        </w:rPr>
        <w:t xml:space="preserve">+            }</w:t>
      </w:r>
      <w:r>
        <w:br/>
      </w:r>
      <w:r>
        <w:rPr>
          <w:rStyle w:val="VariableTok"/>
        </w:rPr>
        <w:t xml:space="preserve">+        return "replay", previous.status_code, previous.response</w:t>
      </w:r>
      <w:r>
        <w:br/>
      </w:r>
      <w:r>
        <w:rPr>
          <w:rStyle w:val="VariableTok"/>
        </w:rPr>
        <w:t xml:space="preserve">+</w:t>
      </w:r>
      <w:r>
        <w:br/>
      </w:r>
      <w:r>
        <w:rPr>
          <w:rStyle w:val="VariableTok"/>
        </w:rPr>
        <w:t xml:space="preserve">+    response = create_once(body)</w:t>
      </w:r>
      <w:r>
        <w:br/>
      </w:r>
      <w:r>
        <w:rPr>
          <w:rStyle w:val="VariableTok"/>
        </w:rPr>
        <w:t xml:space="preserve">+    record = IdempotencyRecord(request_hash, 201, response)</w:t>
      </w:r>
      <w:r>
        <w:br/>
      </w:r>
      <w:r>
        <w:rPr>
          <w:rStyle w:val="VariableTok"/>
        </w:rPr>
        <w:t xml:space="preserve">+    records[key] = record</w:t>
      </w:r>
      <w:r>
        <w:br/>
      </w:r>
      <w:r>
        <w:rPr>
          <w:rStyle w:val="VariableTok"/>
        </w:rPr>
        <w:t xml:space="preserve">+    return "created", record.status_code, record.response</w:t>
      </w:r>
      <w:r>
        <w:br/>
      </w:r>
      <w:r>
        <w:rPr>
          <w:rStyle w:val="VariableTok"/>
        </w:rPr>
        <w:t xml:space="preserve">+</w:t>
      </w:r>
      <w:r>
        <w:br/>
      </w:r>
      <w:r>
        <w:rPr>
          <w:rStyle w:val="VariableTok"/>
        </w:rPr>
        <w:t xml:space="preserve">+</w:t>
      </w:r>
      <w:r>
        <w:br/>
      </w:r>
      <w:r>
        <w:rPr>
          <w:rStyle w:val="VariableTok"/>
        </w:rPr>
        <w:t xml:space="preserve">+# Límite del laboratorio:</w:t>
      </w:r>
      <w:r>
        <w:br/>
      </w:r>
      <w:r>
        <w:rPr>
          <w:rStyle w:val="VariableTok"/>
        </w:rPr>
        <w:t xml:space="preserve">+# este dict no es seguro ante concurrencia ni sobrevive a reinicios.</w:t>
      </w:r>
      <w:r>
        <w:br/>
      </w:r>
      <w:r>
        <w:rPr>
          <w:rStyle w:val="VariableTok"/>
        </w:rPr>
        <w:t xml:space="preserve">+# En producción, el write debe ser atómico y tener política de expiración.</w:t>
      </w:r>
    </w:p>
    <w:p>
      <w:r>
        <w:pict>
          <v:rect style="width:0;height:1.5pt" o:hralign="center" o:hrstd="t" o:hr="t"/>
        </w:pict>
      </w:r>
    </w:p>
    <w:bookmarkEnd w:id="110"/>
    <w:bookmarkStart w:id="111" w:name="X14018d44a17b36da6c27ed1d30c50efd6528cbe"/>
    <w:p>
      <w:pPr>
        <w:pStyle w:val="Heading2"/>
      </w:pPr>
      <w:r>
        <w:t xml:space="preserve">Diff 6 — Sustituir la etiqueta genérica</w:t>
      </w:r>
      <w:r>
        <w:t xml:space="preserve"> </w:t>
      </w:r>
      <w:r>
        <w:rPr>
          <w:rStyle w:val="VerbatimChar"/>
        </w:rPr>
        <w:t xml:space="preserve">background</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StringTok"/>
        </w:rPr>
        <w:t xml:space="preserve">-def work_boundary(kind: str) -&gt; str:</w:t>
      </w:r>
      <w:r>
        <w:br/>
      </w:r>
      <w:r>
        <w:rPr>
          <w:rStyle w:val="StringTok"/>
        </w:rPr>
        <w:t xml:space="preserve">-    if kind == "cpu_heavy":</w:t>
      </w:r>
      <w:r>
        <w:br/>
      </w:r>
      <w:r>
        <w:rPr>
          <w:rStyle w:val="StringTok"/>
        </w:rPr>
        <w:t xml:space="preserve">-        return "background"</w:t>
      </w:r>
      <w:r>
        <w:br/>
      </w:r>
      <w:r>
        <w:rPr>
          <w:rStyle w:val="StringTok"/>
        </w:rPr>
        <w:t xml:space="preserve">-    if kind == "io_wait":</w:t>
      </w:r>
      <w:r>
        <w:br/>
      </w:r>
      <w:r>
        <w:rPr>
          <w:rStyle w:val="StringTok"/>
        </w:rPr>
        <w:t xml:space="preserve">-        return "async"</w:t>
      </w:r>
      <w:r>
        <w:br/>
      </w:r>
      <w:r>
        <w:rPr>
          <w:rStyle w:val="StringTok"/>
        </w:rPr>
        <w:t xml:space="preserve">-    return "sync"</w:t>
      </w:r>
      <w:r>
        <w:br/>
      </w:r>
      <w:r>
        <w:rPr>
          <w:rStyle w:val="VariableTok"/>
        </w:rPr>
        <w:t xml:space="preserve">+def work_boundary(kind: str) -&gt; str:</w:t>
      </w:r>
      <w:r>
        <w:br/>
      </w:r>
      <w:r>
        <w:rPr>
          <w:rStyle w:val="VariableTok"/>
        </w:rPr>
        <w:t xml:space="preserve">+    mapping = {</w:t>
      </w:r>
      <w:r>
        <w:br/>
      </w:r>
      <w:r>
        <w:rPr>
          <w:rStyle w:val="VariableTok"/>
        </w:rPr>
        <w:t xml:space="preserve">+        "sync_simple": "sync_handler",</w:t>
      </w:r>
      <w:r>
        <w:br/>
      </w:r>
      <w:r>
        <w:rPr>
          <w:rStyle w:val="VariableTok"/>
        </w:rPr>
        <w:t xml:space="preserve">+        "io_wait": "async_handler",</w:t>
      </w:r>
      <w:r>
        <w:br/>
      </w:r>
      <w:r>
        <w:rPr>
          <w:rStyle w:val="VariableTok"/>
        </w:rPr>
        <w:t xml:space="preserve">+        "small_post_response": "in_process_background_task",</w:t>
      </w:r>
      <w:r>
        <w:br/>
      </w:r>
      <w:r>
        <w:rPr>
          <w:rStyle w:val="VariableTok"/>
        </w:rPr>
        <w:t xml:space="preserve">+        "cpu_heavy": "process_worker",</w:t>
      </w:r>
      <w:r>
        <w:br/>
      </w:r>
      <w:r>
        <w:rPr>
          <w:rStyle w:val="VariableTok"/>
        </w:rPr>
        <w:t xml:space="preserve">+        "durable": "durable_queue_worker",</w:t>
      </w:r>
      <w:r>
        <w:br/>
      </w:r>
      <w:r>
        <w:rPr>
          <w:rStyle w:val="VariableTok"/>
        </w:rPr>
        <w:t xml:space="preserve">+    }</w:t>
      </w:r>
      <w:r>
        <w:br/>
      </w:r>
      <w:r>
        <w:rPr>
          <w:rStyle w:val="VariableTok"/>
        </w:rPr>
        <w:t xml:space="preserve">+    try:</w:t>
      </w:r>
      <w:r>
        <w:br/>
      </w:r>
      <w:r>
        <w:rPr>
          <w:rStyle w:val="VariableTok"/>
        </w:rPr>
        <w:t xml:space="preserve">+        return mapping[kind]</w:t>
      </w:r>
      <w:r>
        <w:br/>
      </w:r>
      <w:r>
        <w:rPr>
          <w:rStyle w:val="VariableTok"/>
        </w:rPr>
        <w:t xml:space="preserve">+    except KeyError as exc:</w:t>
      </w:r>
      <w:r>
        <w:br/>
      </w:r>
      <w:r>
        <w:rPr>
          <w:rStyle w:val="VariableTok"/>
        </w:rPr>
        <w:t xml:space="preserve">+        raise ValueError(f"unknown work kind: {kind}") from exc</w:t>
      </w:r>
      <w:r>
        <w:br/>
      </w:r>
      <w:r>
        <w:rPr>
          <w:rStyle w:val="DataTypeTok"/>
        </w:rPr>
        <w:t xml:space="preserve">@@</w:t>
      </w:r>
      <w:r>
        <w:br/>
      </w:r>
      <w:r>
        <w:rPr>
          <w:rStyle w:val="StringTok"/>
        </w:rPr>
        <w:t xml:space="preserve">-`background` sirve para CPU y durable.</w:t>
      </w:r>
      <w:r>
        <w:br/>
      </w:r>
      <w:r>
        <w:rPr>
          <w:rStyle w:val="VariableTok"/>
        </w:rPr>
        <w:t xml:space="preserve">+`BackgroundTasks` sirve para trabajo pequeño en el mismo proceso. CPU intensivo y</w:t>
      </w:r>
      <w:r>
        <w:br/>
      </w:r>
      <w:r>
        <w:rPr>
          <w:rStyle w:val="VariableTok"/>
        </w:rPr>
        <w:t xml:space="preserve">+trabajo durable requieren boundaries diferentes. La cola `list` del laboratorio</w:t>
      </w:r>
      <w:r>
        <w:br/>
      </w:r>
      <w:r>
        <w:rPr>
          <w:rStyle w:val="VariableTok"/>
        </w:rPr>
        <w:t xml:space="preserve">+solo visualiza el flujo y no demuestra durabilidad.</w:t>
      </w:r>
    </w:p>
    <w:p>
      <w:r>
        <w:pict>
          <v:rect style="width:0;height:1.5pt" o:hralign="center" o:hrstd="t" o:hr="t"/>
        </w:pict>
      </w:r>
    </w:p>
    <w:bookmarkEnd w:id="111"/>
    <w:bookmarkStart w:id="112" w:name="X9d6a929465b81cc2a6d81182ce260df2a3de16c"/>
    <w:p>
      <w:pPr>
        <w:pStyle w:val="Heading2"/>
      </w:pPr>
      <w:r>
        <w:t xml:space="preserve">Diff 7 — Corregir rate limit y evidencia HTTP</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StringTok"/>
        </w:rPr>
        <w:t xml:space="preserve">-def admit(used: int, limit: int) -&gt; dict:</w:t>
      </w:r>
      <w:r>
        <w:br/>
      </w:r>
      <w:r>
        <w:rPr>
          <w:rStyle w:val="StringTok"/>
        </w:rPr>
        <w:t xml:space="preserve">-    if used &gt; limit:</w:t>
      </w:r>
      <w:r>
        <w:br/>
      </w:r>
      <w:r>
        <w:rPr>
          <w:rStyle w:val="StringTok"/>
        </w:rPr>
        <w:t xml:space="preserve">-        return {"status": 429, "retry_after_s": 1}</w:t>
      </w:r>
      <w:r>
        <w:br/>
      </w:r>
      <w:r>
        <w:rPr>
          <w:rStyle w:val="StringTok"/>
        </w:rPr>
        <w:t xml:space="preserve">-    return {"status": 200, "remaining": limit - used}</w:t>
      </w:r>
      <w:r>
        <w:br/>
      </w:r>
      <w:r>
        <w:rPr>
          <w:rStyle w:val="VariableTok"/>
        </w:rPr>
        <w:t xml:space="preserve">+from dataclasses import dataclass</w:t>
      </w:r>
      <w:r>
        <w:br/>
      </w:r>
      <w:r>
        <w:rPr>
          <w:rStyle w:val="VariableTok"/>
        </w:rPr>
        <w:t xml:space="preserve">+from time import monotonic</w:t>
      </w:r>
      <w:r>
        <w:br/>
      </w:r>
      <w:r>
        <w:rPr>
          <w:rStyle w:val="VariableTok"/>
        </w:rPr>
        <w:t xml:space="preserve">+</w:t>
      </w:r>
      <w:r>
        <w:br/>
      </w:r>
      <w:r>
        <w:rPr>
          <w:rStyle w:val="VariableTok"/>
        </w:rPr>
        <w:t xml:space="preserve">+</w:t>
      </w:r>
      <w:r>
        <w:br/>
      </w:r>
      <w:r>
        <w:rPr>
          <w:rStyle w:val="VariableTok"/>
        </w:rPr>
        <w:t xml:space="preserve">+@dataclass</w:t>
      </w:r>
      <w:r>
        <w:br/>
      </w:r>
      <w:r>
        <w:rPr>
          <w:rStyle w:val="VariableTok"/>
        </w:rPr>
        <w:t xml:space="preserve">+class Bucket:</w:t>
      </w:r>
      <w:r>
        <w:br/>
      </w:r>
      <w:r>
        <w:rPr>
          <w:rStyle w:val="VariableTok"/>
        </w:rPr>
        <w:t xml:space="preserve">+    capacity: int</w:t>
      </w:r>
      <w:r>
        <w:br/>
      </w:r>
      <w:r>
        <w:rPr>
          <w:rStyle w:val="VariableTok"/>
        </w:rPr>
        <w:t xml:space="preserve">+    tokens: float</w:t>
      </w:r>
      <w:r>
        <w:br/>
      </w:r>
      <w:r>
        <w:rPr>
          <w:rStyle w:val="VariableTok"/>
        </w:rPr>
        <w:t xml:space="preserve">+    refill_per_second: float</w:t>
      </w:r>
      <w:r>
        <w:br/>
      </w:r>
      <w:r>
        <w:rPr>
          <w:rStyle w:val="VariableTok"/>
        </w:rPr>
        <w:t xml:space="preserve">+    updated_at: float</w:t>
      </w:r>
      <w:r>
        <w:br/>
      </w:r>
      <w:r>
        <w:rPr>
          <w:rStyle w:val="VariableTok"/>
        </w:rPr>
        <w:t xml:space="preserve">+</w:t>
      </w:r>
      <w:r>
        <w:br/>
      </w:r>
      <w:r>
        <w:rPr>
          <w:rStyle w:val="VariableTok"/>
        </w:rPr>
        <w:t xml:space="preserve">+</w:t>
      </w:r>
      <w:r>
        <w:br/>
      </w:r>
      <w:r>
        <w:rPr>
          <w:rStyle w:val="VariableTok"/>
        </w:rPr>
        <w:t xml:space="preserve">+def consume(bucket: Bucket, now: float | None = None) -&gt; tuple[int, dict, dict]:</w:t>
      </w:r>
      <w:r>
        <w:br/>
      </w:r>
      <w:r>
        <w:rPr>
          <w:rStyle w:val="VariableTok"/>
        </w:rPr>
        <w:t xml:space="preserve">+    now = monotonic() if now is None else now</w:t>
      </w:r>
      <w:r>
        <w:br/>
      </w:r>
      <w:r>
        <w:rPr>
          <w:rStyle w:val="VariableTok"/>
        </w:rPr>
        <w:t xml:space="preserve">+    elapsed = max(0.0, now - bucket.updated_at)</w:t>
      </w:r>
      <w:r>
        <w:br/>
      </w:r>
      <w:r>
        <w:rPr>
          <w:rStyle w:val="VariableTok"/>
        </w:rPr>
        <w:t xml:space="preserve">+    bucket.tokens = min(</w:t>
      </w:r>
      <w:r>
        <w:br/>
      </w:r>
      <w:r>
        <w:rPr>
          <w:rStyle w:val="VariableTok"/>
        </w:rPr>
        <w:t xml:space="preserve">+        bucket.capacity,</w:t>
      </w:r>
      <w:r>
        <w:br/>
      </w:r>
      <w:r>
        <w:rPr>
          <w:rStyle w:val="VariableTok"/>
        </w:rPr>
        <w:t xml:space="preserve">+        bucket.tokens + elapsed * bucket.refill_per_second,</w:t>
      </w:r>
      <w:r>
        <w:br/>
      </w:r>
      <w:r>
        <w:rPr>
          <w:rStyle w:val="VariableTok"/>
        </w:rPr>
        <w:t xml:space="preserve">+    )</w:t>
      </w:r>
      <w:r>
        <w:br/>
      </w:r>
      <w:r>
        <w:rPr>
          <w:rStyle w:val="VariableTok"/>
        </w:rPr>
        <w:t xml:space="preserve">+    bucket.updated_at = now</w:t>
      </w:r>
      <w:r>
        <w:br/>
      </w:r>
      <w:r>
        <w:rPr>
          <w:rStyle w:val="VariableTok"/>
        </w:rPr>
        <w:t xml:space="preserve">+</w:t>
      </w:r>
      <w:r>
        <w:br/>
      </w:r>
      <w:r>
        <w:rPr>
          <w:rStyle w:val="VariableTok"/>
        </w:rPr>
        <w:t xml:space="preserve">+    if bucket.tokens &lt; 1:</w:t>
      </w:r>
      <w:r>
        <w:br/>
      </w:r>
      <w:r>
        <w:rPr>
          <w:rStyle w:val="VariableTok"/>
        </w:rPr>
        <w:t xml:space="preserve">+        retry_after = max(1, int(1 / bucket.refill_per_second))</w:t>
      </w:r>
      <w:r>
        <w:br/>
      </w:r>
      <w:r>
        <w:rPr>
          <w:rStyle w:val="VariableTok"/>
        </w:rPr>
        <w:t xml:space="preserve">+        return 429, {"decision": "throttle"}, {"Retry-After": str(retry_after)}</w:t>
      </w:r>
      <w:r>
        <w:br/>
      </w:r>
      <w:r>
        <w:rPr>
          <w:rStyle w:val="VariableTok"/>
        </w:rPr>
        <w:t xml:space="preserve">+</w:t>
      </w:r>
      <w:r>
        <w:br/>
      </w:r>
      <w:r>
        <w:rPr>
          <w:rStyle w:val="VariableTok"/>
        </w:rPr>
        <w:t xml:space="preserve">+    bucket.tokens -= 1</w:t>
      </w:r>
      <w:r>
        <w:br/>
      </w:r>
      <w:r>
        <w:rPr>
          <w:rStyle w:val="VariableTok"/>
        </w:rPr>
        <w:t xml:space="preserve">+    return 200, {</w:t>
      </w:r>
      <w:r>
        <w:br/>
      </w:r>
      <w:r>
        <w:rPr>
          <w:rStyle w:val="VariableTok"/>
        </w:rPr>
        <w:t xml:space="preserve">+        "decision": "allow",</w:t>
      </w:r>
      <w:r>
        <w:br/>
      </w:r>
      <w:r>
        <w:rPr>
          <w:rStyle w:val="VariableTok"/>
        </w:rPr>
        <w:t xml:space="preserve">+        "remaining": int(bucket.tokens),</w:t>
      </w:r>
      <w:r>
        <w:br/>
      </w:r>
      <w:r>
        <w:rPr>
          <w:rStyle w:val="VariableTok"/>
        </w:rPr>
        <w:t xml:space="preserve">+    }, {}</w:t>
      </w:r>
    </w:p>
    <w:p>
      <w:r>
        <w:pict>
          <v:rect style="width:0;height:1.5pt" o:hralign="center" o:hrstd="t" o:hr="t"/>
        </w:pict>
      </w:r>
    </w:p>
    <w:bookmarkEnd w:id="112"/>
    <w:bookmarkStart w:id="113" w:name="X58fca77a220efe2c458bf166968524ab287481f"/>
    <w:p>
      <w:pPr>
        <w:pStyle w:val="Heading2"/>
      </w:pPr>
      <w:r>
        <w:t xml:space="preserve">Diff 8 — Reemplazar la regla numérica de la pirámide</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StringTok"/>
        </w:rPr>
        <w:t xml:space="preserve">-def pyramid_ok(unit: int, contract: int, integration: int) -&gt; bool:</w:t>
      </w:r>
      <w:r>
        <w:br/>
      </w:r>
      <w:r>
        <w:rPr>
          <w:rStyle w:val="StringTok"/>
        </w:rPr>
        <w:t xml:space="preserve">-    return unit &gt;= contract &gt;= integration</w:t>
      </w:r>
      <w:r>
        <w:br/>
      </w:r>
      <w:r>
        <w:rPr>
          <w:rStyle w:val="VariableTok"/>
        </w:rPr>
        <w:t xml:space="preserve">+def risk_coverage_ok(coverage: dict[str, set[str]]) -&gt; bool:</w:t>
      </w:r>
      <w:r>
        <w:br/>
      </w:r>
      <w:r>
        <w:rPr>
          <w:rStyle w:val="VariableTok"/>
        </w:rPr>
        <w:t xml:space="preserve">+    required = {</w:t>
      </w:r>
      <w:r>
        <w:br/>
      </w:r>
      <w:r>
        <w:rPr>
          <w:rStyle w:val="VariableTok"/>
        </w:rPr>
        <w:t xml:space="preserve">+        "domain_rule": {"unit"},</w:t>
      </w:r>
      <w:r>
        <w:br/>
      </w:r>
      <w:r>
        <w:rPr>
          <w:rStyle w:val="VariableTok"/>
        </w:rPr>
        <w:t xml:space="preserve">+        "http_status_and_schema": {"contract"},</w:t>
      </w:r>
      <w:r>
        <w:br/>
      </w:r>
      <w:r>
        <w:rPr>
          <w:rStyle w:val="VariableTok"/>
        </w:rPr>
        <w:t xml:space="preserve">+        "dependency_adapter": {"integration"},</w:t>
      </w:r>
      <w:r>
        <w:br/>
      </w:r>
      <w:r>
        <w:rPr>
          <w:rStyle w:val="VariableTok"/>
        </w:rPr>
        <w:t xml:space="preserve">+    }</w:t>
      </w:r>
      <w:r>
        <w:br/>
      </w:r>
      <w:r>
        <w:rPr>
          <w:rStyle w:val="VariableTok"/>
        </w:rPr>
        <w:t xml:space="preserve">+    return all(</w:t>
      </w:r>
      <w:r>
        <w:br/>
      </w:r>
      <w:r>
        <w:rPr>
          <w:rStyle w:val="VariableTok"/>
        </w:rPr>
        <w:t xml:space="preserve">+        required_levels &lt;= coverage.get(risk, set())</w:t>
      </w:r>
      <w:r>
        <w:br/>
      </w:r>
      <w:r>
        <w:rPr>
          <w:rStyle w:val="VariableTok"/>
        </w:rPr>
        <w:t xml:space="preserve">+        for risk, required_levels in required.items()</w:t>
      </w:r>
      <w:r>
        <w:br/>
      </w:r>
      <w:r>
        <w:rPr>
          <w:rStyle w:val="VariableTok"/>
        </w:rPr>
        <w:t xml:space="preserve">+    )</w:t>
      </w:r>
      <w:r>
        <w:br/>
      </w:r>
      <w:r>
        <w:rPr>
          <w:rStyle w:val="DataTypeTok"/>
        </w:rPr>
        <w:t xml:space="preserve">@@</w:t>
      </w:r>
      <w:r>
        <w:br/>
      </w:r>
      <w:r>
        <w:rPr>
          <w:rStyle w:val="StringTok"/>
        </w:rPr>
        <w:t xml:space="preserve">-assert pyramid_ok(12, 5, 2) is True</w:t>
      </w:r>
      <w:r>
        <w:br/>
      </w:r>
      <w:r>
        <w:rPr>
          <w:rStyle w:val="StringTok"/>
        </w:rPr>
        <w:t xml:space="preserve">-assert pyramid_ok(2, 5, 12) is False</w:t>
      </w:r>
      <w:r>
        <w:br/>
      </w:r>
      <w:r>
        <w:rPr>
          <w:rStyle w:val="VariableTok"/>
        </w:rPr>
        <w:t xml:space="preserve">+assert risk_coverage_ok({</w:t>
      </w:r>
      <w:r>
        <w:br/>
      </w:r>
      <w:r>
        <w:rPr>
          <w:rStyle w:val="VariableTok"/>
        </w:rPr>
        <w:t xml:space="preserve">+    "domain_rule": {"unit"},</w:t>
      </w:r>
      <w:r>
        <w:br/>
      </w:r>
      <w:r>
        <w:rPr>
          <w:rStyle w:val="VariableTok"/>
        </w:rPr>
        <w:t xml:space="preserve">+    "http_status_and_schema": {"contract"},</w:t>
      </w:r>
      <w:r>
        <w:br/>
      </w:r>
      <w:r>
        <w:rPr>
          <w:rStyle w:val="VariableTok"/>
        </w:rPr>
        <w:t xml:space="preserve">+    "dependency_adapter": {"integration"},</w:t>
      </w:r>
      <w:r>
        <w:br/>
      </w:r>
      <w:r>
        <w:rPr>
          <w:rStyle w:val="VariableTok"/>
        </w:rPr>
        <w:t xml:space="preserve">+})</w:t>
      </w:r>
    </w:p>
    <w:p>
      <w:r>
        <w:pict>
          <v:rect style="width:0;height:1.5pt" o:hralign="center" o:hrstd="t" o:hr="t"/>
        </w:pict>
      </w:r>
    </w:p>
    <w:bookmarkEnd w:id="113"/>
    <w:bookmarkStart w:id="114" w:name="X776acbc7900ff4f676b25720969752cc4bb66d7"/>
    <w:p>
      <w:pPr>
        <w:pStyle w:val="Heading2"/>
      </w:pPr>
      <w:r>
        <w:t xml:space="preserve">Diff 9 — Diversificar We Do con requests y OpenAPI reales</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NormalTok"/>
        </w:rPr>
        <w:t xml:space="preserve">       {</w:t>
      </w:r>
      <w:r>
        <w:br/>
      </w:r>
      <w:r>
        <w:rPr>
          <w:rStyle w:val="NormalTok"/>
        </w:rPr>
        <w:t xml:space="preserve">         id: "S41-T1-A-E2",</w:t>
      </w:r>
      <w:r>
        <w:br/>
      </w:r>
      <w:r>
        <w:rPr>
          <w:rStyle w:val="NormalTok"/>
        </w:rPr>
        <w:t xml:space="preserve">         subtopicId: "S41-T1-A",</w:t>
      </w:r>
      <w:r>
        <w:br/>
      </w:r>
      <w:r>
        <w:rPr>
          <w:rStyle w:val="NormalTok"/>
        </w:rPr>
        <w:t xml:space="preserve">         kind: "independent",</w:t>
      </w:r>
      <w:r>
        <w:br/>
      </w:r>
      <w:r>
        <w:rPr>
          <w:rStyle w:val="StringTok"/>
        </w:rPr>
        <w:t xml:space="preserve">-        instruction: "Modela tres rutas mediante un dict con method, resource, created y status...",</w:t>
      </w:r>
      <w:r>
        <w:br/>
      </w:r>
      <w:r>
        <w:rPr>
          <w:rStyle w:val="VariableTok"/>
        </w:rPr>
        <w:t xml:space="preserve">+        instruction: "Usa `TestClient` para probar cuatro requests: create síncrono 201, create encolado 202, colección vacía 200 y job ausente 404. Aserta también el header `Location` del 201.",</w:t>
      </w:r>
      <w:r>
        <w:br/>
      </w:r>
      <w:r>
        <w:rPr>
          <w:rStyle w:val="DataTypeTok"/>
        </w:rPr>
        <w:t xml:space="preserve">@@</w:t>
      </w:r>
      <w:r>
        <w:br/>
      </w:r>
      <w:r>
        <w:rPr>
          <w:rStyle w:val="StringTok"/>
        </w:rPr>
        <w:t xml:space="preserve">-        starterCode: {</w:t>
      </w:r>
      <w:r>
        <w:br/>
      </w:r>
      <w:r>
        <w:rPr>
          <w:rStyle w:val="StringTok"/>
        </w:rPr>
        <w:t xml:space="preserve">-          code: `def assess(record: dict) -&gt; str:</w:t>
      </w:r>
      <w:r>
        <w:br/>
      </w:r>
      <w:r>
        <w:rPr>
          <w:rStyle w:val="StringTok"/>
        </w:rPr>
        <w:t xml:space="preserve">-              ...</w:t>
      </w:r>
      <w:r>
        <w:br/>
      </w:r>
      <w:r>
        <w:rPr>
          <w:rStyle w:val="StringTok"/>
        </w:rPr>
        <w:t xml:space="preserve">-          `,</w:t>
      </w:r>
      <w:r>
        <w:br/>
      </w:r>
      <w:r>
        <w:rPr>
          <w:rStyle w:val="StringTok"/>
        </w:rPr>
        <w:t xml:space="preserve">-        },</w:t>
      </w:r>
      <w:r>
        <w:br/>
      </w:r>
      <w:r>
        <w:rPr>
          <w:rStyle w:val="VariableTok"/>
        </w:rPr>
        <w:t xml:space="preserve">+        starterCode: {</w:t>
      </w:r>
      <w:r>
        <w:br/>
      </w:r>
      <w:r>
        <w:rPr>
          <w:rStyle w:val="VariableTok"/>
        </w:rPr>
        <w:t xml:space="preserve">+          language: "python",</w:t>
      </w:r>
      <w:r>
        <w:br/>
      </w:r>
      <w:r>
        <w:rPr>
          <w:rStyle w:val="VariableTok"/>
        </w:rPr>
        <w:t xml:space="preserve">+          title: "s41-t1-a-e2.py",</w:t>
      </w:r>
      <w:r>
        <w:br/>
      </w:r>
      <w:r>
        <w:rPr>
          <w:rStyle w:val="VariableTok"/>
        </w:rPr>
        <w:t xml:space="preserve">+          code: `from fastapi.testclient import TestClient</w:t>
      </w:r>
      <w:r>
        <w:br/>
      </w:r>
      <w:r>
        <w:rPr>
          <w:rStyle w:val="VariableTok"/>
        </w:rPr>
        <w:t xml:space="preserve">+</w:t>
      </w:r>
      <w:r>
        <w:br/>
      </w:r>
      <w:r>
        <w:rPr>
          <w:rStyle w:val="VariableTok"/>
        </w:rPr>
        <w:t xml:space="preserve">+from app.main import app</w:t>
      </w:r>
      <w:r>
        <w:br/>
      </w:r>
      <w:r>
        <w:rPr>
          <w:rStyle w:val="VariableTok"/>
        </w:rPr>
        <w:t xml:space="preserve">+</w:t>
      </w:r>
      <w:r>
        <w:br/>
      </w:r>
      <w:r>
        <w:rPr>
          <w:rStyle w:val="VariableTok"/>
        </w:rPr>
        <w:t xml:space="preserve">+client = TestClient(app)</w:t>
      </w:r>
      <w:r>
        <w:br/>
      </w:r>
      <w:r>
        <w:rPr>
          <w:rStyle w:val="VariableTok"/>
        </w:rPr>
        <w:t xml:space="preserve">+</w:t>
      </w:r>
      <w:r>
        <w:br/>
      </w:r>
      <w:r>
        <w:rPr>
          <w:rStyle w:val="VariableTok"/>
        </w:rPr>
        <w:t xml:space="preserve">+</w:t>
      </w:r>
      <w:r>
        <w:br/>
      </w:r>
      <w:r>
        <w:rPr>
          <w:rStyle w:val="VariableTok"/>
        </w:rPr>
        <w:t xml:space="preserve">+def test_http_semantics():</w:t>
      </w:r>
      <w:r>
        <w:br/>
      </w:r>
      <w:r>
        <w:rPr>
          <w:rStyle w:val="VariableTok"/>
        </w:rPr>
        <w:t xml:space="preserve">+    created = client.post(</w:t>
      </w:r>
      <w:r>
        <w:br/>
      </w:r>
      <w:r>
        <w:rPr>
          <w:rStyle w:val="VariableTok"/>
        </w:rPr>
        <w:t xml:space="preserve">+        "/v1/jobs?mode=sync",</w:t>
      </w:r>
      <w:r>
        <w:br/>
      </w:r>
      <w:r>
        <w:rPr>
          <w:rStyle w:val="VariableTok"/>
        </w:rPr>
        <w:t xml:space="preserve">+        headers={"Idempotency-Key": "k-sync"},</w:t>
      </w:r>
      <w:r>
        <w:br/>
      </w:r>
      <w:r>
        <w:rPr>
          <w:rStyle w:val="VariableTok"/>
        </w:rPr>
        <w:t xml:space="preserve">+        json={"name": "sync-job", "priority": "normal"},</w:t>
      </w:r>
      <w:r>
        <w:br/>
      </w:r>
      <w:r>
        <w:rPr>
          <w:rStyle w:val="VariableTok"/>
        </w:rPr>
        <w:t xml:space="preserve">+    )</w:t>
      </w:r>
      <w:r>
        <w:br/>
      </w:r>
      <w:r>
        <w:rPr>
          <w:rStyle w:val="VariableTok"/>
        </w:rPr>
        <w:t xml:space="preserve">+    assert created.status_code == 201</w:t>
      </w:r>
      <w:r>
        <w:br/>
      </w:r>
      <w:r>
        <w:rPr>
          <w:rStyle w:val="VariableTok"/>
        </w:rPr>
        <w:t xml:space="preserve">+    assert created.headers["Location"].startswith("/v1/jobs/")</w:t>
      </w:r>
      <w:r>
        <w:br/>
      </w:r>
      <w:r>
        <w:rPr>
          <w:rStyle w:val="VariableTok"/>
        </w:rPr>
        <w:t xml:space="preserve">+</w:t>
      </w:r>
      <w:r>
        <w:br/>
      </w:r>
      <w:r>
        <w:rPr>
          <w:rStyle w:val="VariableTok"/>
        </w:rPr>
        <w:t xml:space="preserve">+    accepted = client.post(</w:t>
      </w:r>
      <w:r>
        <w:br/>
      </w:r>
      <w:r>
        <w:rPr>
          <w:rStyle w:val="VariableTok"/>
        </w:rPr>
        <w:t xml:space="preserve">+        "/v1/jobs?mode=queued",</w:t>
      </w:r>
      <w:r>
        <w:br/>
      </w:r>
      <w:r>
        <w:rPr>
          <w:rStyle w:val="VariableTok"/>
        </w:rPr>
        <w:t xml:space="preserve">+        headers={"Idempotency-Key": "k-queued"},</w:t>
      </w:r>
      <w:r>
        <w:br/>
      </w:r>
      <w:r>
        <w:rPr>
          <w:rStyle w:val="VariableTok"/>
        </w:rPr>
        <w:t xml:space="preserve">+        json={"name": "queued-job", "priority": "normal"},</w:t>
      </w:r>
      <w:r>
        <w:br/>
      </w:r>
      <w:r>
        <w:rPr>
          <w:rStyle w:val="VariableTok"/>
        </w:rPr>
        <w:t xml:space="preserve">+    )</w:t>
      </w:r>
      <w:r>
        <w:br/>
      </w:r>
      <w:r>
        <w:rPr>
          <w:rStyle w:val="VariableTok"/>
        </w:rPr>
        <w:t xml:space="preserve">+    assert accepted.status_code == 202</w:t>
      </w:r>
      <w:r>
        <w:br/>
      </w:r>
      <w:r>
        <w:rPr>
          <w:rStyle w:val="VariableTok"/>
        </w:rPr>
        <w:t xml:space="preserve">+</w:t>
      </w:r>
      <w:r>
        <w:br/>
      </w:r>
      <w:r>
        <w:rPr>
          <w:rStyle w:val="VariableTok"/>
        </w:rPr>
        <w:t xml:space="preserve">+    listing = client.get("/v1/jobs")</w:t>
      </w:r>
      <w:r>
        <w:br/>
      </w:r>
      <w:r>
        <w:rPr>
          <w:rStyle w:val="VariableTok"/>
        </w:rPr>
        <w:t xml:space="preserve">+    assert listing.status_code == 200</w:t>
      </w:r>
      <w:r>
        <w:br/>
      </w:r>
      <w:r>
        <w:rPr>
          <w:rStyle w:val="VariableTok"/>
        </w:rPr>
        <w:t xml:space="preserve">+</w:t>
      </w:r>
      <w:r>
        <w:br/>
      </w:r>
      <w:r>
        <w:rPr>
          <w:rStyle w:val="VariableTok"/>
        </w:rPr>
        <w:t xml:space="preserve">+    missing = client.get("/v1/jobs/does-not-exist")</w:t>
      </w:r>
      <w:r>
        <w:br/>
      </w:r>
      <w:r>
        <w:rPr>
          <w:rStyle w:val="VariableTok"/>
        </w:rPr>
        <w:t xml:space="preserve">+    assert missing.status_code == 404</w:t>
      </w:r>
      <w:r>
        <w:br/>
      </w:r>
      <w:r>
        <w:rPr>
          <w:rStyle w:val="VariableTok"/>
        </w:rPr>
        <w:t xml:space="preserve">+`,</w:t>
      </w:r>
      <w:r>
        <w:br/>
      </w:r>
      <w:r>
        <w:rPr>
          <w:rStyle w:val="VariableTok"/>
        </w:rPr>
        <w:t xml:space="preserve">+        },</w:t>
      </w:r>
    </w:p>
    <w:p>
      <w:pPr>
        <w:pStyle w:val="FirstParagraph"/>
      </w:pPr>
      <w:r>
        <w:t xml:space="preserve">Aplicar el mismo principio a los E2/E3 restantes: variar representación y herramienta, no solo el token de salida.</w:t>
      </w:r>
    </w:p>
    <w:p>
      <w:r>
        <w:pict>
          <v:rect style="width:0;height:1.5pt" o:hralign="center" o:hrstd="t" o:hr="t"/>
        </w:pict>
      </w:r>
    </w:p>
    <w:bookmarkEnd w:id="114"/>
    <w:bookmarkStart w:id="115" w:name="X39d198ed27d27bd6a3fd8aed58e14b7965e797b"/>
    <w:p>
      <w:pPr>
        <w:pStyle w:val="Heading2"/>
      </w:pPr>
      <w:r>
        <w:t xml:space="preserve">Diff 10 — Hacer FastAPI obligatorio en You Do</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NormalTok"/>
        </w:rPr>
        <w:t xml:space="preserve">     objectives: [</w:t>
      </w:r>
      <w:r>
        <w:br/>
      </w:r>
      <w:r>
        <w:rPr>
          <w:rStyle w:val="StringTok"/>
        </w:rPr>
        <w:t xml:space="preserve">-      "Implementar create + replay + conflicto de Idempotency-Key y GET de status en un lab stdlib (isomorfo a FastAPI).",</w:t>
      </w:r>
      <w:r>
        <w:br/>
      </w:r>
      <w:r>
        <w:rPr>
          <w:rStyle w:val="VariableTok"/>
        </w:rPr>
        <w:t xml:space="preserve">+      "Implementar create + replay + conflicto de Idempotency-Key y GET de status en una aplicación FastAPI ejecutable.",</w:t>
      </w:r>
      <w:r>
        <w:br/>
      </w:r>
      <w:r>
        <w:rPr>
          <w:rStyle w:val="DataTypeTok"/>
        </w:rPr>
        <w:t xml:space="preserve">@@</w:t>
      </w:r>
      <w:r>
        <w:br/>
      </w:r>
      <w:r>
        <w:rPr>
          <w:rStyle w:val="NormalTok"/>
        </w:rPr>
        <w:t xml:space="preserve">     requirements: [</w:t>
      </w:r>
      <w:r>
        <w:br/>
      </w:r>
      <w:r>
        <w:rPr>
          <w:rStyle w:val="NormalTok"/>
        </w:rPr>
        <w:t xml:space="preserve">       "Usa exclusivamente fixtures sintéticos identificados por `CASO-ARE-041`.",</w:t>
      </w:r>
      <w:r>
        <w:br/>
      </w:r>
      <w:r>
        <w:rPr>
          <w:rStyle w:val="VariableTok"/>
        </w:rPr>
        <w:t xml:space="preserve">+      "Entrega una aplicación `FastAPI` con al menos `POST /v1/jobs`, `GET /v1/jobs` y `GET /v1/jobs/{job_id}`.",</w:t>
      </w:r>
      <w:r>
        <w:br/>
      </w:r>
      <w:r>
        <w:rPr>
          <w:rStyle w:val="VariableTok"/>
        </w:rPr>
        <w:t xml:space="preserve">+      "Declara modelos Pydantic separados para entrada, respuesta pública y Problem Details.",</w:t>
      </w:r>
      <w:r>
        <w:br/>
      </w:r>
      <w:r>
        <w:rPr>
          <w:rStyle w:val="VariableTok"/>
        </w:rPr>
        <w:t xml:space="preserve">+      "Lee `Idempotency-Key` desde un header HTTP.",</w:t>
      </w:r>
      <w:r>
        <w:br/>
      </w:r>
      <w:r>
        <w:rPr>
          <w:rStyle w:val="VariableTok"/>
        </w:rPr>
        <w:t xml:space="preserve">+      "Inyecta el store con `Depends` y demuestra un dependency override en pruebas.",</w:t>
      </w:r>
      <w:r>
        <w:br/>
      </w:r>
      <w:r>
        <w:rPr>
          <w:rStyle w:val="VariableTok"/>
        </w:rPr>
        <w:t xml:space="preserve">+      "Prueba el contrato con `TestClient`; no se aceptan únicamente llamadas directas al dominio.",</w:t>
      </w:r>
      <w:r>
        <w:br/>
      </w:r>
      <w:r>
        <w:rPr>
          <w:rStyle w:val="VariableTok"/>
        </w:rPr>
        <w:t xml:space="preserve">+      "Exporta `openapi.json` y añade asserts sobre responses 201/202/404/409/422/429.",</w:t>
      </w:r>
      <w:r>
        <w:br/>
      </w:r>
      <w:r>
        <w:rPr>
          <w:rStyle w:val="NormalTok"/>
        </w:rPr>
        <w:t xml:space="preserve">       "Implementa `create_job` con store + mapa de Idempotency-Key (created / replay / conflict).",</w:t>
      </w:r>
      <w:r>
        <w:br/>
      </w:r>
      <w:r>
        <w:rPr>
          <w:rStyle w:val="DataTypeTok"/>
        </w:rPr>
        <w:t xml:space="preserve">@@</w:t>
      </w:r>
      <w:r>
        <w:br/>
      </w:r>
      <w:r>
        <w:rPr>
          <w:rStyle w:val="StringTok"/>
        </w:rPr>
        <w:t xml:space="preserve">-      "Documenta el mapeo mental a FastAPI (`@app.post`, `Depends`, OpenAPI) aunque el lab sea stdlib.",</w:t>
      </w:r>
      <w:r>
        <w:br/>
      </w:r>
      <w:r>
        <w:rPr>
          <w:rStyle w:val="VariableTok"/>
        </w:rPr>
        <w:t xml:space="preserve">+      "Mantén las reglas de dominio desacopladas de FastAPI y documenta el mapeo dominio → ruta → contrato.",</w:t>
      </w:r>
      <w:r>
        <w:br/>
      </w:r>
      <w:r>
        <w:rPr>
          <w:rStyle w:val="DataTypeTok"/>
        </w:rPr>
        <w:t xml:space="preserve">@@</w:t>
      </w:r>
      <w:r>
        <w:br/>
      </w:r>
      <w:r>
        <w:rPr>
          <w:rStyle w:val="StringTok"/>
        </w:rPr>
        <w:t xml:space="preserve">-    portfolioNote: "... Enlace opcional: reescribe el lab con FastAPI + TestClient usando los recursos de la sección.",</w:t>
      </w:r>
      <w:r>
        <w:br/>
      </w:r>
      <w:r>
        <w:rPr>
          <w:rStyle w:val="VariableTok"/>
        </w:rPr>
        <w:t xml:space="preserve">+    portfolioNote: "La entrega principal debe ejecutar FastAPI y pasar los tests HTTP. El prototipo stdlib puede conservarse como explicación previa, pero no sustituye la evidencia del framework.",</w:t>
      </w:r>
    </w:p>
    <w:p>
      <w:r>
        <w:pict>
          <v:rect style="width:0;height:1.5pt" o:hralign="center" o:hrstd="t" o:hr="t"/>
        </w:pict>
      </w:r>
    </w:p>
    <w:bookmarkEnd w:id="115"/>
    <w:bookmarkStart w:id="116" w:name="diff-11-eliminar-tautologías-de-harness"/>
    <w:p>
      <w:pPr>
        <w:pStyle w:val="Heading2"/>
      </w:pPr>
      <w:r>
        <w:t xml:space="preserve">Diff 11 — Eliminar tautologías de harness</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NormalTok"/>
        </w:rPr>
        <w:t xml:space="preserve"> results = (assess(valid), assess(invalid), assess(incomplete))</w:t>
      </w:r>
      <w:r>
        <w:br/>
      </w:r>
      <w:r>
        <w:rPr>
          <w:rStyle w:val="NormalTok"/>
        </w:rPr>
        <w:t xml:space="preserve"> print(*results)</w:t>
      </w:r>
      <w:r>
        <w:br/>
      </w:r>
      <w:r>
        <w:rPr>
          <w:rStyle w:val="StringTok"/>
        </w:rPr>
        <w:t xml:space="preserve">-meets_contract = ('1B-4' == '1B-4')</w:t>
      </w:r>
      <w:r>
        <w:br/>
      </w:r>
      <w:r>
        <w:rPr>
          <w:rStyle w:val="StringTok"/>
        </w:rPr>
        <w:t xml:space="preserve">-print('meets_contract', meets_contract)</w:t>
      </w:r>
      <w:r>
        <w:br/>
      </w:r>
      <w:r>
        <w:rPr>
          <w:rStyle w:val="VariableTok"/>
        </w:rPr>
        <w:t xml:space="preserve">+expected = (</w:t>
      </w:r>
      <w:r>
        <w:br/>
      </w:r>
      <w:r>
        <w:rPr>
          <w:rStyle w:val="VariableTok"/>
        </w:rPr>
        <w:t xml:space="preserve">+    "PASS",</w:t>
      </w:r>
      <w:r>
        <w:br/>
      </w:r>
      <w:r>
        <w:rPr>
          <w:rStyle w:val="VariableTok"/>
        </w:rPr>
        <w:t xml:space="preserve">+    "RETURN_IDEMPOTENCY_CONFLICT",</w:t>
      </w:r>
      <w:r>
        <w:br/>
      </w:r>
      <w:r>
        <w:rPr>
          <w:rStyle w:val="VariableTok"/>
        </w:rPr>
        <w:t xml:space="preserve">+    "MISSING:version",</w:t>
      </w:r>
      <w:r>
        <w:br/>
      </w:r>
      <w:r>
        <w:rPr>
          <w:rStyle w:val="VariableTok"/>
        </w:rPr>
        <w:t xml:space="preserve">+)</w:t>
      </w:r>
      <w:r>
        <w:br/>
      </w:r>
      <w:r>
        <w:rPr>
          <w:rStyle w:val="VariableTok"/>
        </w:rPr>
        <w:t xml:space="preserve">+meets_contract = results == expected</w:t>
      </w:r>
      <w:r>
        <w:br/>
      </w:r>
      <w:r>
        <w:rPr>
          <w:rStyle w:val="VariableTok"/>
        </w:rPr>
        <w:t xml:space="preserve">+assert meets_contract, (results, expected)</w:t>
      </w:r>
      <w:r>
        <w:br/>
      </w:r>
      <w:r>
        <w:rPr>
          <w:rStyle w:val="VariableTok"/>
        </w:rPr>
        <w:t xml:space="preserve">+print("meets_contract", meets_contract)</w:t>
      </w:r>
    </w:p>
    <w:p>
      <w:pPr>
        <w:pStyle w:val="FirstParagraph"/>
      </w:pPr>
      <w:r>
        <w:t xml:space="preserve">Aplicar a todas las ocurrencias de:</w:t>
      </w:r>
    </w:p>
    <w:p>
      <w:pPr>
        <w:pStyle w:val="SourceCode"/>
      </w:pPr>
      <w:r>
        <w:rPr>
          <w:rStyle w:val="VerbatimChar"/>
        </w:rPr>
        <w:t xml:space="preserve">meets_contract = ('...' == '...')</w:t>
      </w:r>
    </w:p>
    <w:p>
      <w:pPr>
        <w:pStyle w:val="FirstParagraph"/>
      </w:pPr>
      <w:r>
        <w:t xml:space="preserve">Añadir una regresión:</w:t>
      </w:r>
    </w:p>
    <w:p>
      <w:pPr>
        <w:pStyle w:val="SourceCode"/>
      </w:pPr>
      <w:r>
        <w:rPr>
          <w:rStyle w:val="KeywordTok"/>
        </w:rPr>
        <w:t xml:space="preserve">diff --git a/scripts/v3_regression.spec.ts b/scripts/v3_regression.spec.ts</w:t>
      </w:r>
      <w:r>
        <w:br/>
      </w:r>
      <w:r>
        <w:rPr>
          <w:rStyle w:val="DataTypeTok"/>
        </w:rPr>
        <w:t xml:space="preserve">--- a/scripts/v3_regression.spec.ts</w:t>
      </w:r>
      <w:r>
        <w:br/>
      </w:r>
      <w:r>
        <w:rPr>
          <w:rStyle w:val="DataTypeTok"/>
        </w:rPr>
        <w:t xml:space="preserve">+++ b/scripts/v3_regression.spec.ts</w:t>
      </w:r>
      <w:r>
        <w:br/>
      </w:r>
      <w:r>
        <w:rPr>
          <w:rStyle w:val="DataTypeTok"/>
        </w:rPr>
        <w:t xml:space="preserve">@@</w:t>
      </w:r>
      <w:r>
        <w:br/>
      </w:r>
      <w:r>
        <w:rPr>
          <w:rStyle w:val="VariableTok"/>
        </w:rPr>
        <w:t xml:space="preserve">+test('S41 has no tautological meets_contract checks', async () =&gt; {</w:t>
      </w:r>
      <w:r>
        <w:br/>
      </w:r>
      <w:r>
        <w:rPr>
          <w:rStyle w:val="VariableTok"/>
        </w:rPr>
        <w:t xml:space="preserve">+  const content = await fs.readFile(</w:t>
      </w:r>
      <w:r>
        <w:br/>
      </w:r>
      <w:r>
        <w:rPr>
          <w:rStyle w:val="VariableTok"/>
        </w:rPr>
        <w:t xml:space="preserve">+    'src/lib/course/sections/s41-fastapi-contracts.ts',</w:t>
      </w:r>
      <w:r>
        <w:br/>
      </w:r>
      <w:r>
        <w:rPr>
          <w:rStyle w:val="VariableTok"/>
        </w:rPr>
        <w:t xml:space="preserve">+    'utf-8',</w:t>
      </w:r>
      <w:r>
        <w:br/>
      </w:r>
      <w:r>
        <w:rPr>
          <w:rStyle w:val="VariableTok"/>
        </w:rPr>
        <w:t xml:space="preserve">+  )</w:t>
      </w:r>
      <w:r>
        <w:br/>
      </w:r>
      <w:r>
        <w:rPr>
          <w:rStyle w:val="VariableTok"/>
        </w:rPr>
        <w:t xml:space="preserve">+  expect(content).not.toMatch(</w:t>
      </w:r>
      <w:r>
        <w:br/>
      </w:r>
      <w:r>
        <w:rPr>
          <w:rStyle w:val="VariableTok"/>
        </w:rPr>
        <w:t xml:space="preserve">+    /meets_contract\s*=\s*\(\s*['"][^'"]+['"]\s*==\s*['"][^'"]+['"]\s*\)/,</w:t>
      </w:r>
      <w:r>
        <w:br/>
      </w:r>
      <w:r>
        <w:rPr>
          <w:rStyle w:val="VariableTok"/>
        </w:rPr>
        <w:t xml:space="preserve">+  )</w:t>
      </w:r>
      <w:r>
        <w:br/>
      </w:r>
      <w:r>
        <w:rPr>
          <w:rStyle w:val="VariableTok"/>
        </w:rPr>
        <w:t xml:space="preserve">+})</w:t>
      </w:r>
    </w:p>
    <w:p>
      <w:r>
        <w:pict>
          <v:rect style="width:0;height:1.5pt" o:hralign="center" o:hrstd="t" o:hr="t"/>
        </w:pict>
      </w:r>
    </w:p>
    <w:bookmarkEnd w:id="116"/>
    <w:bookmarkStart w:id="117" w:name="X1076b2d78b05c6bfe25d3a6058aa77a547c32c1"/>
    <w:p>
      <w:pPr>
        <w:pStyle w:val="Heading2"/>
      </w:pPr>
      <w:r>
        <w:t xml:space="preserve">Diff 12 — Reescribir callouts como instrucciones para el estudiante</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NormalTok"/>
        </w:rPr>
        <w:t xml:space="preserve">       callout: {</w:t>
      </w:r>
      <w:r>
        <w:br/>
      </w:r>
      <w:r>
        <w:rPr>
          <w:rStyle w:val="NormalTok"/>
        </w:rPr>
        <w:t xml:space="preserve">         type: "info",</w:t>
      </w:r>
      <w:r>
        <w:br/>
      </w:r>
      <w:r>
        <w:rPr>
          <w:rStyle w:val="StringTok"/>
        </w:rPr>
        <w:t xml:space="preserve">-        title: "Gate de promoción",</w:t>
      </w:r>
      <w:r>
        <w:br/>
      </w:r>
      <w:r>
        <w:rPr>
          <w:rStyle w:val="StringTok"/>
        </w:rPr>
        <w:t xml:space="preserve">-        content: "Nota de orientación: S41-T1-A: caso sintético con asserts locales; si falta, no promociones.",</w:t>
      </w:r>
      <w:r>
        <w:br/>
      </w:r>
      <w:r>
        <w:rPr>
          <w:rStyle w:val="VariableTok"/>
        </w:rPr>
        <w:t xml:space="preserve">+        title: "Comprobación antes de continuar",</w:t>
      </w:r>
      <w:r>
        <w:br/>
      </w:r>
      <w:r>
        <w:rPr>
          <w:rStyle w:val="VariableTok"/>
        </w:rPr>
        <w:t xml:space="preserve">+        content: "Ejecuta los asserts de S41-T1-A. Continúa solo cuando el create devuelva 201, la colección vacía devuelva 200 y el recurso individual ausente devuelva 404.",</w:t>
      </w:r>
      <w:r>
        <w:br/>
      </w:r>
      <w:r>
        <w:rPr>
          <w:rStyle w:val="DataTypeTok"/>
        </w:rPr>
        <w:t xml:space="preserve">@@</w:t>
      </w:r>
      <w:r>
        <w:br/>
      </w:r>
      <w:r>
        <w:rPr>
          <w:rStyle w:val="StringTok"/>
        </w:rPr>
        <w:t xml:space="preserve">-          "El dueño de S41-T4-A responde por rollback y evidencia; sin dueño no hay promote.",</w:t>
      </w:r>
      <w:r>
        <w:br/>
      </w:r>
      <w:r>
        <w:rPr>
          <w:rStyle w:val="VariableTok"/>
        </w:rPr>
        <w:t xml:space="preserve">+          "Antes de cerrar este subtema, identifica quién mantendría cada prueba, qué fallo detecta y qué cambio exigiría rollback.",</w:t>
      </w:r>
      <w:r>
        <w:br/>
      </w:r>
      <w:r>
        <w:rPr>
          <w:rStyle w:val="DataTypeTok"/>
        </w:rPr>
        <w:t xml:space="preserve">@@</w:t>
      </w:r>
      <w:r>
        <w:br/>
      </w:r>
      <w:r>
        <w:rPr>
          <w:rStyle w:val="StringTok"/>
        </w:rPr>
        <w:t xml:space="preserve">-          "Cierre de S41-T4-B: documenta residual risk y límites del lab stdlib.",</w:t>
      </w:r>
      <w:r>
        <w:br/>
      </w:r>
      <w:r>
        <w:rPr>
          <w:rStyle w:val="VariableTok"/>
        </w:rPr>
        <w:t xml:space="preserve">+          "Cierre de S41-T4-B: documenta el riesgo residual y explica qué garantías no ofrece el store en memoria del laboratorio.",</w:t>
      </w:r>
    </w:p>
    <w:p>
      <w:r>
        <w:pict>
          <v:rect style="width:0;height:1.5pt" o:hralign="center" o:hrstd="t" o:hr="t"/>
        </w:pict>
      </w:r>
    </w:p>
    <w:bookmarkEnd w:id="117"/>
    <w:bookmarkStart w:id="118" w:name="Xde34874f02fd1cc6a42745b7848e91281fabea8"/>
    <w:p>
      <w:pPr>
        <w:pStyle w:val="Heading2"/>
      </w:pPr>
      <w:r>
        <w:t xml:space="preserve">Diff 13 — Reducir carga lingüística y abrir con progresión real</w:t>
      </w:r>
    </w:p>
    <w:p>
      <w:pPr>
        <w:pStyle w:val="SourceCode"/>
      </w:pPr>
      <w:r>
        <w:rPr>
          <w:rStyle w:val="KeywordTok"/>
        </w:rPr>
        <w:t xml:space="preserve">diff --git a/src/lib/course/sections/s41-fastapi-contracts.ts b/src/lib/course/sections/s41-fastapi-contracts.ts</w:t>
      </w:r>
      <w:r>
        <w:br/>
      </w:r>
      <w:r>
        <w:rPr>
          <w:rStyle w:val="DataTypeTok"/>
        </w:rPr>
        <w:t xml:space="preserve">--- a/src/lib/course/sections/s41-fastapi-contracts.ts</w:t>
      </w:r>
      <w:r>
        <w:br/>
      </w:r>
      <w:r>
        <w:rPr>
          <w:rStyle w:val="DataTypeTok"/>
        </w:rPr>
        <w:t xml:space="preserve">+++ b/src/lib/course/sections/s41-fastapi-contracts.ts</w:t>
      </w:r>
      <w:r>
        <w:br/>
      </w:r>
      <w:r>
        <w:rPr>
          <w:rStyle w:val="DataTypeTok"/>
        </w:rPr>
        <w:t xml:space="preserve">@@</w:t>
      </w:r>
      <w:r>
        <w:br/>
      </w:r>
      <w:r>
        <w:rPr>
          <w:rStyle w:val="NormalTok"/>
        </w:rPr>
        <w:t xml:space="preserve">       heading: "Ruta de S41: APIs con FastAPI y contratos HTTP",</w:t>
      </w:r>
      <w:r>
        <w:br/>
      </w:r>
      <w:r>
        <w:rPr>
          <w:rStyle w:val="NormalTok"/>
        </w:rPr>
        <w:t xml:space="preserve">       paragraphs: [</w:t>
      </w:r>
      <w:r>
        <w:br/>
      </w:r>
      <w:r>
        <w:rPr>
          <w:rStyle w:val="StringTok"/>
        </w:rPr>
        <w:t xml:space="preserve">-        "**Diccionario de la sección** (léelo antes de T1). **Recurso:** ...",</w:t>
      </w:r>
      <w:r>
        <w:br/>
      </w:r>
      <w:r>
        <w:rPr>
          <w:rStyle w:val="VariableTok"/>
        </w:rPr>
        <w:t xml:space="preserve">+        "En S40 separaste responsabilidades del sistema. En S41 convertirás una de esas fronteras en una API HTTP ejecutable. Empezaremos con tres decisiones: qué recurso expones, qué método expresa la intención y qué código de estado describe el resultado.",</w:t>
      </w:r>
      <w:r>
        <w:br/>
      </w:r>
      <w:r>
        <w:rPr>
          <w:rStyle w:val="VariableTok"/>
        </w:rPr>
        <w:t xml:space="preserve">+        "**Vocabulario inicial.** Un **recurso** es el sustantivo expuesto por la API, por ejemplo `/v1/jobs`. Un **método HTTP** expresa la operación, como `POST` o `GET`. Un **código de estado HTTP** comunica el resultado, como 201, 202, 404 o 422.",</w:t>
      </w:r>
      <w:r>
        <w:br/>
      </w:r>
      <w:r>
        <w:rPr>
          <w:rStyle w:val="VariableTok"/>
        </w:rPr>
        <w:t xml:space="preserve">+        "Los conceptos de idempotencia, inyección de dependencias, OpenAPI, tareas en background y Problem Details se introducirán cuando aparezcan en el flujo. Consulta el glosario de la sección si necesitas recordar un término.",</w:t>
      </w:r>
    </w:p>
    <w:p>
      <w:r>
        <w:pict>
          <v:rect style="width:0;height:1.5pt" o:hralign="center" o:hrstd="t" o:hr="t"/>
        </w:pict>
      </w:r>
    </w:p>
    <w:bookmarkEnd w:id="118"/>
    <w:bookmarkStart w:id="119" w:name="Xdf321bdec821675395f55f01750539994784bd9"/>
    <w:p>
      <w:pPr>
        <w:pStyle w:val="Heading2"/>
      </w:pPr>
      <w:r>
        <w:t xml:space="preserve">Diff 14 — Añadir evaluación auténtica y checks semánticos al harness</w:t>
      </w:r>
    </w:p>
    <w:p>
      <w:pPr>
        <w:pStyle w:val="SourceCode"/>
      </w:pPr>
      <w:r>
        <w:rPr>
          <w:rStyle w:val="KeywordTok"/>
        </w:rPr>
        <w:t xml:space="preserve">diff --git a/scripts/v3_regression.spec.ts b/scripts/v3_regression.spec.ts</w:t>
      </w:r>
      <w:r>
        <w:br/>
      </w:r>
      <w:r>
        <w:rPr>
          <w:rStyle w:val="DataTypeTok"/>
        </w:rPr>
        <w:t xml:space="preserve">--- a/scripts/v3_regression.spec.ts</w:t>
      </w:r>
      <w:r>
        <w:br/>
      </w:r>
      <w:r>
        <w:rPr>
          <w:rStyle w:val="DataTypeTok"/>
        </w:rPr>
        <w:t xml:space="preserve">+++ b/scripts/v3_regression.spec.ts</w:t>
      </w:r>
      <w:r>
        <w:br/>
      </w:r>
      <w:r>
        <w:rPr>
          <w:rStyle w:val="DataTypeTok"/>
        </w:rPr>
        <w:t xml:space="preserve">@@</w:t>
      </w:r>
      <w:r>
        <w:br/>
      </w:r>
      <w:r>
        <w:rPr>
          <w:rStyle w:val="VariableTok"/>
        </w:rPr>
        <w:t xml:space="preserve">+test.describe('S41 FastAPI authenticity contract', () =&gt; {</w:t>
      </w:r>
      <w:r>
        <w:br/>
      </w:r>
      <w:r>
        <w:rPr>
          <w:rStyle w:val="VariableTok"/>
        </w:rPr>
        <w:t xml:space="preserve">+  test('S41 requires executable framework evidence', async () =&gt; {</w:t>
      </w:r>
      <w:r>
        <w:br/>
      </w:r>
      <w:r>
        <w:rPr>
          <w:rStyle w:val="VariableTok"/>
        </w:rPr>
        <w:t xml:space="preserve">+    const content = await fs.readFile(</w:t>
      </w:r>
      <w:r>
        <w:br/>
      </w:r>
      <w:r>
        <w:rPr>
          <w:rStyle w:val="VariableTok"/>
        </w:rPr>
        <w:t xml:space="preserve">+      'src/lib/course/sections/s41-fastapi-contracts.ts',</w:t>
      </w:r>
      <w:r>
        <w:br/>
      </w:r>
      <w:r>
        <w:rPr>
          <w:rStyle w:val="VariableTok"/>
        </w:rPr>
        <w:t xml:space="preserve">+      'utf-8',</w:t>
      </w:r>
      <w:r>
        <w:br/>
      </w:r>
      <w:r>
        <w:rPr>
          <w:rStyle w:val="VariableTok"/>
        </w:rPr>
        <w:t xml:space="preserve">+    )</w:t>
      </w:r>
      <w:r>
        <w:br/>
      </w:r>
      <w:r>
        <w:rPr>
          <w:rStyle w:val="VariableTok"/>
        </w:rPr>
        <w:t xml:space="preserve">+</w:t>
      </w:r>
      <w:r>
        <w:br/>
      </w:r>
      <w:r>
        <w:rPr>
          <w:rStyle w:val="VariableTok"/>
        </w:rPr>
        <w:t xml:space="preserve">+    for (const required of [</w:t>
      </w:r>
      <w:r>
        <w:br/>
      </w:r>
      <w:r>
        <w:rPr>
          <w:rStyle w:val="VariableTok"/>
        </w:rPr>
        <w:t xml:space="preserve">+      'FastAPI(',</w:t>
      </w:r>
      <w:r>
        <w:br/>
      </w:r>
      <w:r>
        <w:rPr>
          <w:rStyle w:val="VariableTok"/>
        </w:rPr>
        <w:t xml:space="preserve">+      '@app.post(',</w:t>
      </w:r>
      <w:r>
        <w:br/>
      </w:r>
      <w:r>
        <w:rPr>
          <w:rStyle w:val="VariableTok"/>
        </w:rPr>
        <w:t xml:space="preserve">+      'BaseModel',</w:t>
      </w:r>
      <w:r>
        <w:br/>
      </w:r>
      <w:r>
        <w:rPr>
          <w:rStyle w:val="VariableTok"/>
        </w:rPr>
        <w:t xml:space="preserve">+      'Depends',</w:t>
      </w:r>
      <w:r>
        <w:br/>
      </w:r>
      <w:r>
        <w:rPr>
          <w:rStyle w:val="VariableTok"/>
        </w:rPr>
        <w:t xml:space="preserve">+      'TestClient',</w:t>
      </w:r>
      <w:r>
        <w:br/>
      </w:r>
      <w:r>
        <w:rPr>
          <w:rStyle w:val="VariableTok"/>
        </w:rPr>
        <w:t xml:space="preserve">+      'app.openapi()',</w:t>
      </w:r>
      <w:r>
        <w:br/>
      </w:r>
      <w:r>
        <w:rPr>
          <w:rStyle w:val="VariableTok"/>
        </w:rPr>
        <w:t xml:space="preserve">+    ]) {</w:t>
      </w:r>
      <w:r>
        <w:br/>
      </w:r>
      <w:r>
        <w:rPr>
          <w:rStyle w:val="VariableTok"/>
        </w:rPr>
        <w:t xml:space="preserve">+      expect(content, required).toContain(required)</w:t>
      </w:r>
      <w:r>
        <w:br/>
      </w:r>
      <w:r>
        <w:rPr>
          <w:rStyle w:val="VariableTok"/>
        </w:rPr>
        <w:t xml:space="preserve">+    }</w:t>
      </w:r>
      <w:r>
        <w:br/>
      </w:r>
      <w:r>
        <w:rPr>
          <w:rStyle w:val="VariableTok"/>
        </w:rPr>
        <w:t xml:space="preserve">+  })</w:t>
      </w:r>
      <w:r>
        <w:br/>
      </w:r>
      <w:r>
        <w:rPr>
          <w:rStyle w:val="VariableTok"/>
        </w:rPr>
        <w:t xml:space="preserve">+</w:t>
      </w:r>
      <w:r>
        <w:br/>
      </w:r>
      <w:r>
        <w:rPr>
          <w:rStyle w:val="VariableTok"/>
        </w:rPr>
        <w:t xml:space="preserve">+  test('S41 metadata matches the roadmap', async () =&gt; {</w:t>
      </w:r>
      <w:r>
        <w:br/>
      </w:r>
      <w:r>
        <w:rPr>
          <w:rStyle w:val="VariableTok"/>
        </w:rPr>
        <w:t xml:space="preserve">+    const content = await fs.readFile(</w:t>
      </w:r>
      <w:r>
        <w:br/>
      </w:r>
      <w:r>
        <w:rPr>
          <w:rStyle w:val="VariableTok"/>
        </w:rPr>
        <w:t xml:space="preserve">+      'src/lib/course/sections/s41-fastapi-contracts.ts',</w:t>
      </w:r>
      <w:r>
        <w:br/>
      </w:r>
      <w:r>
        <w:rPr>
          <w:rStyle w:val="VariableTok"/>
        </w:rPr>
        <w:t xml:space="preserve">+      'utf-8',</w:t>
      </w:r>
      <w:r>
        <w:br/>
      </w:r>
      <w:r>
        <w:rPr>
          <w:rStyle w:val="VariableTok"/>
        </w:rPr>
        <w:t xml:space="preserve">+    )</w:t>
      </w:r>
      <w:r>
        <w:br/>
      </w:r>
      <w:r>
        <w:rPr>
          <w:rStyle w:val="VariableTok"/>
        </w:rPr>
        <w:t xml:space="preserve">+    expect(content).toContain('id: "fastapi-http-contracts"')</w:t>
      </w:r>
      <w:r>
        <w:br/>
      </w:r>
      <w:r>
        <w:rPr>
          <w:rStyle w:val="VariableTok"/>
        </w:rPr>
        <w:t xml:space="preserve">+    expect(content).not.toContain('llm-finetuning')</w:t>
      </w:r>
      <w:r>
        <w:br/>
      </w:r>
      <w:r>
        <w:rPr>
          <w:rStyle w:val="VariableTok"/>
        </w:rPr>
        <w:t xml:space="preserve">+  })</w:t>
      </w:r>
      <w:r>
        <w:br/>
      </w:r>
      <w:r>
        <w:rPr>
          <w:rStyle w:val="VariableTok"/>
        </w:rPr>
        <w:t xml:space="preserve">+})</w:t>
      </w:r>
    </w:p>
    <w:p>
      <w:r>
        <w:pict>
          <v:rect style="width:0;height:1.5pt" o:hralign="center" o:hrstd="t" o:hr="t"/>
        </w:pict>
      </w:r>
    </w:p>
    <w:bookmarkEnd w:id="119"/>
    <w:bookmarkEnd w:id="120"/>
    <w:bookmarkStart w:id="126" w:name="recommended-priority-order-for-fixing"/>
    <w:p>
      <w:pPr>
        <w:pStyle w:val="Heading1"/>
      </w:pPr>
      <w:r>
        <w:t xml:space="preserve">7. Recommended Priority Order for Fixing</w:t>
      </w:r>
    </w:p>
    <w:bookmarkStart w:id="121" w:name="X4b387384156d926914170d4d5ed32ab63d790f7"/>
    <w:p>
      <w:pPr>
        <w:pStyle w:val="Heading2"/>
      </w:pPr>
      <w:r>
        <w:t xml:space="preserve">P0 — Bloqueadores de credibilidad y alineación</w:t>
      </w:r>
    </w:p>
    <w:p>
      <w:pPr>
        <w:pStyle w:val="Compact"/>
        <w:numPr>
          <w:ilvl w:val="0"/>
          <w:numId w:val="1069"/>
        </w:numPr>
      </w:pPr>
      <w:r>
        <w:rPr>
          <w:b/>
          <w:bCs/>
        </w:rPr>
        <w:t xml:space="preserve">Exigir una aplicación FastAPI real en I Do, We Do y You Do.</w:t>
      </w:r>
    </w:p>
    <w:p>
      <w:pPr>
        <w:pStyle w:val="Compact"/>
        <w:numPr>
          <w:ilvl w:val="0"/>
          <w:numId w:val="1069"/>
        </w:numPr>
      </w:pPr>
      <w:r>
        <w:rPr>
          <w:b/>
          <w:bCs/>
        </w:rPr>
        <w:t xml:space="preserve">Eliminar las tautologías</w:t>
      </w:r>
      <w:r>
        <w:rPr>
          <w:b/>
          <w:bCs/>
        </w:rPr>
        <w:t xml:space="preserve"> </w:t>
      </w:r>
      <w:r>
        <w:rPr>
          <w:rStyle w:val="VerbatimChar"/>
          <w:b/>
          <w:bCs/>
        </w:rPr>
        <w:t xml:space="preserve">meets_contract</w:t>
      </w:r>
      <w:r>
        <w:rPr>
          <w:b/>
          <w:bCs/>
        </w:rPr>
        <w:t xml:space="preserve">.</w:t>
      </w:r>
    </w:p>
    <w:p>
      <w:pPr>
        <w:pStyle w:val="Compact"/>
        <w:numPr>
          <w:ilvl w:val="0"/>
          <w:numId w:val="1069"/>
        </w:numPr>
      </w:pPr>
      <w:r>
        <w:rPr>
          <w:b/>
          <w:bCs/>
        </w:rPr>
        <w:t xml:space="preserve">Corregir</w:t>
      </w:r>
      <w:r>
        <w:rPr>
          <w:b/>
          <w:bCs/>
        </w:rPr>
        <w:t xml:space="preserve"> </w:t>
      </w:r>
      <w:r>
        <w:rPr>
          <w:rStyle w:val="VerbatimChar"/>
          <w:b/>
          <w:bCs/>
        </w:rPr>
        <w:t xml:space="preserve">llm-finetuning</w:t>
      </w:r>
      <w:r>
        <w:rPr>
          <w:b/>
          <w:bCs/>
        </w:rPr>
        <w:t xml:space="preserve"> </w:t>
      </w:r>
      <w:r>
        <w:rPr>
          <w:b/>
          <w:bCs/>
        </w:rPr>
        <w:t xml:space="preserve">en archivo, id, ledger y hash.</w:t>
      </w:r>
    </w:p>
    <w:p>
      <w:pPr>
        <w:pStyle w:val="Compact"/>
        <w:numPr>
          <w:ilvl w:val="0"/>
          <w:numId w:val="1069"/>
        </w:numPr>
      </w:pPr>
      <w:r>
        <w:rPr>
          <w:b/>
          <w:bCs/>
        </w:rPr>
        <w:t xml:space="preserve">Corregir la atribución del gate CP-N4-A: incremento en S41, gate formal en S43.</w:t>
      </w:r>
    </w:p>
    <w:p>
      <w:pPr>
        <w:pStyle w:val="Compact"/>
        <w:numPr>
          <w:ilvl w:val="0"/>
          <w:numId w:val="1069"/>
        </w:numPr>
      </w:pPr>
      <w:r>
        <w:rPr>
          <w:b/>
          <w:bCs/>
        </w:rPr>
        <w:t xml:space="preserve">Corregir semántica HTTP: colección frente a item, 201 frente a 202, 404 frente a 405 y</w:t>
      </w:r>
      <w:r>
        <w:rPr>
          <w:b/>
          <w:bCs/>
        </w:rPr>
        <w:t xml:space="preserve"> </w:t>
      </w:r>
      <w:r>
        <w:rPr>
          <w:rStyle w:val="VerbatimChar"/>
          <w:b/>
          <w:bCs/>
        </w:rPr>
        <w:t xml:space="preserve">Allow</w:t>
      </w:r>
      <w:r>
        <w:rPr>
          <w:b/>
          <w:bCs/>
        </w:rPr>
        <w:t xml:space="preserve">.</w:t>
      </w:r>
    </w:p>
    <w:bookmarkEnd w:id="121"/>
    <w:bookmarkStart w:id="122" w:name="p1-correctitud-técnica-master"/>
    <w:p>
      <w:pPr>
        <w:pStyle w:val="Heading2"/>
      </w:pPr>
      <w:r>
        <w:t xml:space="preserve">P1 — Correctitud técnica Master</w:t>
      </w:r>
    </w:p>
    <w:p>
      <w:pPr>
        <w:pStyle w:val="Compact"/>
        <w:numPr>
          <w:ilvl w:val="0"/>
          <w:numId w:val="1070"/>
        </w:numPr>
      </w:pPr>
      <w:r>
        <w:t xml:space="preserve">Implementar idempotencia con hash canónico y respuesta persistida.</w:t>
      </w:r>
    </w:p>
    <w:p>
      <w:pPr>
        <w:pStyle w:val="Compact"/>
        <w:numPr>
          <w:ilvl w:val="0"/>
          <w:numId w:val="1070"/>
        </w:numPr>
      </w:pPr>
      <w:r>
        <w:t xml:space="preserve">Generar y probar OpenAPI.</w:t>
      </w:r>
    </w:p>
    <w:p>
      <w:pPr>
        <w:pStyle w:val="Compact"/>
        <w:numPr>
          <w:ilvl w:val="0"/>
          <w:numId w:val="1070"/>
        </w:numPr>
      </w:pPr>
      <w:r>
        <w:t xml:space="preserve">Incorporar Pydantic request/response models.</w:t>
      </w:r>
    </w:p>
    <w:p>
      <w:pPr>
        <w:pStyle w:val="Compact"/>
        <w:numPr>
          <w:ilvl w:val="0"/>
          <w:numId w:val="1070"/>
        </w:numPr>
      </w:pPr>
      <w:r>
        <w:t xml:space="preserve">Usar</w:t>
      </w:r>
      <w:r>
        <w:t xml:space="preserve"> </w:t>
      </w:r>
      <w:r>
        <w:rPr>
          <w:rStyle w:val="VerbatimChar"/>
        </w:rPr>
        <w:t xml:space="preserve">Depends</w:t>
      </w:r>
      <w:r>
        <w:t xml:space="preserve"> </w:t>
      </w:r>
      <w:r>
        <w:t xml:space="preserve">y dependency overrides.</w:t>
      </w:r>
    </w:p>
    <w:p>
      <w:pPr>
        <w:pStyle w:val="Compact"/>
        <w:numPr>
          <w:ilvl w:val="0"/>
          <w:numId w:val="1070"/>
        </w:numPr>
      </w:pPr>
      <w:r>
        <w:t xml:space="preserve">Separar</w:t>
      </w:r>
      <w:r>
        <w:t xml:space="preserve"> </w:t>
      </w:r>
      <w:r>
        <w:rPr>
          <w:rStyle w:val="VerbatimChar"/>
        </w:rPr>
        <w:t xml:space="preserve">BackgroundTasks</w:t>
      </w:r>
      <w:r>
        <w:t xml:space="preserve">, CPU worker y durable queue.</w:t>
      </w:r>
    </w:p>
    <w:p>
      <w:pPr>
        <w:pStyle w:val="Compact"/>
        <w:numPr>
          <w:ilvl w:val="0"/>
          <w:numId w:val="1070"/>
        </w:numPr>
      </w:pPr>
      <w:r>
        <w:t xml:space="preserve">Corregir rate limiting y</w:t>
      </w:r>
      <w:r>
        <w:t xml:space="preserve"> </w:t>
      </w:r>
      <w:r>
        <w:rPr>
          <w:rStyle w:val="VerbatimChar"/>
        </w:rPr>
        <w:t xml:space="preserve">Retry-After</w:t>
      </w:r>
      <w:r>
        <w:t xml:space="preserve">.</w:t>
      </w:r>
    </w:p>
    <w:p>
      <w:pPr>
        <w:pStyle w:val="Compact"/>
        <w:numPr>
          <w:ilvl w:val="0"/>
          <w:numId w:val="1070"/>
        </w:numPr>
      </w:pPr>
      <w:r>
        <w:t xml:space="preserve">Reemplazar la pirámide numérica por cobertura de riesgos.</w:t>
      </w:r>
    </w:p>
    <w:p>
      <w:pPr>
        <w:pStyle w:val="Compact"/>
        <w:numPr>
          <w:ilvl w:val="0"/>
          <w:numId w:val="1070"/>
        </w:numPr>
      </w:pPr>
      <w:r>
        <w:t xml:space="preserve">Probar lifecycle y timeouts mediante ejecución real.</w:t>
      </w:r>
    </w:p>
    <w:bookmarkEnd w:id="122"/>
    <w:bookmarkStart w:id="123" w:name="p1-calidad-de-práctica-y-evaluación"/>
    <w:p>
      <w:pPr>
        <w:pStyle w:val="Heading2"/>
      </w:pPr>
      <w:r>
        <w:t xml:space="preserve">P1 — Calidad de práctica y evaluación</w:t>
      </w:r>
    </w:p>
    <w:p>
      <w:pPr>
        <w:pStyle w:val="Compact"/>
        <w:numPr>
          <w:ilvl w:val="0"/>
          <w:numId w:val="1071"/>
        </w:numPr>
      </w:pPr>
      <w:r>
        <w:t xml:space="preserve">Diversificar E2/E3 para impedir pattern gaming.</w:t>
      </w:r>
    </w:p>
    <w:p>
      <w:pPr>
        <w:pStyle w:val="Compact"/>
        <w:numPr>
          <w:ilvl w:val="0"/>
          <w:numId w:val="1071"/>
        </w:numPr>
      </w:pPr>
      <w:r>
        <w:t xml:space="preserve">Convertir parte de los ejercicios en requests con</w:t>
      </w:r>
      <w:r>
        <w:t xml:space="preserve"> </w:t>
      </w:r>
      <w:r>
        <w:rPr>
          <w:rStyle w:val="VerbatimChar"/>
        </w:rPr>
        <w:t xml:space="preserve">TestClient</w:t>
      </w:r>
      <w:r>
        <w:t xml:space="preserve">.</w:t>
      </w:r>
    </w:p>
    <w:p>
      <w:pPr>
        <w:pStyle w:val="Compact"/>
        <w:numPr>
          <w:ilvl w:val="0"/>
          <w:numId w:val="1071"/>
        </w:numPr>
      </w:pPr>
      <w:r>
        <w:t xml:space="preserve">Añadir diagnóstico de schemas y OpenAPI.</w:t>
      </w:r>
    </w:p>
    <w:p>
      <w:pPr>
        <w:pStyle w:val="Compact"/>
        <w:numPr>
          <w:ilvl w:val="0"/>
          <w:numId w:val="1071"/>
        </w:numPr>
      </w:pPr>
      <w:r>
        <w:t xml:space="preserve">Añadir preguntas de código al autocheck.</w:t>
      </w:r>
    </w:p>
    <w:p>
      <w:pPr>
        <w:pStyle w:val="Compact"/>
        <w:numPr>
          <w:ilvl w:val="0"/>
          <w:numId w:val="1071"/>
        </w:numPr>
      </w:pPr>
      <w:r>
        <w:t xml:space="preserve">Verificar dónde se montan las 24 variantes de examen declaradas por el ledger.</w:t>
      </w:r>
    </w:p>
    <w:bookmarkEnd w:id="123"/>
    <w:bookmarkStart w:id="124" w:name="X07c44d72db74496eb569b2b770137fd5b78e0e2"/>
    <w:p>
      <w:pPr>
        <w:pStyle w:val="Heading2"/>
      </w:pPr>
      <w:r>
        <w:t xml:space="preserve">P2 — Carga cognitiva, redacción y accesibilidad</w:t>
      </w:r>
    </w:p>
    <w:p>
      <w:pPr>
        <w:pStyle w:val="Compact"/>
        <w:numPr>
          <w:ilvl w:val="0"/>
          <w:numId w:val="1072"/>
        </w:numPr>
      </w:pPr>
      <w:r>
        <w:t xml:space="preserve">Dividir el diccionario inicial.</w:t>
      </w:r>
    </w:p>
    <w:p>
      <w:pPr>
        <w:pStyle w:val="Compact"/>
        <w:numPr>
          <w:ilvl w:val="0"/>
          <w:numId w:val="1072"/>
        </w:numPr>
      </w:pPr>
      <w:r>
        <w:t xml:space="preserve">Normalizar terminología español–inglés.</w:t>
      </w:r>
    </w:p>
    <w:p>
      <w:pPr>
        <w:pStyle w:val="Compact"/>
        <w:numPr>
          <w:ilvl w:val="0"/>
          <w:numId w:val="1072"/>
        </w:numPr>
      </w:pPr>
      <w:r>
        <w:t xml:space="preserve">Reescribir callouts de promoción interna.</w:t>
      </w:r>
    </w:p>
    <w:p>
      <w:pPr>
        <w:pStyle w:val="Compact"/>
        <w:numPr>
          <w:ilvl w:val="0"/>
          <w:numId w:val="1072"/>
        </w:numPr>
      </w:pPr>
      <w:r>
        <w:t xml:space="preserve">Añadir un diagrama de flujo accesible.</w:t>
      </w:r>
    </w:p>
    <w:p>
      <w:pPr>
        <w:pStyle w:val="Compact"/>
        <w:numPr>
          <w:ilvl w:val="0"/>
          <w:numId w:val="1072"/>
        </w:numPr>
      </w:pPr>
      <w:r>
        <w:t xml:space="preserve">Clasificar los recursos por función y nivel.</w:t>
      </w:r>
    </w:p>
    <w:p>
      <w:pPr>
        <w:pStyle w:val="Compact"/>
        <w:numPr>
          <w:ilvl w:val="0"/>
          <w:numId w:val="1072"/>
        </w:numPr>
      </w:pPr>
      <w:r>
        <w:t xml:space="preserve">Reducir la centralidad de tokens exclusivos del laboratorio.</w:t>
      </w:r>
    </w:p>
    <w:bookmarkEnd w:id="124"/>
    <w:bookmarkStart w:id="125" w:name="p3-refinamiento-editorial"/>
    <w:p>
      <w:pPr>
        <w:pStyle w:val="Heading2"/>
      </w:pPr>
      <w:r>
        <w:t xml:space="preserve">P3 — Refinamiento editorial</w:t>
      </w:r>
    </w:p>
    <w:p>
      <w:pPr>
        <w:pStyle w:val="Compact"/>
        <w:numPr>
          <w:ilvl w:val="0"/>
          <w:numId w:val="1073"/>
        </w:numPr>
      </w:pPr>
      <w:r>
        <w:t xml:space="preserve">Revisar nombres de variables y mensajes de salida.</w:t>
      </w:r>
    </w:p>
    <w:p>
      <w:pPr>
        <w:pStyle w:val="Compact"/>
        <w:numPr>
          <w:ilvl w:val="0"/>
          <w:numId w:val="1073"/>
        </w:numPr>
      </w:pPr>
      <w:r>
        <w:t xml:space="preserve">Evitar que</w:t>
      </w:r>
      <w:r>
        <w:t xml:space="preserve"> </w:t>
      </w:r>
      <w:r>
        <w:rPr>
          <w:rStyle w:val="VerbatimChar"/>
        </w:rPr>
        <w:t xml:space="preserve">READY</w:t>
      </w:r>
      <w:r>
        <w:t xml:space="preserve">,</w:t>
      </w:r>
      <w:r>
        <w:t xml:space="preserve"> </w:t>
      </w:r>
      <w:r>
        <w:rPr>
          <w:rStyle w:val="VerbatimChar"/>
        </w:rPr>
        <w:t xml:space="preserve">PASS</w:t>
      </w:r>
      <w:r>
        <w:t xml:space="preserve"> </w:t>
      </w:r>
      <w:r>
        <w:t xml:space="preserve">o</w:t>
      </w:r>
      <w:r>
        <w:t xml:space="preserve"> </w:t>
      </w:r>
      <w:r>
        <w:rPr>
          <w:rStyle w:val="VerbatimChar"/>
        </w:rPr>
        <w:t xml:space="preserve">meets_contract</w:t>
      </w:r>
      <w:r>
        <w:t xml:space="preserve"> </w:t>
      </w:r>
      <w:r>
        <w:t xml:space="preserve">sustituyan explicaciones.</w:t>
      </w:r>
    </w:p>
    <w:p>
      <w:pPr>
        <w:pStyle w:val="Compact"/>
        <w:numPr>
          <w:ilvl w:val="0"/>
          <w:numId w:val="1073"/>
        </w:numPr>
      </w:pPr>
      <w:r>
        <w:t xml:space="preserve">Añadir instrucciones exactas de instalación y ejecución.</w:t>
      </w:r>
    </w:p>
    <w:p>
      <w:pPr>
        <w:pStyle w:val="Compact"/>
        <w:numPr>
          <w:ilvl w:val="0"/>
          <w:numId w:val="1073"/>
        </w:numPr>
      </w:pPr>
      <w:r>
        <w:t xml:space="preserve">Indicar versiones mínimas o lockfile para reproducibilidad.</w:t>
      </w:r>
    </w:p>
    <w:p>
      <w:r>
        <w:pict>
          <v:rect style="width:0;height:1.5pt" o:hralign="center" o:hrstd="t" o:hr="t"/>
        </w:pict>
      </w:r>
    </w:p>
    <w:bookmarkEnd w:id="125"/>
    <w:bookmarkEnd w:id="126"/>
    <w:bookmarkStart w:id="134" w:name="graph-memory-update-notes"/>
    <w:p>
      <w:pPr>
        <w:pStyle w:val="Heading1"/>
      </w:pPr>
      <w:r>
        <w:t xml:space="preserve">8. Graph Memory Update Notes</w:t>
      </w:r>
    </w:p>
    <w:bookmarkStart w:id="129" w:name="node-updates"/>
    <w:p>
      <w:pPr>
        <w:pStyle w:val="Heading2"/>
      </w:pPr>
      <w:r>
        <w:t xml:space="preserve">Node updates</w:t>
      </w:r>
    </w:p>
    <w:bookmarkStart w:id="127" w:name="s41_section"/>
    <w:p>
      <w:pPr>
        <w:pStyle w:val="Heading3"/>
      </w:pPr>
      <w:r>
        <w:rPr>
          <w:rStyle w:val="VerbatimChar"/>
        </w:rPr>
        <w:t xml:space="preserve">S41_SECTION</w:t>
      </w:r>
    </w:p>
    <w:p>
      <w:pPr>
        <w:pStyle w:val="SourceCode"/>
      </w:pPr>
      <w:r>
        <w:rPr>
          <w:rStyle w:val="FunctionTok"/>
        </w:rPr>
        <w:t xml:space="preserve">id</w:t>
      </w:r>
      <w:r>
        <w:rPr>
          <w:rStyle w:val="KeywordTok"/>
        </w:rPr>
        <w:t xml:space="preserve">:</w:t>
      </w:r>
      <w:r>
        <w:rPr>
          <w:rStyle w:val="AttributeTok"/>
        </w:rPr>
        <w:t xml:space="preserve"> S41</w:t>
      </w:r>
      <w:r>
        <w:br/>
      </w:r>
      <w:r>
        <w:rPr>
          <w:rStyle w:val="FunctionTok"/>
        </w:rPr>
        <w:t xml:space="preserve">canonical_section_id</w:t>
      </w:r>
      <w:r>
        <w:rPr>
          <w:rStyle w:val="KeywordTok"/>
        </w:rPr>
        <w:t xml:space="preserve">:</w:t>
      </w:r>
      <w:r>
        <w:rPr>
          <w:rStyle w:val="AttributeTok"/>
        </w:rPr>
        <w:t xml:space="preserve"> fastapi-http-contracts</w:t>
      </w:r>
      <w:r>
        <w:br/>
      </w:r>
      <w:r>
        <w:rPr>
          <w:rStyle w:val="FunctionTok"/>
        </w:rPr>
        <w:t xml:space="preserve">legacy_section_id</w:t>
      </w:r>
      <w:r>
        <w:rPr>
          <w:rStyle w:val="KeywordTok"/>
        </w:rPr>
        <w:t xml:space="preserve">:</w:t>
      </w:r>
      <w:r>
        <w:rPr>
          <w:rStyle w:val="AttributeTok"/>
        </w:rPr>
        <w:t xml:space="preserve"> llm-finetuning</w:t>
      </w:r>
      <w:r>
        <w:br/>
      </w:r>
      <w:r>
        <w:rPr>
          <w:rStyle w:val="FunctionTok"/>
        </w:rPr>
        <w:t xml:space="preserve">title</w:t>
      </w:r>
      <w:r>
        <w:rPr>
          <w:rStyle w:val="KeywordTok"/>
        </w:rPr>
        <w:t xml:space="preserve">:</w:t>
      </w:r>
      <w:r>
        <w:rPr>
          <w:rStyle w:val="AttributeTok"/>
        </w:rPr>
        <w:t xml:space="preserve"> APIs con FastAPI y contratos HTTP</w:t>
      </w:r>
      <w:r>
        <w:br/>
      </w:r>
      <w:r>
        <w:rPr>
          <w:rStyle w:val="FunctionTok"/>
        </w:rPr>
        <w:t xml:space="preserve">level</w:t>
      </w:r>
      <w:r>
        <w:rPr>
          <w:rStyle w:val="KeywordTok"/>
        </w:rPr>
        <w:t xml:space="preserve">:</w:t>
      </w:r>
      <w:r>
        <w:rPr>
          <w:rStyle w:val="AttributeTok"/>
        </w:rPr>
        <w:t xml:space="preserve"> Master</w:t>
      </w:r>
      <w:r>
        <w:br/>
      </w:r>
      <w:r>
        <w:rPr>
          <w:rStyle w:val="FunctionTok"/>
        </w:rPr>
        <w:t xml:space="preserve">status_current</w:t>
      </w:r>
      <w:r>
        <w:rPr>
          <w:rStyle w:val="KeywordTok"/>
        </w:rPr>
        <w:t xml:space="preserve">:</w:t>
      </w:r>
      <w:r>
        <w:rPr>
          <w:rStyle w:val="AttributeTok"/>
        </w:rPr>
        <w:t xml:space="preserve"> passed</w:t>
      </w:r>
      <w:r>
        <w:br/>
      </w:r>
      <w:r>
        <w:rPr>
          <w:rStyle w:val="FunctionTok"/>
        </w:rPr>
        <w:t xml:space="preserve">status_recommended_after_audit</w:t>
      </w:r>
      <w:r>
        <w:rPr>
          <w:rStyle w:val="KeywordTok"/>
        </w:rPr>
        <w:t xml:space="preserve">:</w:t>
      </w:r>
      <w:r>
        <w:rPr>
          <w:rStyle w:val="AttributeTok"/>
        </w:rPr>
        <w:t xml:space="preserve"> content_review_required</w:t>
      </w:r>
      <w:r>
        <w:br/>
      </w:r>
      <w:r>
        <w:rPr>
          <w:rStyle w:val="FunctionTok"/>
        </w:rPr>
        <w:t xml:space="preserve">score</w:t>
      </w:r>
      <w:r>
        <w:rPr>
          <w:rStyle w:val="KeywordTok"/>
        </w:rPr>
        <w:t xml:space="preserve">:</w:t>
      </w:r>
      <w:r>
        <w:rPr>
          <w:rStyle w:val="AttributeTok"/>
        </w:rPr>
        <w:t xml:space="preserve"> </w:t>
      </w:r>
      <w:r>
        <w:rPr>
          <w:rStyle w:val="FloatTok"/>
        </w:rPr>
        <w:t xml:space="preserve">5.3</w:t>
      </w:r>
    </w:p>
    <w:bookmarkEnd w:id="127"/>
    <w:bookmarkStart w:id="128" w:name="s41_scope"/>
    <w:p>
      <w:pPr>
        <w:pStyle w:val="Heading3"/>
      </w:pPr>
      <w:r>
        <w:rPr>
          <w:rStyle w:val="VerbatimChar"/>
        </w:rPr>
        <w:t xml:space="preserve">S41_SCOPE</w:t>
      </w:r>
    </w:p>
    <w:p>
      <w:pPr>
        <w:pStyle w:val="SourceCode"/>
      </w:pPr>
      <w:r>
        <w:rPr>
          <w:rStyle w:val="FunctionTok"/>
        </w:rPr>
        <w:t xml:space="preserve">subtopics</w:t>
      </w:r>
      <w:r>
        <w:rPr>
          <w:rStyle w:val="KeywordTok"/>
        </w:rPr>
        <w:t xml:space="preserve">:</w:t>
      </w:r>
      <w:r>
        <w:rPr>
          <w:rStyle w:val="AttributeTok"/>
        </w:rPr>
        <w:t xml:space="preserve"> </w:t>
      </w:r>
      <w:r>
        <w:rPr>
          <w:rStyle w:val="DecValTok"/>
        </w:rPr>
        <w:t xml:space="preserve">8</w:t>
      </w:r>
      <w:r>
        <w:br/>
      </w:r>
      <w:r>
        <w:rPr>
          <w:rStyle w:val="FunctionTok"/>
        </w:rPr>
        <w:t xml:space="preserve">demos</w:t>
      </w:r>
      <w:r>
        <w:rPr>
          <w:rStyle w:val="KeywordTok"/>
        </w:rPr>
        <w:t xml:space="preserve">:</w:t>
      </w:r>
      <w:r>
        <w:rPr>
          <w:rStyle w:val="AttributeTok"/>
        </w:rPr>
        <w:t xml:space="preserve"> </w:t>
      </w:r>
      <w:r>
        <w:rPr>
          <w:rStyle w:val="DecValTok"/>
        </w:rPr>
        <w:t xml:space="preserve">8</w:t>
      </w:r>
      <w:r>
        <w:br/>
      </w:r>
      <w:r>
        <w:rPr>
          <w:rStyle w:val="FunctionTok"/>
        </w:rPr>
        <w:t xml:space="preserve">exercises</w:t>
      </w:r>
      <w:r>
        <w:rPr>
          <w:rStyle w:val="KeywordTok"/>
        </w:rPr>
        <w:t xml:space="preserve">:</w:t>
      </w:r>
      <w:r>
        <w:rPr>
          <w:rStyle w:val="AttributeTok"/>
        </w:rPr>
        <w:t xml:space="preserve"> </w:t>
      </w:r>
      <w:r>
        <w:rPr>
          <w:rStyle w:val="DecValTok"/>
        </w:rPr>
        <w:t xml:space="preserve">24</w:t>
      </w:r>
      <w:r>
        <w:br/>
      </w:r>
      <w:r>
        <w:rPr>
          <w:rStyle w:val="FunctionTok"/>
        </w:rPr>
        <w:t xml:space="preserve">visible_selfcheck_questions</w:t>
      </w:r>
      <w:r>
        <w:rPr>
          <w:rStyle w:val="KeywordTok"/>
        </w:rPr>
        <w:t xml:space="preserve">:</w:t>
      </w:r>
      <w:r>
        <w:rPr>
          <w:rStyle w:val="AttributeTok"/>
        </w:rPr>
        <w:t xml:space="preserve"> </w:t>
      </w:r>
      <w:r>
        <w:rPr>
          <w:rStyle w:val="DecValTok"/>
        </w:rPr>
        <w:t xml:space="preserve">8</w:t>
      </w:r>
      <w:r>
        <w:br/>
      </w:r>
      <w:r>
        <w:rPr>
          <w:rStyle w:val="FunctionTok"/>
        </w:rPr>
        <w:t xml:space="preserve">declared_exam_variants</w:t>
      </w:r>
      <w:r>
        <w:rPr>
          <w:rStyle w:val="KeywordTok"/>
        </w:rPr>
        <w:t xml:space="preserve">:</w:t>
      </w:r>
      <w:r>
        <w:rPr>
          <w:rStyle w:val="AttributeTok"/>
        </w:rPr>
        <w:t xml:space="preserve"> </w:t>
      </w:r>
      <w:r>
        <w:rPr>
          <w:rStyle w:val="DecValTok"/>
        </w:rPr>
        <w:t xml:space="preserve">24</w:t>
      </w:r>
      <w:r>
        <w:br/>
      </w:r>
      <w:r>
        <w:rPr>
          <w:rStyle w:val="FunctionTok"/>
        </w:rPr>
        <w:t xml:space="preserve">you_do_type</w:t>
      </w:r>
      <w:r>
        <w:rPr>
          <w:rStyle w:val="KeywordTok"/>
        </w:rPr>
        <w:t xml:space="preserve">:</w:t>
      </w:r>
      <w:r>
        <w:rPr>
          <w:rStyle w:val="AttributeTok"/>
        </w:rPr>
        <w:t xml:space="preserve"> portfolio_increment</w:t>
      </w:r>
      <w:r>
        <w:br/>
      </w:r>
      <w:r>
        <w:rPr>
          <w:rStyle w:val="FunctionTok"/>
        </w:rPr>
        <w:t xml:space="preserve">fastapi_execution_required_currently</w:t>
      </w:r>
      <w:r>
        <w:rPr>
          <w:rStyle w:val="KeywordTok"/>
        </w:rPr>
        <w:t xml:space="preserve">:</w:t>
      </w:r>
      <w:r>
        <w:rPr>
          <w:rStyle w:val="AttributeTok"/>
        </w:rPr>
        <w:t xml:space="preserve"> </w:t>
      </w:r>
      <w:r>
        <w:rPr>
          <w:rStyle w:val="CharTok"/>
        </w:rPr>
        <w:t xml:space="preserve">false</w:t>
      </w:r>
      <w:r>
        <w:br/>
      </w:r>
      <w:r>
        <w:rPr>
          <w:rStyle w:val="FunctionTok"/>
        </w:rPr>
        <w:t xml:space="preserve">fastapi_execution_required_recommended</w:t>
      </w:r>
      <w:r>
        <w:rPr>
          <w:rStyle w:val="KeywordTok"/>
        </w:rPr>
        <w:t xml:space="preserve">:</w:t>
      </w:r>
      <w:r>
        <w:rPr>
          <w:rStyle w:val="AttributeTok"/>
        </w:rPr>
        <w:t xml:space="preserve"> </w:t>
      </w:r>
      <w:r>
        <w:rPr>
          <w:rStyle w:val="CharTok"/>
        </w:rPr>
        <w:t xml:space="preserve">true</w:t>
      </w:r>
    </w:p>
    <w:bookmarkEnd w:id="128"/>
    <w:bookmarkEnd w:id="129"/>
    <w:bookmarkStart w:id="130" w:name="curriculum-edges"/>
    <w:p>
      <w:pPr>
        <w:pStyle w:val="Heading2"/>
      </w:pPr>
      <w:r>
        <w:t xml:space="preserve">Curriculum edges</w:t>
      </w:r>
    </w:p>
    <w:p>
      <w:pPr>
        <w:pStyle w:val="SourceCode"/>
      </w:pPr>
      <w:r>
        <w:rPr>
          <w:rStyle w:val="VerbatimChar"/>
        </w:rPr>
        <w:t xml:space="preserve">S40 Architecture &amp; DDD</w:t>
      </w:r>
      <w:r>
        <w:br/>
      </w:r>
      <w:r>
        <w:rPr>
          <w:rStyle w:val="VerbatimChar"/>
        </w:rPr>
        <w:t xml:space="preserve">    └──defines domain boundaries──&gt; S41 FastAPI contracts</w:t>
      </w:r>
      <w:r>
        <w:br/>
      </w:r>
      <w:r>
        <w:br/>
      </w:r>
      <w:r>
        <w:rPr>
          <w:rStyle w:val="VerbatimChar"/>
        </w:rPr>
        <w:t xml:space="preserve">S41 FastAPI contracts</w:t>
      </w:r>
      <w:r>
        <w:br/>
      </w:r>
      <w:r>
        <w:rPr>
          <w:rStyle w:val="VerbatimChar"/>
        </w:rPr>
        <w:t xml:space="preserve">    ├──exposes domain boundary over HTTP──&gt; S42 Schemas &amp; security</w:t>
      </w:r>
      <w:r>
        <w:br/>
      </w:r>
      <w:r>
        <w:rPr>
          <w:rStyle w:val="VerbatimChar"/>
        </w:rPr>
        <w:t xml:space="preserve">    ├──contributes API increment──&gt; CP-N4-A</w:t>
      </w:r>
      <w:r>
        <w:br/>
      </w:r>
      <w:r>
        <w:rPr>
          <w:rStyle w:val="VerbatimChar"/>
        </w:rPr>
        <w:t xml:space="preserve">    └──does NOT close formal gate──&gt; S43</w:t>
      </w:r>
      <w:r>
        <w:br/>
      </w:r>
      <w:r>
        <w:br/>
      </w:r>
      <w:r>
        <w:rPr>
          <w:rStyle w:val="VerbatimChar"/>
        </w:rPr>
        <w:t xml:space="preserve">S42 Schemas &amp; security</w:t>
      </w:r>
      <w:r>
        <w:br/>
      </w:r>
      <w:r>
        <w:rPr>
          <w:rStyle w:val="VerbatimChar"/>
        </w:rPr>
        <w:t xml:space="preserve">    └──adds auth/privacy controls──&gt; S43 Governed service platform</w:t>
      </w:r>
      <w:r>
        <w:br/>
      </w:r>
      <w:r>
        <w:br/>
      </w:r>
      <w:r>
        <w:rPr>
          <w:rStyle w:val="VerbatimChar"/>
        </w:rPr>
        <w:t xml:space="preserve">S43 Containers</w:t>
      </w:r>
      <w:r>
        <w:br/>
      </w:r>
      <w:r>
        <w:rPr>
          <w:rStyle w:val="VerbatimChar"/>
        </w:rPr>
        <w:t xml:space="preserve">    └──formal gate──&gt; CP-N4-A</w:t>
      </w:r>
    </w:p>
    <w:bookmarkEnd w:id="130"/>
    <w:bookmarkStart w:id="131" w:name="issue-nodes-to-add"/>
    <w:p>
      <w:pPr>
        <w:pStyle w:val="Heading2"/>
      </w:pPr>
      <w:r>
        <w:t xml:space="preserve">Issue nodes to add</w:t>
      </w:r>
    </w:p>
    <w:p>
      <w:pPr>
        <w:pStyle w:val="SourceCode"/>
      </w:pP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S41-ALIGN-001</w:t>
      </w:r>
      <w:r>
        <w:br/>
      </w:r>
      <w:r>
        <w:rPr>
          <w:rStyle w:val="AttributeTok"/>
        </w:rPr>
        <w:t xml:space="preserve">  </w:t>
      </w:r>
      <w:r>
        <w:rPr>
          <w:rStyle w:val="FunctionTok"/>
        </w:rPr>
        <w:t xml:space="preserve">severity</w:t>
      </w:r>
      <w:r>
        <w:rPr>
          <w:rStyle w:val="KeywordTok"/>
        </w:rPr>
        <w:t xml:space="preserve">:</w:t>
      </w:r>
      <w:r>
        <w:rPr>
          <w:rStyle w:val="AttributeTok"/>
        </w:rPr>
        <w:t xml:space="preserve"> P0</w:t>
      </w:r>
      <w:r>
        <w:br/>
      </w:r>
      <w:r>
        <w:rPr>
          <w:rStyle w:val="AttributeTok"/>
        </w:rPr>
        <w:t xml:space="preserve">  </w:t>
      </w:r>
      <w:r>
        <w:rPr>
          <w:rStyle w:val="FunctionTok"/>
        </w:rPr>
        <w:t xml:space="preserve">label</w:t>
      </w:r>
      <w:r>
        <w:rPr>
          <w:rStyle w:val="KeywordTok"/>
        </w:rPr>
        <w:t xml:space="preserve">:</w:t>
      </w:r>
      <w:r>
        <w:rPr>
          <w:rStyle w:val="AttributeTok"/>
        </w:rPr>
        <w:t xml:space="preserve"> FastAPI title but stdlib-only assessed implementation</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S41-META-001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legacy llm-finetuning identifier</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S41-META-002</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tautological meets_contract harness artifacts</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S41-ROADMAP-001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CP-N4-A gate misattributed to S41 instead of S43</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S41-HTTP-001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collection/item and 404/405 semantics conflated</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S41-HTTP-002</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201/202 distinction missing for queued jobs</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S41-IDEMP-001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sequential in-memory idempotency overclaims production guarantee</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S41-OPENAPI-001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OpenAPI discussed but never generated or tested</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S41-ASYNC-001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CPU, in-process background and durable work collapsed</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S41-RATE-001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token bucket terminology without token bucket behavior</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S41-PED-001</w:t>
      </w:r>
      <w:r>
        <w:br/>
      </w:r>
      <w:r>
        <w:rPr>
          <w:rStyle w:val="AttributeTok"/>
        </w:rPr>
        <w:t xml:space="preserve">  </w:t>
      </w:r>
      <w:r>
        <w:rPr>
          <w:rStyle w:val="FunctionTok"/>
        </w:rPr>
        <w:t xml:space="preserve">severity</w:t>
      </w:r>
      <w:r>
        <w:rPr>
          <w:rStyle w:val="KeywordTok"/>
        </w:rPr>
        <w:t xml:space="preserve">:</w:t>
      </w:r>
      <w:r>
        <w:rPr>
          <w:rStyle w:val="AttributeTok"/>
        </w:rPr>
        <w:t xml:space="preserve"> P1</w:t>
      </w:r>
      <w:r>
        <w:br/>
      </w:r>
      <w:r>
        <w:rPr>
          <w:rStyle w:val="AttributeTok"/>
        </w:rPr>
        <w:t xml:space="preserve">  </w:t>
      </w:r>
      <w:r>
        <w:rPr>
          <w:rStyle w:val="FunctionTok"/>
        </w:rPr>
        <w:t xml:space="preserve">label</w:t>
      </w:r>
      <w:r>
        <w:rPr>
          <w:rStyle w:val="KeywordTok"/>
        </w:rPr>
        <w:t xml:space="preserve">:</w:t>
      </w:r>
      <w:r>
        <w:rPr>
          <w:rStyle w:val="AttributeTok"/>
        </w:rPr>
        <w:t xml:space="preserve"> repetitive exercise morphology enables pattern gaming</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S41-EXAM-001</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label</w:t>
      </w:r>
      <w:r>
        <w:rPr>
          <w:rStyle w:val="KeywordTok"/>
        </w:rPr>
        <w:t xml:space="preserve">:</w:t>
      </w:r>
      <w:r>
        <w:rPr>
          <w:rStyle w:val="AttributeTok"/>
        </w:rPr>
        <w:t xml:space="preserve"> recognition-heavy autocheck lacks executable FastAPI evidence</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S41-REDACTION-001</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label</w:t>
      </w:r>
      <w:r>
        <w:rPr>
          <w:rStyle w:val="KeywordTok"/>
        </w:rPr>
        <w:t xml:space="preserve">:</w:t>
      </w:r>
      <w:r>
        <w:rPr>
          <w:rStyle w:val="AttributeTok"/>
        </w:rPr>
        <w:t xml:space="preserve"> excessive Spanglish and internal promotion language</w:t>
      </w:r>
      <w:r>
        <w:br/>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S41-COGLOAD-001</w:t>
      </w:r>
      <w:r>
        <w:br/>
      </w:r>
      <w:r>
        <w:rPr>
          <w:rStyle w:val="AttributeTok"/>
        </w:rPr>
        <w:t xml:space="preserve">  </w:t>
      </w:r>
      <w:r>
        <w:rPr>
          <w:rStyle w:val="FunctionTok"/>
        </w:rPr>
        <w:t xml:space="preserve">severity</w:t>
      </w:r>
      <w:r>
        <w:rPr>
          <w:rStyle w:val="KeywordTok"/>
        </w:rPr>
        <w:t xml:space="preserve">:</w:t>
      </w:r>
      <w:r>
        <w:rPr>
          <w:rStyle w:val="AttributeTok"/>
        </w:rPr>
        <w:t xml:space="preserve"> P2</w:t>
      </w:r>
      <w:r>
        <w:br/>
      </w:r>
      <w:r>
        <w:rPr>
          <w:rStyle w:val="AttributeTok"/>
        </w:rPr>
        <w:t xml:space="preserve">  </w:t>
      </w:r>
      <w:r>
        <w:rPr>
          <w:rStyle w:val="FunctionTok"/>
        </w:rPr>
        <w:t xml:space="preserve">label</w:t>
      </w:r>
      <w:r>
        <w:rPr>
          <w:rStyle w:val="KeywordTok"/>
        </w:rPr>
        <w:t xml:space="preserve">:</w:t>
      </w:r>
      <w:r>
        <w:rPr>
          <w:rStyle w:val="AttributeTok"/>
        </w:rPr>
        <w:t xml:space="preserve"> glossary front-load contradicts progressive disclosure</w:t>
      </w:r>
    </w:p>
    <w:bookmarkEnd w:id="131"/>
    <w:bookmarkStart w:id="132" w:name="harness-updates"/>
    <w:p>
      <w:pPr>
        <w:pStyle w:val="Heading2"/>
      </w:pPr>
      <w:r>
        <w:t xml:space="preserve">Harness updates</w:t>
      </w:r>
    </w:p>
    <w:p>
      <w:pPr>
        <w:pStyle w:val="FirstParagraph"/>
      </w:pPr>
      <w:r>
        <w:t xml:space="preserve">The current graph should distinguish:</w:t>
      </w:r>
    </w:p>
    <w:p>
      <w:pPr>
        <w:pStyle w:val="SourceCode"/>
      </w:pPr>
      <w:r>
        <w:rPr>
          <w:rStyle w:val="VerbatimChar"/>
        </w:rPr>
        <w:t xml:space="preserve">quantity-complete</w:t>
      </w:r>
      <w:r>
        <w:br/>
      </w:r>
      <w:r>
        <w:rPr>
          <w:rStyle w:val="VerbatimChar"/>
        </w:rPr>
        <w:t xml:space="preserve">    ≠ technically authentic</w:t>
      </w:r>
      <w:r>
        <w:br/>
      </w:r>
      <w:r>
        <w:rPr>
          <w:rStyle w:val="VerbatimChar"/>
        </w:rPr>
        <w:t xml:space="preserve">    ≠ construct-aligned</w:t>
      </w:r>
      <w:r>
        <w:br/>
      </w:r>
      <w:r>
        <w:rPr>
          <w:rStyle w:val="VerbatimChar"/>
        </w:rPr>
        <w:t xml:space="preserve">    ≠ release-ready</w:t>
      </w:r>
    </w:p>
    <w:p>
      <w:pPr>
        <w:pStyle w:val="FirstParagraph"/>
      </w:pPr>
      <w:r>
        <w:t xml:space="preserve">Recommended new gates:</w:t>
      </w:r>
    </w:p>
    <w:p>
      <w:pPr>
        <w:pStyle w:val="SourceCode"/>
      </w:pPr>
      <w:r>
        <w:rPr>
          <w:rStyle w:val="FunctionTok"/>
        </w:rPr>
        <w:t xml:space="preserve">authenticity_checks</w:t>
      </w:r>
      <w:r>
        <w:rPr>
          <w:rStyle w:val="KeywordTok"/>
        </w:rPr>
        <w:t xml:space="preserve">:</w:t>
      </w:r>
      <w:r>
        <w:br/>
      </w:r>
      <w:r>
        <w:rPr>
          <w:rStyle w:val="AttributeTok"/>
        </w:rPr>
        <w:t xml:space="preserve">  </w:t>
      </w:r>
      <w:r>
        <w:rPr>
          <w:rStyle w:val="FunctionTok"/>
        </w:rPr>
        <w:t xml:space="preserve">imports_fastapi</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mounts_real_routes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uses_pydantic_models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uses_dependency_injection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sends_http_requests_in_tests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generates_openapi</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tests_openapi_contract</w:t>
      </w:r>
      <w:r>
        <w:rPr>
          <w:rStyle w:val="KeywordTok"/>
        </w:rPr>
        <w:t xml:space="preserve">:</w:t>
      </w:r>
      <w:r>
        <w:rPr>
          <w:rStyle w:val="AttributeTok"/>
        </w:rPr>
        <w:t xml:space="preserve"> </w:t>
      </w:r>
      <w:r>
        <w:rPr>
          <w:rStyle w:val="CharTok"/>
        </w:rPr>
        <w:t xml:space="preserve">true</w:t>
      </w:r>
      <w:r>
        <w:br/>
      </w:r>
      <w:r>
        <w:br/>
      </w:r>
      <w:r>
        <w:rPr>
          <w:rStyle w:val="FunctionTok"/>
        </w:rPr>
        <w:t xml:space="preserve">meta_leak_checks</w:t>
      </w:r>
      <w:r>
        <w:rPr>
          <w:rStyle w:val="KeywordTok"/>
        </w:rPr>
        <w:t xml:space="preserve">:</w:t>
      </w:r>
      <w:r>
        <w:br/>
      </w:r>
      <w:r>
        <w:rPr>
          <w:rStyle w:val="AttributeTok"/>
        </w:rPr>
        <w:t xml:space="preserve">  </w:t>
      </w:r>
      <w:r>
        <w:rPr>
          <w:rStyle w:val="FunctionTok"/>
        </w:rPr>
        <w:t xml:space="preserve">legacy_topic_id_absent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tautological_contract_flags_absent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internal_promotion_language_absent</w:t>
      </w:r>
      <w:r>
        <w:rPr>
          <w:rStyle w:val="KeywordTok"/>
        </w:rPr>
        <w:t xml:space="preserve">:</w:t>
      </w:r>
      <w:r>
        <w:rPr>
          <w:rStyle w:val="AttributeTok"/>
        </w:rPr>
        <w:t xml:space="preserve"> </w:t>
      </w:r>
      <w:r>
        <w:rPr>
          <w:rStyle w:val="CharTok"/>
        </w:rPr>
        <w:t xml:space="preserve">true</w:t>
      </w:r>
      <w:r>
        <w:br/>
      </w:r>
      <w:r>
        <w:br/>
      </w:r>
      <w:r>
        <w:rPr>
          <w:rStyle w:val="FunctionTok"/>
        </w:rPr>
        <w:t xml:space="preserve">roadmap_checks</w:t>
      </w:r>
      <w:r>
        <w:rPr>
          <w:rStyle w:val="KeywordTok"/>
        </w:rPr>
        <w:t xml:space="preserve">:</w:t>
      </w:r>
      <w:r>
        <w:br/>
      </w:r>
      <w:r>
        <w:rPr>
          <w:rStyle w:val="AttributeTok"/>
        </w:rPr>
        <w:t xml:space="preserve">  </w:t>
      </w:r>
      <w:r>
        <w:rPr>
          <w:rStyle w:val="FunctionTok"/>
        </w:rPr>
        <w:t xml:space="preserve">capstone_gate_matches_ledger</w:t>
      </w:r>
      <w:r>
        <w:rPr>
          <w:rStyle w:val="KeywordTok"/>
        </w:rPr>
        <w:t xml:space="preserve">:</w:t>
      </w:r>
      <w:r>
        <w:rPr>
          <w:rStyle w:val="AttributeTok"/>
        </w:rPr>
        <w:t xml:space="preserve"> </w:t>
      </w:r>
      <w:r>
        <w:rPr>
          <w:rStyle w:val="CharTok"/>
        </w:rPr>
        <w:t xml:space="preserve">true</w:t>
      </w:r>
    </w:p>
    <w:bookmarkEnd w:id="132"/>
    <w:bookmarkStart w:id="133" w:name="final-graph-verdict"/>
    <w:p>
      <w:pPr>
        <w:pStyle w:val="Heading2"/>
      </w:pPr>
      <w:r>
        <w:t xml:space="preserve">Final graph verdict</w:t>
      </w:r>
    </w:p>
    <w:p>
      <w:pPr>
        <w:pStyle w:val="FirstParagraph"/>
      </w:pPr>
      <w:r>
        <w:t xml:space="preserve">S41 should remain linked as a strong</w:t>
      </w:r>
      <w:r>
        <w:t xml:space="preserve"> </w:t>
      </w:r>
      <w:r>
        <w:rPr>
          <w:b/>
          <w:bCs/>
        </w:rPr>
        <w:t xml:space="preserve">contracts-and-governance conceptual node</w:t>
      </w:r>
      <w:r>
        <w:t xml:space="preserve">, but its mastery edge to</w:t>
      </w:r>
      <w:r>
        <w:t xml:space="preserve"> </w:t>
      </w:r>
      <w:r>
        <w:t xml:space="preserve">“FastAPI implementation”</w:t>
      </w:r>
      <w:r>
        <w:t xml:space="preserve"> </w:t>
      </w:r>
      <w:r>
        <w:t xml:space="preserve">is currently unsupported. The edge should be marked:</w:t>
      </w:r>
    </w:p>
    <w:p>
      <w:pPr>
        <w:pStyle w:val="SourceCode"/>
      </w:pPr>
      <w:r>
        <w:rPr>
          <w:rStyle w:val="VerbatimChar"/>
        </w:rPr>
        <w:t xml:space="preserve">S41 ──conceptually introduces──&gt; FastAPI contracts</w:t>
      </w:r>
      <w:r>
        <w:br/>
      </w:r>
      <w:r>
        <w:rPr>
          <w:rStyle w:val="VerbatimChar"/>
        </w:rPr>
        <w:t xml:space="preserve">S41 ──does not yet demonstrate──&gt; executable FastAPI mastery</w:t>
      </w:r>
    </w:p>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7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2026-07-25T16:27:26Z</dcterms:created>
  <dcterms:modified xsi:type="dcterms:W3CDTF">2026-07-25T16:27:26Z</dcterms:modified>
</cp:coreProperties>
</file>

<file path=docProps/custom.xml><?xml version="1.0" encoding="utf-8"?>
<Properties xmlns="http://schemas.openxmlformats.org/officeDocument/2006/custom-properties" xmlns:vt="http://schemas.openxmlformats.org/officeDocument/2006/docPropsVTypes"/>
</file>