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ction-identification-scope"/>
    <w:p>
      <w:pPr>
        <w:pStyle w:val="Heading1"/>
      </w:pPr>
      <w:r>
        <w:t xml:space="preserve">1. Section Identification &amp; Scope</w:t>
      </w:r>
    </w:p>
    <w:bookmarkStart w:id="20" w:name="audited-section"/>
    <w:p>
      <w:pPr>
        <w:pStyle w:val="Heading2"/>
      </w:pPr>
      <w:r>
        <w:t xml:space="preserve">Audited section</w:t>
      </w:r>
    </w:p>
    <w:p>
      <w:pPr>
        <w:pStyle w:val="FirstParagraph"/>
      </w:pPr>
      <w:r>
        <w:rPr>
          <w:b/>
          <w:bCs/>
        </w:rPr>
        <w:t xml:space="preserve">PyArcana Section 32 —</w:t>
      </w:r>
      <w:r>
        <w:rPr>
          <w:b/>
          <w:bCs/>
        </w:rPr>
        <w:t xml:space="preserve"> </w:t>
      </w:r>
      <w:r>
        <w:rPr>
          <w:b/>
          <w:bCs/>
        </w:rPr>
        <w:t xml:space="preserve">“Feature Engineering: de señales a features sin leakage”</w:t>
      </w:r>
    </w:p>
    <w:p>
      <w:pPr>
        <w:pStyle w:val="Compact"/>
        <w:numPr>
          <w:ilvl w:val="0"/>
          <w:numId w:val="1001"/>
        </w:numPr>
      </w:pPr>
      <w:r>
        <w:rPr>
          <w:b/>
          <w:bCs/>
        </w:rPr>
        <w:t xml:space="preserve">Public title:</w:t>
      </w:r>
      <w:r>
        <w:t xml:space="preserve"> </w:t>
      </w:r>
      <w:r>
        <w:t xml:space="preserve">Features sin leakage</w:t>
      </w:r>
    </w:p>
    <w:p>
      <w:pPr>
        <w:pStyle w:val="Compact"/>
        <w:numPr>
          <w:ilvl w:val="0"/>
          <w:numId w:val="1001"/>
        </w:numPr>
      </w:pPr>
      <w:r>
        <w:rPr>
          <w:b/>
          <w:bCs/>
        </w:rPr>
        <w:t xml:space="preserve">Section number:</w:t>
      </w:r>
      <w:r>
        <w:t xml:space="preserve"> </w:t>
      </w:r>
      <w:r>
        <w:t xml:space="preserve">32</w:t>
      </w:r>
    </w:p>
    <w:p>
      <w:pPr>
        <w:pStyle w:val="Compact"/>
        <w:numPr>
          <w:ilvl w:val="0"/>
          <w:numId w:val="1001"/>
        </w:numPr>
      </w:pPr>
      <w:r>
        <w:rPr>
          <w:b/>
          <w:bCs/>
        </w:rPr>
        <w:t xml:space="preserve">Current internal ID:</w:t>
      </w:r>
      <w:r>
        <w:t xml:space="preserve"> </w:t>
      </w:r>
      <w:r>
        <w:rPr>
          <w:rStyle w:val="VerbatimChar"/>
        </w:rPr>
        <w:t xml:space="preserve">microservices</w:t>
      </w:r>
    </w:p>
    <w:p>
      <w:pPr>
        <w:pStyle w:val="Compact"/>
        <w:numPr>
          <w:ilvl w:val="0"/>
          <w:numId w:val="1001"/>
        </w:numPr>
      </w:pPr>
      <w:r>
        <w:rPr>
          <w:b/>
          <w:bCs/>
        </w:rPr>
        <w:t xml:space="preserve">Source file:</w:t>
      </w:r>
      <w:r>
        <w:t xml:space="preserve"> </w:t>
      </w:r>
      <w:r>
        <w:rPr>
          <w:rStyle w:val="VerbatimChar"/>
        </w:rPr>
        <w:t xml:space="preserve">src/lib/course/sections/s32-microservices.ts</w:t>
      </w:r>
    </w:p>
    <w:p>
      <w:pPr>
        <w:pStyle w:val="Compact"/>
        <w:numPr>
          <w:ilvl w:val="0"/>
          <w:numId w:val="1001"/>
        </w:numPr>
      </w:pPr>
      <w:r>
        <w:rPr>
          <w:b/>
          <w:bCs/>
        </w:rPr>
        <w:t xml:space="preserve">Current source blob:</w:t>
      </w:r>
      <w:r>
        <w:t xml:space="preserve"> </w:t>
      </w:r>
      <w:r>
        <w:rPr>
          <w:rStyle w:val="VerbatimChar"/>
        </w:rPr>
        <w:t xml:space="preserve">c6e1ef5f066d6a55bbf12b6c317f57e823d58872</w:t>
      </w:r>
    </w:p>
    <w:p>
      <w:pPr>
        <w:pStyle w:val="Compact"/>
        <w:numPr>
          <w:ilvl w:val="0"/>
          <w:numId w:val="1001"/>
        </w:numPr>
      </w:pPr>
      <w:r>
        <w:rPr>
          <w:b/>
          <w:bCs/>
        </w:rPr>
        <w:t xml:space="preserve">Declared duration:</w:t>
      </w:r>
      <w:r>
        <w:t xml:space="preserve"> </w:t>
      </w:r>
      <w:r>
        <w:t xml:space="preserve">18 hours</w:t>
      </w:r>
    </w:p>
    <w:p>
      <w:pPr>
        <w:pStyle w:val="Compact"/>
        <w:numPr>
          <w:ilvl w:val="0"/>
          <w:numId w:val="1001"/>
        </w:numPr>
      </w:pPr>
      <w:r>
        <w:rPr>
          <w:b/>
          <w:bCs/>
        </w:rPr>
        <w:t xml:space="preserve">Level:</w:t>
      </w:r>
      <w:r>
        <w:t xml:space="preserve"> </w:t>
      </w:r>
      <w:r>
        <w:t xml:space="preserve">Competente → Experto</w:t>
      </w:r>
    </w:p>
    <w:p>
      <w:pPr>
        <w:pStyle w:val="Compact"/>
        <w:numPr>
          <w:ilvl w:val="0"/>
          <w:numId w:val="1001"/>
        </w:numPr>
      </w:pPr>
      <w:r>
        <w:rPr>
          <w:b/>
          <w:bCs/>
        </w:rPr>
        <w:t xml:space="preserve">Portfolio increment:</w:t>
      </w:r>
      <w:r>
        <w:t xml:space="preserve"> </w:t>
      </w:r>
      <w:r>
        <w:rPr>
          <w:rStyle w:val="VerbatimChar"/>
        </w:rPr>
        <w:t xml:space="preserve">CP-N3-B</w:t>
      </w:r>
    </w:p>
    <w:p>
      <w:pPr>
        <w:pStyle w:val="Compact"/>
        <w:numPr>
          <w:ilvl w:val="0"/>
          <w:numId w:val="1001"/>
        </w:numPr>
      </w:pPr>
      <w:r>
        <w:rPr>
          <w:b/>
          <w:bCs/>
        </w:rPr>
        <w:t xml:space="preserve">Primary handoff:</w:t>
      </w:r>
      <w:r>
        <w:t xml:space="preserve"> </w:t>
      </w:r>
      <w:r>
        <w:t xml:space="preserve">a versioned</w:t>
      </w:r>
      <w:r>
        <w:t xml:space="preserve"> </w:t>
      </w:r>
      <w:r>
        <w:rPr>
          <w:rStyle w:val="VerbatimChar"/>
        </w:rPr>
        <w:t xml:space="preserve">fs-vN</w:t>
      </w:r>
      <w:r>
        <w:t xml:space="preserve"> </w:t>
      </w:r>
      <w:r>
        <w:t xml:space="preserve">feature-set contract for Section 33</w:t>
      </w:r>
    </w:p>
    <w:p>
      <w:pPr>
        <w:pStyle w:val="FirstParagraph"/>
      </w:pPr>
      <w:r>
        <w:t xml:space="preserve">The public site positions Section 32 between</w:t>
      </w:r>
      <w:r>
        <w:t xml:space="preserve"> </w:t>
      </w:r>
      <w:r>
        <w:rPr>
          <w:b/>
          <w:bCs/>
        </w:rPr>
        <w:t xml:space="preserve">Section 31: Grafos y evidencia</w:t>
      </w:r>
      <w:r>
        <w:t xml:space="preserve"> </w:t>
      </w:r>
      <w:r>
        <w:t xml:space="preserve">and</w:t>
      </w:r>
      <w:r>
        <w:t xml:space="preserve"> </w:t>
      </w:r>
      <w:r>
        <w:rPr>
          <w:b/>
          <w:bCs/>
        </w:rPr>
        <w:t xml:space="preserve">Section 33: Baselines ML responsables</w:t>
      </w:r>
      <w:r>
        <w:t xml:space="preserve">. Its advertised contract is a</w:t>
      </w:r>
      <w:r>
        <w:t xml:space="preserve"> </w:t>
      </w:r>
      <w:r>
        <w:t xml:space="preserve">“tabla de features versionada con train≡serve, sin futuro ni labels de decisión.”</w:t>
      </w:r>
      <w:r>
        <w:t xml:space="preserve"> </w:t>
      </w:r>
      <w:r>
        <w:t xml:space="preserve">The roadmap likewise requires four topics—feature catalogues and missing values; graph and temporal features; pipelines and</w:t>
      </w:r>
      <w:r>
        <w:t xml:space="preserve"> </w:t>
      </w:r>
      <w:r>
        <w:rPr>
          <w:rStyle w:val="VerbatimChar"/>
        </w:rPr>
        <w:t xml:space="preserve">ColumnTransformer</w:t>
      </w:r>
      <w:r>
        <w:t xml:space="preserve">; leakage, skew, versioning and responsible splits—and a gate requiring identical train/inference construction with no future or decision-derived information.</w:t>
      </w:r>
    </w:p>
    <w:p>
      <w:pPr>
        <w:pStyle w:val="BodyText"/>
      </w:pPr>
      <w:r>
        <w:t xml:space="preserve">The section source exposes:</w:t>
      </w:r>
    </w:p>
    <w:p>
      <w:pPr>
        <w:pStyle w:val="Compact"/>
        <w:numPr>
          <w:ilvl w:val="0"/>
          <w:numId w:val="1002"/>
        </w:numPr>
      </w:pPr>
      <w:r>
        <w:t xml:space="preserve">8 learning outcomes;</w:t>
      </w:r>
    </w:p>
    <w:p>
      <w:pPr>
        <w:pStyle w:val="Compact"/>
        <w:numPr>
          <w:ilvl w:val="0"/>
          <w:numId w:val="1002"/>
        </w:numPr>
      </w:pPr>
      <w:r>
        <w:t xml:space="preserve">8 theory blocks;</w:t>
      </w:r>
    </w:p>
    <w:p>
      <w:pPr>
        <w:pStyle w:val="Compact"/>
        <w:numPr>
          <w:ilvl w:val="0"/>
          <w:numId w:val="1002"/>
        </w:numPr>
      </w:pPr>
      <w:r>
        <w:t xml:space="preserve">8 I Do demonstrations;</w:t>
      </w:r>
    </w:p>
    <w:p>
      <w:pPr>
        <w:pStyle w:val="Compact"/>
        <w:numPr>
          <w:ilvl w:val="0"/>
          <w:numId w:val="1002"/>
        </w:numPr>
      </w:pPr>
      <w:r>
        <w:t xml:space="preserve">24 We Do exercises—E1 guided, E2 independent, E3 transfer;</w:t>
      </w:r>
    </w:p>
    <w:p>
      <w:pPr>
        <w:pStyle w:val="Compact"/>
        <w:numPr>
          <w:ilvl w:val="0"/>
          <w:numId w:val="1002"/>
        </w:numPr>
      </w:pPr>
      <w:r>
        <w:t xml:space="preserve">1 You Do portfolio project;</w:t>
      </w:r>
    </w:p>
    <w:p>
      <w:pPr>
        <w:pStyle w:val="Compact"/>
        <w:numPr>
          <w:ilvl w:val="0"/>
          <w:numId w:val="1002"/>
        </w:numPr>
      </w:pPr>
      <w:r>
        <w:t xml:space="preserve">10 public self-check questions;</w:t>
      </w:r>
    </w:p>
    <w:p>
      <w:pPr>
        <w:pStyle w:val="Compact"/>
        <w:numPr>
          <w:ilvl w:val="0"/>
          <w:numId w:val="1002"/>
        </w:numPr>
      </w:pPr>
      <w:r>
        <w:t xml:space="preserve">documentation and course references.</w:t>
      </w:r>
    </w:p>
    <w:p>
      <w:pPr>
        <w:pStyle w:val="FirstParagraph"/>
      </w:pPr>
      <w:r>
        <w:t xml:space="preserve">That largely matches the roadmap’s quantity contract for topics, subtopics, demonstrations and exercises. The roadmap additionally expects four formative topic evaluations and a section exam.</w:t>
      </w:r>
    </w:p>
    <w:bookmarkEnd w:id="20"/>
    <w:bookmarkStart w:id="21" w:name="live-site-verification-limitation"/>
    <w:p>
      <w:pPr>
        <w:pStyle w:val="Heading2"/>
      </w:pPr>
      <w:r>
        <w:t xml:space="preserve">Live-site verification limitation</w:t>
      </w:r>
    </w:p>
    <w:p>
      <w:pPr>
        <w:pStyle w:val="FirstParagraph"/>
      </w:pPr>
      <w:r>
        <w:t xml:space="preserve">The deployed public site and its Section 32 card were reachable. The text crawler, however, did not execute the SPA’s hash-selected lesson body: opening</w:t>
      </w:r>
      <w:r>
        <w:t xml:space="preserve"> </w:t>
      </w:r>
      <w:r>
        <w:rPr>
          <w:rStyle w:val="VerbatimChar"/>
        </w:rPr>
        <w:t xml:space="preserve">#microservices</w:t>
      </w:r>
      <w:r>
        <w:t xml:space="preserve"> </w:t>
      </w:r>
      <w:r>
        <w:t xml:space="preserve">returned the landing-page DOM rather than switching tabs. Repository routing confirms that URL hashes select sections by</w:t>
      </w:r>
      <w:r>
        <w:t xml:space="preserve"> </w:t>
      </w:r>
      <w:r>
        <w:rPr>
          <w:rStyle w:val="VerbatimChar"/>
        </w:rPr>
        <w:t xml:space="preserve">section.id</w:t>
      </w:r>
      <w:r>
        <w:t xml:space="preserve">, while</w:t>
      </w:r>
      <w:r>
        <w:t xml:space="preserve"> </w:t>
      </w:r>
      <w:r>
        <w:rPr>
          <w:rStyle w:val="VerbatimChar"/>
        </w:rPr>
        <w:t xml:space="preserve">SectionView</w:t>
      </w:r>
      <w:r>
        <w:t xml:space="preserve"> </w:t>
      </w:r>
      <w:r>
        <w:t xml:space="preserve">renders the Theory, I Do, We Do, You Do and Quiz tabs from the registered</w:t>
      </w:r>
      <w:r>
        <w:t xml:space="preserve"> </w:t>
      </w:r>
      <w:r>
        <w:rPr>
          <w:rStyle w:val="VerbatimChar"/>
        </w:rPr>
        <w:t xml:space="preserve">CourseSection</w:t>
      </w:r>
      <w:r>
        <w:t xml:space="preserve"> </w:t>
      </w:r>
      <w:r>
        <w:t xml:space="preserve">object.</w:t>
      </w:r>
    </w:p>
    <w:p>
      <w:pPr>
        <w:pStyle w:val="BodyText"/>
      </w:pPr>
      <w:r>
        <w:t xml:space="preserve">Accordingly, the detailed body audit is grounded in the exact current source object consumed by the live renderer, while the public deployment was used to verify title, ordering, duration, pedagogy claims and section availability.</w:t>
      </w:r>
    </w:p>
    <w:p>
      <w:pPr>
        <w:pStyle w:val="BodyText"/>
      </w:pPr>
      <w:r>
        <w:t xml:space="preserve">The earlier uploaded Explorer reports were used only as references for the requested eight-part report structure—not as evidence concerning Section 32.</w:t>
      </w:r>
    </w:p>
    <w:bookmarkEnd w:id="21"/>
    <w:bookmarkStart w:id="22" w:name="scope-exclusions"/>
    <w:p>
      <w:pPr>
        <w:pStyle w:val="Heading2"/>
      </w:pPr>
      <w:r>
        <w:t xml:space="preserve">Scope exclusions</w:t>
      </w:r>
    </w:p>
    <w:p>
      <w:pPr>
        <w:pStyle w:val="FirstParagraph"/>
      </w:pPr>
      <w:r>
        <w:t xml:space="preserve">This run does</w:t>
      </w:r>
      <w:r>
        <w:t xml:space="preserve"> </w:t>
      </w:r>
      <w:r>
        <w:rPr>
          <w:b/>
          <w:bCs/>
        </w:rPr>
        <w:t xml:space="preserve">not</w:t>
      </w:r>
      <w:r>
        <w:t xml:space="preserve"> </w:t>
      </w:r>
      <w:r>
        <w:t xml:space="preserve">audit or modify:</w:t>
      </w:r>
    </w:p>
    <w:p>
      <w:pPr>
        <w:pStyle w:val="Compact"/>
        <w:numPr>
          <w:ilvl w:val="0"/>
          <w:numId w:val="1003"/>
        </w:numPr>
      </w:pPr>
      <w:r>
        <w:t xml:space="preserve">the substantive content of Sections 31 or 33;</w:t>
      </w:r>
    </w:p>
    <w:p>
      <w:pPr>
        <w:pStyle w:val="Compact"/>
        <w:numPr>
          <w:ilvl w:val="0"/>
          <w:numId w:val="1003"/>
        </w:numPr>
      </w:pPr>
      <w:r>
        <w:t xml:space="preserve">global platform UX except where it directly exposes Section 32;</w:t>
      </w:r>
    </w:p>
    <w:p>
      <w:pPr>
        <w:pStyle w:val="Compact"/>
        <w:numPr>
          <w:ilvl w:val="0"/>
          <w:numId w:val="1003"/>
        </w:numPr>
      </w:pPr>
      <w:r>
        <w:t xml:space="preserve">other source files except as narrowly required to verify routing, curriculum contracts or comparative consistency;</w:t>
      </w:r>
    </w:p>
    <w:p>
      <w:pPr>
        <w:pStyle w:val="Compact"/>
        <w:numPr>
          <w:ilvl w:val="0"/>
          <w:numId w:val="1003"/>
        </w:numPr>
      </w:pPr>
      <w:r>
        <w:t xml:space="preserve">repository history beyond what is necessary to establish the current source.</w:t>
      </w:r>
    </w:p>
    <w:p>
      <w:pPr>
        <w:pStyle w:val="FirstParagraph"/>
      </w:pPr>
      <w:r>
        <w:t xml:space="preserve">No fixes were applied.</w:t>
      </w:r>
    </w:p>
    <w:p>
      <w:r>
        <w:pict>
          <v:rect style="width:0;height:1.5pt" o:hralign="center" o:hrstd="t" o:hr="t"/>
        </w:pict>
      </w:r>
    </w:p>
    <w:bookmarkEnd w:id="22"/>
    <w:bookmarkEnd w:id="23"/>
    <w:bookmarkStart w:id="27" w:name="executive-summary-of-quality"/>
    <w:p>
      <w:pPr>
        <w:pStyle w:val="Heading1"/>
      </w:pPr>
      <w:r>
        <w:t xml:space="preserve">2. Executive Summary of Quality</w:t>
      </w:r>
    </w:p>
    <w:bookmarkStart w:id="25" w:name="overall-score-6.010"/>
    <w:p>
      <w:pPr>
        <w:pStyle w:val="Heading2"/>
      </w:pPr>
      <w:r>
        <w:t xml:space="preserve">Overall score:</w:t>
      </w:r>
      <w:r>
        <w:t xml:space="preserve"> </w:t>
      </w:r>
      <w:r>
        <w:rPr>
          <w:b/>
          <w:bCs/>
        </w:rPr>
        <w:t xml:space="preserve">6.0/10</w:t>
      </w:r>
    </w:p>
    <w:bookmarkStart w:id="24" w:name="key-verdict"/>
    <w:p>
      <w:pPr>
        <w:pStyle w:val="Heading3"/>
      </w:pPr>
      <w:r>
        <w:t xml:space="preserve">Key verdict</w:t>
      </w:r>
    </w:p>
    <w:p>
      <w:pPr>
        <w:pStyle w:val="FirstParagraph"/>
      </w:pPr>
      <w:r>
        <w:t xml:space="preserve">Section 32 has a</w:t>
      </w:r>
      <w:r>
        <w:t xml:space="preserve"> </w:t>
      </w:r>
      <w:r>
        <w:rPr>
          <w:b/>
          <w:bCs/>
        </w:rPr>
        <w:t xml:space="preserve">strong instructional thesis, unusually good responsible-ML instincts, and a coherent conceptual sequence</w:t>
      </w:r>
      <w:r>
        <w:t xml:space="preserve">, but its most important portfolio exercise is presently impossible to complete correctly. Several toy implementations also encode technically unsafe shortcuts that conflict with the section’s own train≡serve and anti-leakage promises.</w:t>
      </w:r>
    </w:p>
    <w:p>
      <w:pPr>
        <w:pStyle w:val="BodyText"/>
      </w:pPr>
      <w:r>
        <w:t xml:space="preserve">The opening narrative is effective: it explains why a feature pipeline can perform well offline and fail in production, identifies future timestamps, decision labels, train/test preprocessing and entity overlap as leakage risks, and establishes a clear bridge from graph evidence to responsible baselines. The eight subtopics form a sensible progression from catalogue design through deployment gates.</w:t>
      </w:r>
    </w:p>
    <w:p>
      <w:pPr>
        <w:pStyle w:val="BodyText"/>
      </w:pPr>
      <w:r>
        <w:t xml:space="preserve">The strongest qualities are:</w:t>
      </w:r>
    </w:p>
    <w:p>
      <w:pPr>
        <w:pStyle w:val="Compact"/>
        <w:numPr>
          <w:ilvl w:val="0"/>
          <w:numId w:val="1004"/>
        </w:numPr>
      </w:pPr>
      <w:r>
        <w:t xml:space="preserve">explicit prohibition of future and decision-derived features;</w:t>
      </w:r>
    </w:p>
    <w:p>
      <w:pPr>
        <w:pStyle w:val="Compact"/>
        <w:numPr>
          <w:ilvl w:val="0"/>
          <w:numId w:val="1004"/>
        </w:numPr>
      </w:pPr>
      <w:r>
        <w:t xml:space="preserve">consistent distinction between missing prerequisites (</w:t>
      </w:r>
      <w:r>
        <w:rPr>
          <w:rStyle w:val="VerbatimChar"/>
        </w:rPr>
        <w:t xml:space="preserve">REQUEST_*</w:t>
      </w:r>
      <w:r>
        <w:t xml:space="preserve">) and detected violations (</w:t>
      </w:r>
      <w:r>
        <w:rPr>
          <w:rStyle w:val="VerbatimChar"/>
        </w:rPr>
        <w:t xml:space="preserve">REJECT_*</w:t>
      </w:r>
      <w:r>
        <w:t xml:space="preserve">);</w:t>
      </w:r>
    </w:p>
    <w:p>
      <w:pPr>
        <w:pStyle w:val="Compact"/>
        <w:numPr>
          <w:ilvl w:val="0"/>
          <w:numId w:val="1004"/>
        </w:numPr>
      </w:pPr>
      <w:r>
        <w:t xml:space="preserve">use of half-open temporal windows;</w:t>
      </w:r>
    </w:p>
    <w:p>
      <w:pPr>
        <w:pStyle w:val="Compact"/>
        <w:numPr>
          <w:ilvl w:val="0"/>
          <w:numId w:val="1004"/>
        </w:numPr>
      </w:pPr>
      <w:r>
        <w:t xml:space="preserve">separation of graph topology from accusations or behavioural conclusions;</w:t>
      </w:r>
    </w:p>
    <w:p>
      <w:pPr>
        <w:pStyle w:val="Compact"/>
        <w:numPr>
          <w:ilvl w:val="0"/>
          <w:numId w:val="1004"/>
        </w:numPr>
      </w:pPr>
      <w:r>
        <w:t xml:space="preserve">repeated insistence that preprocessing state be learned only from training data;</w:t>
      </w:r>
    </w:p>
    <w:p>
      <w:pPr>
        <w:pStyle w:val="Compact"/>
        <w:numPr>
          <w:ilvl w:val="0"/>
          <w:numId w:val="1004"/>
        </w:numPr>
      </w:pPr>
      <w:r>
        <w:t xml:space="preserve">a clear handoff to Section 33;</w:t>
      </w:r>
    </w:p>
    <w:p>
      <w:pPr>
        <w:pStyle w:val="Compact"/>
        <w:numPr>
          <w:ilvl w:val="0"/>
          <w:numId w:val="1004"/>
        </w:numPr>
      </w:pPr>
      <w:r>
        <w:t xml:space="preserve">synthetic-data and human-review safeguards.</w:t>
      </w:r>
    </w:p>
    <w:p>
      <w:pPr>
        <w:pStyle w:val="FirstParagraph"/>
      </w:pPr>
      <w:r>
        <w:t xml:space="preserve">The principal blockers are:</w:t>
      </w:r>
    </w:p>
    <w:p>
      <w:pPr>
        <w:pStyle w:val="Compact"/>
        <w:numPr>
          <w:ilvl w:val="0"/>
          <w:numId w:val="1005"/>
        </w:numPr>
      </w:pPr>
      <w:r>
        <w:t xml:space="preserve">the You Do fixture’s correct half-open count is</w:t>
      </w:r>
      <w:r>
        <w:t xml:space="preserve"> </w:t>
      </w:r>
      <w:r>
        <w:rPr>
          <w:b/>
          <w:bCs/>
        </w:rPr>
        <w:t xml:space="preserve">1</w:t>
      </w:r>
      <w:r>
        <w:t xml:space="preserve">, while the acceptance comment requires</w:t>
      </w:r>
      <w:r>
        <w:t xml:space="preserve"> </w:t>
      </w:r>
      <w:r>
        <w:rPr>
          <w:b/>
          <w:bCs/>
        </w:rPr>
        <w:t xml:space="preserve">2</w:t>
      </w:r>
      <w:r>
        <w:t xml:space="preserve">;</w:t>
      </w:r>
    </w:p>
    <w:p>
      <w:pPr>
        <w:pStyle w:val="Compact"/>
        <w:numPr>
          <w:ilvl w:val="0"/>
          <w:numId w:val="1005"/>
        </w:numPr>
      </w:pPr>
      <w:r>
        <w:t xml:space="preserve">the You Do fixture’s entity overlap is</w:t>
      </w:r>
      <w:r>
        <w:t xml:space="preserve"> </w:t>
      </w:r>
      <w:r>
        <w:rPr>
          <w:b/>
          <w:bCs/>
        </w:rPr>
        <w:t xml:space="preserve">1</w:t>
      </w:r>
      <w:r>
        <w:t xml:space="preserve">, while the acceptance condition requires</w:t>
      </w:r>
      <w:r>
        <w:t xml:space="preserve"> </w:t>
      </w:r>
      <w:r>
        <w:rPr>
          <w:b/>
          <w:bCs/>
        </w:rPr>
        <w:t xml:space="preserve">0</w:t>
      </w:r>
      <w:r>
        <w:t xml:space="preserve">;</w:t>
      </w:r>
    </w:p>
    <w:p>
      <w:pPr>
        <w:pStyle w:val="Compact"/>
        <w:numPr>
          <w:ilvl w:val="0"/>
          <w:numId w:val="1005"/>
        </w:numPr>
      </w:pPr>
      <w:r>
        <w:t xml:space="preserve">the advertised JSON feature-set artefact, categorical vocabulary and schema hash are not actually constructed;</w:t>
      </w:r>
    </w:p>
    <w:p>
      <w:pPr>
        <w:pStyle w:val="Compact"/>
        <w:numPr>
          <w:ilvl w:val="0"/>
          <w:numId w:val="1005"/>
        </w:numPr>
      </w:pPr>
      <w:r>
        <w:t xml:space="preserve">graph features are not calculated from an as-of temporal graph, leaving future-edge leakage unaddressed;</w:t>
      </w:r>
    </w:p>
    <w:p>
      <w:pPr>
        <w:pStyle w:val="Compact"/>
        <w:numPr>
          <w:ilvl w:val="0"/>
          <w:numId w:val="1005"/>
        </w:numPr>
      </w:pPr>
      <w:r>
        <w:t xml:space="preserve">several demonstrations contain unsafe or incorrect feature logic;</w:t>
      </w:r>
    </w:p>
    <w:p>
      <w:pPr>
        <w:pStyle w:val="Compact"/>
        <w:numPr>
          <w:ilvl w:val="0"/>
          <w:numId w:val="1005"/>
        </w:numPr>
      </w:pPr>
      <w:r>
        <w:t xml:space="preserve">the section names</w:t>
      </w:r>
      <w:r>
        <w:t xml:space="preserve"> </w:t>
      </w:r>
      <w:r>
        <w:rPr>
          <w:rStyle w:val="VerbatimChar"/>
        </w:rPr>
        <w:t xml:space="preserve">Pipeline</w:t>
      </w:r>
      <w:r>
        <w:t xml:space="preserve"> </w:t>
      </w:r>
      <w:r>
        <w:t xml:space="preserve">and</w:t>
      </w:r>
      <w:r>
        <w:t xml:space="preserve"> </w:t>
      </w:r>
      <w:r>
        <w:rPr>
          <w:rStyle w:val="VerbatimChar"/>
        </w:rPr>
        <w:t xml:space="preserve">ColumnTransformer</w:t>
      </w:r>
      <w:r>
        <w:t xml:space="preserve"> </w:t>
      </w:r>
      <w:r>
        <w:t xml:space="preserve">in the roadmap and resources but never constructs a real scikit-learn pipeline;</w:t>
      </w:r>
    </w:p>
    <w:p>
      <w:pPr>
        <w:pStyle w:val="Compact"/>
        <w:numPr>
          <w:ilvl w:val="0"/>
          <w:numId w:val="1005"/>
        </w:numPr>
      </w:pPr>
      <w:r>
        <w:t xml:space="preserve">train-serving skew is reduced to a single mean-difference test;</w:t>
      </w:r>
    </w:p>
    <w:p>
      <w:pPr>
        <w:pStyle w:val="Compact"/>
        <w:numPr>
          <w:ilvl w:val="0"/>
          <w:numId w:val="1005"/>
        </w:numPr>
      </w:pPr>
      <w:r>
        <w:t xml:space="preserve">the public assessment surface is recognition-heavy and does not mount the four promised topic evaluations.</w:t>
      </w:r>
    </w:p>
    <w:bookmarkEnd w:id="24"/>
    <w:bookmarkEnd w:id="25"/>
    <w:bookmarkStart w:id="26" w:name="dimension-scorecard"/>
    <w:p>
      <w:pPr>
        <w:pStyle w:val="Heading2"/>
      </w:pPr>
      <w:r>
        <w:t xml:space="preserve">Dimension scorecard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Conceptual framing and motivation</w:t>
            </w:r>
          </w:p>
        </w:tc>
        <w:tc>
          <w:tcPr/>
          <w:p>
            <w:pPr>
              <w:pStyle w:val="Compact"/>
              <w:jc w:val="right"/>
            </w:pPr>
            <w:r>
              <w:t xml:space="preserve">8.0</w:t>
            </w:r>
          </w:p>
        </w:tc>
        <w:tc>
          <w:tcPr/>
          <w:p>
            <w:pPr>
              <w:pStyle w:val="Compact"/>
            </w:pPr>
            <w:r>
              <w:t xml:space="preserve">Strong failure story, clear professional relevance</w:t>
            </w:r>
          </w:p>
        </w:tc>
      </w:tr>
      <w:tr>
        <w:tc>
          <w:tcPr/>
          <w:p>
            <w:pPr>
              <w:pStyle w:val="Compact"/>
            </w:pPr>
            <w:r>
              <w:t xml:space="preserve">Roadmap alignment</w:t>
            </w:r>
          </w:p>
        </w:tc>
        <w:tc>
          <w:tcPr/>
          <w:p>
            <w:pPr>
              <w:pStyle w:val="Compact"/>
              <w:jc w:val="right"/>
            </w:pPr>
            <w:r>
              <w:t xml:space="preserve">6.5</w:t>
            </w:r>
          </w:p>
        </w:tc>
        <w:tc>
          <w:tcPr/>
          <w:p>
            <w:pPr>
              <w:pStyle w:val="Compact"/>
            </w:pPr>
            <w:r>
              <w:t xml:space="preserve">Correct high-level sequence, incomplete API and feature coverage</w:t>
            </w:r>
          </w:p>
        </w:tc>
      </w:tr>
      <w:tr>
        <w:tc>
          <w:tcPr/>
          <w:p>
            <w:pPr>
              <w:pStyle w:val="Compact"/>
            </w:pPr>
            <w:r>
              <w:t xml:space="preserve">Technical correctness</w:t>
            </w:r>
          </w:p>
        </w:tc>
        <w:tc>
          <w:tcPr/>
          <w:p>
            <w:pPr>
              <w:pStyle w:val="Compact"/>
              <w:jc w:val="right"/>
            </w:pPr>
            <w:r>
              <w:t xml:space="preserve">4.5</w:t>
            </w:r>
          </w:p>
        </w:tc>
        <w:tc>
          <w:tcPr/>
          <w:p>
            <w:pPr>
              <w:pStyle w:val="Compact"/>
            </w:pPr>
            <w:r>
              <w:t xml:space="preserve">Two portfolio blockers plus several unsafe edge cases</w:t>
            </w:r>
          </w:p>
        </w:tc>
      </w:tr>
      <w:tr>
        <w:tc>
          <w:tcPr/>
          <w:p>
            <w:pPr>
              <w:pStyle w:val="Compact"/>
            </w:pPr>
            <w:r>
              <w:t xml:space="preserve">I Do / We Do / You Do fidelity</w:t>
            </w:r>
          </w:p>
        </w:tc>
        <w:tc>
          <w:tcPr/>
          <w:p>
            <w:pPr>
              <w:pStyle w:val="Compact"/>
              <w:jc w:val="right"/>
            </w:pPr>
            <w:r>
              <w:t xml:space="preserve">6.5</w:t>
            </w:r>
          </w:p>
        </w:tc>
        <w:tc>
          <w:tcPr/>
          <w:p>
            <w:pPr>
              <w:pStyle w:val="Compact"/>
            </w:pPr>
            <w:r>
              <w:t xml:space="preserve">Correct quantities, but practice progression is repetitive</w:t>
            </w:r>
          </w:p>
        </w:tc>
      </w:tr>
      <w:tr>
        <w:tc>
          <w:tcPr/>
          <w:p>
            <w:pPr>
              <w:pStyle w:val="Compact"/>
            </w:pPr>
            <w:r>
              <w:t xml:space="preserve">Cognitive-load management</w:t>
            </w:r>
          </w:p>
        </w:tc>
        <w:tc>
          <w:tcPr/>
          <w:p>
            <w:pPr>
              <w:pStyle w:val="Compact"/>
              <w:jc w:val="right"/>
            </w:pPr>
            <w:r>
              <w:t xml:space="preserve">6.0</w:t>
            </w:r>
          </w:p>
        </w:tc>
        <w:tc>
          <w:tcPr/>
          <w:p>
            <w:pPr>
              <w:pStyle w:val="Compact"/>
            </w:pPr>
            <w:r>
              <w:t xml:space="preserve">Glossary helps; status-code and code-switching burden is high</w:t>
            </w:r>
          </w:p>
        </w:tc>
      </w:tr>
      <w:tr>
        <w:tc>
          <w:tcPr/>
          <w:p>
            <w:pPr>
              <w:pStyle w:val="Compact"/>
            </w:pPr>
            <w:r>
              <w:t xml:space="preserve">Exercise quality</w:t>
            </w:r>
          </w:p>
        </w:tc>
        <w:tc>
          <w:tcPr/>
          <w:p>
            <w:pPr>
              <w:pStyle w:val="Compact"/>
              <w:jc w:val="right"/>
            </w:pPr>
            <w:r>
              <w:t xml:space="preserve">5.5</w:t>
            </w:r>
          </w:p>
        </w:tc>
        <w:tc>
          <w:tcPr/>
          <w:p>
            <w:pPr>
              <w:pStyle w:val="Compact"/>
            </w:pPr>
            <w:r>
              <w:t xml:space="preserve">Good adversarial instinct, weak diversity and authentic transfer</w:t>
            </w:r>
          </w:p>
        </w:tc>
      </w:tr>
      <w:tr>
        <w:tc>
          <w:tcPr/>
          <w:p>
            <w:pPr>
              <w:pStyle w:val="Compact"/>
            </w:pPr>
            <w:r>
              <w:t xml:space="preserve">Exam and assessment alignment</w:t>
            </w:r>
          </w:p>
        </w:tc>
        <w:tc>
          <w:tcPr/>
          <w:p>
            <w:pPr>
              <w:pStyle w:val="Compact"/>
              <w:jc w:val="right"/>
            </w:pPr>
            <w:r>
              <w:t xml:space="preserve">4.5</w:t>
            </w:r>
          </w:p>
        </w:tc>
        <w:tc>
          <w:tcPr/>
          <w:p>
            <w:pPr>
              <w:pStyle w:val="Compact"/>
            </w:pPr>
            <w:r>
              <w:t xml:space="preserve">Useful self-check, missing mounted topic evaluations</w:t>
            </w:r>
          </w:p>
        </w:tc>
      </w:tr>
      <w:tr>
        <w:tc>
          <w:tcPr/>
          <w:p>
            <w:pPr>
              <w:pStyle w:val="Compact"/>
            </w:pPr>
            <w:r>
              <w:t xml:space="preserve">Responsible-use framing</w:t>
            </w:r>
          </w:p>
        </w:tc>
        <w:tc>
          <w:tcPr/>
          <w:p>
            <w:pPr>
              <w:pStyle w:val="Compact"/>
              <w:jc w:val="right"/>
            </w:pPr>
            <w:r>
              <w:t xml:space="preserve">8.5</w:t>
            </w:r>
          </w:p>
        </w:tc>
        <w:tc>
          <w:tcPr/>
          <w:p>
            <w:pPr>
              <w:pStyle w:val="Compact"/>
            </w:pPr>
            <w:r>
              <w:t xml:space="preserve">One of the section’s strongest dimensions</w:t>
            </w:r>
          </w:p>
        </w:tc>
      </w:tr>
      <w:tr>
        <w:tc>
          <w:tcPr/>
          <w:p>
            <w:pPr>
              <w:pStyle w:val="Compact"/>
            </w:pPr>
            <w:r>
              <w:t xml:space="preserve">Peruvian-Spanish redaction</w:t>
            </w:r>
          </w:p>
        </w:tc>
        <w:tc>
          <w:tcPr/>
          <w:p>
            <w:pPr>
              <w:pStyle w:val="Compact"/>
              <w:jc w:val="right"/>
            </w:pPr>
            <w:r>
              <w:t xml:space="preserve">6.0</w:t>
            </w:r>
          </w:p>
        </w:tc>
        <w:tc>
          <w:tcPr/>
          <w:p>
            <w:pPr>
              <w:pStyle w:val="Compact"/>
            </w:pPr>
            <w:r>
              <w:t xml:space="preserve">Understandable but excessively hybrid and operationally compressed</w:t>
            </w:r>
          </w:p>
        </w:tc>
      </w:tr>
      <w:tr>
        <w:tc>
          <w:tcPr/>
          <w:p>
            <w:pPr>
              <w:pStyle w:val="Compact"/>
            </w:pPr>
            <w:r>
              <w:t xml:space="preserve">Meta-leak cleanliness</w:t>
            </w:r>
          </w:p>
        </w:tc>
        <w:tc>
          <w:tcPr/>
          <w:p>
            <w:pPr>
              <w:pStyle w:val="Compact"/>
              <w:jc w:val="right"/>
            </w:pPr>
            <w:r>
              <w:t xml:space="preserve">8.0</w:t>
            </w:r>
          </w:p>
        </w:tc>
        <w:tc>
          <w:tcPr/>
          <w:p>
            <w:pPr>
              <w:pStyle w:val="Compact"/>
            </w:pPr>
            <w:r>
              <w:t xml:space="preserve">No AI/editorial comments; one stale internal taxonomy leak</w:t>
            </w:r>
          </w:p>
        </w:tc>
      </w:tr>
      <w:tr>
        <w:tc>
          <w:tcPr/>
          <w:p>
            <w:pPr>
              <w:pStyle w:val="Compact"/>
            </w:pPr>
            <w:r>
              <w:t xml:space="preserve">Accessibility and learner orientation</w:t>
            </w:r>
          </w:p>
        </w:tc>
        <w:tc>
          <w:tcPr/>
          <w:p>
            <w:pPr>
              <w:pStyle w:val="Compact"/>
              <w:jc w:val="right"/>
            </w:pPr>
            <w:r>
              <w:t xml:space="preserve">6.0</w:t>
            </w:r>
          </w:p>
        </w:tc>
        <w:tc>
          <w:tcPr/>
          <w:p>
            <w:pPr>
              <w:pStyle w:val="Compact"/>
            </w:pPr>
            <w:r>
              <w:t xml:space="preserve">Textual alternatives exist, but dense conceptual mapping is absent</w:t>
            </w:r>
          </w:p>
        </w:tc>
      </w:tr>
    </w:tbl>
    <w:p>
      <w:r>
        <w:pict>
          <v:rect style="width:0;height:1.5pt" o:hralign="center" o:hrstd="t" o:hr="t"/>
        </w:pict>
      </w:r>
    </w:p>
    <w:bookmarkEnd w:id="26"/>
    <w:bookmarkEnd w:id="27"/>
    <w:bookmarkStart w:id="122" w:name="detailed-issue-registry"/>
    <w:p>
      <w:pPr>
        <w:pStyle w:val="Heading1"/>
      </w:pPr>
      <w:r>
        <w:t xml:space="preserve">3. Detailed Issue Registry</w:t>
      </w:r>
    </w:p>
    <w:bookmarkStart w:id="31" w:name="X317cb34de34edbd3b1a8a2434b017ac71deb6d5"/>
    <w:p>
      <w:pPr>
        <w:pStyle w:val="Heading2"/>
      </w:pPr>
      <w:r>
        <w:t xml:space="preserve">Issue 1 —</w:t>
      </w:r>
      <w:r>
        <w:t xml:space="preserve"> </w:t>
      </w:r>
      <w:r>
        <w:rPr>
          <w:b/>
          <w:bCs/>
        </w:rPr>
        <w:t xml:space="preserve">Critical: the You Do temporal-window acceptance condition is mathematically impossible</w:t>
      </w:r>
    </w:p>
    <w:bookmarkStart w:id="28" w:name="evidence"/>
    <w:p>
      <w:pPr>
        <w:pStyle w:val="Heading3"/>
      </w:pPr>
      <w:r>
        <w:t xml:space="preserve">Evidence</w:t>
      </w:r>
    </w:p>
    <w:p>
      <w:pPr>
        <w:pStyle w:val="FirstParagraph"/>
      </w:pPr>
      <w:r>
        <w:t xml:space="preserve">The project fixture defines:</w:t>
      </w:r>
    </w:p>
    <w:p>
      <w:pPr>
        <w:pStyle w:val="SourceCode"/>
      </w:pPr>
      <w:r>
        <w:rPr>
          <w:rStyle w:val="NormalTok"/>
        </w:rPr>
        <w:t xml:space="preserve">events </w:t>
      </w:r>
      <w:r>
        <w:rPr>
          <w:rStyle w:val="OperatorTok"/>
        </w:rPr>
        <w:t xml:space="preserve">=</w:t>
      </w:r>
      <w:r>
        <w:rPr>
          <w:rStyle w:val="NormalTok"/>
        </w:rPr>
        <w:t xml:space="preserve"> [</w:t>
      </w:r>
      <w:r>
        <w:br/>
      </w:r>
      <w:r>
        <w:rPr>
          <w:rStyle w:val="NormalTok"/>
        </w:rPr>
        <w:t xml:space="preserve">    {</w:t>
      </w:r>
      <w:r>
        <w:rPr>
          <w:rStyle w:val="StringTok"/>
        </w:rPr>
        <w:t xml:space="preserve">"entity"</w:t>
      </w:r>
      <w:r>
        <w:rPr>
          <w:rStyle w:val="NormalTok"/>
        </w:rPr>
        <w:t xml:space="preserve">: </w:t>
      </w:r>
      <w:r>
        <w:rPr>
          <w:rStyle w:val="StringTok"/>
        </w:rPr>
        <w:t xml:space="preserve">"E1"</w:t>
      </w:r>
      <w:r>
        <w:rPr>
          <w:rStyle w:val="NormalTok"/>
        </w:rPr>
        <w:t xml:space="preserve">, </w:t>
      </w:r>
      <w:r>
        <w:rPr>
          <w:rStyle w:val="StringTok"/>
        </w:rPr>
        <w:t xml:space="preserve">"ts"</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tringTok"/>
        </w:rPr>
        <w:t xml:space="preserve">"entity"</w:t>
      </w:r>
      <w:r>
        <w:rPr>
          <w:rStyle w:val="NormalTok"/>
        </w:rPr>
        <w:t xml:space="preserve">: </w:t>
      </w:r>
      <w:r>
        <w:rPr>
          <w:rStyle w:val="StringTok"/>
        </w:rPr>
        <w:t xml:space="preserve">"E1"</w:t>
      </w:r>
      <w:r>
        <w:rPr>
          <w:rStyle w:val="NormalTok"/>
        </w:rPr>
        <w:t xml:space="preserve">, </w:t>
      </w:r>
      <w:r>
        <w:rPr>
          <w:rStyle w:val="StringTok"/>
        </w:rPr>
        <w:t xml:space="preserve">"ts"</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StringTok"/>
        </w:rPr>
        <w:t xml:space="preserve">"entity"</w:t>
      </w:r>
      <w:r>
        <w:rPr>
          <w:rStyle w:val="NormalTok"/>
        </w:rPr>
        <w:t xml:space="preserve">: </w:t>
      </w:r>
      <w:r>
        <w:rPr>
          <w:rStyle w:val="StringTok"/>
        </w:rPr>
        <w:t xml:space="preserve">"E2"</w:t>
      </w:r>
      <w:r>
        <w:rPr>
          <w:rStyle w:val="NormalTok"/>
        </w:rPr>
        <w:t xml:space="preserve">, </w:t>
      </w:r>
      <w:r>
        <w:rPr>
          <w:rStyle w:val="StringTok"/>
        </w:rPr>
        <w:t xml:space="preserve">"ts"</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StringTok"/>
        </w:rPr>
        <w:t xml:space="preserve">"entity"</w:t>
      </w:r>
      <w:r>
        <w:rPr>
          <w:rStyle w:val="NormalTok"/>
        </w:rPr>
        <w:t xml:space="preserve">: </w:t>
      </w:r>
      <w:r>
        <w:rPr>
          <w:rStyle w:val="StringTok"/>
        </w:rPr>
        <w:t xml:space="preserve">"E2"</w:t>
      </w:r>
      <w:r>
        <w:rPr>
          <w:rStyle w:val="NormalTok"/>
        </w:rPr>
        <w:t xml:space="preserve">, </w:t>
      </w:r>
      <w:r>
        <w:rPr>
          <w:rStyle w:val="StringTok"/>
        </w:rPr>
        <w:t xml:space="preserve">"ts"</w:t>
      </w:r>
      <w:r>
        <w:rPr>
          <w:rStyle w:val="NormalTok"/>
        </w:rPr>
        <w:t xml:space="preserve">: </w:t>
      </w:r>
      <w:r>
        <w:rPr>
          <w:rStyle w:val="DecValTok"/>
        </w:rPr>
        <w:t xml:space="preserve">5</w:t>
      </w:r>
      <w:r>
        <w:rPr>
          <w:rStyle w:val="NormalTok"/>
        </w:rPr>
        <w:t xml:space="preserve">, ...},</w:t>
      </w:r>
      <w:r>
        <w:br/>
      </w:r>
      <w:r>
        <w:rPr>
          <w:rStyle w:val="NormalTok"/>
        </w:rPr>
        <w:t xml:space="preserve">]</w:t>
      </w:r>
      <w:r>
        <w:br/>
      </w:r>
      <w:r>
        <w:rPr>
          <w:rStyle w:val="NormalTok"/>
        </w:rPr>
        <w:t xml:space="preserve">decision_t </w:t>
      </w:r>
      <w:r>
        <w:rPr>
          <w:rStyle w:val="OperatorTok"/>
        </w:rPr>
        <w:t xml:space="preserve">=</w:t>
      </w:r>
      <w:r>
        <w:rPr>
          <w:rStyle w:val="NormalTok"/>
        </w:rPr>
        <w:t xml:space="preserve"> </w:t>
      </w:r>
      <w:r>
        <w:rPr>
          <w:rStyle w:val="DecValTok"/>
        </w:rPr>
        <w:t xml:space="preserve">5</w:t>
      </w:r>
      <w:r>
        <w:br/>
      </w:r>
      <w:r>
        <w:rPr>
          <w:rStyle w:val="NormalTok"/>
        </w:rPr>
        <w:t xml:space="preserve">window_w </w:t>
      </w:r>
      <w:r>
        <w:rPr>
          <w:rStyle w:val="OperatorTok"/>
        </w:rPr>
        <w:t xml:space="preserve">=</w:t>
      </w:r>
      <w:r>
        <w:rPr>
          <w:rStyle w:val="NormalTok"/>
        </w:rPr>
        <w:t xml:space="preserve"> </w:t>
      </w:r>
      <w:r>
        <w:rPr>
          <w:rStyle w:val="DecValTok"/>
        </w:rPr>
        <w:t xml:space="preserve">3</w:t>
      </w:r>
    </w:p>
    <w:p>
      <w:pPr>
        <w:pStyle w:val="FirstParagraph"/>
      </w:pPr>
      <w:r>
        <w:t xml:space="preserve">The required window is</w:t>
      </w:r>
      <w:r>
        <w:t xml:space="preserve"> </w:t>
      </w:r>
      <w:r>
        <w:rPr>
          <w:rStyle w:val="VerbatimChar"/>
        </w:rPr>
        <w:t xml:space="preserve">[t-w, t)</w:t>
      </w:r>
      <w:r>
        <w:t xml:space="preserve">, therefore</w:t>
      </w:r>
      <w:r>
        <w:t xml:space="preserve"> </w:t>
      </w:r>
      <w:r>
        <w:rPr>
          <w:rStyle w:val="VerbatimChar"/>
        </w:rPr>
        <w:t xml:space="preserve">[2, 5)</w:t>
      </w:r>
      <w:r>
        <w:t xml:space="preserve">. For</w:t>
      </w:r>
      <w:r>
        <w:t xml:space="preserve"> </w:t>
      </w:r>
      <w:r>
        <w:rPr>
          <w:rStyle w:val="VerbatimChar"/>
        </w:rPr>
        <w:t xml:space="preserve">E1</w:t>
      </w:r>
      <w:r>
        <w:t xml:space="preserve">, only timestamp</w:t>
      </w:r>
      <w:r>
        <w:t xml:space="preserve"> </w:t>
      </w:r>
      <w:r>
        <w:rPr>
          <w:rStyle w:val="VerbatimChar"/>
        </w:rPr>
        <w:t xml:space="preserve">2</w:t>
      </w:r>
      <w:r>
        <w:t xml:space="preserve"> </w:t>
      </w:r>
      <w:r>
        <w:t xml:space="preserve">falls in the window. Timestamp</w:t>
      </w:r>
      <w:r>
        <w:t xml:space="preserve"> </w:t>
      </w:r>
      <w:r>
        <w:rPr>
          <w:rStyle w:val="VerbatimChar"/>
        </w:rPr>
        <w:t xml:space="preserve">1</w:t>
      </w:r>
      <w:r>
        <w:t xml:space="preserve"> </w:t>
      </w:r>
      <w:r>
        <w:t xml:space="preserve">does not. The starter nonetheless states:</w:t>
      </w:r>
    </w:p>
    <w:p>
      <w:pPr>
        <w:pStyle w:val="BlockText"/>
      </w:pPr>
      <w:r>
        <w:rPr>
          <w:rStyle w:val="VerbatimChar"/>
        </w:rPr>
        <w:t xml:space="preserve"># esperado: 2 (ts 1 y 2)</w:t>
      </w:r>
    </w:p>
    <w:p>
      <w:pPr>
        <w:pStyle w:val="FirstParagraph"/>
      </w:pPr>
      <w:r>
        <w:t xml:space="preserve">and the acceptance assertion requires</w:t>
      </w:r>
      <w:r>
        <w:t xml:space="preserve"> </w:t>
      </w:r>
      <w:r>
        <w:rPr>
          <w:rStyle w:val="VerbatimChar"/>
        </w:rPr>
        <w:t xml:space="preserve">n_e1 == 2</w:t>
      </w:r>
      <w:r>
        <w:t xml:space="preserve">.</w:t>
      </w:r>
    </w:p>
    <w:bookmarkEnd w:id="28"/>
    <w:bookmarkStart w:id="29" w:name="pedagogical-impact"/>
    <w:p>
      <w:pPr>
        <w:pStyle w:val="Heading3"/>
      </w:pPr>
      <w:r>
        <w:t xml:space="preserve">Pedagogical impact</w:t>
      </w:r>
    </w:p>
    <w:p>
      <w:pPr>
        <w:pStyle w:val="FirstParagraph"/>
      </w:pPr>
      <w:r>
        <w:t xml:space="preserve">This is the most damaging kind of instructional defect: a learner who implements the section’s half-open-window rule correctly fails the advertised test, while a learner who includes the out-of-window timestamp passes.</w:t>
      </w:r>
    </w:p>
    <w:p>
      <w:pPr>
        <w:pStyle w:val="BodyText"/>
      </w:pPr>
      <w:r>
        <w:t xml:space="preserve">It therefore:</w:t>
      </w:r>
    </w:p>
    <w:p>
      <w:pPr>
        <w:pStyle w:val="Compact"/>
        <w:numPr>
          <w:ilvl w:val="0"/>
          <w:numId w:val="1006"/>
        </w:numPr>
      </w:pPr>
      <w:r>
        <w:t xml:space="preserve">punishes conceptual mastery;</w:t>
      </w:r>
    </w:p>
    <w:p>
      <w:pPr>
        <w:pStyle w:val="Compact"/>
        <w:numPr>
          <w:ilvl w:val="0"/>
          <w:numId w:val="1006"/>
        </w:numPr>
      </w:pPr>
      <w:r>
        <w:t xml:space="preserve">rewards a boundary error;</w:t>
      </w:r>
    </w:p>
    <w:p>
      <w:pPr>
        <w:pStyle w:val="Compact"/>
        <w:numPr>
          <w:ilvl w:val="0"/>
          <w:numId w:val="1006"/>
        </w:numPr>
      </w:pPr>
      <w:r>
        <w:t xml:space="preserve">undermines trust in the autocheck contract;</w:t>
      </w:r>
    </w:p>
    <w:p>
      <w:pPr>
        <w:pStyle w:val="Compact"/>
        <w:numPr>
          <w:ilvl w:val="0"/>
          <w:numId w:val="1006"/>
        </w:numPr>
      </w:pPr>
      <w:r>
        <w:t xml:space="preserve">creates confusion immediately before Section 33;</w:t>
      </w:r>
    </w:p>
    <w:p>
      <w:pPr>
        <w:pStyle w:val="Compact"/>
        <w:numPr>
          <w:ilvl w:val="0"/>
          <w:numId w:val="1006"/>
        </w:numPr>
      </w:pPr>
      <w:r>
        <w:t xml:space="preserve">may cause learners to</w:t>
      </w:r>
      <w:r>
        <w:t xml:space="preserve"> </w:t>
      </w:r>
      <w:r>
        <w:t xml:space="preserve">“fix”</w:t>
      </w:r>
      <w:r>
        <w:t xml:space="preserve"> </w:t>
      </w:r>
      <w:r>
        <w:t xml:space="preserve">correct code until it becomes leaky or temporally invalid.</w:t>
      </w:r>
    </w:p>
    <w:bookmarkEnd w:id="29"/>
    <w:bookmarkStart w:id="30" w:name="required-disposition"/>
    <w:p>
      <w:pPr>
        <w:pStyle w:val="Heading3"/>
      </w:pPr>
      <w:r>
        <w:t xml:space="preserve">Required disposition</w:t>
      </w:r>
    </w:p>
    <w:p>
      <w:pPr>
        <w:pStyle w:val="FirstParagraph"/>
      </w:pPr>
      <w:r>
        <w:rPr>
          <w:b/>
          <w:bCs/>
        </w:rPr>
        <w:t xml:space="preserve">P0 release blocker.</w:t>
      </w:r>
      <w:r>
        <w:t xml:space="preserve"> </w:t>
      </w:r>
      <w:r>
        <w:t xml:space="preserve">The fixture, expected output or window width must change before the task is treated as assessable.</w:t>
      </w:r>
    </w:p>
    <w:p>
      <w:r>
        <w:pict>
          <v:rect style="width:0;height:1.5pt" o:hralign="center" o:hrstd="t" o:hr="t"/>
        </w:pict>
      </w:r>
    </w:p>
    <w:bookmarkEnd w:id="30"/>
    <w:bookmarkEnd w:id="31"/>
    <w:bookmarkStart w:id="35" w:name="Xb75634515820a1f54917c33df002aac28a72806"/>
    <w:p>
      <w:pPr>
        <w:pStyle w:val="Heading2"/>
      </w:pPr>
      <w:r>
        <w:t xml:space="preserve">Issue 2 —</w:t>
      </w:r>
      <w:r>
        <w:t xml:space="preserve"> </w:t>
      </w:r>
      <w:r>
        <w:rPr>
          <w:b/>
          <w:bCs/>
        </w:rPr>
        <w:t xml:space="preserve">Critical: the You Do split acceptance condition is also impossible</w:t>
      </w:r>
    </w:p>
    <w:bookmarkStart w:id="32" w:name="evidence-1"/>
    <w:p>
      <w:pPr>
        <w:pStyle w:val="Heading3"/>
      </w:pPr>
      <w:r>
        <w:t xml:space="preserve">Evidence</w:t>
      </w:r>
    </w:p>
    <w:p>
      <w:pPr>
        <w:pStyle w:val="FirstParagraph"/>
      </w:pPr>
      <w:r>
        <w:t xml:space="preserve">The same project calls:</w:t>
      </w:r>
    </w:p>
    <w:p>
      <w:pPr>
        <w:pStyle w:val="SourceCode"/>
      </w:pPr>
      <w:r>
        <w:rPr>
          <w:rStyle w:val="NormalTok"/>
        </w:rPr>
        <w:t xml:space="preserve">rows </w:t>
      </w:r>
      <w:r>
        <w:rPr>
          <w:rStyle w:val="OperatorTok"/>
        </w:rPr>
        <w:t xml:space="preserve">=</w:t>
      </w:r>
      <w:r>
        <w:rPr>
          <w:rStyle w:val="NormalTok"/>
        </w:rPr>
        <w:t xml:space="preserve"> [{</w:t>
      </w:r>
      <w:r>
        <w:rPr>
          <w:rStyle w:val="StringTok"/>
        </w:rPr>
        <w:t xml:space="preserve">"ts"</w:t>
      </w:r>
      <w:r>
        <w:rPr>
          <w:rStyle w:val="NormalTok"/>
        </w:rPr>
        <w:t xml:space="preserve">: e[</w:t>
      </w:r>
      <w:r>
        <w:rPr>
          <w:rStyle w:val="StringTok"/>
        </w:rPr>
        <w:t xml:space="preserve">"ts"</w:t>
      </w:r>
      <w:r>
        <w:rPr>
          <w:rStyle w:val="NormalTok"/>
        </w:rPr>
        <w:t xml:space="preserve">], </w:t>
      </w:r>
      <w:r>
        <w:rPr>
          <w:rStyle w:val="StringTok"/>
        </w:rPr>
        <w:t xml:space="preserve">"entity"</w:t>
      </w:r>
      <w:r>
        <w:rPr>
          <w:rStyle w:val="NormalTok"/>
        </w:rPr>
        <w:t xml:space="preserve">: e[</w:t>
      </w:r>
      <w:r>
        <w:rPr>
          <w:rStyle w:val="StringTok"/>
        </w:rPr>
        <w:t xml:space="preserve">"entity"</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events]</w:t>
      </w:r>
      <w:r>
        <w:br/>
      </w:r>
      <w:r>
        <w:rPr>
          <w:rStyle w:val="NormalTok"/>
        </w:rPr>
        <w:t xml:space="preserve">tr, te, ov </w:t>
      </w:r>
      <w:r>
        <w:rPr>
          <w:rStyle w:val="OperatorTok"/>
        </w:rPr>
        <w:t xml:space="preserve">=</w:t>
      </w:r>
      <w:r>
        <w:rPr>
          <w:rStyle w:val="NormalTok"/>
        </w:rPr>
        <w:t xml:space="preserve"> time_group_split(rows, decision_t)</w:t>
      </w:r>
    </w:p>
    <w:p>
      <w:pPr>
        <w:pStyle w:val="FirstParagraph"/>
      </w:pPr>
      <w:r>
        <w:t xml:space="preserve">With</w:t>
      </w:r>
      <w:r>
        <w:t xml:space="preserve"> </w:t>
      </w:r>
      <w:r>
        <w:rPr>
          <w:rStyle w:val="VerbatimChar"/>
        </w:rPr>
        <w:t xml:space="preserve">decision_t = 5</w:t>
      </w:r>
      <w:r>
        <w:t xml:space="preserve">:</w:t>
      </w:r>
    </w:p>
    <w:p>
      <w:pPr>
        <w:pStyle w:val="Compact"/>
        <w:numPr>
          <w:ilvl w:val="0"/>
          <w:numId w:val="1007"/>
        </w:numPr>
      </w:pPr>
      <w:r>
        <w:t xml:space="preserve">training contains timestamps</w:t>
      </w:r>
      <w:r>
        <w:t xml:space="preserve"> </w:t>
      </w:r>
      <w:r>
        <w:rPr>
          <w:rStyle w:val="VerbatimChar"/>
        </w:rPr>
        <w:t xml:space="preserve">1</w:t>
      </w:r>
      <w:r>
        <w:t xml:space="preserve">,</w:t>
      </w:r>
      <w:r>
        <w:t xml:space="preserve"> </w:t>
      </w:r>
      <w:r>
        <w:rPr>
          <w:rStyle w:val="VerbatimChar"/>
        </w:rPr>
        <w:t xml:space="preserve">2</w:t>
      </w:r>
      <w:r>
        <w:t xml:space="preserve">,</w:t>
      </w:r>
      <w:r>
        <w:t xml:space="preserve"> </w:t>
      </w:r>
      <w:r>
        <w:rPr>
          <w:rStyle w:val="VerbatimChar"/>
        </w:rPr>
        <w:t xml:space="preserve">3</w:t>
      </w:r>
      <w:r>
        <w:t xml:space="preserve">;</w:t>
      </w:r>
    </w:p>
    <w:p>
      <w:pPr>
        <w:pStyle w:val="Compact"/>
        <w:numPr>
          <w:ilvl w:val="0"/>
          <w:numId w:val="1007"/>
        </w:numPr>
      </w:pPr>
      <w:r>
        <w:t xml:space="preserve">test contains timestamp</w:t>
      </w:r>
      <w:r>
        <w:t xml:space="preserve"> </w:t>
      </w:r>
      <w:r>
        <w:rPr>
          <w:rStyle w:val="VerbatimChar"/>
        </w:rPr>
        <w:t xml:space="preserve">5</w:t>
      </w:r>
      <w:r>
        <w:t xml:space="preserve">;</w:t>
      </w:r>
    </w:p>
    <w:p>
      <w:pPr>
        <w:pStyle w:val="Compact"/>
        <w:numPr>
          <w:ilvl w:val="0"/>
          <w:numId w:val="1007"/>
        </w:numPr>
      </w:pPr>
      <w:r>
        <w:t xml:space="preserve">entity</w:t>
      </w:r>
      <w:r>
        <w:t xml:space="preserve"> </w:t>
      </w:r>
      <w:r>
        <w:rPr>
          <w:rStyle w:val="VerbatimChar"/>
        </w:rPr>
        <w:t xml:space="preserve">E2</w:t>
      </w:r>
      <w:r>
        <w:t xml:space="preserve"> </w:t>
      </w:r>
      <w:r>
        <w:t xml:space="preserve">occurs in both;</w:t>
      </w:r>
    </w:p>
    <w:p>
      <w:pPr>
        <w:pStyle w:val="Compact"/>
        <w:numPr>
          <w:ilvl w:val="0"/>
          <w:numId w:val="1007"/>
        </w:numPr>
      </w:pPr>
      <w:r>
        <w:t xml:space="preserve">therefore</w:t>
      </w:r>
      <w:r>
        <w:t xml:space="preserve"> </w:t>
      </w:r>
      <w:r>
        <w:rPr>
          <w:rStyle w:val="VerbatimChar"/>
        </w:rPr>
        <w:t xml:space="preserve">overlap == 1</w:t>
      </w:r>
      <w:r>
        <w:t xml:space="preserve">.</w:t>
      </w:r>
    </w:p>
    <w:p>
      <w:pPr>
        <w:pStyle w:val="FirstParagraph"/>
      </w:pPr>
      <w:r>
        <w:t xml:space="preserve">The project requirements and commented acceptance assertion demand</w:t>
      </w:r>
      <w:r>
        <w:t xml:space="preserve"> </w:t>
      </w:r>
      <w:r>
        <w:rPr>
          <w:rStyle w:val="VerbatimChar"/>
        </w:rPr>
        <w:t xml:space="preserve">overlap == 0</w:t>
      </w:r>
      <w:r>
        <w:t xml:space="preserve">.</w:t>
      </w:r>
    </w:p>
    <w:bookmarkEnd w:id="32"/>
    <w:bookmarkStart w:id="33" w:name="pedagogical-impact-1"/>
    <w:p>
      <w:pPr>
        <w:pStyle w:val="Heading3"/>
      </w:pPr>
      <w:r>
        <w:t xml:space="preserve">Pedagogical impact</w:t>
      </w:r>
    </w:p>
    <w:p>
      <w:pPr>
        <w:pStyle w:val="FirstParagraph"/>
      </w:pPr>
      <w:r>
        <w:t xml:space="preserve">Again, correct implementation cannot satisfy the test. The learner must either:</w:t>
      </w:r>
    </w:p>
    <w:p>
      <w:pPr>
        <w:pStyle w:val="Compact"/>
        <w:numPr>
          <w:ilvl w:val="0"/>
          <w:numId w:val="1008"/>
        </w:numPr>
      </w:pPr>
      <w:r>
        <w:t xml:space="preserve">silently drop a valid row;</w:t>
      </w:r>
    </w:p>
    <w:p>
      <w:pPr>
        <w:pStyle w:val="Compact"/>
        <w:numPr>
          <w:ilvl w:val="0"/>
          <w:numId w:val="1008"/>
        </w:numPr>
      </w:pPr>
      <w:r>
        <w:t xml:space="preserve">change the cutoff;</w:t>
      </w:r>
    </w:p>
    <w:p>
      <w:pPr>
        <w:pStyle w:val="Compact"/>
        <w:numPr>
          <w:ilvl w:val="0"/>
          <w:numId w:val="1008"/>
        </w:numPr>
      </w:pPr>
      <w:r>
        <w:t xml:space="preserve">mutate entity IDs;</w:t>
      </w:r>
    </w:p>
    <w:p>
      <w:pPr>
        <w:pStyle w:val="Compact"/>
        <w:numPr>
          <w:ilvl w:val="0"/>
          <w:numId w:val="1008"/>
        </w:numPr>
      </w:pPr>
      <w:r>
        <w:t xml:space="preserve">ignore real overlap;</w:t>
      </w:r>
    </w:p>
    <w:p>
      <w:pPr>
        <w:pStyle w:val="Compact"/>
        <w:numPr>
          <w:ilvl w:val="0"/>
          <w:numId w:val="1008"/>
        </w:numPr>
      </w:pPr>
      <w:r>
        <w:t xml:space="preserve">or hard-code zero.</w:t>
      </w:r>
    </w:p>
    <w:p>
      <w:pPr>
        <w:pStyle w:val="FirstParagraph"/>
      </w:pPr>
      <w:r>
        <w:t xml:space="preserve">Every one of those responses defeats the exercise’s stated purpose of producing a truthful split report.</w:t>
      </w:r>
    </w:p>
    <w:p>
      <w:pPr>
        <w:pStyle w:val="BodyText"/>
      </w:pPr>
      <w:r>
        <w:t xml:space="preserve">The bug also prevents the project from becoming a valid handoff to Section 33, because the baseline would consume a split whose isolation evidence cannot be honestly produced.</w:t>
      </w:r>
    </w:p>
    <w:bookmarkEnd w:id="33"/>
    <w:bookmarkStart w:id="34" w:name="required-disposition-1"/>
    <w:p>
      <w:pPr>
        <w:pStyle w:val="Heading3"/>
      </w:pPr>
      <w:r>
        <w:t xml:space="preserve">Required disposition</w:t>
      </w:r>
    </w:p>
    <w:p>
      <w:pPr>
        <w:pStyle w:val="FirstParagraph"/>
      </w:pPr>
      <w:r>
        <w:rPr>
          <w:b/>
          <w:bCs/>
        </w:rPr>
        <w:t xml:space="preserve">P0 release blocker.</w:t>
      </w:r>
      <w:r>
        <w:t xml:space="preserve"> </w:t>
      </w:r>
      <w:r>
        <w:t xml:space="preserve">Redesign the fixture and explicitly state the intended estimand: prediction for unseen entities, future observations of known entities, or both.</w:t>
      </w:r>
    </w:p>
    <w:p>
      <w:r>
        <w:pict>
          <v:rect style="width:0;height:1.5pt" o:hralign="center" o:hrstd="t" o:hr="t"/>
        </w:pict>
      </w:r>
    </w:p>
    <w:bookmarkEnd w:id="34"/>
    <w:bookmarkEnd w:id="35"/>
    <w:bookmarkStart w:id="39" w:name="Xe0e1a80d24848c25ea89a7d9d3dc76a4bd20d7d"/>
    <w:p>
      <w:pPr>
        <w:pStyle w:val="Heading2"/>
      </w:pPr>
      <w:r>
        <w:t xml:space="preserve">Issue 3 —</w:t>
      </w:r>
      <w:r>
        <w:t xml:space="preserve"> </w:t>
      </w:r>
      <w:r>
        <w:rPr>
          <w:b/>
          <w:bCs/>
        </w:rPr>
        <w:t xml:space="preserve">Critical: the advertised</w:t>
      </w:r>
      <w:r>
        <w:rPr>
          <w:b/>
          <w:bCs/>
        </w:rPr>
        <w:t xml:space="preserve"> </w:t>
      </w:r>
      <w:r>
        <w:rPr>
          <w:rStyle w:val="VerbatimChar"/>
          <w:b/>
          <w:bCs/>
        </w:rPr>
        <w:t xml:space="preserve">fs-vN</w:t>
      </w:r>
      <w:r>
        <w:rPr>
          <w:b/>
          <w:bCs/>
        </w:rPr>
        <w:t xml:space="preserve"> </w:t>
      </w:r>
      <w:r>
        <w:rPr>
          <w:b/>
          <w:bCs/>
        </w:rPr>
        <w:t xml:space="preserve">artefact is not actually produced</w:t>
      </w:r>
    </w:p>
    <w:bookmarkStart w:id="36" w:name="evidence-2"/>
    <w:p>
      <w:pPr>
        <w:pStyle w:val="Heading3"/>
      </w:pPr>
      <w:r>
        <w:t xml:space="preserve">Evidence</w:t>
      </w:r>
    </w:p>
    <w:p>
      <w:pPr>
        <w:pStyle w:val="FirstParagraph"/>
      </w:pPr>
      <w:r>
        <w:t xml:space="preserve">The You Do context promises:</w:t>
      </w:r>
    </w:p>
    <w:p>
      <w:pPr>
        <w:pStyle w:val="BlockText"/>
      </w:pPr>
      <w:r>
        <w:t xml:space="preserve">“El artefacto</w:t>
      </w:r>
      <w:r>
        <w:t xml:space="preserve"> </w:t>
      </w:r>
      <w:r>
        <w:rPr>
          <w:rStyle w:val="VerbatimChar"/>
        </w:rPr>
        <w:t xml:space="preserve">fs-vN</w:t>
      </w:r>
      <w:r>
        <w:t xml:space="preserve"> </w:t>
      </w:r>
      <w:r>
        <w:t xml:space="preserve">(JSON con medianas, vocab y schema hash) es el contrato de entrada del baseline S33.”</w:t>
      </w:r>
    </w:p>
    <w:p>
      <w:pPr>
        <w:pStyle w:val="FirstParagraph"/>
      </w:pPr>
      <w:r>
        <w:t xml:space="preserve">The starter’s</w:t>
      </w:r>
      <w:r>
        <w:t xml:space="preserve"> </w:t>
      </w:r>
      <w:r>
        <w:t xml:space="preserve">“minimum JSON contract”</w:t>
      </w:r>
      <w:r>
        <w:t xml:space="preserve"> </w:t>
      </w:r>
      <w:r>
        <w:t xml:space="preserve">mentions a version, median, schema and split. Yet the executable starter only maintains an in-memory dictionary:</w:t>
      </w:r>
    </w:p>
    <w:p>
      <w:pPr>
        <w:pStyle w:val="SourceCode"/>
      </w:pPr>
      <w:r>
        <w:rPr>
          <w:rStyle w:val="NormalTok"/>
        </w:rPr>
        <w:t xml:space="preserve">state </w:t>
      </w:r>
      <w:r>
        <w:rPr>
          <w:rStyle w:val="OperatorTok"/>
        </w:rPr>
        <w:t xml:space="preserve">=</w:t>
      </w:r>
      <w:r>
        <w:rPr>
          <w:rStyle w:val="NormalTok"/>
        </w:rPr>
        <w:t xml:space="preserve"> {</w:t>
      </w:r>
      <w:r>
        <w:rPr>
          <w:rStyle w:val="StringTok"/>
        </w:rPr>
        <w:t xml:space="preserve">"version"</w:t>
      </w:r>
      <w:r>
        <w:rPr>
          <w:rStyle w:val="NormalTok"/>
        </w:rPr>
        <w:t xml:space="preserve">: </w:t>
      </w:r>
      <w:r>
        <w:rPr>
          <w:rStyle w:val="StringTok"/>
        </w:rPr>
        <w:t xml:space="preserve">"fs-v1"</w:t>
      </w:r>
      <w:r>
        <w:rPr>
          <w:rStyle w:val="NormalTok"/>
        </w:rPr>
        <w:t xml:space="preserve">, </w:t>
      </w:r>
      <w:r>
        <w:rPr>
          <w:rStyle w:val="StringTok"/>
        </w:rPr>
        <w:t xml:space="preserve">"median_amount"</w:t>
      </w:r>
      <w:r>
        <w:rPr>
          <w:rStyle w:val="NormalTok"/>
        </w:rPr>
        <w:t xml:space="preserve">: </w:t>
      </w:r>
      <w:r>
        <w:rPr>
          <w:rStyle w:val="VariableTok"/>
        </w:rPr>
        <w:t xml:space="preserve">None</w:t>
      </w:r>
      <w:r>
        <w:rPr>
          <w:rStyle w:val="NormalTok"/>
        </w:rPr>
        <w:t xml:space="preserve">}</w:t>
      </w:r>
    </w:p>
    <w:p>
      <w:pPr>
        <w:pStyle w:val="FirstParagraph"/>
      </w:pPr>
      <w:r>
        <w:t xml:space="preserve">There is no:</w:t>
      </w:r>
    </w:p>
    <w:p>
      <w:pPr>
        <w:pStyle w:val="Compact"/>
        <w:numPr>
          <w:ilvl w:val="0"/>
          <w:numId w:val="1009"/>
        </w:numPr>
      </w:pPr>
      <w:r>
        <w:rPr>
          <w:rStyle w:val="VerbatimChar"/>
        </w:rPr>
        <w:t xml:space="preserve">json.dump</w:t>
      </w:r>
      <w:r>
        <w:t xml:space="preserve">;</w:t>
      </w:r>
    </w:p>
    <w:p>
      <w:pPr>
        <w:pStyle w:val="Compact"/>
        <w:numPr>
          <w:ilvl w:val="0"/>
          <w:numId w:val="1009"/>
        </w:numPr>
      </w:pPr>
      <w:r>
        <w:t xml:space="preserve">output path;</w:t>
      </w:r>
    </w:p>
    <w:p>
      <w:pPr>
        <w:pStyle w:val="Compact"/>
        <w:numPr>
          <w:ilvl w:val="0"/>
          <w:numId w:val="1009"/>
        </w:numPr>
      </w:pPr>
      <w:r>
        <w:t xml:space="preserve">schema canonicalisation;</w:t>
      </w:r>
    </w:p>
    <w:p>
      <w:pPr>
        <w:pStyle w:val="Compact"/>
        <w:numPr>
          <w:ilvl w:val="0"/>
          <w:numId w:val="1009"/>
        </w:numPr>
      </w:pPr>
      <w:r>
        <w:t xml:space="preserve">schema hash computation;</w:t>
      </w:r>
    </w:p>
    <w:p>
      <w:pPr>
        <w:pStyle w:val="Compact"/>
        <w:numPr>
          <w:ilvl w:val="0"/>
          <w:numId w:val="1009"/>
        </w:numPr>
      </w:pPr>
      <w:r>
        <w:t xml:space="preserve">categorical vocabulary fitting;</w:t>
      </w:r>
    </w:p>
    <w:p>
      <w:pPr>
        <w:pStyle w:val="Compact"/>
        <w:numPr>
          <w:ilvl w:val="0"/>
          <w:numId w:val="1009"/>
        </w:numPr>
      </w:pPr>
      <w:r>
        <w:t xml:space="preserve">catalogue hash;</w:t>
      </w:r>
    </w:p>
    <w:p>
      <w:pPr>
        <w:pStyle w:val="Compact"/>
        <w:numPr>
          <w:ilvl w:val="0"/>
          <w:numId w:val="1009"/>
        </w:numPr>
      </w:pPr>
      <w:r>
        <w:t xml:space="preserve">source-data snapshot reference;</w:t>
      </w:r>
    </w:p>
    <w:p>
      <w:pPr>
        <w:pStyle w:val="Compact"/>
        <w:numPr>
          <w:ilvl w:val="0"/>
          <w:numId w:val="1009"/>
        </w:numPr>
      </w:pPr>
      <w:r>
        <w:t xml:space="preserve">code version;</w:t>
      </w:r>
    </w:p>
    <w:p>
      <w:pPr>
        <w:pStyle w:val="Compact"/>
        <w:numPr>
          <w:ilvl w:val="0"/>
          <w:numId w:val="1009"/>
        </w:numPr>
      </w:pPr>
      <w:r>
        <w:t xml:space="preserve">environment/dependency version;</w:t>
      </w:r>
    </w:p>
    <w:p>
      <w:pPr>
        <w:pStyle w:val="Compact"/>
        <w:numPr>
          <w:ilvl w:val="0"/>
          <w:numId w:val="1009"/>
        </w:numPr>
      </w:pPr>
      <w:r>
        <w:t xml:space="preserve">integrity check when reloading;</w:t>
      </w:r>
    </w:p>
    <w:p>
      <w:pPr>
        <w:pStyle w:val="Compact"/>
        <w:numPr>
          <w:ilvl w:val="0"/>
          <w:numId w:val="1009"/>
        </w:numPr>
      </w:pPr>
      <w:r>
        <w:t xml:space="preserve">actual round-trip from a persisted file.</w:t>
      </w:r>
    </w:p>
    <w:p>
      <w:pPr>
        <w:pStyle w:val="FirstParagraph"/>
      </w:pPr>
      <w:r>
        <w:t xml:space="preserve">The acceptance assertions are commented out and do not test file creation.</w:t>
      </w:r>
    </w:p>
    <w:bookmarkEnd w:id="36"/>
    <w:bookmarkStart w:id="37" w:name="pedagogical-impact-2"/>
    <w:p>
      <w:pPr>
        <w:pStyle w:val="Heading3"/>
      </w:pPr>
      <w:r>
        <w:t xml:space="preserve">Pedagogical impact</w:t>
      </w:r>
    </w:p>
    <w:p>
      <w:pPr>
        <w:pStyle w:val="FirstParagraph"/>
      </w:pPr>
      <w:r>
        <w:t xml:space="preserve">The project claims to teach versioned feature artefacts but only asks learners to mutate a Python dictionary. This creates an illusion of production readiness without exercising the most important engineering boundaries:</w:t>
      </w:r>
    </w:p>
    <w:p>
      <w:pPr>
        <w:pStyle w:val="Compact"/>
        <w:numPr>
          <w:ilvl w:val="0"/>
          <w:numId w:val="1010"/>
        </w:numPr>
      </w:pPr>
      <w:r>
        <w:t xml:space="preserve">deterministic serialisation;</w:t>
      </w:r>
    </w:p>
    <w:p>
      <w:pPr>
        <w:pStyle w:val="Compact"/>
        <w:numPr>
          <w:ilvl w:val="0"/>
          <w:numId w:val="1010"/>
        </w:numPr>
      </w:pPr>
      <w:r>
        <w:t xml:space="preserve">immutable identity;</w:t>
      </w:r>
    </w:p>
    <w:p>
      <w:pPr>
        <w:pStyle w:val="Compact"/>
        <w:numPr>
          <w:ilvl w:val="0"/>
          <w:numId w:val="1010"/>
        </w:numPr>
      </w:pPr>
      <w:r>
        <w:t xml:space="preserve">reproducible loading;</w:t>
      </w:r>
    </w:p>
    <w:p>
      <w:pPr>
        <w:pStyle w:val="Compact"/>
        <w:numPr>
          <w:ilvl w:val="0"/>
          <w:numId w:val="1010"/>
        </w:numPr>
      </w:pPr>
      <w:r>
        <w:t xml:space="preserve">compatibility metadata;</w:t>
      </w:r>
    </w:p>
    <w:p>
      <w:pPr>
        <w:pStyle w:val="Compact"/>
        <w:numPr>
          <w:ilvl w:val="0"/>
          <w:numId w:val="1010"/>
        </w:numPr>
      </w:pPr>
      <w:r>
        <w:t xml:space="preserve">artefact integrity;</w:t>
      </w:r>
    </w:p>
    <w:p>
      <w:pPr>
        <w:pStyle w:val="Compact"/>
        <w:numPr>
          <w:ilvl w:val="0"/>
          <w:numId w:val="1010"/>
        </w:numPr>
      </w:pPr>
      <w:r>
        <w:t xml:space="preserve">explicit train-to-serve handoff.</w:t>
      </w:r>
    </w:p>
    <w:p>
      <w:pPr>
        <w:pStyle w:val="FirstParagraph"/>
      </w:pPr>
      <w:r>
        <w:t xml:space="preserve">Official scikit-learn guidance recommends preserving not only the fitted object but also immutable training-data references, source code, dependency versions and evaluation metadata; it also warns that persistence formats have different security and compatibility properties.</w:t>
      </w:r>
    </w:p>
    <w:bookmarkEnd w:id="37"/>
    <w:bookmarkStart w:id="38" w:name="required-disposition-2"/>
    <w:p>
      <w:pPr>
        <w:pStyle w:val="Heading3"/>
      </w:pPr>
      <w:r>
        <w:t xml:space="preserve">Required disposition</w:t>
      </w:r>
    </w:p>
    <w:p>
      <w:pPr>
        <w:pStyle w:val="FirstParagraph"/>
      </w:pPr>
      <w:r>
        <w:rPr>
          <w:b/>
          <w:bCs/>
        </w:rPr>
        <w:t xml:space="preserve">P0/P1.</w:t>
      </w:r>
      <w:r>
        <w:t xml:space="preserve"> </w:t>
      </w:r>
      <w:r>
        <w:t xml:space="preserve">The project must create, reload and verify a real artefact before claiming the Section 33 gate has been met.</w:t>
      </w:r>
    </w:p>
    <w:p>
      <w:r>
        <w:pict>
          <v:rect style="width:0;height:1.5pt" o:hralign="center" o:hrstd="t" o:hr="t"/>
        </w:pict>
      </w:r>
    </w:p>
    <w:bookmarkEnd w:id="38"/>
    <w:bookmarkEnd w:id="39"/>
    <w:bookmarkStart w:id="43" w:name="Xf6f6c10f28afe87b1b33cc9f6e39993f2456290"/>
    <w:p>
      <w:pPr>
        <w:pStyle w:val="Heading2"/>
      </w:pPr>
      <w:r>
        <w:t xml:space="preserve">Issue 4 —</w:t>
      </w:r>
      <w:r>
        <w:t xml:space="preserve"> </w:t>
      </w:r>
      <w:r>
        <w:rPr>
          <w:b/>
          <w:bCs/>
        </w:rPr>
        <w:t xml:space="preserve">High: graph features are not calculated from a point-in-time graph snapshot</w:t>
      </w:r>
    </w:p>
    <w:bookmarkStart w:id="40" w:name="evidence-3"/>
    <w:p>
      <w:pPr>
        <w:pStyle w:val="Heading3"/>
      </w:pPr>
      <w:r>
        <w:t xml:space="preserve">Evidence</w:t>
      </w:r>
    </w:p>
    <w:p>
      <w:pPr>
        <w:pStyle w:val="FirstParagraph"/>
      </w:pPr>
      <w:r>
        <w:t xml:space="preserve">The section correctly states that graph features must be based on topology observed at decision time. The actual implementation receives already-materialised dictionaries:</w:t>
      </w:r>
    </w:p>
    <w:p>
      <w:pPr>
        <w:pStyle w:val="SourceCode"/>
      </w:pPr>
      <w:r>
        <w:rPr>
          <w:rStyle w:val="NormalTok"/>
        </w:rPr>
        <w:t xml:space="preserve">neighbors </w:t>
      </w:r>
      <w:r>
        <w:rPr>
          <w:rStyle w:val="OperatorTok"/>
        </w:rPr>
        <w:t xml:space="preserve">=</w:t>
      </w:r>
      <w:r>
        <w:rPr>
          <w:rStyle w:val="NormalTok"/>
        </w:rPr>
        <w:t xml:space="preserve"> {</w:t>
      </w:r>
      <w:r>
        <w:rPr>
          <w:rStyle w:val="StringTok"/>
        </w:rPr>
        <w:t xml:space="preserve">"E1"</w:t>
      </w:r>
      <w:r>
        <w:rPr>
          <w:rStyle w:val="NormalTok"/>
        </w:rPr>
        <w:t xml:space="preserve">: [</w:t>
      </w:r>
      <w:r>
        <w:rPr>
          <w:rStyle w:val="StringTok"/>
        </w:rPr>
        <w:t xml:space="preserve">"E2"</w:t>
      </w:r>
      <w:r>
        <w:rPr>
          <w:rStyle w:val="NormalTok"/>
        </w:rPr>
        <w:t xml:space="preserve">, </w:t>
      </w:r>
      <w:r>
        <w:rPr>
          <w:rStyle w:val="StringTok"/>
        </w:rPr>
        <w:t xml:space="preserve">"E3"</w:t>
      </w:r>
      <w:r>
        <w:rPr>
          <w:rStyle w:val="NormalTok"/>
        </w:rPr>
        <w:t xml:space="preserve">]}</w:t>
      </w:r>
      <w:r>
        <w:br/>
      </w:r>
      <w:r>
        <w:rPr>
          <w:rStyle w:val="NormalTok"/>
        </w:rPr>
        <w:t xml:space="preserve">paths </w:t>
      </w:r>
      <w:r>
        <w:rPr>
          <w:rStyle w:val="OperatorTok"/>
        </w:rPr>
        <w:t xml:space="preserve">=</w:t>
      </w:r>
      <w:r>
        <w:rPr>
          <w:rStyle w:val="NormalTok"/>
        </w:rPr>
        <w:t xml:space="preserve"> {</w:t>
      </w:r>
      <w:r>
        <w:rPr>
          <w:rStyle w:val="StringTok"/>
        </w:rPr>
        <w:t xml:space="preserve">"E1-E2"</w:t>
      </w:r>
      <w:r>
        <w:rPr>
          <w:rStyle w:val="NormalTok"/>
        </w:rPr>
        <w:t xml:space="preserve">: </w:t>
      </w:r>
      <w:r>
        <w:rPr>
          <w:rStyle w:val="DecValTok"/>
        </w:rPr>
        <w:t xml:space="preserve">1</w:t>
      </w:r>
      <w:r>
        <w:rPr>
          <w:rStyle w:val="NormalTok"/>
        </w:rPr>
        <w:t xml:space="preserve">}</w:t>
      </w:r>
      <w:r>
        <w:br/>
      </w:r>
      <w:r>
        <w:rPr>
          <w:rStyle w:val="NormalTok"/>
        </w:rPr>
        <w:t xml:space="preserve">degree </w:t>
      </w:r>
      <w:r>
        <w:rPr>
          <w:rStyle w:val="OperatorTok"/>
        </w:rPr>
        <w:t xml:space="preserve">=</w:t>
      </w:r>
      <w:r>
        <w:rPr>
          <w:rStyle w:val="NormalTok"/>
        </w:rPr>
        <w:t xml:space="preserve"> </w:t>
      </w:r>
      <w:r>
        <w:rPr>
          <w:rStyle w:val="BuiltInTok"/>
        </w:rPr>
        <w:t xml:space="preserve">len</w:t>
      </w:r>
      <w:r>
        <w:rPr>
          <w:rStyle w:val="NormalTok"/>
        </w:rPr>
        <w:t xml:space="preserve">(neighbors.get(</w:t>
      </w:r>
      <w:r>
        <w:rPr>
          <w:rStyle w:val="StringTok"/>
        </w:rPr>
        <w:t xml:space="preserve">"E1"</w:t>
      </w:r>
      <w:r>
        <w:rPr>
          <w:rStyle w:val="NormalTok"/>
        </w:rPr>
        <w:t xml:space="preserve">, []))</w:t>
      </w:r>
      <w:r>
        <w:br/>
      </w:r>
      <w:r>
        <w:rPr>
          <w:rStyle w:val="NormalTok"/>
        </w:rPr>
        <w:t xml:space="preserve">path </w:t>
      </w:r>
      <w:r>
        <w:rPr>
          <w:rStyle w:val="OperatorTok"/>
        </w:rPr>
        <w:t xml:space="preserve">=</w:t>
      </w:r>
      <w:r>
        <w:rPr>
          <w:rStyle w:val="NormalTok"/>
        </w:rPr>
        <w:t xml:space="preserve"> paths.get(</w:t>
      </w:r>
      <w:r>
        <w:rPr>
          <w:rStyle w:val="StringTok"/>
        </w:rPr>
        <w:t xml:space="preserve">"E1-E9"</w:t>
      </w:r>
      <w:r>
        <w:rPr>
          <w:rStyle w:val="NormalTok"/>
        </w:rPr>
        <w:t xml:space="preserve">, </w:t>
      </w:r>
      <w:r>
        <w:rPr>
          <w:rStyle w:val="DecValTok"/>
        </w:rPr>
        <w:t xml:space="preserve">99</w:t>
      </w:r>
      <w:r>
        <w:rPr>
          <w:rStyle w:val="NormalTok"/>
        </w:rPr>
        <w:t xml:space="preserve">)</w:t>
      </w:r>
    </w:p>
    <w:p>
      <w:pPr>
        <w:pStyle w:val="FirstParagraph"/>
      </w:pPr>
      <w:r>
        <w:t xml:space="preserve">Neither the demonstration nor the project starter includes:</w:t>
      </w:r>
    </w:p>
    <w:p>
      <w:pPr>
        <w:pStyle w:val="Compact"/>
        <w:numPr>
          <w:ilvl w:val="0"/>
          <w:numId w:val="1011"/>
        </w:numPr>
      </w:pPr>
      <w:r>
        <w:t xml:space="preserve">edge timestamps;</w:t>
      </w:r>
    </w:p>
    <w:p>
      <w:pPr>
        <w:pStyle w:val="Compact"/>
        <w:numPr>
          <w:ilvl w:val="0"/>
          <w:numId w:val="1011"/>
        </w:numPr>
      </w:pPr>
      <w:r>
        <w:rPr>
          <w:rStyle w:val="VerbatimChar"/>
        </w:rPr>
        <w:t xml:space="preserve">observed_at</w:t>
      </w:r>
      <w:r>
        <w:t xml:space="preserve">;</w:t>
      </w:r>
    </w:p>
    <w:p>
      <w:pPr>
        <w:pStyle w:val="Compact"/>
        <w:numPr>
          <w:ilvl w:val="0"/>
          <w:numId w:val="1011"/>
        </w:numPr>
      </w:pPr>
      <w:r>
        <w:rPr>
          <w:rStyle w:val="VerbatimChar"/>
        </w:rPr>
        <w:t xml:space="preserve">valid_from</w:t>
      </w:r>
      <w:r>
        <w:t xml:space="preserve"> </w:t>
      </w:r>
      <w:r>
        <w:t xml:space="preserve">/</w:t>
      </w:r>
      <w:r>
        <w:t xml:space="preserve"> </w:t>
      </w:r>
      <w:r>
        <w:rPr>
          <w:rStyle w:val="VerbatimChar"/>
        </w:rPr>
        <w:t xml:space="preserve">valid_to</w:t>
      </w:r>
      <w:r>
        <w:t xml:space="preserve">;</w:t>
      </w:r>
    </w:p>
    <w:p>
      <w:pPr>
        <w:pStyle w:val="Compact"/>
        <w:numPr>
          <w:ilvl w:val="0"/>
          <w:numId w:val="1011"/>
        </w:numPr>
      </w:pPr>
      <w:r>
        <w:t xml:space="preserve">a decision timestamp;</w:t>
      </w:r>
    </w:p>
    <w:p>
      <w:pPr>
        <w:pStyle w:val="Compact"/>
        <w:numPr>
          <w:ilvl w:val="0"/>
          <w:numId w:val="1011"/>
        </w:numPr>
      </w:pPr>
      <w:r>
        <w:t xml:space="preserve">filtering of edges before graph construction;</w:t>
      </w:r>
    </w:p>
    <w:p>
      <w:pPr>
        <w:pStyle w:val="Compact"/>
        <w:numPr>
          <w:ilvl w:val="0"/>
          <w:numId w:val="1011"/>
        </w:numPr>
      </w:pPr>
      <w:r>
        <w:t xml:space="preserve">an as-of path calculation.</w:t>
      </w:r>
    </w:p>
    <w:bookmarkEnd w:id="40"/>
    <w:bookmarkStart w:id="41" w:name="pedagogical-impact-3"/>
    <w:p>
      <w:pPr>
        <w:pStyle w:val="Heading3"/>
      </w:pPr>
      <w:r>
        <w:t xml:space="preserve">Pedagogical impact</w:t>
      </w:r>
    </w:p>
    <w:p>
      <w:pPr>
        <w:pStyle w:val="FirstParagraph"/>
      </w:pPr>
      <w:r>
        <w:t xml:space="preserve">A graph can be temporal even when an individual feature function is not. If</w:t>
      </w:r>
      <w:r>
        <w:t xml:space="preserve"> </w:t>
      </w:r>
      <w:r>
        <w:rPr>
          <w:rStyle w:val="VerbatimChar"/>
        </w:rPr>
        <w:t xml:space="preserve">neighbors</w:t>
      </w:r>
      <w:r>
        <w:t xml:space="preserve"> </w:t>
      </w:r>
      <w:r>
        <w:t xml:space="preserve">or</w:t>
      </w:r>
      <w:r>
        <w:t xml:space="preserve"> </w:t>
      </w:r>
      <w:r>
        <w:rPr>
          <w:rStyle w:val="VerbatimChar"/>
        </w:rPr>
        <w:t xml:space="preserve">paths</w:t>
      </w:r>
      <w:r>
        <w:t xml:space="preserve"> </w:t>
      </w:r>
      <w:r>
        <w:t xml:space="preserve">were computed using edges observed after the decision, the resulting degree or path length would leak future information despite the feature function itself containing no future timestamp.</w:t>
      </w:r>
    </w:p>
    <w:p>
      <w:pPr>
        <w:pStyle w:val="BodyText"/>
      </w:pPr>
      <w:r>
        <w:t xml:space="preserve">This is especially serious because Section 31 explicitly provides a</w:t>
      </w:r>
      <w:r>
        <w:t xml:space="preserve"> </w:t>
      </w:r>
      <w:r>
        <w:rPr>
          <w:b/>
          <w:bCs/>
        </w:rPr>
        <w:t xml:space="preserve">temporal graph</w:t>
      </w:r>
      <w:r>
        <w:t xml:space="preserve">, and Section 32 is responsible for converting that evidence into point-in-time features. The current code drops the temporal provenance at the exact handoff where it matters.</w:t>
      </w:r>
    </w:p>
    <w:p>
      <w:pPr>
        <w:pStyle w:val="BodyText"/>
      </w:pPr>
      <w:r>
        <w:t xml:space="preserve">Best-in-class feature-store material treats point-in-time correctness as a join requirement: historical features must reproduce the feature state that existed at each example timestamp. Feast’s historical retrieval is expressly designed around point-in-time-correct joins.</w:t>
      </w:r>
    </w:p>
    <w:bookmarkEnd w:id="41"/>
    <w:bookmarkStart w:id="42" w:name="required-disposition-3"/>
    <w:p>
      <w:pPr>
        <w:pStyle w:val="Heading3"/>
      </w:pPr>
      <w:r>
        <w:t xml:space="preserve">Required disposition</w:t>
      </w:r>
    </w:p>
    <w:p>
      <w:pPr>
        <w:pStyle w:val="FirstParagraph"/>
      </w:pPr>
      <w:r>
        <w:t xml:space="preserve">Graph-derived variables need an explicit</w:t>
      </w:r>
      <w:r>
        <w:t xml:space="preserve"> </w:t>
      </w:r>
      <w:r>
        <w:rPr>
          <w:rStyle w:val="VerbatimChar"/>
        </w:rPr>
        <w:t xml:space="preserve">as_of</w:t>
      </w:r>
      <w:r>
        <w:t xml:space="preserve"> </w:t>
      </w:r>
      <w:r>
        <w:t xml:space="preserve">contract and tests with a future edge that would change degree or path if improperly included.</w:t>
      </w:r>
    </w:p>
    <w:p>
      <w:r>
        <w:pict>
          <v:rect style="width:0;height:1.5pt" o:hralign="center" o:hrstd="t" o:hr="t"/>
        </w:pict>
      </w:r>
    </w:p>
    <w:bookmarkEnd w:id="42"/>
    <w:bookmarkEnd w:id="43"/>
    <w:bookmarkStart w:id="47" w:name="X06ca14207a98f4a5b01c4cb939805948aa0a426"/>
    <w:p>
      <w:pPr>
        <w:pStyle w:val="Heading2"/>
      </w:pPr>
      <w:r>
        <w:t xml:space="preserve">Issue 5 —</w:t>
      </w:r>
      <w:r>
        <w:t xml:space="preserve"> </w:t>
      </w:r>
      <w:r>
        <w:rPr>
          <w:b/>
          <w:bCs/>
        </w:rPr>
        <w:t xml:space="preserve">High: the</w:t>
      </w:r>
      <w:r>
        <w:rPr>
          <w:b/>
          <w:bCs/>
        </w:rPr>
        <w:t xml:space="preserve"> </w:t>
      </w:r>
      <w:r>
        <w:rPr>
          <w:b/>
          <w:bCs/>
        </w:rPr>
        <w:t xml:space="preserve">“feature catalogue”</w:t>
      </w:r>
      <w:r>
        <w:rPr>
          <w:b/>
          <w:bCs/>
        </w:rPr>
        <w:t xml:space="preserve"> </w:t>
      </w:r>
      <w:r>
        <w:rPr>
          <w:b/>
          <w:bCs/>
        </w:rPr>
        <w:t xml:space="preserve">conflates raw-input schema, metadata and model-output features</w:t>
      </w:r>
    </w:p>
    <w:bookmarkStart w:id="44" w:name="evidence-4"/>
    <w:p>
      <w:pPr>
        <w:pStyle w:val="Heading3"/>
      </w:pPr>
      <w:r>
        <w:t xml:space="preserve">Evidence</w:t>
      </w:r>
    </w:p>
    <w:p>
      <w:pPr>
        <w:pStyle w:val="FirstParagraph"/>
      </w:pPr>
      <w:r>
        <w:t xml:space="preserve">The catalogue demonstration declares:</w:t>
      </w:r>
    </w:p>
    <w:p>
      <w:pPr>
        <w:pStyle w:val="SourceCode"/>
      </w:pPr>
      <w:r>
        <w:rPr>
          <w:rStyle w:val="NormalTok"/>
        </w:rPr>
        <w:t xml:space="preserve">schema </w:t>
      </w:r>
      <w:r>
        <w:rPr>
          <w:rStyle w:val="OperatorTok"/>
        </w:rPr>
        <w:t xml:space="preserve">=</w:t>
      </w:r>
      <w:r>
        <w:rPr>
          <w:rStyle w:val="NormalTok"/>
        </w:rPr>
        <w:t xml:space="preserve"> {</w:t>
      </w:r>
      <w:r>
        <w:br/>
      </w:r>
      <w:r>
        <w:rPr>
          <w:rStyle w:val="NormalTok"/>
        </w:rPr>
        <w:t xml:space="preserve">    </w:t>
      </w:r>
      <w:r>
        <w:rPr>
          <w:rStyle w:val="StringTok"/>
        </w:rPr>
        <w:t xml:space="preserve">"numeric"</w:t>
      </w:r>
      <w:r>
        <w:rPr>
          <w:rStyle w:val="NormalTok"/>
        </w:rPr>
        <w:t xml:space="preserve">: {</w:t>
      </w:r>
      <w:r>
        <w:rPr>
          <w:rStyle w:val="StringTok"/>
        </w:rPr>
        <w:t xml:space="preserve">"amount"</w:t>
      </w:r>
      <w:r>
        <w:rPr>
          <w:rStyle w:val="NormalTok"/>
        </w:rPr>
        <w:t xml:space="preserve">},</w:t>
      </w:r>
      <w:r>
        <w:br/>
      </w:r>
      <w:r>
        <w:rPr>
          <w:rStyle w:val="NormalTok"/>
        </w:rPr>
        <w:t xml:space="preserve">    </w:t>
      </w:r>
      <w:r>
        <w:rPr>
          <w:rStyle w:val="StringTok"/>
        </w:rPr>
        <w:t xml:space="preserve">"categorical"</w:t>
      </w:r>
      <w:r>
        <w:rPr>
          <w:rStyle w:val="NormalTok"/>
        </w:rPr>
        <w:t xml:space="preserve">: {</w:t>
      </w:r>
      <w:r>
        <w:rPr>
          <w:rStyle w:val="StringTok"/>
        </w:rPr>
        <w:t xml:space="preserve">"canal"</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StringTok"/>
        </w:rPr>
        <w:t xml:space="preserve">"note"</w:t>
      </w:r>
      <w:r>
        <w:rPr>
          <w:rStyle w:val="NormalTok"/>
        </w:rPr>
        <w:t xml:space="preserve">},</w:t>
      </w:r>
      <w:r>
        <w:br/>
      </w:r>
      <w:r>
        <w:rPr>
          <w:rStyle w:val="NormalTok"/>
        </w:rPr>
        <w:t xml:space="preserve">}</w:t>
      </w:r>
    </w:p>
    <w:p>
      <w:pPr>
        <w:pStyle w:val="FirstParagraph"/>
      </w:pPr>
      <w:r>
        <w:t xml:space="preserve">It validates every row key against that union, then returns:</w:t>
      </w:r>
    </w:p>
    <w:p>
      <w:pPr>
        <w:pStyle w:val="SourceCode"/>
      </w:pPr>
      <w:r>
        <w:rPr>
          <w:rStyle w:val="NormalTok"/>
        </w:rPr>
        <w:t xml:space="preserve">{</w:t>
      </w:r>
      <w:r>
        <w:rPr>
          <w:rStyle w:val="StringTok"/>
        </w:rPr>
        <w:t xml:space="preserve">"amount"</w:t>
      </w:r>
      <w:r>
        <w:rPr>
          <w:rStyle w:val="NormalTok"/>
        </w:rPr>
        <w:t xml:space="preserve">: </w:t>
      </w:r>
      <w:r>
        <w:rPr>
          <w:rStyle w:val="BuiltInTok"/>
        </w:rPr>
        <w:t xml:space="preserve">float</w:t>
      </w:r>
      <w:r>
        <w:rPr>
          <w:rStyle w:val="NormalTok"/>
        </w:rPr>
        <w:t xml:space="preserve">(row[</w:t>
      </w:r>
      <w:r>
        <w:rPr>
          <w:rStyle w:val="StringTok"/>
        </w:rPr>
        <w:t xml:space="preserve">"amount"</w:t>
      </w:r>
      <w:r>
        <w:rPr>
          <w:rStyle w:val="NormalTok"/>
        </w:rPr>
        <w:t xml:space="preserve">]), </w:t>
      </w:r>
      <w:r>
        <w:rPr>
          <w:rStyle w:val="StringTok"/>
        </w:rPr>
        <w:t xml:space="preserve">"canal"</w:t>
      </w:r>
      <w:r>
        <w:rPr>
          <w:rStyle w:val="NormalTok"/>
        </w:rPr>
        <w:t xml:space="preserve">: row[</w:t>
      </w:r>
      <w:r>
        <w:rPr>
          <w:rStyle w:val="StringTok"/>
        </w:rPr>
        <w:t xml:space="preserve">"canal"</w:t>
      </w:r>
      <w:r>
        <w:rPr>
          <w:rStyle w:val="NormalTok"/>
        </w:rPr>
        <w:t xml:space="preserve">],</w:t>
      </w:r>
      <w:r>
        <w:br/>
      </w:r>
      <w:r>
        <w:rPr>
          <w:rStyle w:val="NormalTok"/>
        </w:rPr>
        <w:t xml:space="preserve"> </w:t>
      </w:r>
      <w:r>
        <w:rPr>
          <w:rStyle w:val="StringTok"/>
        </w:rPr>
        <w:t xml:space="preserve">"note_len"</w:t>
      </w:r>
      <w:r>
        <w:rPr>
          <w:rStyle w:val="NormalTok"/>
        </w:rPr>
        <w:t xml:space="preserve">: </w:t>
      </w:r>
      <w:r>
        <w:rPr>
          <w:rStyle w:val="BuiltInTok"/>
        </w:rPr>
        <w:t xml:space="preserve">len</w:t>
      </w:r>
      <w:r>
        <w:rPr>
          <w:rStyle w:val="NormalTok"/>
        </w:rPr>
        <w:t xml:space="preserve">(row[</w:t>
      </w:r>
      <w:r>
        <w:rPr>
          <w:rStyle w:val="StringTok"/>
        </w:rPr>
        <w:t xml:space="preserve">"note"</w:t>
      </w:r>
      <w:r>
        <w:rPr>
          <w:rStyle w:val="NormalTok"/>
        </w:rPr>
        <w:t xml:space="preserve">])}</w:t>
      </w:r>
    </w:p>
    <w:p>
      <w:pPr>
        <w:pStyle w:val="FirstParagraph"/>
      </w:pPr>
      <w:r>
        <w:rPr>
          <w:rStyle w:val="VerbatimChar"/>
        </w:rPr>
        <w:t xml:space="preserve">note_len</w:t>
      </w:r>
      <w:r>
        <w:t xml:space="preserve"> </w:t>
      </w:r>
      <w:r>
        <w:t xml:space="preserve">is a produced feature but is not declared in the catalogue. Conversely,</w:t>
      </w:r>
      <w:r>
        <w:t xml:space="preserve"> </w:t>
      </w:r>
      <w:r>
        <w:rPr>
          <w:rStyle w:val="VerbatimChar"/>
        </w:rPr>
        <w:t xml:space="preserve">note</w:t>
      </w:r>
      <w:r>
        <w:t xml:space="preserve"> </w:t>
      </w:r>
      <w:r>
        <w:t xml:space="preserve">is declared although the raw text itself is not returned as a feature.</w:t>
      </w:r>
    </w:p>
    <w:p>
      <w:pPr>
        <w:pStyle w:val="BodyText"/>
      </w:pPr>
      <w:r>
        <w:t xml:space="preserve">The simplistic</w:t>
      </w:r>
      <w:r>
        <w:t xml:space="preserve"> </w:t>
      </w:r>
      <w:r>
        <w:rPr>
          <w:rStyle w:val="VerbatimChar"/>
        </w:rPr>
        <w:t xml:space="preserve">keys(row) ⊆ catalog</w:t>
      </w:r>
      <w:r>
        <w:t xml:space="preserve"> </w:t>
      </w:r>
      <w:r>
        <w:t xml:space="preserve">rule also leaves no place for:</w:t>
      </w:r>
    </w:p>
    <w:p>
      <w:pPr>
        <w:pStyle w:val="Compact"/>
        <w:numPr>
          <w:ilvl w:val="0"/>
          <w:numId w:val="1012"/>
        </w:numPr>
      </w:pPr>
      <w:r>
        <w:t xml:space="preserve">entity keys;</w:t>
      </w:r>
    </w:p>
    <w:p>
      <w:pPr>
        <w:pStyle w:val="Compact"/>
        <w:numPr>
          <w:ilvl w:val="0"/>
          <w:numId w:val="1012"/>
        </w:numPr>
      </w:pPr>
      <w:r>
        <w:t xml:space="preserve">event timestamps;</w:t>
      </w:r>
    </w:p>
    <w:p>
      <w:pPr>
        <w:pStyle w:val="Compact"/>
        <w:numPr>
          <w:ilvl w:val="0"/>
          <w:numId w:val="1012"/>
        </w:numPr>
      </w:pPr>
      <w:r>
        <w:t xml:space="preserve">source identifiers;</w:t>
      </w:r>
    </w:p>
    <w:p>
      <w:pPr>
        <w:pStyle w:val="Compact"/>
        <w:numPr>
          <w:ilvl w:val="0"/>
          <w:numId w:val="1012"/>
        </w:numPr>
      </w:pPr>
      <w:r>
        <w:t xml:space="preserve">row provenance;</w:t>
      </w:r>
    </w:p>
    <w:p>
      <w:pPr>
        <w:pStyle w:val="Compact"/>
        <w:numPr>
          <w:ilvl w:val="0"/>
          <w:numId w:val="1012"/>
        </w:numPr>
      </w:pPr>
      <w:r>
        <w:t xml:space="preserve">targets used only during training;</w:t>
      </w:r>
    </w:p>
    <w:p>
      <w:pPr>
        <w:pStyle w:val="Compact"/>
        <w:numPr>
          <w:ilvl w:val="0"/>
          <w:numId w:val="1012"/>
        </w:numPr>
      </w:pPr>
      <w:r>
        <w:t xml:space="preserve">sample weights;</w:t>
      </w:r>
    </w:p>
    <w:p>
      <w:pPr>
        <w:pStyle w:val="Compact"/>
        <w:numPr>
          <w:ilvl w:val="0"/>
          <w:numId w:val="1012"/>
        </w:numPr>
      </w:pPr>
      <w:r>
        <w:t xml:space="preserve">decision timestamps.</w:t>
      </w:r>
    </w:p>
    <w:bookmarkEnd w:id="44"/>
    <w:bookmarkStart w:id="45" w:name="pedagogical-impact-4"/>
    <w:p>
      <w:pPr>
        <w:pStyle w:val="Heading3"/>
      </w:pPr>
      <w:r>
        <w:t xml:space="preserve">Pedagogical impact</w:t>
      </w:r>
    </w:p>
    <w:p>
      <w:pPr>
        <w:pStyle w:val="FirstParagraph"/>
      </w:pPr>
      <w:r>
        <w:t xml:space="preserve">Learners are not taught to distinguish:</w:t>
      </w:r>
    </w:p>
    <w:p>
      <w:pPr>
        <w:pStyle w:val="Compact"/>
        <w:numPr>
          <w:ilvl w:val="0"/>
          <w:numId w:val="1013"/>
        </w:numPr>
      </w:pPr>
      <w:r>
        <w:rPr>
          <w:b/>
          <w:bCs/>
        </w:rPr>
        <w:t xml:space="preserve">raw input schema</w:t>
      </w:r>
      <w:r>
        <w:t xml:space="preserve">;</w:t>
      </w:r>
    </w:p>
    <w:p>
      <w:pPr>
        <w:pStyle w:val="Compact"/>
        <w:numPr>
          <w:ilvl w:val="0"/>
          <w:numId w:val="1013"/>
        </w:numPr>
      </w:pPr>
      <w:r>
        <w:rPr>
          <w:b/>
          <w:bCs/>
        </w:rPr>
        <w:t xml:space="preserve">join/entity metadata</w:t>
      </w:r>
      <w:r>
        <w:t xml:space="preserve">;</w:t>
      </w:r>
    </w:p>
    <w:p>
      <w:pPr>
        <w:pStyle w:val="Compact"/>
        <w:numPr>
          <w:ilvl w:val="0"/>
          <w:numId w:val="1013"/>
        </w:numPr>
      </w:pPr>
      <w:r>
        <w:rPr>
          <w:b/>
          <w:bCs/>
        </w:rPr>
        <w:t xml:space="preserve">target or label columns</w:t>
      </w:r>
      <w:r>
        <w:t xml:space="preserve">;</w:t>
      </w:r>
    </w:p>
    <w:p>
      <w:pPr>
        <w:pStyle w:val="Compact"/>
        <w:numPr>
          <w:ilvl w:val="0"/>
          <w:numId w:val="1013"/>
        </w:numPr>
      </w:pPr>
      <w:r>
        <w:rPr>
          <w:b/>
          <w:bCs/>
        </w:rPr>
        <w:t xml:space="preserve">transformation state</w:t>
      </w:r>
      <w:r>
        <w:t xml:space="preserve">;</w:t>
      </w:r>
    </w:p>
    <w:p>
      <w:pPr>
        <w:pStyle w:val="Compact"/>
        <w:numPr>
          <w:ilvl w:val="0"/>
          <w:numId w:val="1013"/>
        </w:numPr>
      </w:pPr>
      <w:r>
        <w:rPr>
          <w:b/>
          <w:bCs/>
        </w:rPr>
        <w:t xml:space="preserve">model-ready feature schema</w:t>
      </w:r>
      <w:r>
        <w:t xml:space="preserve">.</w:t>
      </w:r>
    </w:p>
    <w:p>
      <w:pPr>
        <w:pStyle w:val="FirstParagraph"/>
      </w:pPr>
      <w:r>
        <w:t xml:space="preserve">That distinction is foundational for leakage prevention. Treating every row key as a model feature encourages learners either to reject necessary metadata or to drop the very timestamps and entity identifiers needed to prove point-in-time correctness.</w:t>
      </w:r>
    </w:p>
    <w:p>
      <w:pPr>
        <w:pStyle w:val="BodyText"/>
      </w:pPr>
      <w:r>
        <w:rPr>
          <w:rStyle w:val="VerbatimChar"/>
        </w:rPr>
        <w:t xml:space="preserve">ColumnTransformer</w:t>
      </w:r>
      <w:r>
        <w:t xml:space="preserve"> </w:t>
      </w:r>
      <w:r>
        <w:t xml:space="preserve">is designed to apply different transformations to explicit column subsets and concatenate their outputs into a defined feature space. Its output naming facilities also provide a stronger basis for a feature catalogue than the current raw-key union.</w:t>
      </w:r>
    </w:p>
    <w:bookmarkEnd w:id="45"/>
    <w:bookmarkStart w:id="46" w:name="required-disposition-4"/>
    <w:p>
      <w:pPr>
        <w:pStyle w:val="Heading3"/>
      </w:pPr>
      <w:r>
        <w:t xml:space="preserve">Required disposition</w:t>
      </w:r>
    </w:p>
    <w:p>
      <w:pPr>
        <w:pStyle w:val="FirstParagraph"/>
      </w:pPr>
      <w:r>
        <w:t xml:space="preserve">Split the schema into explicit input, metadata, target and output-feature contracts. Validate generated feature names, not only raw keys.</w:t>
      </w:r>
    </w:p>
    <w:p>
      <w:r>
        <w:pict>
          <v:rect style="width:0;height:1.5pt" o:hralign="center" o:hrstd="t" o:hr="t"/>
        </w:pict>
      </w:r>
    </w:p>
    <w:bookmarkEnd w:id="46"/>
    <w:bookmarkEnd w:id="47"/>
    <w:bookmarkStart w:id="51" w:name="X4cc3558ff88d43bb16890e34fc2b648ee0cee2e"/>
    <w:p>
      <w:pPr>
        <w:pStyle w:val="Heading2"/>
      </w:pPr>
      <w:r>
        <w:t xml:space="preserve">Issue 6 —</w:t>
      </w:r>
      <w:r>
        <w:t xml:space="preserve"> </w:t>
      </w:r>
      <w:r>
        <w:rPr>
          <w:b/>
          <w:bCs/>
        </w:rPr>
        <w:t xml:space="preserve">High: the numeric missing-value demonstration does not actually learn its statistics</w:t>
      </w:r>
    </w:p>
    <w:bookmarkStart w:id="48" w:name="evidence-5"/>
    <w:p>
      <w:pPr>
        <w:pStyle w:val="Heading3"/>
      </w:pPr>
      <w:r>
        <w:t xml:space="preserve">Evidence</w:t>
      </w:r>
    </w:p>
    <w:p>
      <w:pPr>
        <w:pStyle w:val="FirstParagraph"/>
      </w:pPr>
      <w:r>
        <w:t xml:space="preserve">The theory says the median, mean and standard deviation must be learned from training data. The demonstration instead supplies constants:</w:t>
      </w:r>
    </w:p>
    <w:p>
      <w:pPr>
        <w:pStyle w:val="SourceCode"/>
      </w:pPr>
      <w:r>
        <w:rPr>
          <w:rStyle w:val="NormalTok"/>
        </w:rPr>
        <w:t xml:space="preserve">values </w:t>
      </w:r>
      <w:r>
        <w:rPr>
          <w:rStyle w:val="OperatorTok"/>
        </w:rPr>
        <w:t xml:space="preserve">=</w:t>
      </w:r>
      <w:r>
        <w:rPr>
          <w:rStyle w:val="NormalTok"/>
        </w:rPr>
        <w:t xml:space="preserve"> [</w:t>
      </w:r>
      <w:r>
        <w:rPr>
          <w:rStyle w:val="FloatTok"/>
        </w:rPr>
        <w:t xml:space="preserve">1.0</w:t>
      </w:r>
      <w:r>
        <w:rPr>
          <w:rStyle w:val="NormalTok"/>
        </w:rPr>
        <w:t xml:space="preserve">, </w:t>
      </w:r>
      <w:r>
        <w:rPr>
          <w:rStyle w:val="VariableTok"/>
        </w:rPr>
        <w:t xml:space="preserve">None</w:t>
      </w:r>
      <w:r>
        <w:rPr>
          <w:rStyle w:val="NormalTok"/>
        </w:rPr>
        <w:t xml:space="preserve">, </w:t>
      </w:r>
      <w:r>
        <w:rPr>
          <w:rStyle w:val="FloatTok"/>
        </w:rPr>
        <w:t xml:space="preserve">3.0</w:t>
      </w:r>
      <w:r>
        <w:rPr>
          <w:rStyle w:val="NormalTok"/>
        </w:rPr>
        <w:t xml:space="preserve">]</w:t>
      </w:r>
      <w:r>
        <w:br/>
      </w:r>
      <w:r>
        <w:rPr>
          <w:rStyle w:val="NormalTok"/>
        </w:rPr>
        <w:t xml:space="preserve">fill </w:t>
      </w:r>
      <w:r>
        <w:rPr>
          <w:rStyle w:val="OperatorTok"/>
        </w:rPr>
        <w:t xml:space="preserve">=</w:t>
      </w:r>
      <w:r>
        <w:rPr>
          <w:rStyle w:val="NormalTok"/>
        </w:rPr>
        <w:t xml:space="preserve"> </w:t>
      </w:r>
      <w:r>
        <w:rPr>
          <w:rStyle w:val="FloatTok"/>
        </w:rPr>
        <w:t xml:space="preserve">2.0</w:t>
      </w:r>
      <w:r>
        <w:br/>
      </w:r>
      <w:r>
        <w:rPr>
          <w:rStyle w:val="NormalTok"/>
        </w:rPr>
        <w:t xml:space="preserve">mu </w:t>
      </w:r>
      <w:r>
        <w:rPr>
          <w:rStyle w:val="OperatorTok"/>
        </w:rPr>
        <w:t xml:space="preserve">=</w:t>
      </w:r>
      <w:r>
        <w:rPr>
          <w:rStyle w:val="NormalTok"/>
        </w:rPr>
        <w:t xml:space="preserve"> </w:t>
      </w:r>
      <w:r>
        <w:rPr>
          <w:rStyle w:val="FloatTok"/>
        </w:rPr>
        <w:t xml:space="preserve">0.0</w:t>
      </w:r>
      <w:r>
        <w:br/>
      </w:r>
      <w:r>
        <w:rPr>
          <w:rStyle w:val="NormalTok"/>
        </w:rPr>
        <w:t xml:space="preserve">sd </w:t>
      </w:r>
      <w:r>
        <w:rPr>
          <w:rStyle w:val="OperatorTok"/>
        </w:rPr>
        <w:t xml:space="preserve">=</w:t>
      </w:r>
      <w:r>
        <w:rPr>
          <w:rStyle w:val="NormalTok"/>
        </w:rPr>
        <w:t xml:space="preserve"> </w:t>
      </w:r>
      <w:r>
        <w:rPr>
          <w:rStyle w:val="FloatTok"/>
        </w:rPr>
        <w:t xml:space="preserve">2.0</w:t>
      </w:r>
    </w:p>
    <w:p>
      <w:pPr>
        <w:pStyle w:val="FirstParagraph"/>
      </w:pPr>
      <w:r>
        <w:t xml:space="preserve">It fills the series and calculates the z-score using</w:t>
      </w:r>
      <w:r>
        <w:t xml:space="preserve"> </w:t>
      </w:r>
      <w:r>
        <w:rPr>
          <w:rStyle w:val="VerbatimChar"/>
        </w:rPr>
        <w:t xml:space="preserve">mu=0</w:t>
      </w:r>
      <w:r>
        <w:t xml:space="preserve"> </w:t>
      </w:r>
      <w:r>
        <w:t xml:space="preserve">and</w:t>
      </w:r>
      <w:r>
        <w:t xml:space="preserve"> </w:t>
      </w:r>
      <w:r>
        <w:rPr>
          <w:rStyle w:val="VerbatimChar"/>
        </w:rPr>
        <w:t xml:space="preserve">sd=2</w:t>
      </w:r>
      <w:r>
        <w:t xml:space="preserve">. Those are not the mean and standard deviation of the filled series</w:t>
      </w:r>
      <w:r>
        <w:t xml:space="preserve"> </w:t>
      </w:r>
      <w:r>
        <w:rPr>
          <w:rStyle w:val="VerbatimChar"/>
        </w:rPr>
        <w:t xml:space="preserve">[1, 2, 3]</w:t>
      </w:r>
      <w:r>
        <w:t xml:space="preserve">, whose mean is</w:t>
      </w:r>
      <w:r>
        <w:t xml:space="preserve"> </w:t>
      </w:r>
      <w:r>
        <w:rPr>
          <w:rStyle w:val="VerbatimChar"/>
        </w:rPr>
        <w:t xml:space="preserve">2</w:t>
      </w:r>
      <w:r>
        <w:t xml:space="preserve">.</w:t>
      </w:r>
    </w:p>
    <w:p>
      <w:pPr>
        <w:pStyle w:val="BodyText"/>
      </w:pPr>
      <w:r>
        <w:t xml:space="preserve">There is also no check for</w:t>
      </w:r>
      <w:r>
        <w:t xml:space="preserve"> </w:t>
      </w:r>
      <w:r>
        <w:rPr>
          <w:rStyle w:val="VerbatimChar"/>
        </w:rPr>
        <w:t xml:space="preserve">sd == 0</w:t>
      </w:r>
      <w:r>
        <w:t xml:space="preserve">.</w:t>
      </w:r>
    </w:p>
    <w:bookmarkEnd w:id="48"/>
    <w:bookmarkStart w:id="49" w:name="pedagogical-impact-5"/>
    <w:p>
      <w:pPr>
        <w:pStyle w:val="Heading3"/>
      </w:pPr>
      <w:r>
        <w:t xml:space="preserve">Pedagogical impact</w:t>
      </w:r>
    </w:p>
    <w:p>
      <w:pPr>
        <w:pStyle w:val="FirstParagraph"/>
      </w:pPr>
      <w:r>
        <w:t xml:space="preserve">The demonstration says</w:t>
      </w:r>
      <w:r>
        <w:t xml:space="preserve"> </w:t>
      </w:r>
      <w:r>
        <w:t xml:space="preserve">“fit on train”</w:t>
      </w:r>
      <w:r>
        <w:t xml:space="preserve"> </w:t>
      </w:r>
      <w:r>
        <w:t xml:space="preserve">but does not execute a fit. A learner can reproduce the output without understanding:</w:t>
      </w:r>
    </w:p>
    <w:p>
      <w:pPr>
        <w:pStyle w:val="Compact"/>
        <w:numPr>
          <w:ilvl w:val="0"/>
          <w:numId w:val="1014"/>
        </w:numPr>
      </w:pPr>
      <w:r>
        <w:t xml:space="preserve">how statistics are learned;</w:t>
      </w:r>
    </w:p>
    <w:p>
      <w:pPr>
        <w:pStyle w:val="Compact"/>
        <w:numPr>
          <w:ilvl w:val="0"/>
          <w:numId w:val="1014"/>
        </w:numPr>
      </w:pPr>
      <w:r>
        <w:t xml:space="preserve">when the training subset must be selected;</w:t>
      </w:r>
    </w:p>
    <w:p>
      <w:pPr>
        <w:pStyle w:val="Compact"/>
        <w:numPr>
          <w:ilvl w:val="0"/>
          <w:numId w:val="1014"/>
        </w:numPr>
      </w:pPr>
      <w:r>
        <w:t xml:space="preserve">why the state must be frozen;</w:t>
      </w:r>
    </w:p>
    <w:p>
      <w:pPr>
        <w:pStyle w:val="Compact"/>
        <w:numPr>
          <w:ilvl w:val="0"/>
          <w:numId w:val="1014"/>
        </w:numPr>
      </w:pPr>
      <w:r>
        <w:t xml:space="preserve">how constant features are handled;</w:t>
      </w:r>
    </w:p>
    <w:p>
      <w:pPr>
        <w:pStyle w:val="Compact"/>
        <w:numPr>
          <w:ilvl w:val="0"/>
          <w:numId w:val="1014"/>
        </w:numPr>
      </w:pPr>
      <w:r>
        <w:t xml:space="preserve">whether population or sample standard deviation is intended.</w:t>
      </w:r>
    </w:p>
    <w:p>
      <w:pPr>
        <w:pStyle w:val="FirstParagraph"/>
      </w:pPr>
      <w:r>
        <w:t xml:space="preserve">This conflicts with official guidance that full-pass statistics such as μ and σ must be computed from training data and then reused during serving.</w:t>
      </w:r>
    </w:p>
    <w:bookmarkEnd w:id="49"/>
    <w:bookmarkStart w:id="50" w:name="required-disposition-5"/>
    <w:p>
      <w:pPr>
        <w:pStyle w:val="Heading3"/>
      </w:pPr>
      <w:r>
        <w:t xml:space="preserve">Required disposition</w:t>
      </w:r>
    </w:p>
    <w:p>
      <w:pPr>
        <w:pStyle w:val="FirstParagraph"/>
      </w:pPr>
      <w:r>
        <w:t xml:space="preserve">Replace injected constants with an explicit fit object or real pipeline and test both a normal series and a zero-variance series.</w:t>
      </w:r>
    </w:p>
    <w:p>
      <w:r>
        <w:pict>
          <v:rect style="width:0;height:1.5pt" o:hralign="center" o:hrstd="t" o:hr="t"/>
        </w:pict>
      </w:r>
    </w:p>
    <w:bookmarkEnd w:id="50"/>
    <w:bookmarkEnd w:id="51"/>
    <w:bookmarkStart w:id="55" w:name="X4cc98f3d2089c06b57937707b2d4055ceaf7114"/>
    <w:p>
      <w:pPr>
        <w:pStyle w:val="Heading2"/>
      </w:pPr>
      <w:r>
        <w:t xml:space="preserve">Issue 7 —</w:t>
      </w:r>
      <w:r>
        <w:t xml:space="preserve"> </w:t>
      </w:r>
      <w:r>
        <w:rPr>
          <w:b/>
          <w:bCs/>
        </w:rPr>
        <w:t xml:space="preserve">High:</w:t>
      </w:r>
      <w:r>
        <w:rPr>
          <w:b/>
          <w:bCs/>
        </w:rPr>
        <w:t xml:space="preserve"> </w:t>
      </w:r>
      <w:r>
        <w:rPr>
          <w:rStyle w:val="VerbatimChar"/>
          <w:b/>
          <w:bCs/>
        </w:rPr>
        <w:t xml:space="preserve">ModeImputer</w:t>
      </w:r>
      <w:r>
        <w:rPr>
          <w:b/>
          <w:bCs/>
        </w:rPr>
        <w:t xml:space="preserve"> </w:t>
      </w:r>
      <w:r>
        <w:rPr>
          <w:b/>
          <w:bCs/>
        </w:rPr>
        <w:t xml:space="preserve">mishandles missing values, ties and empty training data</w:t>
      </w:r>
    </w:p>
    <w:bookmarkStart w:id="52" w:name="evidence-6"/>
    <w:p>
      <w:pPr>
        <w:pStyle w:val="Heading3"/>
      </w:pPr>
      <w:r>
        <w:t xml:space="preserve">Evidence</w:t>
      </w:r>
    </w:p>
    <w:p>
      <w:pPr>
        <w:pStyle w:val="FirstParagraph"/>
      </w:pPr>
      <w:r>
        <w:t xml:space="preserve">The custom transformer fits its mode as:</w:t>
      </w:r>
    </w:p>
    <w:p>
      <w:pPr>
        <w:pStyle w:val="SourceCode"/>
      </w:pPr>
      <w:r>
        <w:rPr>
          <w:rStyle w:val="VariableTok"/>
        </w:rPr>
        <w:t xml:space="preserve">self</w:t>
      </w:r>
      <w:r>
        <w:rPr>
          <w:rStyle w:val="NormalTok"/>
        </w:rPr>
        <w:t xml:space="preserve">.mode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set</w:t>
      </w:r>
      <w:r>
        <w:rPr>
          <w:rStyle w:val="NormalTok"/>
        </w:rPr>
        <w:t xml:space="preserve">(xs), key</w:t>
      </w:r>
      <w:r>
        <w:rPr>
          <w:rStyle w:val="OperatorTok"/>
        </w:rPr>
        <w:t xml:space="preserve">=</w:t>
      </w:r>
      <w:r>
        <w:rPr>
          <w:rStyle w:val="NormalTok"/>
        </w:rPr>
        <w:t xml:space="preserve">xs.count)</w:t>
      </w:r>
    </w:p>
    <w:p>
      <w:pPr>
        <w:pStyle w:val="FirstParagraph"/>
      </w:pPr>
      <w:r>
        <w:t xml:space="preserve">The same expression is repeated across the guided, independent and transfer solutions.</w:t>
      </w:r>
    </w:p>
    <w:p>
      <w:pPr>
        <w:pStyle w:val="BodyText"/>
      </w:pPr>
      <w:r>
        <w:t xml:space="preserve">This implementation:</w:t>
      </w:r>
    </w:p>
    <w:p>
      <w:pPr>
        <w:pStyle w:val="Compact"/>
        <w:numPr>
          <w:ilvl w:val="0"/>
          <w:numId w:val="1015"/>
        </w:numPr>
      </w:pPr>
      <w:r>
        <w:t xml:space="preserve">allows</w:t>
      </w:r>
      <w:r>
        <w:t xml:space="preserve"> </w:t>
      </w:r>
      <w:r>
        <w:rPr>
          <w:rStyle w:val="VerbatimChar"/>
        </w:rPr>
        <w:t xml:space="preserve">None</w:t>
      </w:r>
      <w:r>
        <w:t xml:space="preserve"> </w:t>
      </w:r>
      <w:r>
        <w:t xml:space="preserve">to become the mode if missing values are most frequent;</w:t>
      </w:r>
    </w:p>
    <w:p>
      <w:pPr>
        <w:pStyle w:val="Compact"/>
        <w:numPr>
          <w:ilvl w:val="0"/>
          <w:numId w:val="1015"/>
        </w:numPr>
      </w:pPr>
      <w:r>
        <w:t xml:space="preserve">is not an explicit deterministic tie policy;</w:t>
      </w:r>
    </w:p>
    <w:p>
      <w:pPr>
        <w:pStyle w:val="Compact"/>
        <w:numPr>
          <w:ilvl w:val="0"/>
          <w:numId w:val="1015"/>
        </w:numPr>
      </w:pPr>
      <w:r>
        <w:t xml:space="preserve">fails on an empty list;</w:t>
      </w:r>
    </w:p>
    <w:p>
      <w:pPr>
        <w:pStyle w:val="Compact"/>
        <w:numPr>
          <w:ilvl w:val="0"/>
          <w:numId w:val="1015"/>
        </w:numPr>
      </w:pPr>
      <w:r>
        <w:t xml:space="preserve">conflates</w:t>
      </w:r>
      <w:r>
        <w:t xml:space="preserve"> </w:t>
      </w:r>
      <w:r>
        <w:t xml:space="preserve">“not fitted”</w:t>
      </w:r>
      <w:r>
        <w:t xml:space="preserve"> </w:t>
      </w:r>
      <w:r>
        <w:t xml:space="preserve">with</w:t>
      </w:r>
      <w:r>
        <w:t xml:space="preserve"> </w:t>
      </w:r>
      <w:r>
        <w:t xml:space="preserve">“fitted mode is legitimately</w:t>
      </w:r>
      <w:r>
        <w:t xml:space="preserve"> </w:t>
      </w:r>
      <w:r>
        <w:rPr>
          <w:rStyle w:val="VerbatimChar"/>
        </w:rPr>
        <w:t xml:space="preserve">None</w:t>
      </w:r>
      <w:r>
        <w:t xml:space="preserve">”</w:t>
      </w:r>
      <w:r>
        <w:t xml:space="preserve">;</w:t>
      </w:r>
    </w:p>
    <w:p>
      <w:pPr>
        <w:pStyle w:val="Compact"/>
        <w:numPr>
          <w:ilvl w:val="0"/>
          <w:numId w:val="1015"/>
        </w:numPr>
      </w:pPr>
      <w:r>
        <w:t xml:space="preserve">provides no all-missing strategy;</w:t>
      </w:r>
    </w:p>
    <w:p>
      <w:pPr>
        <w:pStyle w:val="Compact"/>
        <w:numPr>
          <w:ilvl w:val="0"/>
          <w:numId w:val="1015"/>
        </w:numPr>
      </w:pPr>
      <w:r>
        <w:t xml:space="preserve">provides no stable ordering or category policy.</w:t>
      </w:r>
    </w:p>
    <w:bookmarkEnd w:id="52"/>
    <w:bookmarkStart w:id="53" w:name="pedagogical-impact-6"/>
    <w:p>
      <w:pPr>
        <w:pStyle w:val="Heading3"/>
      </w:pPr>
      <w:r>
        <w:t xml:space="preserve">Pedagogical impact</w:t>
      </w:r>
    </w:p>
    <w:p>
      <w:pPr>
        <w:pStyle w:val="FirstParagraph"/>
      </w:pPr>
      <w:r>
        <w:t xml:space="preserve">The entire transformer lesson hinges on safe learned state. A transformer that learns</w:t>
      </w:r>
      <w:r>
        <w:t xml:space="preserve"> </w:t>
      </w:r>
      <w:r>
        <w:rPr>
          <w:rStyle w:val="VerbatimChar"/>
        </w:rPr>
        <w:t xml:space="preserve">None</w:t>
      </w:r>
      <w:r>
        <w:t xml:space="preserve"> </w:t>
      </w:r>
      <w:r>
        <w:t xml:space="preserve">and then treats</w:t>
      </w:r>
      <w:r>
        <w:t xml:space="preserve"> </w:t>
      </w:r>
      <w:r>
        <w:rPr>
          <w:rStyle w:val="VerbatimChar"/>
        </w:rPr>
        <w:t xml:space="preserve">None</w:t>
      </w:r>
      <w:r>
        <w:t xml:space="preserve"> </w:t>
      </w:r>
      <w:r>
        <w:t xml:space="preserve">as</w:t>
      </w:r>
      <w:r>
        <w:t xml:space="preserve"> </w:t>
      </w:r>
      <w:r>
        <w:t xml:space="preserve">“not fitted”</w:t>
      </w:r>
      <w:r>
        <w:t xml:space="preserve"> </w:t>
      </w:r>
      <w:r>
        <w:t xml:space="preserve">collapses the distinction between fitted state and missing output.</w:t>
      </w:r>
    </w:p>
    <w:p>
      <w:pPr>
        <w:pStyle w:val="BodyText"/>
      </w:pPr>
      <w:r>
        <w:t xml:space="preserve">Learners are also repeatedly shown the same fragile mode expression, increasing the chance that it becomes a memorised anti-pattern.</w:t>
      </w:r>
    </w:p>
    <w:bookmarkEnd w:id="53"/>
    <w:bookmarkStart w:id="54" w:name="required-disposition-6"/>
    <w:p>
      <w:pPr>
        <w:pStyle w:val="Heading3"/>
      </w:pPr>
      <w:r>
        <w:t xml:space="preserve">Required disposition</w:t>
      </w:r>
    </w:p>
    <w:p>
      <w:pPr>
        <w:pStyle w:val="FirstParagraph"/>
      </w:pPr>
      <w:r>
        <w:t xml:space="preserve">Use a dedicated fitted-state attribute and a deterministic non-null mode policy, or demonstrate scikit-learn’s imputation primitives.</w:t>
      </w:r>
    </w:p>
    <w:p>
      <w:r>
        <w:pict>
          <v:rect style="width:0;height:1.5pt" o:hralign="center" o:hrstd="t" o:hr="t"/>
        </w:pict>
      </w:r>
    </w:p>
    <w:bookmarkEnd w:id="54"/>
    <w:bookmarkEnd w:id="55"/>
    <w:bookmarkStart w:id="59" w:name="Xbcdd1b1833f8302396a7bb70474f4c1574c4c0a"/>
    <w:p>
      <w:pPr>
        <w:pStyle w:val="Heading2"/>
      </w:pPr>
      <w:r>
        <w:t xml:space="preserve">Issue 8 —</w:t>
      </w:r>
      <w:r>
        <w:t xml:space="preserve"> </w:t>
      </w:r>
      <w:r>
        <w:rPr>
          <w:b/>
          <w:bCs/>
        </w:rPr>
        <w:t xml:space="preserve">High: missing graph attributes create false positive relationships</w:t>
      </w:r>
    </w:p>
    <w:bookmarkStart w:id="56" w:name="evidence-7"/>
    <w:p>
      <w:pPr>
        <w:pStyle w:val="Heading3"/>
      </w:pPr>
      <w:r>
        <w:t xml:space="preserve">Evidence</w:t>
      </w:r>
    </w:p>
    <w:p>
      <w:pPr>
        <w:pStyle w:val="FirstParagraph"/>
      </w:pPr>
      <w:r>
        <w:t xml:space="preserve">The graph example computes:</w:t>
      </w:r>
    </w:p>
    <w:p>
      <w:pPr>
        <w:pStyle w:val="SourceCode"/>
      </w:pPr>
      <w:r>
        <w:rPr>
          <w:rStyle w:val="NormalTok"/>
        </w:rPr>
        <w:t xml:space="preserve">shared_address </w:t>
      </w:r>
      <w:r>
        <w:rPr>
          <w:rStyle w:val="OperatorTok"/>
        </w:rPr>
        <w:t xml:space="preserve">=</w:t>
      </w:r>
      <w:r>
        <w:rPr>
          <w:rStyle w:val="NormalTok"/>
        </w:rPr>
        <w:t xml:space="preserve"> </w:t>
      </w:r>
      <w:r>
        <w:rPr>
          <w:rStyle w:val="BuiltInTok"/>
        </w:rPr>
        <w:t xml:space="preserve">int</w:t>
      </w:r>
      <w:r>
        <w:rPr>
          <w:rStyle w:val="NormalTok"/>
        </w:rPr>
        <w:t xml:space="preserve">(a.get(</w:t>
      </w:r>
      <w:r>
        <w:rPr>
          <w:rStyle w:val="StringTok"/>
        </w:rPr>
        <w:t xml:space="preserve">"addr"</w:t>
      </w:r>
      <w:r>
        <w:rPr>
          <w:rStyle w:val="NormalTok"/>
        </w:rPr>
        <w:t xml:space="preserve">) </w:t>
      </w:r>
      <w:r>
        <w:rPr>
          <w:rStyle w:val="OperatorTok"/>
        </w:rPr>
        <w:t xml:space="preserve">==</w:t>
      </w:r>
      <w:r>
        <w:rPr>
          <w:rStyle w:val="NormalTok"/>
        </w:rPr>
        <w:t xml:space="preserve"> b.get(</w:t>
      </w:r>
      <w:r>
        <w:rPr>
          <w:rStyle w:val="StringTok"/>
        </w:rPr>
        <w:t xml:space="preserve">"addr"</w:t>
      </w:r>
      <w:r>
        <w:rPr>
          <w:rStyle w:val="NormalTok"/>
        </w:rPr>
        <w:t xml:space="preserve">))</w:t>
      </w:r>
    </w:p>
    <w:p>
      <w:pPr>
        <w:pStyle w:val="FirstParagraph"/>
      </w:pPr>
      <w:r>
        <w:t xml:space="preserve">When both records lack</w:t>
      </w:r>
      <w:r>
        <w:t xml:space="preserve"> </w:t>
      </w:r>
      <w:r>
        <w:rPr>
          <w:rStyle w:val="VerbatimChar"/>
        </w:rPr>
        <w:t xml:space="preserve">addr</w:t>
      </w:r>
      <w:r>
        <w:t xml:space="preserve">,</w:t>
      </w:r>
      <w:r>
        <w:t xml:space="preserve"> </w:t>
      </w:r>
      <w:r>
        <w:rPr>
          <w:rStyle w:val="VerbatimChar"/>
        </w:rPr>
        <w:t xml:space="preserve">None == None</w:t>
      </w:r>
      <w:r>
        <w:t xml:space="preserve"> </w:t>
      </w:r>
      <w:r>
        <w:t xml:space="preserve">evaluates to</w:t>
      </w:r>
      <w:r>
        <w:t xml:space="preserve"> </w:t>
      </w:r>
      <w:r>
        <w:rPr>
          <w:rStyle w:val="VerbatimChar"/>
        </w:rPr>
        <w:t xml:space="preserve">True</w:t>
      </w:r>
      <w:r>
        <w:t xml:space="preserve">; therefore two unknown addresses produce</w:t>
      </w:r>
      <w:r>
        <w:t xml:space="preserve"> </w:t>
      </w:r>
      <w:r>
        <w:rPr>
          <w:rStyle w:val="VerbatimChar"/>
        </w:rPr>
        <w:t xml:space="preserve">shared_address = 1</w:t>
      </w:r>
      <w:r>
        <w:t xml:space="preserve">.</w:t>
      </w:r>
    </w:p>
    <w:p>
      <w:pPr>
        <w:pStyle w:val="BodyText"/>
      </w:pPr>
      <w:r>
        <w:t xml:space="preserve">The same pattern is reproduced in graph exercises using direct equality without checking that both values are present.</w:t>
      </w:r>
    </w:p>
    <w:bookmarkEnd w:id="56"/>
    <w:bookmarkStart w:id="57" w:name="pedagogical-impact-7"/>
    <w:p>
      <w:pPr>
        <w:pStyle w:val="Heading3"/>
      </w:pPr>
      <w:r>
        <w:t xml:space="preserve">Pedagogical impact</w:t>
      </w:r>
    </w:p>
    <w:p>
      <w:pPr>
        <w:pStyle w:val="FirstParagraph"/>
      </w:pPr>
      <w:r>
        <w:t xml:space="preserve">This teaches a classic missing-value error: equality of missing sentinels is interpreted as evidence of shared identity or relationship.</w:t>
      </w:r>
    </w:p>
    <w:p>
      <w:pPr>
        <w:pStyle w:val="BodyText"/>
      </w:pPr>
      <w:r>
        <w:t xml:space="preserve">In the course’s investigation-oriented domain, that can inflate sensitive relationship signals and produce misleading evidence for downstream triage. The warning that graph features are not conclusions does not correct the faulty feature itself.</w:t>
      </w:r>
    </w:p>
    <w:bookmarkEnd w:id="57"/>
    <w:bookmarkStart w:id="58" w:name="required-disposition-7"/>
    <w:p>
      <w:pPr>
        <w:pStyle w:val="Heading3"/>
      </w:pPr>
      <w:r>
        <w:t xml:space="preserve">Required disposition</w:t>
      </w:r>
    </w:p>
    <w:p>
      <w:pPr>
        <w:pStyle w:val="FirstParagraph"/>
      </w:pPr>
      <w:r>
        <w:t xml:space="preserve">Require both attributes to be non-null before equality and emit a separate missingness indicator.</w:t>
      </w:r>
    </w:p>
    <w:p>
      <w:r>
        <w:pict>
          <v:rect style="width:0;height:1.5pt" o:hralign="center" o:hrstd="t" o:hr="t"/>
        </w:pict>
      </w:r>
    </w:p>
    <w:bookmarkEnd w:id="58"/>
    <w:bookmarkEnd w:id="59"/>
    <w:bookmarkStart w:id="63" w:name="X7ef42fc2c6e144761c1bc72cd94b095948de793"/>
    <w:p>
      <w:pPr>
        <w:pStyle w:val="Heading2"/>
      </w:pPr>
      <w:r>
        <w:t xml:space="preserve">Issue 9 —</w:t>
      </w:r>
      <w:r>
        <w:t xml:space="preserve"> </w:t>
      </w:r>
      <w:r>
        <w:rPr>
          <w:b/>
          <w:bCs/>
        </w:rPr>
        <w:t xml:space="preserve">High:</w:t>
      </w:r>
      <w:r>
        <w:rPr>
          <w:b/>
          <w:bCs/>
        </w:rPr>
        <w:t xml:space="preserve"> </w:t>
      </w:r>
      <w:r>
        <w:rPr>
          <w:rStyle w:val="VerbatimChar"/>
          <w:b/>
          <w:bCs/>
        </w:rPr>
        <w:t xml:space="preserve">path = 99</w:t>
      </w:r>
      <w:r>
        <w:rPr>
          <w:b/>
          <w:bCs/>
        </w:rPr>
        <w:t xml:space="preserve"> </w:t>
      </w:r>
      <w:r>
        <w:rPr>
          <w:b/>
          <w:bCs/>
        </w:rPr>
        <w:t xml:space="preserve">conflates disconnectedness, missing data and uncomputed topology</w:t>
      </w:r>
    </w:p>
    <w:bookmarkStart w:id="60" w:name="evidence-8"/>
    <w:p>
      <w:pPr>
        <w:pStyle w:val="Heading3"/>
      </w:pPr>
      <w:r>
        <w:t xml:space="preserve">Evidence</w:t>
      </w:r>
    </w:p>
    <w:p>
      <w:pPr>
        <w:pStyle w:val="FirstParagraph"/>
      </w:pPr>
      <w:r>
        <w:t xml:space="preserve">The theory and project use a hard-coded default:</w:t>
      </w:r>
    </w:p>
    <w:p>
      <w:pPr>
        <w:pStyle w:val="SourceCode"/>
      </w:pPr>
      <w:r>
        <w:rPr>
          <w:rStyle w:val="NormalTok"/>
        </w:rPr>
        <w:t xml:space="preserve">path </w:t>
      </w:r>
      <w:r>
        <w:rPr>
          <w:rStyle w:val="OperatorTok"/>
        </w:rPr>
        <w:t xml:space="preserve">=</w:t>
      </w:r>
      <w:r>
        <w:rPr>
          <w:rStyle w:val="NormalTok"/>
        </w:rPr>
        <w:t xml:space="preserve"> paths.get(</w:t>
      </w:r>
      <w:r>
        <w:rPr>
          <w:rStyle w:val="StringTok"/>
        </w:rPr>
        <w:t xml:space="preserve">"E1-E9"</w:t>
      </w:r>
      <w:r>
        <w:rPr>
          <w:rStyle w:val="NormalTok"/>
        </w:rPr>
        <w:t xml:space="preserve">, </w:t>
      </w:r>
      <w:r>
        <w:rPr>
          <w:rStyle w:val="DecValTok"/>
        </w:rPr>
        <w:t xml:space="preserve">99</w:t>
      </w:r>
      <w:r>
        <w:rPr>
          <w:rStyle w:val="NormalTok"/>
        </w:rPr>
        <w:t xml:space="preserve">)</w:t>
      </w:r>
    </w:p>
    <w:p>
      <w:pPr>
        <w:pStyle w:val="FirstParagraph"/>
      </w:pPr>
      <w:r>
        <w:t xml:space="preserve">and describe absent paths as a high value such as</w:t>
      </w:r>
      <w:r>
        <w:t xml:space="preserve"> </w:t>
      </w:r>
      <w:r>
        <w:rPr>
          <w:rStyle w:val="VerbatimChar"/>
        </w:rPr>
        <w:t xml:space="preserve">99</w:t>
      </w:r>
      <w:r>
        <w:t xml:space="preserve">.</w:t>
      </w:r>
    </w:p>
    <w:bookmarkEnd w:id="60"/>
    <w:bookmarkStart w:id="61" w:name="pedagogical-impact-8"/>
    <w:p>
      <w:pPr>
        <w:pStyle w:val="Heading3"/>
      </w:pPr>
      <w:r>
        <w:t xml:space="preserve">Pedagogical impact</w:t>
      </w:r>
    </w:p>
    <w:p>
      <w:pPr>
        <w:pStyle w:val="FirstParagraph"/>
      </w:pPr>
      <w:r>
        <w:t xml:space="preserve">At least three states are collapsed:</w:t>
      </w:r>
    </w:p>
    <w:p>
      <w:pPr>
        <w:pStyle w:val="Compact"/>
        <w:numPr>
          <w:ilvl w:val="0"/>
          <w:numId w:val="1016"/>
        </w:numPr>
      </w:pPr>
      <w:r>
        <w:t xml:space="preserve">the graph was available and no path exists;</w:t>
      </w:r>
    </w:p>
    <w:p>
      <w:pPr>
        <w:pStyle w:val="Compact"/>
        <w:numPr>
          <w:ilvl w:val="0"/>
          <w:numId w:val="1016"/>
        </w:numPr>
      </w:pPr>
      <w:r>
        <w:t xml:space="preserve">the graph was incomplete or unavailable;</w:t>
      </w:r>
    </w:p>
    <w:p>
      <w:pPr>
        <w:pStyle w:val="Compact"/>
        <w:numPr>
          <w:ilvl w:val="0"/>
          <w:numId w:val="1016"/>
        </w:numPr>
      </w:pPr>
      <w:r>
        <w:t xml:space="preserve">the path was never computed.</w:t>
      </w:r>
    </w:p>
    <w:p>
      <w:pPr>
        <w:pStyle w:val="FirstParagraph"/>
      </w:pPr>
      <w:r>
        <w:t xml:space="preserve">Those states have different meanings. Encoding all of them as a numeric distance allows the model to treat pipeline failure as topology.</w:t>
      </w:r>
    </w:p>
    <w:p>
      <w:pPr>
        <w:pStyle w:val="BodyText"/>
      </w:pPr>
      <w:r>
        <w:t xml:space="preserve">It also conflicts with the section’s own fail-closed principle. Later exercises say missing graph data should produce</w:t>
      </w:r>
      <w:r>
        <w:t xml:space="preserve"> </w:t>
      </w:r>
      <w:r>
        <w:rPr>
          <w:rStyle w:val="VerbatimChar"/>
        </w:rPr>
        <w:t xml:space="preserve">REQUEST_GRAPH_FEAT</w:t>
      </w:r>
      <w:r>
        <w:t xml:space="preserve">, yet a missing lookup quietly becomes</w:t>
      </w:r>
      <w:r>
        <w:t xml:space="preserve"> </w:t>
      </w:r>
      <w:r>
        <w:rPr>
          <w:rStyle w:val="VerbatimChar"/>
        </w:rPr>
        <w:t xml:space="preserve">99</w:t>
      </w:r>
      <w:r>
        <w:t xml:space="preserve">.</w:t>
      </w:r>
    </w:p>
    <w:bookmarkEnd w:id="61"/>
    <w:bookmarkStart w:id="62" w:name="required-disposition-8"/>
    <w:p>
      <w:pPr>
        <w:pStyle w:val="Heading3"/>
      </w:pPr>
      <w:r>
        <w:t xml:space="preserve">Required disposition</w:t>
      </w:r>
    </w:p>
    <w:p>
      <w:pPr>
        <w:pStyle w:val="FirstParagraph"/>
      </w:pPr>
      <w:r>
        <w:t xml:space="preserve">Represent path availability separately from path distance. Use a documented cap only for genuinely disconnected nodes in a successfully built as-of graph.</w:t>
      </w:r>
    </w:p>
    <w:p>
      <w:r>
        <w:pict>
          <v:rect style="width:0;height:1.5pt" o:hralign="center" o:hrstd="t" o:hr="t"/>
        </w:pict>
      </w:r>
    </w:p>
    <w:bookmarkEnd w:id="62"/>
    <w:bookmarkEnd w:id="63"/>
    <w:bookmarkStart w:id="67" w:name="Xbc2711ce55d5a394167a992c5321c85dd7f03c0"/>
    <w:p>
      <w:pPr>
        <w:pStyle w:val="Heading2"/>
      </w:pPr>
      <w:r>
        <w:t xml:space="preserve">Issue 10 —</w:t>
      </w:r>
      <w:r>
        <w:t xml:space="preserve"> </w:t>
      </w:r>
      <w:r>
        <w:rPr>
          <w:b/>
          <w:bCs/>
        </w:rPr>
        <w:t xml:space="preserve">High: the split lesson enforces two evaluation goals without defining the estimand</w:t>
      </w:r>
    </w:p>
    <w:bookmarkStart w:id="64" w:name="evidence-9"/>
    <w:p>
      <w:pPr>
        <w:pStyle w:val="Heading3"/>
      </w:pPr>
      <w:r>
        <w:t xml:space="preserve">Evidence</w:t>
      </w:r>
    </w:p>
    <w:p>
      <w:pPr>
        <w:pStyle w:val="FirstParagraph"/>
      </w:pPr>
      <w:r>
        <w:t xml:space="preserve">The split implementation first separates rows temporally and then rejects any entity appearing in both subsets:</w:t>
      </w:r>
    </w:p>
    <w:p>
      <w:pPr>
        <w:pStyle w:val="SourceCode"/>
      </w:pPr>
      <w:r>
        <w:rPr>
          <w:rStyle w:val="NormalTok"/>
        </w:rPr>
        <w:t xml:space="preserve">train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"ts"</w:t>
      </w:r>
      <w:r>
        <w:rPr>
          <w:rStyle w:val="NormalTok"/>
        </w:rPr>
        <w:t xml:space="preserve">] </w:t>
      </w:r>
      <w:r>
        <w:rPr>
          <w:rStyle w:val="OperatorTok"/>
        </w:rPr>
        <w:t xml:space="preserve">&lt;</w:t>
      </w:r>
      <w:r>
        <w:rPr>
          <w:rStyle w:val="NormalTok"/>
        </w:rPr>
        <w:t xml:space="preserve"> cut]</w:t>
      </w:r>
      <w:r>
        <w:br/>
      </w:r>
      <w:r>
        <w:rPr>
          <w:rStyle w:val="NormalTok"/>
        </w:rPr>
        <w:t xml:space="preserve">test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"ts"</w:t>
      </w:r>
      <w:r>
        <w:rPr>
          <w:rStyle w:val="NormalTok"/>
        </w:rPr>
        <w:t xml:space="preserve">] </w:t>
      </w:r>
      <w:r>
        <w:rPr>
          <w:rStyle w:val="OperatorTok"/>
        </w:rPr>
        <w:t xml:space="preserve">&gt;=</w:t>
      </w:r>
      <w:r>
        <w:rPr>
          <w:rStyle w:val="NormalTok"/>
        </w:rPr>
        <w:t xml:space="preserve"> cut]</w:t>
      </w:r>
      <w:r>
        <w:br/>
      </w:r>
      <w:r>
        <w:rPr>
          <w:rStyle w:val="NormalTok"/>
        </w:rPr>
        <w:t xml:space="preserve">overlap </w:t>
      </w:r>
      <w:r>
        <w:rPr>
          <w:rStyle w:val="OperatorTok"/>
        </w:rPr>
        <w:t xml:space="preserve">=</w:t>
      </w:r>
      <w:r>
        <w:rPr>
          <w:rStyle w:val="NormalTok"/>
        </w:rPr>
        <w:t xml:space="preserve"> train_entities </w:t>
      </w:r>
      <w:r>
        <w:rPr>
          <w:rStyle w:val="OperatorTok"/>
        </w:rPr>
        <w:t xml:space="preserve">&amp;</w:t>
      </w:r>
      <w:r>
        <w:rPr>
          <w:rStyle w:val="NormalTok"/>
        </w:rPr>
        <w:t xml:space="preserve"> test_entities</w:t>
      </w:r>
    </w:p>
    <w:p>
      <w:pPr>
        <w:pStyle w:val="FirstParagraph"/>
      </w:pPr>
      <w:r>
        <w:t xml:space="preserve">This detects overlap but does not construct a valid grouped temporal split when entities have histories spanning the cutoff.</w:t>
      </w:r>
    </w:p>
    <w:bookmarkEnd w:id="64"/>
    <w:bookmarkStart w:id="65" w:name="pedagogical-impact-9"/>
    <w:p>
      <w:pPr>
        <w:pStyle w:val="Heading3"/>
      </w:pPr>
      <w:r>
        <w:t xml:space="preserve">Pedagogical impact</w:t>
      </w:r>
    </w:p>
    <w:p>
      <w:pPr>
        <w:pStyle w:val="FirstParagraph"/>
      </w:pPr>
      <w:r>
        <w:t xml:space="preserve">There are two distinct evaluation questions:</w:t>
      </w:r>
    </w:p>
    <w:p>
      <w:pPr>
        <w:pStyle w:val="Compact"/>
        <w:numPr>
          <w:ilvl w:val="0"/>
          <w:numId w:val="1017"/>
        </w:numPr>
      </w:pPr>
      <w:r>
        <w:rPr>
          <w:b/>
          <w:bCs/>
        </w:rPr>
        <w:t xml:space="preserve">future performance for entities already known at training time</w:t>
      </w:r>
      <w:r>
        <w:t xml:space="preserve">;</w:t>
      </w:r>
    </w:p>
    <w:p>
      <w:pPr>
        <w:pStyle w:val="Compact"/>
        <w:numPr>
          <w:ilvl w:val="0"/>
          <w:numId w:val="1017"/>
        </w:numPr>
      </w:pPr>
      <w:r>
        <w:rPr>
          <w:b/>
          <w:bCs/>
        </w:rPr>
        <w:t xml:space="preserve">generalisation to entirely unseen entities</w:t>
      </w:r>
      <w:r>
        <w:t xml:space="preserve">.</w:t>
      </w:r>
    </w:p>
    <w:p>
      <w:pPr>
        <w:pStyle w:val="FirstParagraph"/>
      </w:pPr>
      <w:r>
        <w:t xml:space="preserve">A temporal split may intentionally contain the same entity on both sides when the production task predicts its future behaviour. A grouped split instead tests unseen-entity generalisation. Requiring both temporal order and zero entity overlap is valid only after the task’s estimand and entity-assignment policy are explicitly defined.</w:t>
      </w:r>
    </w:p>
    <w:p>
      <w:pPr>
        <w:pStyle w:val="BodyText"/>
      </w:pPr>
      <w:r>
        <w:t xml:space="preserve">Scikit-learn exposes separate primitives:</w:t>
      </w:r>
      <w:r>
        <w:t xml:space="preserve"> </w:t>
      </w:r>
      <w:r>
        <w:rPr>
          <w:rStyle w:val="VerbatimChar"/>
        </w:rPr>
        <w:t xml:space="preserve">TimeSeriesSplit</w:t>
      </w:r>
      <w:r>
        <w:t xml:space="preserve"> </w:t>
      </w:r>
      <w:r>
        <w:t xml:space="preserve">preserves temporal ordering, while</w:t>
      </w:r>
      <w:r>
        <w:t xml:space="preserve"> </w:t>
      </w:r>
      <w:r>
        <w:rPr>
          <w:rStyle w:val="VerbatimChar"/>
        </w:rPr>
        <w:t xml:space="preserve">GroupKFold</w:t>
      </w:r>
      <w:r>
        <w:t xml:space="preserve"> </w:t>
      </w:r>
      <w:r>
        <w:t xml:space="preserve">prevents group overlap. Neither automatically solves the combined grouped-temporal problem.</w:t>
      </w:r>
    </w:p>
    <w:bookmarkEnd w:id="65"/>
    <w:bookmarkStart w:id="66" w:name="required-disposition-9"/>
    <w:p>
      <w:pPr>
        <w:pStyle w:val="Heading3"/>
      </w:pPr>
      <w:r>
        <w:t xml:space="preserve">Required disposition</w:t>
      </w:r>
    </w:p>
    <w:p>
      <w:pPr>
        <w:pStyle w:val="FirstParagraph"/>
      </w:pPr>
      <w:r>
        <w:t xml:space="preserve">State the target generalisation regime and implement the corresponding split policy rather than only rejecting overlap after the fact.</w:t>
      </w:r>
    </w:p>
    <w:p>
      <w:r>
        <w:pict>
          <v:rect style="width:0;height:1.5pt" o:hralign="center" o:hrstd="t" o:hr="t"/>
        </w:pict>
      </w:r>
    </w:p>
    <w:bookmarkEnd w:id="66"/>
    <w:bookmarkEnd w:id="67"/>
    <w:bookmarkStart w:id="70" w:name="X660fea7a252ee59550c81822210c94fc283c7d7"/>
    <w:p>
      <w:pPr>
        <w:pStyle w:val="Heading2"/>
      </w:pPr>
      <w:r>
        <w:t xml:space="preserve">Issue 11 —</w:t>
      </w:r>
      <w:r>
        <w:t xml:space="preserve"> </w:t>
      </w:r>
      <w:r>
        <w:rPr>
          <w:b/>
          <w:bCs/>
        </w:rPr>
        <w:t xml:space="preserve">High: timestamps are pedagogically under-specified</w:t>
      </w:r>
    </w:p>
    <w:bookmarkStart w:id="68" w:name="evidence-10"/>
    <w:p>
      <w:pPr>
        <w:pStyle w:val="Heading3"/>
      </w:pPr>
      <w:r>
        <w:t xml:space="preserve">Evidence</w:t>
      </w:r>
    </w:p>
    <w:p>
      <w:pPr>
        <w:pStyle w:val="FirstParagraph"/>
      </w:pPr>
      <w:r>
        <w:t xml:space="preserve">Temporal examples use bare integers or lexicographically compared date strings:</w:t>
      </w:r>
    </w:p>
    <w:p>
      <w:pPr>
        <w:pStyle w:val="SourceCode"/>
      </w:pPr>
      <w:r>
        <w:rPr>
          <w:rStyle w:val="NormalTok"/>
        </w:rPr>
        <w:t xml:space="preserve">events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cut </w:t>
      </w:r>
      <w:r>
        <w:rPr>
          <w:rStyle w:val="OperatorTok"/>
        </w:rPr>
        <w:t xml:space="preserve">=</w:t>
      </w:r>
      <w:r>
        <w:rPr>
          <w:rStyle w:val="NormalTok"/>
        </w:rPr>
        <w:t xml:space="preserve"> </w:t>
      </w:r>
      <w:r>
        <w:rPr>
          <w:rStyle w:val="StringTok"/>
        </w:rPr>
        <w:t xml:space="preserve">"2026-02-01"</w:t>
      </w:r>
    </w:p>
    <w:p>
      <w:pPr>
        <w:pStyle w:val="FirstParagraph"/>
      </w:pPr>
      <w:r>
        <w:t xml:space="preserve">There is no discussion of:</w:t>
      </w:r>
    </w:p>
    <w:p>
      <w:pPr>
        <w:pStyle w:val="Compact"/>
        <w:numPr>
          <w:ilvl w:val="0"/>
          <w:numId w:val="1018"/>
        </w:numPr>
      </w:pPr>
      <w:r>
        <w:t xml:space="preserve">timezone awareness;</w:t>
      </w:r>
    </w:p>
    <w:p>
      <w:pPr>
        <w:pStyle w:val="Compact"/>
        <w:numPr>
          <w:ilvl w:val="0"/>
          <w:numId w:val="1018"/>
        </w:numPr>
      </w:pPr>
      <w:r>
        <w:t xml:space="preserve">event time versus processing time;</w:t>
      </w:r>
    </w:p>
    <w:p>
      <w:pPr>
        <w:pStyle w:val="Compact"/>
        <w:numPr>
          <w:ilvl w:val="0"/>
          <w:numId w:val="1018"/>
        </w:numPr>
      </w:pPr>
      <w:r>
        <w:t xml:space="preserve">late-arriving events;</w:t>
      </w:r>
    </w:p>
    <w:p>
      <w:pPr>
        <w:pStyle w:val="Compact"/>
        <w:numPr>
          <w:ilvl w:val="0"/>
          <w:numId w:val="1018"/>
        </w:numPr>
      </w:pPr>
      <w:r>
        <w:t xml:space="preserve">duplicate timestamps;</w:t>
      </w:r>
    </w:p>
    <w:p>
      <w:pPr>
        <w:pStyle w:val="Compact"/>
        <w:numPr>
          <w:ilvl w:val="0"/>
          <w:numId w:val="1018"/>
        </w:numPr>
      </w:pPr>
      <w:r>
        <w:t xml:space="preserve">inclusive/exclusive policies for equal timestamps beyond the main window;</w:t>
      </w:r>
    </w:p>
    <w:p>
      <w:pPr>
        <w:pStyle w:val="Compact"/>
        <w:numPr>
          <w:ilvl w:val="0"/>
          <w:numId w:val="1018"/>
        </w:numPr>
      </w:pPr>
      <w:r>
        <w:t xml:space="preserve">timestamp parsing or validation;</w:t>
      </w:r>
    </w:p>
    <w:p>
      <w:pPr>
        <w:pStyle w:val="Compact"/>
        <w:numPr>
          <w:ilvl w:val="0"/>
          <w:numId w:val="1018"/>
        </w:numPr>
      </w:pPr>
      <w:r>
        <w:t xml:space="preserve">source clock inconsistency;</w:t>
      </w:r>
    </w:p>
    <w:p>
      <w:pPr>
        <w:pStyle w:val="Compact"/>
        <w:numPr>
          <w:ilvl w:val="0"/>
          <w:numId w:val="1018"/>
        </w:numPr>
      </w:pPr>
      <w:r>
        <w:t xml:space="preserve">as-of joins.</w:t>
      </w:r>
    </w:p>
    <w:bookmarkEnd w:id="68"/>
    <w:bookmarkStart w:id="69" w:name="pedagogical-impact-10"/>
    <w:p>
      <w:pPr>
        <w:pStyle w:val="Heading3"/>
      </w:pPr>
      <w:r>
        <w:t xml:space="preserve">Pedagogical impact</w:t>
      </w:r>
    </w:p>
    <w:p>
      <w:pPr>
        <w:pStyle w:val="FirstParagraph"/>
      </w:pPr>
      <w:r>
        <w:t xml:space="preserve">The half-open boundary is well taught, but the learner may overgeneralise the toy integer example into a belief that temporal leakage is solved by a single</w:t>
      </w:r>
      <w:r>
        <w:t xml:space="preserve"> </w:t>
      </w:r>
      <w:r>
        <w:rPr>
          <w:rStyle w:val="VerbatimChar"/>
        </w:rPr>
        <w:t xml:space="preserve">&lt; t</w:t>
      </w:r>
      <w:r>
        <w:t xml:space="preserve"> </w:t>
      </w:r>
      <w:r>
        <w:t xml:space="preserve">comparison.</w:t>
      </w:r>
    </w:p>
    <w:p>
      <w:pPr>
        <w:pStyle w:val="BodyText"/>
      </w:pPr>
      <w:r>
        <w:t xml:space="preserve">For a section labelled Competente → Experto, point-in-time retrieval and event-time semantics need at least one realistic timestamp example.</w:t>
      </w:r>
    </w:p>
    <w:p>
      <w:r>
        <w:pict>
          <v:rect style="width:0;height:1.5pt" o:hralign="center" o:hrstd="t" o:hr="t"/>
        </w:pict>
      </w:r>
    </w:p>
    <w:bookmarkEnd w:id="69"/>
    <w:bookmarkEnd w:id="70"/>
    <w:bookmarkStart w:id="74" w:name="X127142bdedade9a697210df94d1b9b7aac3af42"/>
    <w:p>
      <w:pPr>
        <w:pStyle w:val="Heading2"/>
      </w:pPr>
      <w:r>
        <w:t xml:space="preserve">Issue 12 —</w:t>
      </w:r>
      <w:r>
        <w:t xml:space="preserve"> </w:t>
      </w:r>
      <w:r>
        <w:rPr>
          <w:b/>
          <w:bCs/>
        </w:rPr>
        <w:t xml:space="preserve">High: the roadmap promises</w:t>
      </w:r>
      <w:r>
        <w:rPr>
          <w:b/>
          <w:bCs/>
        </w:rPr>
        <w:t xml:space="preserve"> </w:t>
      </w:r>
      <w:r>
        <w:rPr>
          <w:rStyle w:val="VerbatimChar"/>
          <w:b/>
          <w:bCs/>
        </w:rPr>
        <w:t xml:space="preserve">Pipeline</w:t>
      </w:r>
      <w:r>
        <w:rPr>
          <w:b/>
          <w:bCs/>
        </w:rPr>
        <w:t xml:space="preserve"> </w:t>
      </w:r>
      <w:r>
        <w:rPr>
          <w:b/>
          <w:bCs/>
        </w:rPr>
        <w:t xml:space="preserve">and</w:t>
      </w:r>
      <w:r>
        <w:rPr>
          <w:b/>
          <w:bCs/>
        </w:rPr>
        <w:t xml:space="preserve"> </w:t>
      </w:r>
      <w:r>
        <w:rPr>
          <w:rStyle w:val="VerbatimChar"/>
          <w:b/>
          <w:bCs/>
        </w:rPr>
        <w:t xml:space="preserve">ColumnTransformer</w:t>
      </w:r>
      <w:r>
        <w:rPr>
          <w:b/>
          <w:bCs/>
        </w:rPr>
        <w:t xml:space="preserve">, but the section teaches a toy replacement</w:t>
      </w:r>
    </w:p>
    <w:bookmarkStart w:id="71" w:name="evidence-11"/>
    <w:p>
      <w:pPr>
        <w:pStyle w:val="Heading3"/>
      </w:pPr>
      <w:r>
        <w:t xml:space="preserve">Evidence</w:t>
      </w:r>
    </w:p>
    <w:p>
      <w:pPr>
        <w:pStyle w:val="FirstParagraph"/>
      </w:pPr>
      <w:r>
        <w:t xml:space="preserve">The roadmap names:</w:t>
      </w:r>
    </w:p>
    <w:p>
      <w:pPr>
        <w:pStyle w:val="BlockText"/>
      </w:pPr>
      <w:r>
        <w:t xml:space="preserve">“Topic 3: Pipelines + ColumnTransformer.”</w:t>
      </w:r>
    </w:p>
    <w:p>
      <w:pPr>
        <w:pStyle w:val="FirstParagraph"/>
      </w:pPr>
      <w:r>
        <w:t xml:space="preserve">The theory instead defines a custom</w:t>
      </w:r>
      <w:r>
        <w:t xml:space="preserve"> </w:t>
      </w:r>
      <w:r>
        <w:rPr>
          <w:rStyle w:val="VerbatimChar"/>
        </w:rPr>
        <w:t xml:space="preserve">ModeImputer</w:t>
      </w:r>
      <w:r>
        <w:t xml:space="preserve"> </w:t>
      </w:r>
      <w:r>
        <w:t xml:space="preserve">and</w:t>
      </w:r>
      <w:r>
        <w:t xml:space="preserve"> </w:t>
      </w:r>
      <w:r>
        <w:rPr>
          <w:rStyle w:val="VerbatimChar"/>
        </w:rPr>
        <w:t xml:space="preserve">MiniPipeline</w:t>
      </w:r>
      <w:r>
        <w:t xml:space="preserve">. It tells learners that the same idea later maps to scikit-learn, but no real</w:t>
      </w:r>
      <w:r>
        <w:t xml:space="preserve"> </w:t>
      </w:r>
      <w:r>
        <w:rPr>
          <w:rStyle w:val="VerbatimChar"/>
        </w:rPr>
        <w:t xml:space="preserve">Pipeline</w:t>
      </w:r>
      <w:r>
        <w:t xml:space="preserve">,</w:t>
      </w:r>
      <w:r>
        <w:t xml:space="preserve"> </w:t>
      </w:r>
      <w:r>
        <w:rPr>
          <w:rStyle w:val="VerbatimChar"/>
        </w:rPr>
        <w:t xml:space="preserve">ColumnTransformer</w:t>
      </w:r>
      <w:r>
        <w:t xml:space="preserve">,</w:t>
      </w:r>
      <w:r>
        <w:t xml:space="preserve"> </w:t>
      </w:r>
      <w:r>
        <w:rPr>
          <w:rStyle w:val="VerbatimChar"/>
        </w:rPr>
        <w:t xml:space="preserve">SimpleImputer</w:t>
      </w:r>
      <w:r>
        <w:t xml:space="preserve">, scaler or encoder is constructed.</w:t>
      </w:r>
    </w:p>
    <w:p>
      <w:pPr>
        <w:pStyle w:val="BodyText"/>
      </w:pPr>
      <w:r>
        <w:t xml:space="preserve">The resources link directly to scikit-learn’s composition documentation, but the learner never applies that API.</w:t>
      </w:r>
    </w:p>
    <w:bookmarkEnd w:id="71"/>
    <w:bookmarkStart w:id="72" w:name="pedagogical-impact-11"/>
    <w:p>
      <w:pPr>
        <w:pStyle w:val="Heading3"/>
      </w:pPr>
      <w:r>
        <w:t xml:space="preserve">Pedagogical impact</w:t>
      </w:r>
    </w:p>
    <w:p>
      <w:pPr>
        <w:pStyle w:val="FirstParagraph"/>
      </w:pPr>
      <w:r>
        <w:t xml:space="preserve">A pure-Python model can clarify the protocol, but it should precede—not replace—the real tool that Section 33 will consume.</w:t>
      </w:r>
    </w:p>
    <w:p>
      <w:pPr>
        <w:pStyle w:val="BodyText"/>
      </w:pPr>
      <w:r>
        <w:t xml:space="preserve">Learners finish the section without practising:</w:t>
      </w:r>
    </w:p>
    <w:p>
      <w:pPr>
        <w:pStyle w:val="Compact"/>
        <w:numPr>
          <w:ilvl w:val="0"/>
          <w:numId w:val="1019"/>
        </w:numPr>
      </w:pPr>
      <w:r>
        <w:t xml:space="preserve">heterogeneous column selection;</w:t>
      </w:r>
    </w:p>
    <w:p>
      <w:pPr>
        <w:pStyle w:val="Compact"/>
        <w:numPr>
          <w:ilvl w:val="0"/>
          <w:numId w:val="1019"/>
        </w:numPr>
      </w:pPr>
      <w:r>
        <w:t xml:space="preserve">numeric and categorical branches;</w:t>
      </w:r>
    </w:p>
    <w:p>
      <w:pPr>
        <w:pStyle w:val="Compact"/>
        <w:numPr>
          <w:ilvl w:val="0"/>
          <w:numId w:val="1019"/>
        </w:numPr>
      </w:pPr>
      <w:r>
        <w:rPr>
          <w:rStyle w:val="VerbatimChar"/>
        </w:rPr>
        <w:t xml:space="preserve">fit_transform</w:t>
      </w:r>
      <w:r>
        <w:t xml:space="preserve"> </w:t>
      </w:r>
      <w:r>
        <w:t xml:space="preserve">on training data;</w:t>
      </w:r>
    </w:p>
    <w:p>
      <w:pPr>
        <w:pStyle w:val="Compact"/>
        <w:numPr>
          <w:ilvl w:val="0"/>
          <w:numId w:val="1019"/>
        </w:numPr>
      </w:pPr>
      <w:r>
        <w:rPr>
          <w:rStyle w:val="VerbatimChar"/>
        </w:rPr>
        <w:t xml:space="preserve">transform</w:t>
      </w:r>
      <w:r>
        <w:t xml:space="preserve"> </w:t>
      </w:r>
      <w:r>
        <w:t xml:space="preserve">on evaluation data;</w:t>
      </w:r>
    </w:p>
    <w:p>
      <w:pPr>
        <w:pStyle w:val="Compact"/>
        <w:numPr>
          <w:ilvl w:val="0"/>
          <w:numId w:val="1019"/>
        </w:numPr>
      </w:pPr>
      <w:r>
        <w:t xml:space="preserve">unknown-category handling;</w:t>
      </w:r>
    </w:p>
    <w:p>
      <w:pPr>
        <w:pStyle w:val="Compact"/>
        <w:numPr>
          <w:ilvl w:val="0"/>
          <w:numId w:val="1019"/>
        </w:numPr>
      </w:pPr>
      <w:r>
        <w:t xml:space="preserve">generated feature names;</w:t>
      </w:r>
    </w:p>
    <w:p>
      <w:pPr>
        <w:pStyle w:val="Compact"/>
        <w:numPr>
          <w:ilvl w:val="0"/>
          <w:numId w:val="1019"/>
        </w:numPr>
      </w:pPr>
      <w:r>
        <w:t xml:space="preserve">cloning during cross-validation;</w:t>
      </w:r>
    </w:p>
    <w:p>
      <w:pPr>
        <w:pStyle w:val="Compact"/>
        <w:numPr>
          <w:ilvl w:val="0"/>
          <w:numId w:val="1019"/>
        </w:numPr>
      </w:pPr>
      <w:r>
        <w:t xml:space="preserve">persistence of the fitted pipeline.</w:t>
      </w:r>
    </w:p>
    <w:p>
      <w:pPr>
        <w:pStyle w:val="FirstParagraph"/>
      </w:pPr>
      <w:r>
        <w:t xml:space="preserve">Official scikit-learn guidance specifically recommends pipelines to reduce inconsistent preprocessing and leakage.</w:t>
      </w:r>
    </w:p>
    <w:bookmarkEnd w:id="72"/>
    <w:bookmarkStart w:id="73" w:name="required-disposition-10"/>
    <w:p>
      <w:pPr>
        <w:pStyle w:val="Heading3"/>
      </w:pPr>
      <w:r>
        <w:t xml:space="preserve">Required disposition</w:t>
      </w:r>
    </w:p>
    <w:p>
      <w:pPr>
        <w:pStyle w:val="FirstParagraph"/>
      </w:pPr>
      <w:r>
        <w:t xml:space="preserve">Retain the mini implementation as a conceptual pre-training step, then add a real scikit-learn pipeline as the culminating I Do/We Do sequence.</w:t>
      </w:r>
    </w:p>
    <w:p>
      <w:r>
        <w:pict>
          <v:rect style="width:0;height:1.5pt" o:hralign="center" o:hrstd="t" o:hr="t"/>
        </w:pict>
      </w:r>
    </w:p>
    <w:bookmarkEnd w:id="73"/>
    <w:bookmarkEnd w:id="74"/>
    <w:bookmarkStart w:id="78" w:name="X206ece8f25d5336df982ab37b4eae63a6731526"/>
    <w:p>
      <w:pPr>
        <w:pStyle w:val="Heading2"/>
      </w:pPr>
      <w:r>
        <w:t xml:space="preserve">Issue 13 —</w:t>
      </w:r>
      <w:r>
        <w:t xml:space="preserve"> </w:t>
      </w:r>
      <w:r>
        <w:rPr>
          <w:b/>
          <w:bCs/>
        </w:rPr>
        <w:t xml:space="preserve">High: train≡serve is asserted but not demonstrated with parity evidence</w:t>
      </w:r>
    </w:p>
    <w:bookmarkStart w:id="75" w:name="evidence-12"/>
    <w:p>
      <w:pPr>
        <w:pStyle w:val="Heading3"/>
      </w:pPr>
      <w:r>
        <w:t xml:space="preserve">Evidence</w:t>
      </w:r>
    </w:p>
    <w:p>
      <w:pPr>
        <w:pStyle w:val="FirstParagraph"/>
      </w:pPr>
      <w:r>
        <w:t xml:space="preserve">Train≡serve is primarily represented by:</w:t>
      </w:r>
    </w:p>
    <w:p>
      <w:pPr>
        <w:pStyle w:val="Compact"/>
        <w:numPr>
          <w:ilvl w:val="0"/>
          <w:numId w:val="1020"/>
        </w:numPr>
      </w:pPr>
      <w:r>
        <w:t xml:space="preserve">reusing a function;</w:t>
      </w:r>
    </w:p>
    <w:p>
      <w:pPr>
        <w:pStyle w:val="Compact"/>
        <w:numPr>
          <w:ilvl w:val="0"/>
          <w:numId w:val="1020"/>
        </w:numPr>
      </w:pPr>
      <w:r>
        <w:t xml:space="preserve">performing</w:t>
      </w:r>
      <w:r>
        <w:t xml:space="preserve"> </w:t>
      </w:r>
      <w:r>
        <w:rPr>
          <w:rStyle w:val="VerbatimChar"/>
        </w:rPr>
        <w:t xml:space="preserve">json.loads(json.dumps(state))</w:t>
      </w:r>
      <w:r>
        <w:t xml:space="preserve">;</w:t>
      </w:r>
    </w:p>
    <w:p>
      <w:pPr>
        <w:pStyle w:val="Compact"/>
        <w:numPr>
          <w:ilvl w:val="0"/>
          <w:numId w:val="1020"/>
        </w:numPr>
      </w:pPr>
      <w:r>
        <w:t xml:space="preserve">filling one two-element list;</w:t>
      </w:r>
    </w:p>
    <w:p>
      <w:pPr>
        <w:pStyle w:val="Compact"/>
        <w:numPr>
          <w:ilvl w:val="0"/>
          <w:numId w:val="1020"/>
        </w:numPr>
      </w:pPr>
      <w:r>
        <w:t xml:space="preserve">checking that a version string starts with</w:t>
      </w:r>
      <w:r>
        <w:t xml:space="preserve"> </w:t>
      </w:r>
      <w:r>
        <w:rPr>
          <w:rStyle w:val="VerbatimChar"/>
        </w:rPr>
        <w:t xml:space="preserve">fs-v</w:t>
      </w:r>
      <w:r>
        <w:t xml:space="preserve">.</w:t>
      </w:r>
    </w:p>
    <w:p>
      <w:pPr>
        <w:pStyle w:val="FirstParagraph"/>
      </w:pPr>
      <w:r>
        <w:t xml:space="preserve">There is no golden-record test in which the exact same raw observation is passed through:</w:t>
      </w:r>
    </w:p>
    <w:p>
      <w:pPr>
        <w:pStyle w:val="Compact"/>
        <w:numPr>
          <w:ilvl w:val="0"/>
          <w:numId w:val="1021"/>
        </w:numPr>
      </w:pPr>
      <w:r>
        <w:t xml:space="preserve">the training transformation path;</w:t>
      </w:r>
    </w:p>
    <w:p>
      <w:pPr>
        <w:pStyle w:val="Compact"/>
        <w:numPr>
          <w:ilvl w:val="0"/>
          <w:numId w:val="1021"/>
        </w:numPr>
      </w:pPr>
      <w:r>
        <w:t xml:space="preserve">the reloaded serving transformation path;</w:t>
      </w:r>
    </w:p>
    <w:p>
      <w:pPr>
        <w:pStyle w:val="Compact"/>
        <w:numPr>
          <w:ilvl w:val="0"/>
          <w:numId w:val="1021"/>
        </w:numPr>
      </w:pPr>
      <w:r>
        <w:t xml:space="preserve">a numerical or structural equality assertion.</w:t>
      </w:r>
    </w:p>
    <w:bookmarkEnd w:id="75"/>
    <w:bookmarkStart w:id="76" w:name="pedagogical-impact-12"/>
    <w:p>
      <w:pPr>
        <w:pStyle w:val="Heading3"/>
      </w:pPr>
      <w:r>
        <w:t xml:space="preserve">Pedagogical impact</w:t>
      </w:r>
    </w:p>
    <w:p>
      <w:pPr>
        <w:pStyle w:val="FirstParagraph"/>
      </w:pPr>
      <w:r>
        <w:t xml:space="preserve">Code reuse is necessary but not sufficient. Sources, defaults, timestamp semantics, dependencies and serialised state can still diverge.</w:t>
      </w:r>
    </w:p>
    <w:p>
      <w:pPr>
        <w:pStyle w:val="BodyText"/>
      </w:pPr>
      <w:r>
        <w:t xml:space="preserve">Google’s ML engineering rules recommend reusing feature-generation code, logging serving-time features and directly measuring train/serve consistency; the same example should produce the same result in both environments. TensorFlow Transform similarly embeds both transformation logic and learned constants into the same graph specifically to prevent preprocessing divergence.</w:t>
      </w:r>
    </w:p>
    <w:bookmarkEnd w:id="76"/>
    <w:bookmarkStart w:id="77" w:name="required-disposition-11"/>
    <w:p>
      <w:pPr>
        <w:pStyle w:val="Heading3"/>
      </w:pPr>
      <w:r>
        <w:t xml:space="preserve">Required disposition</w:t>
      </w:r>
    </w:p>
    <w:p>
      <w:pPr>
        <w:pStyle w:val="FirstParagraph"/>
      </w:pPr>
      <w:r>
        <w:t xml:space="preserve">Require a deterministic parity test and persist the complete fitted transformation object or an equivalent canonical transformation artefact.</w:t>
      </w:r>
    </w:p>
    <w:p>
      <w:r>
        <w:pict>
          <v:rect style="width:0;height:1.5pt" o:hralign="center" o:hrstd="t" o:hr="t"/>
        </w:pict>
      </w:r>
    </w:p>
    <w:bookmarkEnd w:id="77"/>
    <w:bookmarkEnd w:id="78"/>
    <w:bookmarkStart w:id="82" w:name="X494501c975ca04f9c235947036a8694121e32d2"/>
    <w:p>
      <w:pPr>
        <w:pStyle w:val="Heading2"/>
      </w:pPr>
      <w:r>
        <w:t xml:space="preserve">Issue 14 —</w:t>
      </w:r>
      <w:r>
        <w:t xml:space="preserve"> </w:t>
      </w:r>
      <w:r>
        <w:rPr>
          <w:b/>
          <w:bCs/>
        </w:rPr>
        <w:t xml:space="preserve">High: leakage detection is reduced to substring matching</w:t>
      </w:r>
    </w:p>
    <w:bookmarkStart w:id="79" w:name="evidence-13"/>
    <w:p>
      <w:pPr>
        <w:pStyle w:val="Heading3"/>
      </w:pPr>
      <w:r>
        <w:t xml:space="preserve">Evidence</w:t>
      </w:r>
    </w:p>
    <w:p>
      <w:pPr>
        <w:pStyle w:val="FirstParagraph"/>
      </w:pPr>
      <w:r>
        <w:t xml:space="preserve">The final leakage gate is:</w:t>
      </w:r>
    </w:p>
    <w:p>
      <w:pPr>
        <w:pStyle w:val="SourceCode"/>
      </w:pPr>
      <w:r>
        <w:rPr>
          <w:rStyle w:val="NormalTok"/>
        </w:rPr>
        <w:t xml:space="preserve">leaky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names </w:t>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n </w:t>
      </w:r>
      <w:r>
        <w:rPr>
          <w:rStyle w:val="KeywordTok"/>
        </w:rPr>
        <w:t xml:space="preserve">or</w:t>
      </w:r>
      <w:r>
        <w:rPr>
          <w:rStyle w:val="NormalTok"/>
        </w:rPr>
        <w:t xml:space="preserve"> </w:t>
      </w:r>
      <w:r>
        <w:rPr>
          <w:rStyle w:val="StringTok"/>
        </w:rPr>
        <w:t xml:space="preserve">"decision"</w:t>
      </w:r>
      <w:r>
        <w:rPr>
          <w:rStyle w:val="NormalTok"/>
        </w:rPr>
        <w:t xml:space="preserve"> </w:t>
      </w:r>
      <w:r>
        <w:rPr>
          <w:rStyle w:val="KeywordTok"/>
        </w:rPr>
        <w:t xml:space="preserve">in</w:t>
      </w:r>
      <w:r>
        <w:rPr>
          <w:rStyle w:val="NormalTok"/>
        </w:rPr>
        <w:t xml:space="preserve"> n]</w:t>
      </w:r>
    </w:p>
    <w:bookmarkEnd w:id="79"/>
    <w:bookmarkStart w:id="80" w:name="pedagogical-impact-13"/>
    <w:p>
      <w:pPr>
        <w:pStyle w:val="Heading3"/>
      </w:pPr>
      <w:r>
        <w:t xml:space="preserve">Pedagogical impact</w:t>
      </w:r>
    </w:p>
    <w:p>
      <w:pPr>
        <w:pStyle w:val="FirstParagraph"/>
      </w:pPr>
      <w:r>
        <w:t xml:space="preserve">This catches</w:t>
      </w:r>
      <w:r>
        <w:t xml:space="preserve"> </w:t>
      </w:r>
      <w:r>
        <w:rPr>
          <w:rStyle w:val="VerbatimChar"/>
        </w:rPr>
        <w:t xml:space="preserve">label_decision</w:t>
      </w:r>
      <w:r>
        <w:t xml:space="preserve"> </w:t>
      </w:r>
      <w:r>
        <w:t xml:space="preserve">but misses realistic leakage such as:</w:t>
      </w:r>
    </w:p>
    <w:p>
      <w:pPr>
        <w:pStyle w:val="Compact"/>
        <w:numPr>
          <w:ilvl w:val="0"/>
          <w:numId w:val="1022"/>
        </w:numPr>
      </w:pPr>
      <w:r>
        <w:rPr>
          <w:rStyle w:val="VerbatimChar"/>
        </w:rPr>
        <w:t xml:space="preserve">case_outcome</w:t>
      </w:r>
      <w:r>
        <w:t xml:space="preserve">;</w:t>
      </w:r>
    </w:p>
    <w:p>
      <w:pPr>
        <w:pStyle w:val="Compact"/>
        <w:numPr>
          <w:ilvl w:val="0"/>
          <w:numId w:val="1022"/>
        </w:numPr>
      </w:pPr>
      <w:r>
        <w:rPr>
          <w:rStyle w:val="VerbatimChar"/>
        </w:rPr>
        <w:t xml:space="preserve">review_status</w:t>
      </w:r>
      <w:r>
        <w:t xml:space="preserve">;</w:t>
      </w:r>
    </w:p>
    <w:p>
      <w:pPr>
        <w:pStyle w:val="Compact"/>
        <w:numPr>
          <w:ilvl w:val="0"/>
          <w:numId w:val="1022"/>
        </w:numPr>
      </w:pPr>
      <w:r>
        <w:rPr>
          <w:rStyle w:val="VerbatimChar"/>
        </w:rPr>
        <w:t xml:space="preserve">closed_as_fraud</w:t>
      </w:r>
      <w:r>
        <w:t xml:space="preserve">;</w:t>
      </w:r>
    </w:p>
    <w:p>
      <w:pPr>
        <w:pStyle w:val="Compact"/>
        <w:numPr>
          <w:ilvl w:val="0"/>
          <w:numId w:val="1022"/>
        </w:numPr>
      </w:pPr>
      <w:r>
        <w:rPr>
          <w:rStyle w:val="VerbatimChar"/>
        </w:rPr>
        <w:t xml:space="preserve">investigator_action</w:t>
      </w:r>
      <w:r>
        <w:t xml:space="preserve">;</w:t>
      </w:r>
    </w:p>
    <w:p>
      <w:pPr>
        <w:pStyle w:val="Compact"/>
        <w:numPr>
          <w:ilvl w:val="0"/>
          <w:numId w:val="1022"/>
        </w:numPr>
      </w:pPr>
      <w:r>
        <w:rPr>
          <w:rStyle w:val="VerbatimChar"/>
        </w:rPr>
        <w:t xml:space="preserve">chargeback_confirmed</w:t>
      </w:r>
      <w:r>
        <w:t xml:space="preserve">;</w:t>
      </w:r>
    </w:p>
    <w:p>
      <w:pPr>
        <w:pStyle w:val="Compact"/>
        <w:numPr>
          <w:ilvl w:val="0"/>
          <w:numId w:val="1022"/>
        </w:numPr>
      </w:pPr>
      <w:r>
        <w:rPr>
          <w:rStyle w:val="VerbatimChar"/>
        </w:rPr>
        <w:t xml:space="preserve">days_until_resolution</w:t>
      </w:r>
      <w:r>
        <w:t xml:space="preserve">;</w:t>
      </w:r>
    </w:p>
    <w:p>
      <w:pPr>
        <w:pStyle w:val="Compact"/>
        <w:numPr>
          <w:ilvl w:val="0"/>
          <w:numId w:val="1022"/>
        </w:numPr>
      </w:pPr>
      <w:r>
        <w:t xml:space="preserve">a future aggregate with an innocent name;</w:t>
      </w:r>
    </w:p>
    <w:p>
      <w:pPr>
        <w:pStyle w:val="Compact"/>
        <w:numPr>
          <w:ilvl w:val="0"/>
          <w:numId w:val="1022"/>
        </w:numPr>
      </w:pPr>
      <w:r>
        <w:t xml:space="preserve">target encoding fitted on all data;</w:t>
      </w:r>
    </w:p>
    <w:p>
      <w:pPr>
        <w:pStyle w:val="Compact"/>
        <w:numPr>
          <w:ilvl w:val="0"/>
          <w:numId w:val="1022"/>
        </w:numPr>
      </w:pPr>
      <w:r>
        <w:t xml:space="preserve">graph features constructed after the decision.</w:t>
      </w:r>
    </w:p>
    <w:p>
      <w:pPr>
        <w:pStyle w:val="FirstParagraph"/>
      </w:pPr>
      <w:r>
        <w:t xml:space="preserve">It can also flag harmless metadata merely because a word occurs in its name.</w:t>
      </w:r>
    </w:p>
    <w:p>
      <w:pPr>
        <w:pStyle w:val="BodyText"/>
      </w:pPr>
      <w:r>
        <w:t xml:space="preserve">The section’s opening accurately defines leakage as information unavailable at prediction time. The final gate then substitutes naming convention for provenance, contradicting that definition.</w:t>
      </w:r>
    </w:p>
    <w:bookmarkEnd w:id="80"/>
    <w:bookmarkStart w:id="81" w:name="required-disposition-12"/>
    <w:p>
      <w:pPr>
        <w:pStyle w:val="Heading3"/>
      </w:pPr>
      <w:r>
        <w:t xml:space="preserve">Required disposition</w:t>
      </w:r>
    </w:p>
    <w:p>
      <w:pPr>
        <w:pStyle w:val="FirstParagraph"/>
      </w:pPr>
      <w:r>
        <w:t xml:space="preserve">Teach column-role metadata, source lineage, availability timestamps and transformation dependencies. Name scanning can remain a lint rule, not the primary leakage proof.</w:t>
      </w:r>
    </w:p>
    <w:p>
      <w:r>
        <w:pict>
          <v:rect style="width:0;height:1.5pt" o:hralign="center" o:hrstd="t" o:hr="t"/>
        </w:pict>
      </w:r>
    </w:p>
    <w:bookmarkEnd w:id="81"/>
    <w:bookmarkEnd w:id="82"/>
    <w:bookmarkStart w:id="86" w:name="Xdf79b4bd563fc2f2c779cae2aee40c30474eb13"/>
    <w:p>
      <w:pPr>
        <w:pStyle w:val="Heading2"/>
      </w:pPr>
      <w:r>
        <w:t xml:space="preserve">Issue 15 —</w:t>
      </w:r>
      <w:r>
        <w:t xml:space="preserve"> </w:t>
      </w:r>
      <w:r>
        <w:rPr>
          <w:b/>
          <w:bCs/>
        </w:rPr>
        <w:t xml:space="preserve">High: a single mean difference is presented as train-serving skew detection</w:t>
      </w:r>
    </w:p>
    <w:bookmarkStart w:id="83" w:name="evidence-14"/>
    <w:p>
      <w:pPr>
        <w:pStyle w:val="Heading3"/>
      </w:pPr>
      <w:r>
        <w:t xml:space="preserve">Evidence</w:t>
      </w:r>
    </w:p>
    <w:p>
      <w:pPr>
        <w:pStyle w:val="FirstParagraph"/>
      </w:pPr>
      <w:r>
        <w:t xml:space="preserve">The section computes:</w:t>
      </w:r>
    </w:p>
    <w:p>
      <w:pPr>
        <w:pStyle w:val="SourceCode"/>
      </w:pPr>
      <w:r>
        <w:rPr>
          <w:rStyle w:val="NormalTok"/>
        </w:rPr>
        <w:t xml:space="preserve">skew </w:t>
      </w:r>
      <w:r>
        <w:rPr>
          <w:rStyle w:val="OperatorTok"/>
        </w:rPr>
        <w:t xml:space="preserve">=</w:t>
      </w:r>
      <w:r>
        <w:rPr>
          <w:rStyle w:val="NormalTok"/>
        </w:rPr>
        <w:t xml:space="preserve"> </w:t>
      </w:r>
      <w:r>
        <w:rPr>
          <w:rStyle w:val="BuiltInTok"/>
        </w:rPr>
        <w:t xml:space="preserve">abs</w:t>
      </w:r>
      <w:r>
        <w:rPr>
          <w:rStyle w:val="NormalTok"/>
        </w:rPr>
        <w:t xml:space="preserve">(serve_mean </w:t>
      </w:r>
      <w:r>
        <w:rPr>
          <w:rStyle w:val="OperatorTok"/>
        </w:rPr>
        <w:t xml:space="preserve">-</w:t>
      </w:r>
      <w:r>
        <w:rPr>
          <w:rStyle w:val="NormalTok"/>
        </w:rPr>
        <w:t xml:space="preserve"> train_mean) </w:t>
      </w:r>
      <w:r>
        <w:rPr>
          <w:rStyle w:val="OperatorTok"/>
        </w:rPr>
        <w:t xml:space="preserve">&gt;</w:t>
      </w:r>
      <w:r>
        <w:rPr>
          <w:rStyle w:val="NormalTok"/>
        </w:rPr>
        <w:t xml:space="preserve"> tol</w:t>
      </w:r>
    </w:p>
    <w:p>
      <w:pPr>
        <w:pStyle w:val="FirstParagraph"/>
      </w:pPr>
      <w:r>
        <w:t xml:space="preserve">The self-check reinforces this as its principal skew example.</w:t>
      </w:r>
    </w:p>
    <w:bookmarkEnd w:id="83"/>
    <w:bookmarkStart w:id="84" w:name="pedagogical-impact-14"/>
    <w:p>
      <w:pPr>
        <w:pStyle w:val="Heading3"/>
      </w:pPr>
      <w:r>
        <w:t xml:space="preserve">Pedagogical impact</w:t>
      </w:r>
    </w:p>
    <w:p>
      <w:pPr>
        <w:pStyle w:val="FirstParagraph"/>
      </w:pPr>
      <w:r>
        <w:t xml:space="preserve">Equal means can hide radically different distributions. A mean test also does not apply meaningfully to:</w:t>
      </w:r>
    </w:p>
    <w:p>
      <w:pPr>
        <w:pStyle w:val="Compact"/>
        <w:numPr>
          <w:ilvl w:val="0"/>
          <w:numId w:val="1023"/>
        </w:numPr>
      </w:pPr>
      <w:r>
        <w:t xml:space="preserve">categorical vocabularies;</w:t>
      </w:r>
    </w:p>
    <w:p>
      <w:pPr>
        <w:pStyle w:val="Compact"/>
        <w:numPr>
          <w:ilvl w:val="0"/>
          <w:numId w:val="1023"/>
        </w:numPr>
      </w:pPr>
      <w:r>
        <w:t xml:space="preserve">missingness rates;</w:t>
      </w:r>
    </w:p>
    <w:p>
      <w:pPr>
        <w:pStyle w:val="Compact"/>
        <w:numPr>
          <w:ilvl w:val="0"/>
          <w:numId w:val="1023"/>
        </w:numPr>
      </w:pPr>
      <w:r>
        <w:t xml:space="preserve">sparse encoded features;</w:t>
      </w:r>
    </w:p>
    <w:p>
      <w:pPr>
        <w:pStyle w:val="Compact"/>
        <w:numPr>
          <w:ilvl w:val="0"/>
          <w:numId w:val="1023"/>
        </w:numPr>
      </w:pPr>
      <w:r>
        <w:t xml:space="preserve">heavy-tailed variables;</w:t>
      </w:r>
    </w:p>
    <w:p>
      <w:pPr>
        <w:pStyle w:val="Compact"/>
        <w:numPr>
          <w:ilvl w:val="0"/>
          <w:numId w:val="1023"/>
        </w:numPr>
      </w:pPr>
      <w:r>
        <w:t xml:space="preserve">quantiles;</w:t>
      </w:r>
    </w:p>
    <w:p>
      <w:pPr>
        <w:pStyle w:val="Compact"/>
        <w:numPr>
          <w:ilvl w:val="0"/>
          <w:numId w:val="1023"/>
        </w:numPr>
      </w:pPr>
      <w:r>
        <w:t xml:space="preserve">schema mismatch;</w:t>
      </w:r>
    </w:p>
    <w:p>
      <w:pPr>
        <w:pStyle w:val="Compact"/>
        <w:numPr>
          <w:ilvl w:val="0"/>
          <w:numId w:val="1023"/>
        </w:numPr>
      </w:pPr>
      <w:r>
        <w:t xml:space="preserve">row-level feature-generation disagreement.</w:t>
      </w:r>
    </w:p>
    <w:p>
      <w:pPr>
        <w:pStyle w:val="FirstParagraph"/>
      </w:pPr>
      <w:r>
        <w:t xml:space="preserve">The material also blends three concepts:</w:t>
      </w:r>
    </w:p>
    <w:p>
      <w:pPr>
        <w:pStyle w:val="Compact"/>
        <w:numPr>
          <w:ilvl w:val="0"/>
          <w:numId w:val="1024"/>
        </w:numPr>
      </w:pPr>
      <w:r>
        <w:rPr>
          <w:b/>
          <w:bCs/>
        </w:rPr>
        <w:t xml:space="preserve">feature skew</w:t>
      </w:r>
      <w:r>
        <w:t xml:space="preserve"> </w:t>
      </w:r>
      <w:r>
        <w:t xml:space="preserve">from different engineering logic;</w:t>
      </w:r>
    </w:p>
    <w:p>
      <w:pPr>
        <w:pStyle w:val="Compact"/>
        <w:numPr>
          <w:ilvl w:val="0"/>
          <w:numId w:val="1024"/>
        </w:numPr>
      </w:pPr>
      <w:r>
        <w:rPr>
          <w:b/>
          <w:bCs/>
        </w:rPr>
        <w:t xml:space="preserve">distribution skew</w:t>
      </w:r>
      <w:r>
        <w:t xml:space="preserve"> </w:t>
      </w:r>
      <w:r>
        <w:t xml:space="preserve">between training and serving populations;</w:t>
      </w:r>
    </w:p>
    <w:p>
      <w:pPr>
        <w:pStyle w:val="Compact"/>
        <w:numPr>
          <w:ilvl w:val="0"/>
          <w:numId w:val="1024"/>
        </w:numPr>
      </w:pPr>
      <w:r>
        <w:rPr>
          <w:b/>
          <w:bCs/>
        </w:rPr>
        <w:t xml:space="preserve">temporal drift</w:t>
      </w:r>
      <w:r>
        <w:t xml:space="preserve"> </w:t>
      </w:r>
      <w:r>
        <w:t xml:space="preserve">between successive data periods.</w:t>
      </w:r>
    </w:p>
    <w:p>
      <w:pPr>
        <w:pStyle w:val="FirstParagraph"/>
      </w:pPr>
      <w:r>
        <w:t xml:space="preserve">TensorFlow Data Validation documents those as separate validation problems and supports schema checks, direct training-serving comparisons and distribution distances such as L-infinity or Jensen–Shannon divergence.</w:t>
      </w:r>
    </w:p>
    <w:bookmarkEnd w:id="84"/>
    <w:bookmarkStart w:id="85" w:name="required-disposition-13"/>
    <w:p>
      <w:pPr>
        <w:pStyle w:val="Heading3"/>
      </w:pPr>
      <w:r>
        <w:t xml:space="preserve">Required disposition</w:t>
      </w:r>
    </w:p>
    <w:p>
      <w:pPr>
        <w:pStyle w:val="FirstParagraph"/>
      </w:pPr>
      <w:r>
        <w:t xml:space="preserve">Label the mean difference as one introductory numeric alert, not as a sufficient skew gate.</w:t>
      </w:r>
    </w:p>
    <w:p>
      <w:r>
        <w:pict>
          <v:rect style="width:0;height:1.5pt" o:hralign="center" o:hrstd="t" o:hr="t"/>
        </w:pict>
      </w:r>
    </w:p>
    <w:bookmarkEnd w:id="85"/>
    <w:bookmarkEnd w:id="86"/>
    <w:bookmarkStart w:id="90" w:name="X3e0d5292cef08eecabae5db63a7103cde138ead"/>
    <w:p>
      <w:pPr>
        <w:pStyle w:val="Heading2"/>
      </w:pPr>
      <w:r>
        <w:t xml:space="preserve">Issue 16 —</w:t>
      </w:r>
      <w:r>
        <w:t xml:space="preserve"> </w:t>
      </w:r>
      <w:r>
        <w:rPr>
          <w:b/>
          <w:bCs/>
        </w:rPr>
        <w:t xml:space="preserve">High: persistence advice omits a material security warning</w:t>
      </w:r>
    </w:p>
    <w:bookmarkStart w:id="87" w:name="evidence-15"/>
    <w:p>
      <w:pPr>
        <w:pStyle w:val="Heading3"/>
      </w:pPr>
      <w:r>
        <w:t xml:space="preserve">Evidence</w:t>
      </w:r>
    </w:p>
    <w:p>
      <w:pPr>
        <w:pStyle w:val="FirstParagraph"/>
      </w:pPr>
      <w:r>
        <w:t xml:space="preserve">The theory says:</w:t>
      </w:r>
    </w:p>
    <w:p>
      <w:pPr>
        <w:pStyle w:val="BlockText"/>
      </w:pPr>
      <w:r>
        <w:t xml:space="preserve">“En producción, joblib/pickle cumplen el mismo rol…”</w:t>
      </w:r>
    </w:p>
    <w:p>
      <w:pPr>
        <w:pStyle w:val="FirstParagraph"/>
      </w:pPr>
      <w:r>
        <w:t xml:space="preserve">The discussion does not warn that loading pickle-based artefacts can execute arbitrary code or that cross-version loading is unsupported.</w:t>
      </w:r>
    </w:p>
    <w:bookmarkEnd w:id="87"/>
    <w:bookmarkStart w:id="88" w:name="pedagogical-impact-15"/>
    <w:p>
      <w:pPr>
        <w:pStyle w:val="Heading3"/>
      </w:pPr>
      <w:r>
        <w:t xml:space="preserve">Pedagogical impact</w:t>
      </w:r>
    </w:p>
    <w:p>
      <w:pPr>
        <w:pStyle w:val="FirstParagraph"/>
      </w:pPr>
      <w:r>
        <w:t xml:space="preserve">Section 32 is explicitly preparing an artefact for downstream production use. Presenting</w:t>
      </w:r>
      <w:r>
        <w:t xml:space="preserve"> </w:t>
      </w:r>
      <w:r>
        <w:rPr>
          <w:rStyle w:val="VerbatimChar"/>
        </w:rPr>
        <w:t xml:space="preserve">pickle</w:t>
      </w:r>
      <w:r>
        <w:t xml:space="preserve"> </w:t>
      </w:r>
      <w:r>
        <w:t xml:space="preserve">or</w:t>
      </w:r>
      <w:r>
        <w:t xml:space="preserve"> </w:t>
      </w:r>
      <w:r>
        <w:rPr>
          <w:rStyle w:val="VerbatimChar"/>
        </w:rPr>
        <w:t xml:space="preserve">joblib</w:t>
      </w:r>
      <w:r>
        <w:t xml:space="preserve"> </w:t>
      </w:r>
      <w:r>
        <w:t xml:space="preserve">as an uncomplicated persistence analogue teaches an unsafe operational default.</w:t>
      </w:r>
    </w:p>
    <w:p>
      <w:pPr>
        <w:pStyle w:val="BodyText"/>
      </w:pPr>
      <w:r>
        <w:t xml:space="preserve">Official scikit-learn documentation warns that</w:t>
      </w:r>
      <w:r>
        <w:t xml:space="preserve"> </w:t>
      </w:r>
      <w:r>
        <w:rPr>
          <w:rStyle w:val="VerbatimChar"/>
        </w:rPr>
        <w:t xml:space="preserve">pickle</w:t>
      </w:r>
      <w:r>
        <w:t xml:space="preserve">,</w:t>
      </w:r>
      <w:r>
        <w:t xml:space="preserve"> </w:t>
      </w:r>
      <w:r>
        <w:rPr>
          <w:rStyle w:val="VerbatimChar"/>
        </w:rPr>
        <w:t xml:space="preserve">joblib</w:t>
      </w:r>
      <w:r>
        <w:t xml:space="preserve"> </w:t>
      </w:r>
      <w:r>
        <w:t xml:space="preserve">and</w:t>
      </w:r>
      <w:r>
        <w:t xml:space="preserve"> </w:t>
      </w:r>
      <w:r>
        <w:rPr>
          <w:rStyle w:val="VerbatimChar"/>
        </w:rPr>
        <w:t xml:space="preserve">cloudpickle</w:t>
      </w:r>
      <w:r>
        <w:t xml:space="preserve"> </w:t>
      </w:r>
      <w:r>
        <w:t xml:space="preserve">can execute arbitrary code when loading untrusted artefacts and generally require matching dependency versions. It recommends recording environment and training metadata and considering safer formats according to the use case.</w:t>
      </w:r>
    </w:p>
    <w:bookmarkEnd w:id="88"/>
    <w:bookmarkStart w:id="89" w:name="required-disposition-14"/>
    <w:p>
      <w:pPr>
        <w:pStyle w:val="Heading3"/>
      </w:pPr>
      <w:r>
        <w:t xml:space="preserve">Required disposition</w:t>
      </w:r>
    </w:p>
    <w:p>
      <w:pPr>
        <w:pStyle w:val="FirstParagraph"/>
      </w:pPr>
      <w:r>
        <w:t xml:space="preserve">Add trust-boundary, signature/hash, source-verification and version-compatibility guidance.</w:t>
      </w:r>
    </w:p>
    <w:p>
      <w:r>
        <w:pict>
          <v:rect style="width:0;height:1.5pt" o:hralign="center" o:hrstd="t" o:hr="t"/>
        </w:pict>
      </w:r>
    </w:p>
    <w:bookmarkEnd w:id="89"/>
    <w:bookmarkEnd w:id="90"/>
    <w:bookmarkStart w:id="94" w:name="Xbfacb56572d9665205f1c875d666f2cbc623290"/>
    <w:p>
      <w:pPr>
        <w:pStyle w:val="Heading2"/>
      </w:pPr>
      <w:r>
        <w:t xml:space="preserve">Issue 17 —</w:t>
      </w:r>
      <w:r>
        <w:t xml:space="preserve"> </w:t>
      </w:r>
      <w:r>
        <w:rPr>
          <w:b/>
          <w:bCs/>
        </w:rPr>
        <w:t xml:space="preserve">Medium–High: topic coverage is narrower than its stated outcomes</w:t>
      </w:r>
    </w:p>
    <w:bookmarkStart w:id="91" w:name="evidence-16"/>
    <w:p>
      <w:pPr>
        <w:pStyle w:val="Heading3"/>
      </w:pPr>
      <w:r>
        <w:t xml:space="preserve">Evidence</w:t>
      </w:r>
    </w:p>
    <w:p>
      <w:pPr>
        <w:pStyle w:val="FirstParagraph"/>
      </w:pPr>
      <w:r>
        <w:t xml:space="preserve">The learning outcomes promise:</w:t>
      </w:r>
    </w:p>
    <w:p>
      <w:pPr>
        <w:pStyle w:val="Compact"/>
        <w:numPr>
          <w:ilvl w:val="0"/>
          <w:numId w:val="1025"/>
        </w:numPr>
      </w:pPr>
      <w:r>
        <w:t xml:space="preserve">numeric, categorical, text and graph features;</w:t>
      </w:r>
    </w:p>
    <w:p>
      <w:pPr>
        <w:pStyle w:val="Compact"/>
        <w:numPr>
          <w:ilvl w:val="0"/>
          <w:numId w:val="1025"/>
        </w:numPr>
      </w:pPr>
      <w:r>
        <w:t xml:space="preserve">counts and frequencies by channel;</w:t>
      </w:r>
    </w:p>
    <w:p>
      <w:pPr>
        <w:pStyle w:val="Compact"/>
        <w:numPr>
          <w:ilvl w:val="0"/>
          <w:numId w:val="1025"/>
        </w:numPr>
      </w:pPr>
      <w:r>
        <w:t xml:space="preserve">medians, μ/σ and categorical vocabularies;</w:t>
      </w:r>
    </w:p>
    <w:p>
      <w:pPr>
        <w:pStyle w:val="Compact"/>
        <w:numPr>
          <w:ilvl w:val="0"/>
          <w:numId w:val="1025"/>
        </w:numPr>
      </w:pPr>
      <w:r>
        <w:t xml:space="preserve">a versioned artefact containing median, vocabulary and schema hash.</w:t>
      </w:r>
    </w:p>
    <w:p>
      <w:pPr>
        <w:pStyle w:val="FirstParagraph"/>
      </w:pPr>
      <w:r>
        <w:t xml:space="preserve">Actual coverage is materially thinner:</w:t>
      </w:r>
    </w:p>
    <w:p>
      <w:pPr>
        <w:pStyle w:val="Compact"/>
        <w:numPr>
          <w:ilvl w:val="0"/>
          <w:numId w:val="1026"/>
        </w:numPr>
      </w:pPr>
      <w:r>
        <w:t xml:space="preserve">text becomes only</w:t>
      </w:r>
      <w:r>
        <w:t xml:space="preserve"> </w:t>
      </w:r>
      <w:r>
        <w:rPr>
          <w:rStyle w:val="VerbatimChar"/>
        </w:rPr>
        <w:t xml:space="preserve">note_len</w:t>
      </w:r>
      <w:r>
        <w:t xml:space="preserve">;</w:t>
      </w:r>
    </w:p>
    <w:p>
      <w:pPr>
        <w:pStyle w:val="Compact"/>
        <w:numPr>
          <w:ilvl w:val="0"/>
          <w:numId w:val="1026"/>
        </w:numPr>
      </w:pPr>
      <w:r>
        <w:t xml:space="preserve">temporal code calculates a count but no channel-frequency feature;</w:t>
      </w:r>
    </w:p>
    <w:p>
      <w:pPr>
        <w:pStyle w:val="Compact"/>
        <w:numPr>
          <w:ilvl w:val="0"/>
          <w:numId w:val="1026"/>
        </w:numPr>
      </w:pPr>
      <w:r>
        <w:t xml:space="preserve">categorical fitting is reduced to a fragile mode;</w:t>
      </w:r>
    </w:p>
    <w:p>
      <w:pPr>
        <w:pStyle w:val="Compact"/>
        <w:numPr>
          <w:ilvl w:val="0"/>
          <w:numId w:val="1026"/>
        </w:numPr>
      </w:pPr>
      <w:r>
        <w:t xml:space="preserve">no one-hot or other encoded categorical output is built;</w:t>
      </w:r>
    </w:p>
    <w:p>
      <w:pPr>
        <w:pStyle w:val="Compact"/>
        <w:numPr>
          <w:ilvl w:val="0"/>
          <w:numId w:val="1026"/>
        </w:numPr>
      </w:pPr>
      <w:r>
        <w:t xml:space="preserve">vocabulary is absent from the You Do implementation;</w:t>
      </w:r>
    </w:p>
    <w:p>
      <w:pPr>
        <w:pStyle w:val="Compact"/>
        <w:numPr>
          <w:ilvl w:val="0"/>
          <w:numId w:val="1026"/>
        </w:numPr>
      </w:pPr>
      <w:r>
        <w:t xml:space="preserve">schema hash is only mentioned, not computed;</w:t>
      </w:r>
    </w:p>
    <w:p>
      <w:pPr>
        <w:pStyle w:val="Compact"/>
        <w:numPr>
          <w:ilvl w:val="0"/>
          <w:numId w:val="1026"/>
        </w:numPr>
      </w:pPr>
      <w:r>
        <w:t xml:space="preserve">graph features are marked optional in the project starter.</w:t>
      </w:r>
    </w:p>
    <w:bookmarkEnd w:id="91"/>
    <w:bookmarkStart w:id="92" w:name="pedagogical-impact-16"/>
    <w:p>
      <w:pPr>
        <w:pStyle w:val="Heading3"/>
      </w:pPr>
      <w:r>
        <w:t xml:space="preserve">Pedagogical impact</w:t>
      </w:r>
    </w:p>
    <w:p>
      <w:pPr>
        <w:pStyle w:val="FirstParagraph"/>
      </w:pPr>
      <w:r>
        <w:t xml:space="preserve">The learner can technically finish most visible starter functions without delivering the heterogeneous feature pipeline described by the outcomes and roadmap.</w:t>
      </w:r>
    </w:p>
    <w:bookmarkEnd w:id="92"/>
    <w:bookmarkStart w:id="93" w:name="required-disposition-15"/>
    <w:p>
      <w:pPr>
        <w:pStyle w:val="Heading3"/>
      </w:pPr>
      <w:r>
        <w:t xml:space="preserve">Required disposition</w:t>
      </w:r>
    </w:p>
    <w:p>
      <w:pPr>
        <w:pStyle w:val="FirstParagraph"/>
      </w:pPr>
      <w:r>
        <w:t xml:space="preserve">Either narrow the outcomes honestly or implement each promised feature family in the project and acceptance suite.</w:t>
      </w:r>
    </w:p>
    <w:p>
      <w:r>
        <w:pict>
          <v:rect style="width:0;height:1.5pt" o:hralign="center" o:hrstd="t" o:hr="t"/>
        </w:pict>
      </w:r>
    </w:p>
    <w:bookmarkEnd w:id="93"/>
    <w:bookmarkEnd w:id="94"/>
    <w:bookmarkStart w:id="97" w:name="X7ec87fed2d54c8fd560d8ea74f23ea5b75541e9"/>
    <w:p>
      <w:pPr>
        <w:pStyle w:val="Heading2"/>
      </w:pPr>
      <w:r>
        <w:t xml:space="preserve">Issue 18 —</w:t>
      </w:r>
      <w:r>
        <w:t xml:space="preserve"> </w:t>
      </w:r>
      <w:r>
        <w:rPr>
          <w:b/>
          <w:bCs/>
        </w:rPr>
        <w:t xml:space="preserve">Medium–High: important You Do requirements are absent or optional in the starter</w:t>
      </w:r>
    </w:p>
    <w:bookmarkStart w:id="95" w:name="evidence-17"/>
    <w:p>
      <w:pPr>
        <w:pStyle w:val="Heading3"/>
      </w:pPr>
      <w:r>
        <w:t xml:space="preserve">Evidence</w:t>
      </w:r>
    </w:p>
    <w:p>
      <w:pPr>
        <w:pStyle w:val="FirstParagraph"/>
      </w:pPr>
      <w:r>
        <w:t xml:space="preserve">The project objectives require:</w:t>
      </w:r>
    </w:p>
    <w:p>
      <w:pPr>
        <w:pStyle w:val="Compact"/>
        <w:numPr>
          <w:ilvl w:val="0"/>
          <w:numId w:val="1027"/>
        </w:numPr>
      </w:pPr>
      <w:r>
        <w:t xml:space="preserve">missing indicator plus train median;</w:t>
      </w:r>
    </w:p>
    <w:p>
      <w:pPr>
        <w:pStyle w:val="Compact"/>
        <w:numPr>
          <w:ilvl w:val="0"/>
          <w:numId w:val="1027"/>
        </w:numPr>
      </w:pPr>
      <w:r>
        <w:t xml:space="preserve">graph features;</w:t>
      </w:r>
    </w:p>
    <w:p>
      <w:pPr>
        <w:pStyle w:val="Compact"/>
        <w:numPr>
          <w:ilvl w:val="0"/>
          <w:numId w:val="1027"/>
        </w:numPr>
      </w:pPr>
      <w:r>
        <w:t xml:space="preserve">channel-mode categorical feature;</w:t>
      </w:r>
    </w:p>
    <w:p>
      <w:pPr>
        <w:pStyle w:val="Compact"/>
        <w:numPr>
          <w:ilvl w:val="0"/>
          <w:numId w:val="1027"/>
        </w:numPr>
      </w:pPr>
      <w:r>
        <w:t xml:space="preserve">JSON vocabulary;</w:t>
      </w:r>
    </w:p>
    <w:p>
      <w:pPr>
        <w:pStyle w:val="Compact"/>
        <w:numPr>
          <w:ilvl w:val="0"/>
          <w:numId w:val="1027"/>
        </w:numPr>
      </w:pPr>
      <w:r>
        <w:t xml:space="preserve">train≡serve;</w:t>
      </w:r>
    </w:p>
    <w:p>
      <w:pPr>
        <w:pStyle w:val="Compact"/>
        <w:numPr>
          <w:ilvl w:val="0"/>
          <w:numId w:val="1027"/>
        </w:numPr>
      </w:pPr>
      <w:r>
        <w:t xml:space="preserve">skew and leakage checks.</w:t>
      </w:r>
    </w:p>
    <w:p>
      <w:pPr>
        <w:pStyle w:val="FirstParagraph"/>
      </w:pPr>
      <w:r>
        <w:t xml:space="preserve">But:</w:t>
      </w:r>
    </w:p>
    <w:p>
      <w:pPr>
        <w:pStyle w:val="Compact"/>
        <w:numPr>
          <w:ilvl w:val="0"/>
          <w:numId w:val="1028"/>
        </w:numPr>
      </w:pPr>
      <w:r>
        <w:t xml:space="preserve">no missing-indicator function exists;</w:t>
      </w:r>
    </w:p>
    <w:p>
      <w:pPr>
        <w:pStyle w:val="Compact"/>
        <w:numPr>
          <w:ilvl w:val="0"/>
          <w:numId w:val="1028"/>
        </w:numPr>
      </w:pPr>
      <w:r>
        <w:t xml:space="preserve">no serve transformation function exists;</w:t>
      </w:r>
    </w:p>
    <w:p>
      <w:pPr>
        <w:pStyle w:val="Compact"/>
        <w:numPr>
          <w:ilvl w:val="0"/>
          <w:numId w:val="1028"/>
        </w:numPr>
      </w:pPr>
      <w:r>
        <w:t xml:space="preserve">graph features are commented as</w:t>
      </w:r>
      <w:r>
        <w:t xml:space="preserve"> </w:t>
      </w:r>
      <w:r>
        <w:t xml:space="preserve">“opcional”</w:t>
      </w:r>
      <w:r>
        <w:t xml:space="preserve">;</w:t>
      </w:r>
    </w:p>
    <w:p>
      <w:pPr>
        <w:pStyle w:val="Compact"/>
        <w:numPr>
          <w:ilvl w:val="0"/>
          <w:numId w:val="1028"/>
        </w:numPr>
      </w:pPr>
      <w:r>
        <w:t xml:space="preserve">no channel-mode or vocabulary function exists;</w:t>
      </w:r>
    </w:p>
    <w:p>
      <w:pPr>
        <w:pStyle w:val="Compact"/>
        <w:numPr>
          <w:ilvl w:val="0"/>
          <w:numId w:val="1028"/>
        </w:numPr>
      </w:pPr>
      <w:r>
        <w:t xml:space="preserve">no training/serving parity function exists;</w:t>
      </w:r>
    </w:p>
    <w:p>
      <w:pPr>
        <w:pStyle w:val="Compact"/>
        <w:numPr>
          <w:ilvl w:val="0"/>
          <w:numId w:val="1028"/>
        </w:numPr>
      </w:pPr>
      <w:r>
        <w:rPr>
          <w:rStyle w:val="VerbatimChar"/>
        </w:rPr>
        <w:t xml:space="preserve">skew_alert</w:t>
      </w:r>
      <w:r>
        <w:t xml:space="preserve"> </w:t>
      </w:r>
      <w:r>
        <w:t xml:space="preserve">is defined but never invoked in the shown acceptance flow.</w:t>
      </w:r>
    </w:p>
    <w:bookmarkEnd w:id="95"/>
    <w:bookmarkStart w:id="96" w:name="pedagogical-impact-17"/>
    <w:p>
      <w:pPr>
        <w:pStyle w:val="Heading3"/>
      </w:pPr>
      <w:r>
        <w:t xml:space="preserve">Pedagogical impact</w:t>
      </w:r>
    </w:p>
    <w:p>
      <w:pPr>
        <w:pStyle w:val="FirstParagraph"/>
      </w:pPr>
      <w:r>
        <w:t xml:space="preserve">The rubric assesses work that the starter and acceptance checks do not require. Learners can pass the visible assertions while omitting central learning outcomes.</w:t>
      </w:r>
    </w:p>
    <w:p>
      <w:pPr>
        <w:pStyle w:val="BodyText"/>
      </w:pPr>
      <w:r>
        <w:t xml:space="preserve">This weakens constructive alignment between objectives, practice, artefacts and grading.</w:t>
      </w:r>
    </w:p>
    <w:p>
      <w:r>
        <w:pict>
          <v:rect style="width:0;height:1.5pt" o:hralign="center" o:hrstd="t" o:hr="t"/>
        </w:pict>
      </w:r>
    </w:p>
    <w:bookmarkEnd w:id="96"/>
    <w:bookmarkEnd w:id="97"/>
    <w:bookmarkStart w:id="101" w:name="X2d83c3988435e610e1c6325a0da789b4b288f18"/>
    <w:p>
      <w:pPr>
        <w:pStyle w:val="Heading2"/>
      </w:pPr>
      <w:r>
        <w:t xml:space="preserve">Issue 19 —</w:t>
      </w:r>
      <w:r>
        <w:t xml:space="preserve"> </w:t>
      </w:r>
      <w:r>
        <w:rPr>
          <w:b/>
          <w:bCs/>
        </w:rPr>
        <w:t xml:space="preserve">High: the assessment contract is incomplete on the rendered section</w:t>
      </w:r>
    </w:p>
    <w:bookmarkStart w:id="98" w:name="evidence-18"/>
    <w:p>
      <w:pPr>
        <w:pStyle w:val="Heading3"/>
      </w:pPr>
      <w:r>
        <w:t xml:space="preserve">Evidence</w:t>
      </w:r>
    </w:p>
    <w:p>
      <w:pPr>
        <w:pStyle w:val="FirstParagraph"/>
      </w:pPr>
      <w:r>
        <w:t xml:space="preserve">The roadmap expects four topic-level evaluations and one section exam.</w:t>
      </w:r>
    </w:p>
    <w:p>
      <w:pPr>
        <w:pStyle w:val="BodyText"/>
      </w:pPr>
      <w:r>
        <w:t xml:space="preserve">The current</w:t>
      </w:r>
      <w:r>
        <w:t xml:space="preserve"> </w:t>
      </w:r>
      <w:r>
        <w:rPr>
          <w:rStyle w:val="VerbatimChar"/>
        </w:rPr>
        <w:t xml:space="preserve">CourseSection</w:t>
      </w:r>
      <w:r>
        <w:t xml:space="preserve"> </w:t>
      </w:r>
      <w:r>
        <w:t xml:space="preserve">type supports optional</w:t>
      </w:r>
      <w:r>
        <w:t xml:space="preserve"> </w:t>
      </w:r>
      <w:r>
        <w:rPr>
          <w:rStyle w:val="VerbatimChar"/>
        </w:rPr>
        <w:t xml:space="preserve">topicEvaluations</w:t>
      </w:r>
      <w:r>
        <w:t xml:space="preserve">.</w:t>
      </w:r>
    </w:p>
    <w:p>
      <w:pPr>
        <w:pStyle w:val="BodyText"/>
      </w:pPr>
      <w:r>
        <w:t xml:space="preserve">Section 32 does not define that property. It proceeds from the You Do project directly to a 10-question</w:t>
      </w:r>
      <w:r>
        <w:t xml:space="preserve"> </w:t>
      </w:r>
      <w:r>
        <w:rPr>
          <w:rStyle w:val="VerbatimChar"/>
        </w:rPr>
        <w:t xml:space="preserve">selfCheck</w:t>
      </w:r>
      <w:r>
        <w:t xml:space="preserve">, then resources.</w:t>
      </w:r>
    </w:p>
    <w:p>
      <w:pPr>
        <w:pStyle w:val="BodyText"/>
      </w:pPr>
      <w:r>
        <w:t xml:space="preserve">The public static edition renders</w:t>
      </w:r>
      <w:r>
        <w:t xml:space="preserve"> </w:t>
      </w:r>
      <w:r>
        <w:rPr>
          <w:rStyle w:val="VerbatimChar"/>
        </w:rPr>
        <w:t xml:space="preserve">QuizTab</w:t>
      </w:r>
      <w:r>
        <w:t xml:space="preserve"> </w:t>
      </w:r>
      <w:r>
        <w:t xml:space="preserve">from</w:t>
      </w:r>
      <w:r>
        <w:t xml:space="preserve"> </w:t>
      </w:r>
      <w:r>
        <w:rPr>
          <w:rStyle w:val="VerbatimChar"/>
        </w:rPr>
        <w:t xml:space="preserve">section.selfCheck</w:t>
      </w:r>
      <w:r>
        <w:t xml:space="preserve">; only authenticated non-static sessions use</w:t>
      </w:r>
      <w:r>
        <w:t xml:space="preserve"> </w:t>
      </w:r>
      <w:r>
        <w:rPr>
          <w:rStyle w:val="VerbatimChar"/>
        </w:rPr>
        <w:t xml:space="preserve">ExamView</w:t>
      </w:r>
      <w:r>
        <w:t xml:space="preserve">.</w:t>
      </w:r>
    </w:p>
    <w:bookmarkEnd w:id="98"/>
    <w:bookmarkStart w:id="99" w:name="pedagogical-impact-18"/>
    <w:p>
      <w:pPr>
        <w:pStyle w:val="Heading3"/>
      </w:pPr>
      <w:r>
        <w:t xml:space="preserve">Pedagogical impact</w:t>
      </w:r>
    </w:p>
    <w:p>
      <w:pPr>
        <w:pStyle w:val="FirstParagraph"/>
      </w:pPr>
      <w:r>
        <w:t xml:space="preserve">The public learner receives no mounted authentic topic evaluations despite the quantified curriculum contract.</w:t>
      </w:r>
    </w:p>
    <w:p>
      <w:pPr>
        <w:pStyle w:val="BodyText"/>
      </w:pPr>
      <w:r>
        <w:t xml:space="preserve">The self-check is useful for recall but largely recognition-based. Several distractors are obviously unserious—for example:</w:t>
      </w:r>
    </w:p>
    <w:p>
      <w:pPr>
        <w:pStyle w:val="Compact"/>
        <w:numPr>
          <w:ilvl w:val="0"/>
          <w:numId w:val="1029"/>
        </w:numPr>
      </w:pPr>
      <w:r>
        <w:t xml:space="preserve">“Todo el pasado”</w:t>
      </w:r>
      <w:r>
        <w:t xml:space="preserve">;</w:t>
      </w:r>
    </w:p>
    <w:p>
      <w:pPr>
        <w:pStyle w:val="Compact"/>
        <w:numPr>
          <w:ilvl w:val="0"/>
          <w:numId w:val="1029"/>
        </w:numPr>
      </w:pPr>
      <w:r>
        <w:t xml:space="preserve">“Solo afecta texto”</w:t>
      </w:r>
      <w:r>
        <w:t xml:space="preserve">;</w:t>
      </w:r>
    </w:p>
    <w:p>
      <w:pPr>
        <w:pStyle w:val="Compact"/>
        <w:numPr>
          <w:ilvl w:val="0"/>
          <w:numId w:val="1029"/>
        </w:numPr>
      </w:pPr>
      <w:r>
        <w:t xml:space="preserve">“el número de líneas del notebook”</w:t>
      </w:r>
      <w:r>
        <w:t xml:space="preserve">;</w:t>
      </w:r>
    </w:p>
    <w:p>
      <w:pPr>
        <w:pStyle w:val="Compact"/>
        <w:numPr>
          <w:ilvl w:val="0"/>
          <w:numId w:val="1029"/>
        </w:numPr>
      </w:pPr>
      <w:r>
        <w:t xml:space="preserve">“si el grafo tiene degree &gt; 0.”</w:t>
      </w:r>
    </w:p>
    <w:p>
      <w:pPr>
        <w:pStyle w:val="FirstParagraph"/>
      </w:pPr>
      <w:r>
        <w:t xml:space="preserve">These items have low diagnostic power for a Competente → Experto learner. They do not test construction of an as-of feature, diagnosis of hidden leakage or differentiation of feature skew from distribution drift.</w:t>
      </w:r>
    </w:p>
    <w:bookmarkEnd w:id="99"/>
    <w:bookmarkStart w:id="100" w:name="required-disposition-16"/>
    <w:p>
      <w:pPr>
        <w:pStyle w:val="Heading3"/>
      </w:pPr>
      <w:r>
        <w:t xml:space="preserve">Required disposition</w:t>
      </w:r>
    </w:p>
    <w:p>
      <w:pPr>
        <w:pStyle w:val="FirstParagraph"/>
      </w:pPr>
      <w:r>
        <w:t xml:space="preserve">Mount four authentic topic evaluations and strengthen the public exam with scenario-based and code-analysis items.</w:t>
      </w:r>
    </w:p>
    <w:p>
      <w:r>
        <w:pict>
          <v:rect style="width:0;height:1.5pt" o:hralign="center" o:hrstd="t" o:hr="t"/>
        </w:pict>
      </w:r>
    </w:p>
    <w:bookmarkEnd w:id="100"/>
    <w:bookmarkEnd w:id="101"/>
    <w:bookmarkStart w:id="105" w:name="X7fc363a2a44a11b294d6b9dd1b94c4f5ea89fed"/>
    <w:p>
      <w:pPr>
        <w:pStyle w:val="Heading2"/>
      </w:pPr>
      <w:r>
        <w:t xml:space="preserve">Issue 20 —</w:t>
      </w:r>
      <w:r>
        <w:t xml:space="preserve"> </w:t>
      </w:r>
      <w:r>
        <w:rPr>
          <w:b/>
          <w:bCs/>
        </w:rPr>
        <w:t xml:space="preserve">Medium–High: the 24 practice tasks overfit one repair pattern</w:t>
      </w:r>
    </w:p>
    <w:bookmarkStart w:id="102" w:name="evidence-19"/>
    <w:p>
      <w:pPr>
        <w:pStyle w:val="Heading3"/>
      </w:pPr>
      <w:r>
        <w:t xml:space="preserve">Evidence</w:t>
      </w:r>
    </w:p>
    <w:p>
      <w:pPr>
        <w:pStyle w:val="FirstParagraph"/>
      </w:pPr>
      <w:r>
        <w:t xml:space="preserve">Across most subtopics:</w:t>
      </w:r>
    </w:p>
    <w:p>
      <w:pPr>
        <w:pStyle w:val="Compact"/>
        <w:numPr>
          <w:ilvl w:val="0"/>
          <w:numId w:val="1030"/>
        </w:numPr>
      </w:pPr>
      <w:r>
        <w:t xml:space="preserve">E1 fixes a deliberately defective predicate or hard-coded constant;</w:t>
      </w:r>
    </w:p>
    <w:p>
      <w:pPr>
        <w:pStyle w:val="Compact"/>
        <w:numPr>
          <w:ilvl w:val="0"/>
          <w:numId w:val="1030"/>
        </w:numPr>
      </w:pPr>
      <w:r>
        <w:t xml:space="preserve">E2 wraps essentially the same concept in</w:t>
      </w:r>
      <w:r>
        <w:t xml:space="preserve"> </w:t>
      </w:r>
      <w:r>
        <w:rPr>
          <w:rStyle w:val="VerbatimChar"/>
        </w:rPr>
        <w:t xml:space="preserve">assess</w:t>
      </w:r>
      <w:r>
        <w:t xml:space="preserve">;</w:t>
      </w:r>
    </w:p>
    <w:p>
      <w:pPr>
        <w:pStyle w:val="Compact"/>
        <w:numPr>
          <w:ilvl w:val="0"/>
          <w:numId w:val="1030"/>
        </w:numPr>
      </w:pPr>
      <w:r>
        <w:t xml:space="preserve">E3 changes the missing-input status from</w:t>
      </w:r>
      <w:r>
        <w:t xml:space="preserve"> </w:t>
      </w:r>
      <w:r>
        <w:rPr>
          <w:rStyle w:val="VerbatimChar"/>
        </w:rPr>
        <w:t xml:space="preserve">MISSING:*</w:t>
      </w:r>
      <w:r>
        <w:t xml:space="preserve"> </w:t>
      </w:r>
      <w:r>
        <w:t xml:space="preserve">to</w:t>
      </w:r>
      <w:r>
        <w:t xml:space="preserve"> </w:t>
      </w:r>
      <w:r>
        <w:rPr>
          <w:rStyle w:val="VerbatimChar"/>
        </w:rPr>
        <w:t xml:space="preserve">REQUEST_*</w:t>
      </w:r>
      <w:r>
        <w:t xml:space="preserve"> </w:t>
      </w:r>
      <w:r>
        <w:t xml:space="preserve">and again flips a predicate.</w:t>
      </w:r>
    </w:p>
    <w:p>
      <w:pPr>
        <w:pStyle w:val="FirstParagraph"/>
      </w:pPr>
      <w:r>
        <w:t xml:space="preserve">Examples repeatedly contain comments such as:</w:t>
      </w:r>
    </w:p>
    <w:p>
      <w:pPr>
        <w:pStyle w:val="Compact"/>
        <w:numPr>
          <w:ilvl w:val="0"/>
          <w:numId w:val="1031"/>
        </w:numPr>
      </w:pPr>
      <w:r>
        <w:rPr>
          <w:rStyle w:val="VerbatimChar"/>
        </w:rPr>
        <w:t xml:space="preserve"># DEFECT: PASS cuando...</w:t>
      </w:r>
      <w:r>
        <w:t xml:space="preserve">;</w:t>
      </w:r>
    </w:p>
    <w:p>
      <w:pPr>
        <w:pStyle w:val="Compact"/>
        <w:numPr>
          <w:ilvl w:val="0"/>
          <w:numId w:val="1031"/>
        </w:numPr>
      </w:pPr>
      <w:r>
        <w:rPr>
          <w:rStyle w:val="VerbatimChar"/>
        </w:rPr>
        <w:t xml:space="preserve"># DEFECT: missing→CONTINUE</w:t>
      </w:r>
      <w:r>
        <w:t xml:space="preserve">;</w:t>
      </w:r>
    </w:p>
    <w:p>
      <w:pPr>
        <w:pStyle w:val="Compact"/>
        <w:numPr>
          <w:ilvl w:val="0"/>
          <w:numId w:val="1031"/>
        </w:numPr>
      </w:pPr>
      <w:r>
        <w:rPr>
          <w:rStyle w:val="VerbatimChar"/>
        </w:rPr>
        <w:t xml:space="preserve"># DEFECT: pred invertido</w:t>
      </w:r>
      <w:r>
        <w:t xml:space="preserve">;</w:t>
      </w:r>
    </w:p>
    <w:p>
      <w:pPr>
        <w:pStyle w:val="Compact"/>
        <w:numPr>
          <w:ilvl w:val="0"/>
          <w:numId w:val="1031"/>
        </w:numPr>
      </w:pPr>
      <w:r>
        <w:rPr>
          <w:rStyle w:val="VerbatimChar"/>
        </w:rPr>
        <w:t xml:space="preserve"># DEFECT: no hace fit real</w:t>
      </w:r>
      <w:r>
        <w:t xml:space="preserve">.</w:t>
      </w:r>
    </w:p>
    <w:bookmarkEnd w:id="102"/>
    <w:bookmarkStart w:id="103" w:name="pedagogical-impact-19"/>
    <w:p>
      <w:pPr>
        <w:pStyle w:val="Heading3"/>
      </w:pPr>
      <w:r>
        <w:t xml:space="preserve">Pedagogical impact</w:t>
      </w:r>
    </w:p>
    <w:p>
      <w:pPr>
        <w:pStyle w:val="FirstParagraph"/>
      </w:pPr>
      <w:r>
        <w:t xml:space="preserve">Debugging defective worked examples is a valid instructional strategy. Research on programming worked examples recognises value in incomplete, tracing and debugging tasks, and worked-solution fading can support transition toward independent problem solving.</w:t>
      </w:r>
    </w:p>
    <w:p>
      <w:pPr>
        <w:pStyle w:val="BodyText"/>
      </w:pPr>
      <w:r>
        <w:t xml:space="preserve">The problem is concentration: too many tasks use the same surface operation. The learner can infer</w:t>
      </w:r>
      <w:r>
        <w:t xml:space="preserve"> </w:t>
      </w:r>
      <w:r>
        <w:t xml:space="preserve">“reverse the boolean and change missing to request”</w:t>
      </w:r>
      <w:r>
        <w:t xml:space="preserve"> </w:t>
      </w:r>
      <w:r>
        <w:t xml:space="preserve">without designing a feature pipeline.</w:t>
      </w:r>
    </w:p>
    <w:p>
      <w:pPr>
        <w:pStyle w:val="BodyText"/>
      </w:pPr>
      <w:r>
        <w:t xml:space="preserve">This creates:</w:t>
      </w:r>
    </w:p>
    <w:p>
      <w:pPr>
        <w:pStyle w:val="Compact"/>
        <w:numPr>
          <w:ilvl w:val="0"/>
          <w:numId w:val="1032"/>
        </w:numPr>
      </w:pPr>
      <w:r>
        <w:t xml:space="preserve">answer-pattern learning;</w:t>
      </w:r>
    </w:p>
    <w:p>
      <w:pPr>
        <w:pStyle w:val="Compact"/>
        <w:numPr>
          <w:ilvl w:val="0"/>
          <w:numId w:val="1032"/>
        </w:numPr>
      </w:pPr>
      <w:r>
        <w:t xml:space="preserve">low contextual variability;</w:t>
      </w:r>
    </w:p>
    <w:p>
      <w:pPr>
        <w:pStyle w:val="Compact"/>
        <w:numPr>
          <w:ilvl w:val="0"/>
          <w:numId w:val="1032"/>
        </w:numPr>
      </w:pPr>
      <w:r>
        <w:t xml:space="preserve">limited blank-page construction;</w:t>
      </w:r>
    </w:p>
    <w:p>
      <w:pPr>
        <w:pStyle w:val="Compact"/>
        <w:numPr>
          <w:ilvl w:val="0"/>
          <w:numId w:val="1032"/>
        </w:numPr>
      </w:pPr>
      <w:r>
        <w:t xml:space="preserve">weak far transfer;</w:t>
      </w:r>
    </w:p>
    <w:p>
      <w:pPr>
        <w:pStyle w:val="Compact"/>
        <w:numPr>
          <w:ilvl w:val="0"/>
          <w:numId w:val="1032"/>
        </w:numPr>
      </w:pPr>
      <w:r>
        <w:t xml:space="preserve">less practice choosing among legitimate design alternatives.</w:t>
      </w:r>
    </w:p>
    <w:bookmarkEnd w:id="103"/>
    <w:bookmarkStart w:id="104" w:name="required-disposition-17"/>
    <w:p>
      <w:pPr>
        <w:pStyle w:val="Heading3"/>
      </w:pPr>
      <w:r>
        <w:t xml:space="preserve">Required disposition</w:t>
      </w:r>
    </w:p>
    <w:p>
      <w:pPr>
        <w:pStyle w:val="FirstParagraph"/>
      </w:pPr>
      <w:r>
        <w:t xml:space="preserve">Keep selected repair exercises but diversify E2/E3 into construction, comparison, explanation, testing and lineage-analysis tasks.</w:t>
      </w:r>
    </w:p>
    <w:p>
      <w:r>
        <w:pict>
          <v:rect style="width:0;height:1.5pt" o:hralign="center" o:hrstd="t" o:hr="t"/>
        </w:pict>
      </w:r>
    </w:p>
    <w:bookmarkEnd w:id="104"/>
    <w:bookmarkEnd w:id="105"/>
    <w:bookmarkStart w:id="108" w:name="Xf47eb14e629463c07c4842627cb5bfaabb65f64"/>
    <w:p>
      <w:pPr>
        <w:pStyle w:val="Heading2"/>
      </w:pPr>
      <w:r>
        <w:t xml:space="preserve">Issue 21 —</w:t>
      </w:r>
      <w:r>
        <w:t xml:space="preserve"> </w:t>
      </w:r>
      <w:r>
        <w:rPr>
          <w:b/>
          <w:bCs/>
        </w:rPr>
        <w:t xml:space="preserve">Medium: status-code vocabulary competes with the feature-engineering concepts</w:t>
      </w:r>
    </w:p>
    <w:bookmarkStart w:id="106" w:name="evidence-20"/>
    <w:p>
      <w:pPr>
        <w:pStyle w:val="Heading3"/>
      </w:pPr>
      <w:r>
        <w:t xml:space="preserve">Evidence</w:t>
      </w:r>
    </w:p>
    <w:p>
      <w:pPr>
        <w:pStyle w:val="FirstParagraph"/>
      </w:pPr>
      <w:r>
        <w:t xml:space="preserve">The section introduces a large set of exact strings, including:</w:t>
      </w:r>
    </w:p>
    <w:p>
      <w:pPr>
        <w:pStyle w:val="Compact"/>
        <w:numPr>
          <w:ilvl w:val="0"/>
          <w:numId w:val="1033"/>
        </w:numPr>
      </w:pPr>
      <w:r>
        <w:rPr>
          <w:rStyle w:val="VerbatimChar"/>
        </w:rPr>
        <w:t xml:space="preserve">REQUEST_CATALOG</w:t>
      </w:r>
      <w:r>
        <w:t xml:space="preserve">;</w:t>
      </w:r>
    </w:p>
    <w:p>
      <w:pPr>
        <w:pStyle w:val="Compact"/>
        <w:numPr>
          <w:ilvl w:val="0"/>
          <w:numId w:val="1033"/>
        </w:numPr>
      </w:pPr>
      <w:r>
        <w:rPr>
          <w:rStyle w:val="VerbatimChar"/>
        </w:rPr>
        <w:t xml:space="preserve">REJECT_UNKNOWN_FEATURE</w:t>
      </w:r>
      <w:r>
        <w:t xml:space="preserve">;</w:t>
      </w:r>
    </w:p>
    <w:p>
      <w:pPr>
        <w:pStyle w:val="Compact"/>
        <w:numPr>
          <w:ilvl w:val="0"/>
          <w:numId w:val="1033"/>
        </w:numPr>
      </w:pPr>
      <w:r>
        <w:rPr>
          <w:rStyle w:val="VerbatimChar"/>
        </w:rPr>
        <w:t xml:space="preserve">REQUEST_MEDIAN</w:t>
      </w:r>
      <w:r>
        <w:t xml:space="preserve">;</w:t>
      </w:r>
    </w:p>
    <w:p>
      <w:pPr>
        <w:pStyle w:val="Compact"/>
        <w:numPr>
          <w:ilvl w:val="0"/>
          <w:numId w:val="1033"/>
        </w:numPr>
      </w:pPr>
      <w:r>
        <w:rPr>
          <w:rStyle w:val="VerbatimChar"/>
        </w:rPr>
        <w:t xml:space="preserve">REJECT_SILENT_FILL</w:t>
      </w:r>
      <w:r>
        <w:t xml:space="preserve">;</w:t>
      </w:r>
    </w:p>
    <w:p>
      <w:pPr>
        <w:pStyle w:val="Compact"/>
        <w:numPr>
          <w:ilvl w:val="0"/>
          <w:numId w:val="1033"/>
        </w:numPr>
      </w:pPr>
      <w:r>
        <w:rPr>
          <w:rStyle w:val="VerbatimChar"/>
        </w:rPr>
        <w:t xml:space="preserve">REQUEST_GRAPH_FEAT</w:t>
      </w:r>
      <w:r>
        <w:t xml:space="preserve">;</w:t>
      </w:r>
    </w:p>
    <w:p>
      <w:pPr>
        <w:pStyle w:val="Compact"/>
        <w:numPr>
          <w:ilvl w:val="0"/>
          <w:numId w:val="1033"/>
        </w:numPr>
      </w:pPr>
      <w:r>
        <w:rPr>
          <w:rStyle w:val="VerbatimChar"/>
        </w:rPr>
        <w:t xml:space="preserve">REJECT_LABEL_AS_FEATURE</w:t>
      </w:r>
      <w:r>
        <w:t xml:space="preserve">;</w:t>
      </w:r>
    </w:p>
    <w:p>
      <w:pPr>
        <w:pStyle w:val="Compact"/>
        <w:numPr>
          <w:ilvl w:val="0"/>
          <w:numId w:val="1033"/>
        </w:numPr>
      </w:pPr>
      <w:r>
        <w:rPr>
          <w:rStyle w:val="VerbatimChar"/>
        </w:rPr>
        <w:t xml:space="preserve">REQUEST_WINDOW</w:t>
      </w:r>
      <w:r>
        <w:t xml:space="preserve">;</w:t>
      </w:r>
    </w:p>
    <w:p>
      <w:pPr>
        <w:pStyle w:val="Compact"/>
        <w:numPr>
          <w:ilvl w:val="0"/>
          <w:numId w:val="1033"/>
        </w:numPr>
      </w:pPr>
      <w:r>
        <w:rPr>
          <w:rStyle w:val="VerbatimChar"/>
        </w:rPr>
        <w:t xml:space="preserve">REJECT_FUTURE_TS</w:t>
      </w:r>
      <w:r>
        <w:t xml:space="preserve">;</w:t>
      </w:r>
    </w:p>
    <w:p>
      <w:pPr>
        <w:pStyle w:val="Compact"/>
        <w:numPr>
          <w:ilvl w:val="0"/>
          <w:numId w:val="1033"/>
        </w:numPr>
      </w:pPr>
      <w:r>
        <w:rPr>
          <w:rStyle w:val="VerbatimChar"/>
        </w:rPr>
        <w:t xml:space="preserve">REQUEST_FIT_STATE</w:t>
      </w:r>
      <w:r>
        <w:t xml:space="preserve">;</w:t>
      </w:r>
    </w:p>
    <w:p>
      <w:pPr>
        <w:pStyle w:val="Compact"/>
        <w:numPr>
          <w:ilvl w:val="0"/>
          <w:numId w:val="1033"/>
        </w:numPr>
      </w:pPr>
      <w:r>
        <w:rPr>
          <w:rStyle w:val="VerbatimChar"/>
        </w:rPr>
        <w:t xml:space="preserve">REJECT_TRANSFORM_BEFORE_FIT</w:t>
      </w:r>
      <w:r>
        <w:t xml:space="preserve">;</w:t>
      </w:r>
    </w:p>
    <w:p>
      <w:pPr>
        <w:pStyle w:val="Compact"/>
        <w:numPr>
          <w:ilvl w:val="0"/>
          <w:numId w:val="1033"/>
        </w:numPr>
      </w:pPr>
      <w:r>
        <w:rPr>
          <w:rStyle w:val="VerbatimChar"/>
        </w:rPr>
        <w:t xml:space="preserve">REQUEST_STATE_JSON</w:t>
      </w:r>
      <w:r>
        <w:t xml:space="preserve">;</w:t>
      </w:r>
    </w:p>
    <w:p>
      <w:pPr>
        <w:pStyle w:val="Compact"/>
        <w:numPr>
          <w:ilvl w:val="0"/>
          <w:numId w:val="1033"/>
        </w:numPr>
      </w:pPr>
      <w:r>
        <w:rPr>
          <w:rStyle w:val="VerbatimChar"/>
        </w:rPr>
        <w:t xml:space="preserve">REJECT_UNVERSIONED</w:t>
      </w:r>
      <w:r>
        <w:t xml:space="preserve">;</w:t>
      </w:r>
    </w:p>
    <w:p>
      <w:pPr>
        <w:pStyle w:val="Compact"/>
        <w:numPr>
          <w:ilvl w:val="0"/>
          <w:numId w:val="1033"/>
        </w:numPr>
      </w:pPr>
      <w:r>
        <w:rPr>
          <w:rStyle w:val="VerbatimChar"/>
        </w:rPr>
        <w:t xml:space="preserve">REQUEST_SPLIT_KEYS</w:t>
      </w:r>
      <w:r>
        <w:t xml:space="preserve">;</w:t>
      </w:r>
    </w:p>
    <w:p>
      <w:pPr>
        <w:pStyle w:val="Compact"/>
        <w:numPr>
          <w:ilvl w:val="0"/>
          <w:numId w:val="1033"/>
        </w:numPr>
      </w:pPr>
      <w:r>
        <w:rPr>
          <w:rStyle w:val="VerbatimChar"/>
        </w:rPr>
        <w:t xml:space="preserve">REJECT_ENTITY_OVERLAP</w:t>
      </w:r>
      <w:r>
        <w:t xml:space="preserve">;</w:t>
      </w:r>
    </w:p>
    <w:p>
      <w:pPr>
        <w:pStyle w:val="Compact"/>
        <w:numPr>
          <w:ilvl w:val="0"/>
          <w:numId w:val="1033"/>
        </w:numPr>
      </w:pPr>
      <w:r>
        <w:rPr>
          <w:rStyle w:val="VerbatimChar"/>
        </w:rPr>
        <w:t xml:space="preserve">REQUEST_FEATURE_SET_ID</w:t>
      </w:r>
      <w:r>
        <w:t xml:space="preserve">;</w:t>
      </w:r>
    </w:p>
    <w:p>
      <w:pPr>
        <w:pStyle w:val="Compact"/>
        <w:numPr>
          <w:ilvl w:val="0"/>
          <w:numId w:val="1033"/>
        </w:numPr>
      </w:pPr>
      <w:r>
        <w:rPr>
          <w:rStyle w:val="VerbatimChar"/>
        </w:rPr>
        <w:t xml:space="preserve">REJECT_LEAKAGE</w:t>
      </w:r>
      <w:r>
        <w:t xml:space="preserve">.</w:t>
      </w:r>
    </w:p>
    <w:p>
      <w:pPr>
        <w:pStyle w:val="FirstParagraph"/>
      </w:pPr>
      <w:r>
        <w:t xml:space="preserve">Many exercises require exact output sequences.</w:t>
      </w:r>
    </w:p>
    <w:bookmarkEnd w:id="106"/>
    <w:bookmarkStart w:id="107" w:name="pedagogical-impact-20"/>
    <w:p>
      <w:pPr>
        <w:pStyle w:val="Heading3"/>
      </w:pPr>
      <w:r>
        <w:t xml:space="preserve">Pedagogical impact</w:t>
      </w:r>
    </w:p>
    <w:p>
      <w:pPr>
        <w:pStyle w:val="FirstParagraph"/>
      </w:pPr>
      <w:r>
        <w:t xml:space="preserve">The distinction between absence and non-compliance is excellent. The number of labels, however, risks shifting working-memory effort from feature reasoning to string memorisation.</w:t>
      </w:r>
    </w:p>
    <w:p>
      <w:pPr>
        <w:pStyle w:val="BodyText"/>
      </w:pPr>
      <w:r>
        <w:t xml:space="preserve">For an advanced learner this is manageable, but the section could reduce extraneous load by defining a small common result type and deriving codes from a consistent taxonomy.</w:t>
      </w:r>
    </w:p>
    <w:p>
      <w:r>
        <w:pict>
          <v:rect style="width:0;height:1.5pt" o:hralign="center" o:hrstd="t" o:hr="t"/>
        </w:pict>
      </w:r>
    </w:p>
    <w:bookmarkEnd w:id="107"/>
    <w:bookmarkEnd w:id="108"/>
    <w:bookmarkStart w:id="111" w:name="X16ab0370d6adc366ea1915e930eccf583698a52"/>
    <w:p>
      <w:pPr>
        <w:pStyle w:val="Heading2"/>
      </w:pPr>
      <w:r>
        <w:t xml:space="preserve">Issue 22 —</w:t>
      </w:r>
      <w:r>
        <w:t xml:space="preserve"> </w:t>
      </w:r>
      <w:r>
        <w:rPr>
          <w:b/>
          <w:bCs/>
        </w:rPr>
        <w:t xml:space="preserve">Medium: Peruvian-Spanish redaction is understandable but excessively hybrid</w:t>
      </w:r>
    </w:p>
    <w:bookmarkStart w:id="109" w:name="evidence-21"/>
    <w:p>
      <w:pPr>
        <w:pStyle w:val="Heading3"/>
      </w:pPr>
      <w:r>
        <w:t xml:space="preserve">Evidence</w:t>
      </w:r>
    </w:p>
    <w:p>
      <w:pPr>
        <w:pStyle w:val="FirstParagraph"/>
      </w:pPr>
      <w:r>
        <w:t xml:space="preserve">Representative phrases include:</w:t>
      </w:r>
    </w:p>
    <w:p>
      <w:pPr>
        <w:pStyle w:val="Compact"/>
        <w:numPr>
          <w:ilvl w:val="0"/>
          <w:numId w:val="1034"/>
        </w:numPr>
      </w:pPr>
      <w:r>
        <w:t xml:space="preserve">“keys del row”</w:t>
      </w:r>
      <w:r>
        <w:t xml:space="preserve">;</w:t>
      </w:r>
    </w:p>
    <w:p>
      <w:pPr>
        <w:pStyle w:val="Compact"/>
        <w:numPr>
          <w:ilvl w:val="0"/>
          <w:numId w:val="1034"/>
        </w:numPr>
      </w:pPr>
      <w:r>
        <w:t xml:space="preserve">“feature catalog”</w:t>
      </w:r>
      <w:r>
        <w:t xml:space="preserve">;</w:t>
      </w:r>
    </w:p>
    <w:p>
      <w:pPr>
        <w:pStyle w:val="Compact"/>
        <w:numPr>
          <w:ilvl w:val="0"/>
          <w:numId w:val="1034"/>
        </w:numPr>
      </w:pPr>
      <w:r>
        <w:t xml:space="preserve">“fill silencioso”</w:t>
      </w:r>
      <w:r>
        <w:t xml:space="preserve">;</w:t>
      </w:r>
    </w:p>
    <w:p>
      <w:pPr>
        <w:pStyle w:val="Compact"/>
        <w:numPr>
          <w:ilvl w:val="0"/>
          <w:numId w:val="1034"/>
        </w:numPr>
      </w:pPr>
      <w:r>
        <w:t xml:space="preserve">“state fitted”</w:t>
      </w:r>
      <w:r>
        <w:t xml:space="preserve">;</w:t>
      </w:r>
    </w:p>
    <w:p>
      <w:pPr>
        <w:pStyle w:val="Compact"/>
        <w:numPr>
          <w:ilvl w:val="0"/>
          <w:numId w:val="1034"/>
        </w:numPr>
      </w:pPr>
      <w:r>
        <w:t xml:space="preserve">“batch de serve”</w:t>
      </w:r>
      <w:r>
        <w:t xml:space="preserve">;</w:t>
      </w:r>
    </w:p>
    <w:p>
      <w:pPr>
        <w:pStyle w:val="Compact"/>
        <w:numPr>
          <w:ilvl w:val="0"/>
          <w:numId w:val="1034"/>
        </w:numPr>
      </w:pPr>
      <w:r>
        <w:t xml:space="preserve">“path default”</w:t>
      </w:r>
      <w:r>
        <w:t xml:space="preserve">;</w:t>
      </w:r>
    </w:p>
    <w:p>
      <w:pPr>
        <w:pStyle w:val="Compact"/>
        <w:numPr>
          <w:ilvl w:val="0"/>
          <w:numId w:val="1034"/>
        </w:numPr>
      </w:pPr>
      <w:r>
        <w:t xml:space="preserve">“stats congeladas”</w:t>
      </w:r>
      <w:r>
        <w:t xml:space="preserve">;</w:t>
      </w:r>
    </w:p>
    <w:p>
      <w:pPr>
        <w:pStyle w:val="Compact"/>
        <w:numPr>
          <w:ilvl w:val="0"/>
          <w:numId w:val="1034"/>
        </w:numPr>
      </w:pPr>
      <w:r>
        <w:t xml:space="preserve">“labels de decisión”</w:t>
      </w:r>
      <w:r>
        <w:t xml:space="preserve">;</w:t>
      </w:r>
    </w:p>
    <w:p>
      <w:pPr>
        <w:pStyle w:val="Compact"/>
        <w:numPr>
          <w:ilvl w:val="0"/>
          <w:numId w:val="1034"/>
        </w:numPr>
      </w:pPr>
      <w:r>
        <w:t xml:space="preserve">“scan limpio”</w:t>
      </w:r>
      <w:r>
        <w:t xml:space="preserve">;</w:t>
      </w:r>
    </w:p>
    <w:p>
      <w:pPr>
        <w:pStyle w:val="Compact"/>
        <w:numPr>
          <w:ilvl w:val="0"/>
          <w:numId w:val="1034"/>
        </w:numPr>
      </w:pPr>
      <w:r>
        <w:t xml:space="preserve">“gate de promote”</w:t>
      </w:r>
      <w:r>
        <w:t xml:space="preserve">;</w:t>
      </w:r>
    </w:p>
    <w:p>
      <w:pPr>
        <w:pStyle w:val="Compact"/>
        <w:numPr>
          <w:ilvl w:val="0"/>
          <w:numId w:val="1034"/>
        </w:numPr>
      </w:pPr>
      <w:r>
        <w:t xml:space="preserve">“flags prebakeados”</w:t>
      </w:r>
      <w:r>
        <w:t xml:space="preserve">;</w:t>
      </w:r>
    </w:p>
    <w:p>
      <w:pPr>
        <w:pStyle w:val="Compact"/>
        <w:numPr>
          <w:ilvl w:val="0"/>
          <w:numId w:val="1034"/>
        </w:numPr>
      </w:pPr>
      <w:r>
        <w:t xml:space="preserve">“version bump”</w:t>
      </w:r>
      <w:r>
        <w:t xml:space="preserve">;</w:t>
      </w:r>
    </w:p>
    <w:p>
      <w:pPr>
        <w:pStyle w:val="Compact"/>
        <w:numPr>
          <w:ilvl w:val="0"/>
          <w:numId w:val="1034"/>
        </w:numPr>
      </w:pPr>
      <w:r>
        <w:t xml:space="preserve">“fit real”</w:t>
      </w:r>
      <w:r>
        <w:t xml:space="preserve">;</w:t>
      </w:r>
    </w:p>
    <w:p>
      <w:pPr>
        <w:pStyle w:val="Compact"/>
        <w:numPr>
          <w:ilvl w:val="0"/>
          <w:numId w:val="1034"/>
        </w:numPr>
      </w:pPr>
      <w:r>
        <w:t xml:space="preserve">“feature set id.”</w:t>
      </w:r>
    </w:p>
    <w:p>
      <w:pPr>
        <w:pStyle w:val="FirstParagraph"/>
      </w:pPr>
      <w:r>
        <w:t xml:space="preserve">These appear throughout the theory, demonstrations, exercises and project.</w:t>
      </w:r>
    </w:p>
    <w:bookmarkEnd w:id="109"/>
    <w:bookmarkStart w:id="110" w:name="pedagogical-impact-21"/>
    <w:p>
      <w:pPr>
        <w:pStyle w:val="Heading3"/>
      </w:pPr>
      <w:r>
        <w:t xml:space="preserve">Pedagogical impact</w:t>
      </w:r>
    </w:p>
    <w:p>
      <w:pPr>
        <w:pStyle w:val="FirstParagraph"/>
      </w:pPr>
      <w:r>
        <w:t xml:space="preserve">Canonical English terminology is appropriate in data science, but the density here produces sentence-level code-switching rather than controlled bilingual terminology.</w:t>
      </w:r>
    </w:p>
    <w:p>
      <w:pPr>
        <w:pStyle w:val="BodyText"/>
      </w:pPr>
      <w:r>
        <w:t xml:space="preserve">This creates several problems:</w:t>
      </w:r>
    </w:p>
    <w:p>
      <w:pPr>
        <w:pStyle w:val="Compact"/>
        <w:numPr>
          <w:ilvl w:val="0"/>
          <w:numId w:val="1035"/>
        </w:numPr>
      </w:pPr>
      <w:r>
        <w:t xml:space="preserve">harder reading for learners who know the concepts only in Spanish;</w:t>
      </w:r>
    </w:p>
    <w:p>
      <w:pPr>
        <w:pStyle w:val="Compact"/>
        <w:numPr>
          <w:ilvl w:val="0"/>
          <w:numId w:val="1035"/>
        </w:numPr>
      </w:pPr>
      <w:r>
        <w:t xml:space="preserve">inconsistent noun gender and agreement;</w:t>
      </w:r>
    </w:p>
    <w:p>
      <w:pPr>
        <w:pStyle w:val="Compact"/>
        <w:numPr>
          <w:ilvl w:val="0"/>
          <w:numId w:val="1035"/>
        </w:numPr>
      </w:pPr>
      <w:r>
        <w:t xml:space="preserve">reduced transfer between prose and official documentation;</w:t>
      </w:r>
    </w:p>
    <w:p>
      <w:pPr>
        <w:pStyle w:val="Compact"/>
        <w:numPr>
          <w:ilvl w:val="0"/>
          <w:numId w:val="1035"/>
        </w:numPr>
      </w:pPr>
      <w:r>
        <w:t xml:space="preserve">weaker professional writing model;</w:t>
      </w:r>
    </w:p>
    <w:p>
      <w:pPr>
        <w:pStyle w:val="Compact"/>
        <w:numPr>
          <w:ilvl w:val="0"/>
          <w:numId w:val="1035"/>
        </w:numPr>
      </w:pPr>
      <w:r>
        <w:t xml:space="preserve">unnecessary lexical load.</w:t>
      </w:r>
    </w:p>
    <w:p>
      <w:pPr>
        <w:pStyle w:val="FirstParagraph"/>
      </w:pPr>
      <w:r>
        <w:t xml:space="preserve">Examples of more natural phrasing:</w:t>
      </w:r>
    </w:p>
    <w:p>
      <w:pPr>
        <w:pStyle w:val="Compact"/>
        <w:numPr>
          <w:ilvl w:val="0"/>
          <w:numId w:val="1036"/>
        </w:numPr>
      </w:pPr>
      <w:r>
        <w:t xml:space="preserve">“claves de la fila”</w:t>
      </w:r>
      <w:r>
        <w:t xml:space="preserve">;</w:t>
      </w:r>
    </w:p>
    <w:p>
      <w:pPr>
        <w:pStyle w:val="Compact"/>
        <w:numPr>
          <w:ilvl w:val="0"/>
          <w:numId w:val="1036"/>
        </w:numPr>
      </w:pPr>
      <w:r>
        <w:t xml:space="preserve">“catálogo de variables”</w:t>
      </w:r>
      <w:r>
        <w:t xml:space="preserve">;</w:t>
      </w:r>
    </w:p>
    <w:p>
      <w:pPr>
        <w:pStyle w:val="Compact"/>
        <w:numPr>
          <w:ilvl w:val="0"/>
          <w:numId w:val="1036"/>
        </w:numPr>
      </w:pPr>
      <w:r>
        <w:t xml:space="preserve">“imputación silenciosa”</w:t>
      </w:r>
      <w:r>
        <w:t xml:space="preserve">;</w:t>
      </w:r>
    </w:p>
    <w:p>
      <w:pPr>
        <w:pStyle w:val="Compact"/>
        <w:numPr>
          <w:ilvl w:val="0"/>
          <w:numId w:val="1036"/>
        </w:numPr>
      </w:pPr>
      <w:r>
        <w:t xml:space="preserve">“estado ajustado”</w:t>
      </w:r>
      <w:r>
        <w:t xml:space="preserve">;</w:t>
      </w:r>
    </w:p>
    <w:p>
      <w:pPr>
        <w:pStyle w:val="Compact"/>
        <w:numPr>
          <w:ilvl w:val="0"/>
          <w:numId w:val="1036"/>
        </w:numPr>
      </w:pPr>
      <w:r>
        <w:t xml:space="preserve">“lote de inferencia”</w:t>
      </w:r>
      <w:r>
        <w:t xml:space="preserve">;</w:t>
      </w:r>
    </w:p>
    <w:p>
      <w:pPr>
        <w:pStyle w:val="Compact"/>
        <w:numPr>
          <w:ilvl w:val="0"/>
          <w:numId w:val="1036"/>
        </w:numPr>
      </w:pPr>
      <w:r>
        <w:t xml:space="preserve">“distancia de camino con valor de respaldo”</w:t>
      </w:r>
      <w:r>
        <w:t xml:space="preserve">;</w:t>
      </w:r>
    </w:p>
    <w:p>
      <w:pPr>
        <w:pStyle w:val="Compact"/>
        <w:numPr>
          <w:ilvl w:val="0"/>
          <w:numId w:val="1036"/>
        </w:numPr>
      </w:pPr>
      <w:r>
        <w:t xml:space="preserve">“estadísticas congeladas”</w:t>
      </w:r>
      <w:r>
        <w:t xml:space="preserve">;</w:t>
      </w:r>
    </w:p>
    <w:p>
      <w:pPr>
        <w:pStyle w:val="Compact"/>
        <w:numPr>
          <w:ilvl w:val="0"/>
          <w:numId w:val="1036"/>
        </w:numPr>
      </w:pPr>
      <w:r>
        <w:t xml:space="preserve">“etiquetas de decisión”</w:t>
      </w:r>
      <w:r>
        <w:t xml:space="preserve">;</w:t>
      </w:r>
    </w:p>
    <w:p>
      <w:pPr>
        <w:pStyle w:val="Compact"/>
        <w:numPr>
          <w:ilvl w:val="0"/>
          <w:numId w:val="1036"/>
        </w:numPr>
      </w:pPr>
      <w:r>
        <w:t xml:space="preserve">“revisión sin hallazgos”</w:t>
      </w:r>
      <w:r>
        <w:t xml:space="preserve">;</w:t>
      </w:r>
    </w:p>
    <w:p>
      <w:pPr>
        <w:pStyle w:val="Compact"/>
        <w:numPr>
          <w:ilvl w:val="0"/>
          <w:numId w:val="1036"/>
        </w:numPr>
      </w:pPr>
      <w:r>
        <w:t xml:space="preserve">“puerta de promoción”</w:t>
      </w:r>
      <w:r>
        <w:t xml:space="preserve">;</w:t>
      </w:r>
    </w:p>
    <w:p>
      <w:pPr>
        <w:pStyle w:val="Compact"/>
        <w:numPr>
          <w:ilvl w:val="0"/>
          <w:numId w:val="1036"/>
        </w:numPr>
      </w:pPr>
      <w:r>
        <w:t xml:space="preserve">“indicadores precalculados”</w:t>
      </w:r>
      <w:r>
        <w:t xml:space="preserve">;</w:t>
      </w:r>
    </w:p>
    <w:p>
      <w:pPr>
        <w:pStyle w:val="Compact"/>
        <w:numPr>
          <w:ilvl w:val="0"/>
          <w:numId w:val="1036"/>
        </w:numPr>
      </w:pPr>
      <w:r>
        <w:t xml:space="preserve">“incrementar la versión.”</w:t>
      </w:r>
    </w:p>
    <w:p>
      <w:pPr>
        <w:pStyle w:val="FirstParagraph"/>
      </w:pPr>
      <w:r>
        <w:t xml:space="preserve">The English term can be introduced once in parentheses and retained where it is genuinely canonical.</w:t>
      </w:r>
    </w:p>
    <w:p>
      <w:r>
        <w:pict>
          <v:rect style="width:0;height:1.5pt" o:hralign="center" o:hrstd="t" o:hr="t"/>
        </w:pict>
      </w:r>
    </w:p>
    <w:bookmarkEnd w:id="110"/>
    <w:bookmarkEnd w:id="111"/>
    <w:bookmarkStart w:id="114" w:name="X759f0133564ad72cfb05047603d8557db7deb4f"/>
    <w:p>
      <w:pPr>
        <w:pStyle w:val="Heading2"/>
      </w:pPr>
      <w:r>
        <w:t xml:space="preserve">Issue 23 —</w:t>
      </w:r>
      <w:r>
        <w:t xml:space="preserve"> </w:t>
      </w:r>
      <w:r>
        <w:rPr>
          <w:b/>
          <w:bCs/>
        </w:rPr>
        <w:t xml:space="preserve">Medium: narrative flow is coherent globally but compressed locally</w:t>
      </w:r>
    </w:p>
    <w:bookmarkStart w:id="112" w:name="evidence-22"/>
    <w:p>
      <w:pPr>
        <w:pStyle w:val="Heading3"/>
      </w:pPr>
      <w:r>
        <w:t xml:space="preserve">Evidence</w:t>
      </w:r>
    </w:p>
    <w:p>
      <w:pPr>
        <w:pStyle w:val="FirstParagraph"/>
      </w:pPr>
      <w:r>
        <w:t xml:space="preserve">The opening successfully moves from failure story to leakage taxonomy, glossary, feature families, pipeline state, split design and promotion gate.</w:t>
      </w:r>
    </w:p>
    <w:p>
      <w:pPr>
        <w:pStyle w:val="BodyText"/>
      </w:pPr>
      <w:r>
        <w:t xml:space="preserve">Within the individual topics, however, the section frequently compresses:</w:t>
      </w:r>
    </w:p>
    <w:p>
      <w:pPr>
        <w:pStyle w:val="Compact"/>
        <w:numPr>
          <w:ilvl w:val="0"/>
          <w:numId w:val="1037"/>
        </w:numPr>
      </w:pPr>
      <w:r>
        <w:t xml:space="preserve">definition;</w:t>
      </w:r>
    </w:p>
    <w:p>
      <w:pPr>
        <w:pStyle w:val="Compact"/>
        <w:numPr>
          <w:ilvl w:val="0"/>
          <w:numId w:val="1037"/>
        </w:numPr>
      </w:pPr>
      <w:r>
        <w:t xml:space="preserve">design policy;</w:t>
      </w:r>
    </w:p>
    <w:p>
      <w:pPr>
        <w:pStyle w:val="Compact"/>
        <w:numPr>
          <w:ilvl w:val="0"/>
          <w:numId w:val="1037"/>
        </w:numPr>
      </w:pPr>
      <w:r>
        <w:t xml:space="preserve">code;</w:t>
      </w:r>
    </w:p>
    <w:p>
      <w:pPr>
        <w:pStyle w:val="Compact"/>
        <w:numPr>
          <w:ilvl w:val="0"/>
          <w:numId w:val="1037"/>
        </w:numPr>
      </w:pPr>
      <w:r>
        <w:t xml:space="preserve">operational gate;</w:t>
      </w:r>
    </w:p>
    <w:p>
      <w:pPr>
        <w:pStyle w:val="Compact"/>
        <w:numPr>
          <w:ilvl w:val="0"/>
          <w:numId w:val="1037"/>
        </w:numPr>
      </w:pPr>
      <w:r>
        <w:t xml:space="preserve">ethics warning;</w:t>
      </w:r>
    </w:p>
    <w:p>
      <w:pPr>
        <w:pStyle w:val="Compact"/>
        <w:numPr>
          <w:ilvl w:val="0"/>
          <w:numId w:val="1037"/>
        </w:numPr>
      </w:pPr>
      <w:r>
        <w:t xml:space="preserve">Section 33 handoff</w:t>
      </w:r>
    </w:p>
    <w:p>
      <w:pPr>
        <w:pStyle w:val="FirstParagraph"/>
      </w:pPr>
      <w:r>
        <w:t xml:space="preserve">into one or two paragraphs.</w:t>
      </w:r>
    </w:p>
    <w:p>
      <w:pPr>
        <w:pStyle w:val="BodyText"/>
      </w:pPr>
      <w:r>
        <w:t xml:space="preserve">Compared with the early course benchmark, Section 1 spends substantially more time defining each term before using it, explicitly distinguishes adjacent concepts and repeats cross-machine operational context.</w:t>
      </w:r>
    </w:p>
    <w:bookmarkEnd w:id="112"/>
    <w:bookmarkStart w:id="113" w:name="pedagogical-impact-22"/>
    <w:p>
      <w:pPr>
        <w:pStyle w:val="Heading3"/>
      </w:pPr>
      <w:r>
        <w:t xml:space="preserve">Pedagogical impact</w:t>
      </w:r>
    </w:p>
    <w:p>
      <w:pPr>
        <w:pStyle w:val="FirstParagraph"/>
      </w:pPr>
      <w:r>
        <w:t xml:space="preserve">Section 32 is appropriately advanced, but some conceptual distinctions deserve visual or textual separation:</w:t>
      </w:r>
    </w:p>
    <w:p>
      <w:pPr>
        <w:pStyle w:val="Compact"/>
        <w:numPr>
          <w:ilvl w:val="0"/>
          <w:numId w:val="1038"/>
        </w:numPr>
      </w:pPr>
      <w:r>
        <w:t xml:space="preserve">raw schema versus output feature schema;</w:t>
      </w:r>
    </w:p>
    <w:p>
      <w:pPr>
        <w:pStyle w:val="Compact"/>
        <w:numPr>
          <w:ilvl w:val="0"/>
          <w:numId w:val="1038"/>
        </w:numPr>
      </w:pPr>
      <w:r>
        <w:t xml:space="preserve">point-in-time correctness versus half-open windows;</w:t>
      </w:r>
    </w:p>
    <w:p>
      <w:pPr>
        <w:pStyle w:val="Compact"/>
        <w:numPr>
          <w:ilvl w:val="0"/>
          <w:numId w:val="1038"/>
        </w:numPr>
      </w:pPr>
      <w:r>
        <w:t xml:space="preserve">feature skew versus distribution drift;</w:t>
      </w:r>
    </w:p>
    <w:p>
      <w:pPr>
        <w:pStyle w:val="Compact"/>
        <w:numPr>
          <w:ilvl w:val="0"/>
          <w:numId w:val="1038"/>
        </w:numPr>
      </w:pPr>
      <w:r>
        <w:t xml:space="preserve">unseen-entity evaluation versus future-known-entity evaluation;</w:t>
      </w:r>
    </w:p>
    <w:p>
      <w:pPr>
        <w:pStyle w:val="Compact"/>
        <w:numPr>
          <w:ilvl w:val="0"/>
          <w:numId w:val="1038"/>
        </w:numPr>
      </w:pPr>
      <w:r>
        <w:t xml:space="preserve">fitted state versus artefact identity.</w:t>
      </w:r>
    </w:p>
    <w:p>
      <w:pPr>
        <w:pStyle w:val="FirstParagraph"/>
      </w:pPr>
      <w:r>
        <w:t xml:space="preserve">A compact concept map and one as-of timeline would substantially improve connective tissue.</w:t>
      </w:r>
    </w:p>
    <w:p>
      <w:r>
        <w:pict>
          <v:rect style="width:0;height:1.5pt" o:hralign="center" o:hrstd="t" o:hr="t"/>
        </w:pict>
      </w:r>
    </w:p>
    <w:bookmarkEnd w:id="113"/>
    <w:bookmarkEnd w:id="114"/>
    <w:bookmarkStart w:id="117" w:name="X4bf3cd4c7db9f2f7189c39fc126a9538199c9a2"/>
    <w:p>
      <w:pPr>
        <w:pStyle w:val="Heading2"/>
      </w:pPr>
      <w:r>
        <w:t xml:space="preserve">Issue 24 —</w:t>
      </w:r>
      <w:r>
        <w:t xml:space="preserve"> </w:t>
      </w:r>
      <w:r>
        <w:rPr>
          <w:b/>
          <w:bCs/>
        </w:rPr>
        <w:t xml:space="preserve">Medium: the stale</w:t>
      </w:r>
      <w:r>
        <w:rPr>
          <w:b/>
          <w:bCs/>
        </w:rPr>
        <w:t xml:space="preserve"> </w:t>
      </w:r>
      <w:r>
        <w:rPr>
          <w:rStyle w:val="VerbatimChar"/>
          <w:b/>
          <w:bCs/>
        </w:rPr>
        <w:t xml:space="preserve">microservices</w:t>
      </w:r>
      <w:r>
        <w:rPr>
          <w:b/>
          <w:bCs/>
        </w:rPr>
        <w:t xml:space="preserve"> </w:t>
      </w:r>
      <w:r>
        <w:rPr>
          <w:b/>
          <w:bCs/>
        </w:rPr>
        <w:t xml:space="preserve">identifier leaks an obsolete internal taxonomy</w:t>
      </w:r>
    </w:p>
    <w:bookmarkStart w:id="115" w:name="evidence-23"/>
    <w:p>
      <w:pPr>
        <w:pStyle w:val="Heading3"/>
      </w:pPr>
      <w:r>
        <w:t xml:space="preserve">Evidence</w:t>
      </w:r>
    </w:p>
    <w:p>
      <w:pPr>
        <w:pStyle w:val="FirstParagraph"/>
      </w:pPr>
      <w:r>
        <w:t xml:space="preserve">Section 32’s visible title is feature engineering, but the source defines:</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"microservices"</w:t>
      </w:r>
    </w:p>
    <w:p>
      <w:pPr>
        <w:pStyle w:val="FirstParagraph"/>
      </w:pPr>
      <w:r>
        <w:t xml:space="preserve">and the file is named:</w:t>
      </w:r>
    </w:p>
    <w:p>
      <w:pPr>
        <w:pStyle w:val="SourceCode"/>
      </w:pPr>
      <w:r>
        <w:rPr>
          <w:rStyle w:val="VerbatimChar"/>
        </w:rPr>
        <w:t xml:space="preserve">s32-microservices.ts</w:t>
      </w:r>
    </w:p>
    <w:p>
      <w:pPr>
        <w:pStyle w:val="FirstParagraph"/>
      </w:pPr>
      <w:r>
        <w:t xml:space="preserve">The section map also records</w:t>
      </w:r>
      <w:r>
        <w:t xml:space="preserve"> </w:t>
      </w:r>
      <w:r>
        <w:rPr>
          <w:rStyle w:val="VerbatimChar"/>
        </w:rPr>
        <w:t xml:space="preserve">microservices</w:t>
      </w:r>
      <w:r>
        <w:t xml:space="preserve">, and the SPA uses the section ID as the URL hash.</w:t>
      </w:r>
    </w:p>
    <w:p>
      <w:pPr>
        <w:pStyle w:val="BodyText"/>
      </w:pPr>
      <w:r>
        <w:t xml:space="preserve">Therefore the public route is effectively:</w:t>
      </w:r>
    </w:p>
    <w:p>
      <w:pPr>
        <w:pStyle w:val="SourceCode"/>
      </w:pPr>
      <w:r>
        <w:rPr>
          <w:rStyle w:val="VerbatimChar"/>
        </w:rPr>
        <w:t xml:space="preserve">#microservices</w:t>
      </w:r>
    </w:p>
    <w:p>
      <w:pPr>
        <w:pStyle w:val="FirstParagraph"/>
      </w:pPr>
      <w:r>
        <w:t xml:space="preserve">for a lesson titled</w:t>
      </w:r>
      <w:r>
        <w:t xml:space="preserve"> </w:t>
      </w:r>
      <w:r>
        <w:t xml:space="preserve">“Features sin leakage.”</w:t>
      </w:r>
    </w:p>
    <w:bookmarkEnd w:id="115"/>
    <w:bookmarkStart w:id="116" w:name="pedagogical-and-product-impact"/>
    <w:p>
      <w:pPr>
        <w:pStyle w:val="Heading3"/>
      </w:pPr>
      <w:r>
        <w:t xml:space="preserve">Pedagogical and product impact</w:t>
      </w:r>
    </w:p>
    <w:p>
      <w:pPr>
        <w:pStyle w:val="FirstParagraph"/>
      </w:pPr>
      <w:r>
        <w:t xml:space="preserve">This is not a content error, but it is a legacy developer-taxonomy leak. It harms:</w:t>
      </w:r>
    </w:p>
    <w:p>
      <w:pPr>
        <w:pStyle w:val="Compact"/>
        <w:numPr>
          <w:ilvl w:val="0"/>
          <w:numId w:val="1039"/>
        </w:numPr>
      </w:pPr>
      <w:r>
        <w:t xml:space="preserve">shareable-link clarity;</w:t>
      </w:r>
    </w:p>
    <w:p>
      <w:pPr>
        <w:pStyle w:val="Compact"/>
        <w:numPr>
          <w:ilvl w:val="0"/>
          <w:numId w:val="1039"/>
        </w:numPr>
      </w:pPr>
      <w:r>
        <w:t xml:space="preserve">searchability;</w:t>
      </w:r>
    </w:p>
    <w:p>
      <w:pPr>
        <w:pStyle w:val="Compact"/>
        <w:numPr>
          <w:ilvl w:val="0"/>
          <w:numId w:val="1039"/>
        </w:numPr>
      </w:pPr>
      <w:r>
        <w:t xml:space="preserve">analytics interpretation;</w:t>
      </w:r>
    </w:p>
    <w:p>
      <w:pPr>
        <w:pStyle w:val="Compact"/>
        <w:numPr>
          <w:ilvl w:val="0"/>
          <w:numId w:val="1039"/>
        </w:numPr>
      </w:pPr>
      <w:r>
        <w:t xml:space="preserve">maintenance;</w:t>
      </w:r>
    </w:p>
    <w:p>
      <w:pPr>
        <w:pStyle w:val="Compact"/>
        <w:numPr>
          <w:ilvl w:val="0"/>
          <w:numId w:val="1039"/>
        </w:numPr>
      </w:pPr>
      <w:r>
        <w:t xml:space="preserve">source discoverability;</w:t>
      </w:r>
    </w:p>
    <w:p>
      <w:pPr>
        <w:pStyle w:val="Compact"/>
        <w:numPr>
          <w:ilvl w:val="0"/>
          <w:numId w:val="1039"/>
        </w:numPr>
      </w:pPr>
      <w:r>
        <w:t xml:space="preserve">future graph-memory consistency.</w:t>
      </w:r>
    </w:p>
    <w:p>
      <w:pPr>
        <w:pStyle w:val="FirstParagraph"/>
      </w:pPr>
      <w:r>
        <w:t xml:space="preserve">Renaming must preserve old progress and links through an alias migration.</w:t>
      </w:r>
    </w:p>
    <w:p>
      <w:r>
        <w:pict>
          <v:rect style="width:0;height:1.5pt" o:hralign="center" o:hrstd="t" o:hr="t"/>
        </w:pict>
      </w:r>
    </w:p>
    <w:bookmarkEnd w:id="116"/>
    <w:bookmarkEnd w:id="117"/>
    <w:bookmarkStart w:id="121" w:name="Xcefa6261a15549aec198cd97ddbeda8da7aae47"/>
    <w:p>
      <w:pPr>
        <w:pStyle w:val="Heading2"/>
      </w:pPr>
      <w:r>
        <w:t xml:space="preserve">Issue 25 —</w:t>
      </w:r>
      <w:r>
        <w:t xml:space="preserve"> </w:t>
      </w:r>
      <w:r>
        <w:rPr>
          <w:b/>
          <w:bCs/>
        </w:rPr>
        <w:t xml:space="preserve">Low–Medium: responsible-use framing is strong but proxy-risk treatment is deferred too far</w:t>
      </w:r>
    </w:p>
    <w:bookmarkStart w:id="118" w:name="evidence-24"/>
    <w:p>
      <w:pPr>
        <w:pStyle w:val="Heading3"/>
      </w:pPr>
      <w:r>
        <w:t xml:space="preserve">Evidence</w:t>
      </w:r>
    </w:p>
    <w:p>
      <w:pPr>
        <w:pStyle w:val="FirstParagraph"/>
      </w:pPr>
      <w:r>
        <w:t xml:space="preserve">The section repeatedly warns that graph features are evidence signals, not fraud or kinship conclusions, and restricts the project to synthetic PII.</w:t>
      </w:r>
    </w:p>
    <w:p>
      <w:pPr>
        <w:pStyle w:val="BodyText"/>
      </w:pPr>
      <w:r>
        <w:t xml:space="preserve">However, features such as shared address, degree, path length and event frequency can act as proxies for household structure, geography, business size or access patterns. The section does not require a feature provenance or sensitivity field in the catalogue.</w:t>
      </w:r>
    </w:p>
    <w:bookmarkEnd w:id="118"/>
    <w:bookmarkStart w:id="119" w:name="pedagogical-impact-23"/>
    <w:p>
      <w:pPr>
        <w:pStyle w:val="Heading3"/>
      </w:pPr>
      <w:r>
        <w:t xml:space="preserve">Pedagogical impact</w:t>
      </w:r>
    </w:p>
    <w:p>
      <w:pPr>
        <w:pStyle w:val="FirstParagraph"/>
      </w:pPr>
      <w:r>
        <w:t xml:space="preserve">Section 35 will address fairness more deeply, but Section 32 is where potentially sensitive proxy variables are created. Responsible ML is easier when provenance and sensitivity are recorded at feature creation rather than reconstructed later.</w:t>
      </w:r>
    </w:p>
    <w:bookmarkEnd w:id="119"/>
    <w:bookmarkStart w:id="120" w:name="required-disposition-18"/>
    <w:p>
      <w:pPr>
        <w:pStyle w:val="Heading3"/>
      </w:pPr>
      <w:r>
        <w:t xml:space="preserve">Required disposition</w:t>
      </w:r>
    </w:p>
    <w:p>
      <w:pPr>
        <w:pStyle w:val="FirstParagraph"/>
      </w:pPr>
      <w:r>
        <w:t xml:space="preserve">Add catalogue metadata for provenance, availability, sensitivity, intended use and known limitations without attempting a full fairness module here.</w:t>
      </w:r>
    </w:p>
    <w:p>
      <w:r>
        <w:pict>
          <v:rect style="width:0;height:1.5pt" o:hralign="center" o:hrstd="t" o:hr="t"/>
        </w:pict>
      </w:r>
    </w:p>
    <w:bookmarkEnd w:id="120"/>
    <w:bookmarkEnd w:id="121"/>
    <w:bookmarkEnd w:id="122"/>
    <w:bookmarkStart w:id="130" w:name="meta-leak-report"/>
    <w:p>
      <w:pPr>
        <w:pStyle w:val="Heading1"/>
      </w:pPr>
      <w:r>
        <w:t xml:space="preserve">4. Meta-Leak Report</w:t>
      </w:r>
    </w:p>
    <w:bookmarkStart w:id="127" w:name="confirmed-legacy-taxonomy-leak"/>
    <w:p>
      <w:pPr>
        <w:pStyle w:val="Heading2"/>
      </w:pPr>
      <w:r>
        <w:t xml:space="preserve">Confirmed legacy taxonomy leak</w:t>
      </w:r>
    </w:p>
    <w:bookmarkStart w:id="123" w:name="exact-leaked-text"/>
    <w:p>
      <w:pPr>
        <w:pStyle w:val="Heading3"/>
      </w:pPr>
      <w:r>
        <w:t xml:space="preserve">Exact leaked text</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"microservices"</w:t>
      </w:r>
    </w:p>
    <w:bookmarkEnd w:id="123"/>
    <w:bookmarkStart w:id="124" w:name="locations"/>
    <w:p>
      <w:pPr>
        <w:pStyle w:val="Heading3"/>
      </w:pPr>
      <w:r>
        <w:t xml:space="preserve">Locations</w:t>
      </w:r>
    </w:p>
    <w:p>
      <w:pPr>
        <w:pStyle w:val="Compact"/>
        <w:numPr>
          <w:ilvl w:val="0"/>
          <w:numId w:val="1040"/>
        </w:numPr>
      </w:pPr>
      <w:r>
        <w:rPr>
          <w:rStyle w:val="VerbatimChar"/>
        </w:rPr>
        <w:t xml:space="preserve">src/lib/course/sections/s32-microservices.ts</w:t>
      </w:r>
    </w:p>
    <w:p>
      <w:pPr>
        <w:pStyle w:val="Compact"/>
        <w:numPr>
          <w:ilvl w:val="0"/>
          <w:numId w:val="1040"/>
        </w:numPr>
      </w:pPr>
      <w:r>
        <w:rPr>
          <w:rStyle w:val="VerbatimChar"/>
        </w:rPr>
        <w:t xml:space="preserve">course-state/curriculum_hardening/audits/explorer_reports/SECTION_MAP.tsv</w:t>
      </w:r>
    </w:p>
    <w:p>
      <w:pPr>
        <w:pStyle w:val="Compact"/>
        <w:numPr>
          <w:ilvl w:val="0"/>
          <w:numId w:val="1040"/>
        </w:numPr>
      </w:pPr>
      <w:r>
        <w:t xml:space="preserve">public hash route generated as</w:t>
      </w:r>
      <w:r>
        <w:t xml:space="preserve"> </w:t>
      </w:r>
      <w:r>
        <w:rPr>
          <w:rStyle w:val="VerbatimChar"/>
        </w:rPr>
        <w:t xml:space="preserve">#microservices</w:t>
      </w:r>
    </w:p>
    <w:bookmarkEnd w:id="124"/>
    <w:bookmarkStart w:id="125" w:name="severity"/>
    <w:p>
      <w:pPr>
        <w:pStyle w:val="Heading3"/>
      </w:pPr>
      <w:r>
        <w:t xml:space="preserve">Severity</w:t>
      </w:r>
    </w:p>
    <w:p>
      <w:pPr>
        <w:pStyle w:val="FirstParagraph"/>
      </w:pPr>
      <w:r>
        <w:rPr>
          <w:b/>
          <w:bCs/>
        </w:rPr>
        <w:t xml:space="preserve">Medium</w:t>
      </w:r>
    </w:p>
    <w:bookmarkEnd w:id="125"/>
    <w:bookmarkStart w:id="126" w:name="explanation"/>
    <w:p>
      <w:pPr>
        <w:pStyle w:val="Heading3"/>
      </w:pPr>
      <w:r>
        <w:t xml:space="preserve">Explanation</w:t>
      </w:r>
    </w:p>
    <w:p>
      <w:pPr>
        <w:pStyle w:val="FirstParagraph"/>
      </w:pPr>
      <w:r>
        <w:t xml:space="preserve">The identifier appears to be residue from a previous topic assignment. It is no longer semantically related to Section 32 and becomes visible through the shareable URL.</w:t>
      </w:r>
    </w:p>
    <w:bookmarkEnd w:id="126"/>
    <w:bookmarkEnd w:id="127"/>
    <w:bookmarkStart w:id="128" w:name="Xbdc71ab0e495a7e9cfd313f8cf876773918fd89"/>
    <w:p>
      <w:pPr>
        <w:pStyle w:val="Heading2"/>
      </w:pPr>
      <w:r>
        <w:t xml:space="preserve">Intentional instructional annotations that are</w:t>
      </w:r>
      <w:r>
        <w:t xml:space="preserve"> </w:t>
      </w:r>
      <w:r>
        <w:rPr>
          <w:b/>
          <w:bCs/>
        </w:rPr>
        <w:t xml:space="preserve">not</w:t>
      </w:r>
      <w:r>
        <w:t xml:space="preserve"> </w:t>
      </w:r>
      <w:r>
        <w:t xml:space="preserve">classified as leaks</w:t>
      </w:r>
    </w:p>
    <w:p>
      <w:pPr>
        <w:pStyle w:val="FirstParagraph"/>
      </w:pPr>
      <w:r>
        <w:t xml:space="preserve">The repeated comments:</w:t>
      </w:r>
    </w:p>
    <w:p>
      <w:pPr>
        <w:pStyle w:val="SourceCode"/>
      </w:pPr>
      <w:r>
        <w:rPr>
          <w:rStyle w:val="CommentTok"/>
        </w:rPr>
        <w:t xml:space="preserve"># DEFECT: ...</w:t>
      </w:r>
    </w:p>
    <w:p>
      <w:pPr>
        <w:pStyle w:val="FirstParagraph"/>
      </w:pPr>
      <w:r>
        <w:t xml:space="preserve">are user-facing debugging scaffolds. They are overly repetitive, but they intentionally identify the repair target and therefore are not hidden developer notes.</w:t>
      </w:r>
    </w:p>
    <w:p>
      <w:pPr>
        <w:pStyle w:val="BodyText"/>
      </w:pPr>
      <w:r>
        <w:t xml:space="preserve">Likewise, identifiers such as:</w:t>
      </w:r>
    </w:p>
    <w:p>
      <w:pPr>
        <w:pStyle w:val="SourceCode"/>
      </w:pPr>
      <w:r>
        <w:rPr>
          <w:rStyle w:val="VerbatimChar"/>
        </w:rPr>
        <w:t xml:space="preserve">S32-T3-A-E2</w:t>
      </w:r>
      <w:r>
        <w:br/>
      </w:r>
      <w:r>
        <w:rPr>
          <w:rStyle w:val="VerbatimChar"/>
        </w:rPr>
        <w:t xml:space="preserve">CASO-LIM-032</w:t>
      </w:r>
      <w:r>
        <w:br/>
      </w:r>
      <w:r>
        <w:rPr>
          <w:rStyle w:val="VerbatimChar"/>
        </w:rPr>
        <w:t xml:space="preserve">CP-N3-B</w:t>
      </w:r>
    </w:p>
    <w:p>
      <w:pPr>
        <w:pStyle w:val="FirstParagraph"/>
      </w:pPr>
      <w:r>
        <w:t xml:space="preserve">are curriculum traceability labels, not accidental leakage.</w:t>
      </w:r>
    </w:p>
    <w:bookmarkEnd w:id="128"/>
    <w:bookmarkStart w:id="129" w:name="negative-findings"/>
    <w:p>
      <w:pPr>
        <w:pStyle w:val="Heading2"/>
      </w:pPr>
      <w:r>
        <w:t xml:space="preserve">Negative findings</w:t>
      </w:r>
    </w:p>
    <w:p>
      <w:pPr>
        <w:pStyle w:val="FirstParagraph"/>
      </w:pPr>
      <w:r>
        <w:t xml:space="preserve">No evidence was found of:</w:t>
      </w:r>
    </w:p>
    <w:p>
      <w:pPr>
        <w:pStyle w:val="Compact"/>
        <w:numPr>
          <w:ilvl w:val="0"/>
          <w:numId w:val="1041"/>
        </w:numPr>
      </w:pPr>
      <w:r>
        <w:t xml:space="preserve">AI-to-developer instructions;</w:t>
      </w:r>
    </w:p>
    <w:p>
      <w:pPr>
        <w:pStyle w:val="Compact"/>
        <w:numPr>
          <w:ilvl w:val="0"/>
          <w:numId w:val="1041"/>
        </w:numPr>
      </w:pPr>
      <w:r>
        <w:t xml:space="preserve">“moved from Section X”</w:t>
      </w:r>
      <w:r>
        <w:t xml:space="preserve"> </w:t>
      </w:r>
      <w:r>
        <w:t xml:space="preserve">notes;</w:t>
      </w:r>
    </w:p>
    <w:p>
      <w:pPr>
        <w:pStyle w:val="Compact"/>
        <w:numPr>
          <w:ilvl w:val="0"/>
          <w:numId w:val="1041"/>
        </w:numPr>
      </w:pPr>
      <w:r>
        <w:t xml:space="preserve">TODO or FIXME text;</w:t>
      </w:r>
    </w:p>
    <w:p>
      <w:pPr>
        <w:pStyle w:val="Compact"/>
        <w:numPr>
          <w:ilvl w:val="0"/>
          <w:numId w:val="1041"/>
        </w:numPr>
      </w:pPr>
      <w:r>
        <w:t xml:space="preserve">generator prompts;</w:t>
      </w:r>
    </w:p>
    <w:p>
      <w:pPr>
        <w:pStyle w:val="Compact"/>
        <w:numPr>
          <w:ilvl w:val="0"/>
          <w:numId w:val="1041"/>
        </w:numPr>
      </w:pPr>
      <w:r>
        <w:t xml:space="preserve">chain-of-thought or drafting comments;</w:t>
      </w:r>
    </w:p>
    <w:p>
      <w:pPr>
        <w:pStyle w:val="Compact"/>
        <w:numPr>
          <w:ilvl w:val="0"/>
          <w:numId w:val="1041"/>
        </w:numPr>
      </w:pPr>
      <w:r>
        <w:t xml:space="preserve">placeholder prose;</w:t>
      </w:r>
    </w:p>
    <w:p>
      <w:pPr>
        <w:pStyle w:val="Compact"/>
        <w:numPr>
          <w:ilvl w:val="0"/>
          <w:numId w:val="1041"/>
        </w:numPr>
      </w:pPr>
      <w:r>
        <w:t xml:space="preserve">reviewer discussions;</w:t>
      </w:r>
    </w:p>
    <w:p>
      <w:pPr>
        <w:pStyle w:val="Compact"/>
        <w:numPr>
          <w:ilvl w:val="0"/>
          <w:numId w:val="1041"/>
        </w:numPr>
      </w:pPr>
      <w:r>
        <w:t xml:space="preserve">internal editorial commands embedded in the rendered lesson body.</w:t>
      </w:r>
    </w:p>
    <w:p>
      <w:pPr>
        <w:pStyle w:val="FirstParagraph"/>
      </w:pPr>
      <w:r>
        <w:t xml:space="preserve">The meta-leak profile is therefore good apart from the stale route/source taxonomy.</w:t>
      </w:r>
    </w:p>
    <w:p>
      <w:r>
        <w:pict>
          <v:rect style="width:0;height:1.5pt" o:hralign="center" o:hrstd="t" o:hr="t"/>
        </w:pict>
      </w:r>
    </w:p>
    <w:bookmarkEnd w:id="129"/>
    <w:bookmarkEnd w:id="130"/>
    <w:bookmarkStart w:id="145" w:name="pedagogical-redaction-deep-dive"/>
    <w:p>
      <w:pPr>
        <w:pStyle w:val="Heading1"/>
      </w:pPr>
      <w:r>
        <w:t xml:space="preserve">5. Pedagogical &amp; Redaction Deep Dive</w:t>
      </w:r>
    </w:p>
    <w:bookmarkStart w:id="131" w:name="i-do-quality"/>
    <w:p>
      <w:pPr>
        <w:pStyle w:val="Heading2"/>
      </w:pPr>
      <w:r>
        <w:t xml:space="preserve">5.1 I Do quality</w:t>
      </w:r>
    </w:p>
    <w:p>
      <w:pPr>
        <w:pStyle w:val="FirstParagraph"/>
      </w:pPr>
      <w:r>
        <w:t xml:space="preserve">The eight I Do demonstrations map one-to-one to the eight subtopics, which is a major structural strength. They are short, executable and use the same synthetic case language as the exercises.</w:t>
      </w:r>
    </w:p>
    <w:p>
      <w:pPr>
        <w:pStyle w:val="BodyText"/>
      </w:pPr>
      <w:r>
        <w:t xml:space="preserve">The best demonstrations are:</w:t>
      </w:r>
    </w:p>
    <w:p>
      <w:pPr>
        <w:pStyle w:val="Compact"/>
        <w:numPr>
          <w:ilvl w:val="0"/>
          <w:numId w:val="1042"/>
        </w:numPr>
      </w:pPr>
      <w:r>
        <w:t xml:space="preserve">the half-open temporal-window example;</w:t>
      </w:r>
    </w:p>
    <w:p>
      <w:pPr>
        <w:pStyle w:val="Compact"/>
        <w:numPr>
          <w:ilvl w:val="0"/>
          <w:numId w:val="1042"/>
        </w:numPr>
      </w:pPr>
      <w:r>
        <w:t xml:space="preserve">explicit rejection of transform-before-fit;</w:t>
      </w:r>
    </w:p>
    <w:p>
      <w:pPr>
        <w:pStyle w:val="Compact"/>
        <w:numPr>
          <w:ilvl w:val="0"/>
          <w:numId w:val="1042"/>
        </w:numPr>
      </w:pPr>
      <w:r>
        <w:t xml:space="preserve">temporal/group split reporting;</w:t>
      </w:r>
    </w:p>
    <w:p>
      <w:pPr>
        <w:pStyle w:val="Compact"/>
        <w:numPr>
          <w:ilvl w:val="0"/>
          <w:numId w:val="1042"/>
        </w:numPr>
      </w:pPr>
      <w:r>
        <w:t xml:space="preserve">the conceptual handoff from graph topology to non-conclusive evidence signals.</w:t>
      </w:r>
    </w:p>
    <w:p>
      <w:pPr>
        <w:pStyle w:val="FirstParagraph"/>
      </w:pPr>
      <w:r>
        <w:t xml:space="preserve">The central weakness is that several demonstrations show conclusions without executing the full reasoning they claim:</w:t>
      </w:r>
    </w:p>
    <w:p>
      <w:pPr>
        <w:pStyle w:val="Compact"/>
        <w:numPr>
          <w:ilvl w:val="0"/>
          <w:numId w:val="1043"/>
        </w:numPr>
      </w:pPr>
      <w:r>
        <w:t xml:space="preserve">training statistics are injected;</w:t>
      </w:r>
    </w:p>
    <w:p>
      <w:pPr>
        <w:pStyle w:val="Compact"/>
        <w:numPr>
          <w:ilvl w:val="0"/>
          <w:numId w:val="1043"/>
        </w:numPr>
      </w:pPr>
      <w:r>
        <w:t xml:space="preserve">graph state is precomputed without an as-of filter;</w:t>
      </w:r>
    </w:p>
    <w:p>
      <w:pPr>
        <w:pStyle w:val="Compact"/>
        <w:numPr>
          <w:ilvl w:val="0"/>
          <w:numId w:val="1043"/>
        </w:numPr>
      </w:pPr>
      <w:r>
        <w:t xml:space="preserve">JSON persistence is simulated in memory;</w:t>
      </w:r>
    </w:p>
    <w:p>
      <w:pPr>
        <w:pStyle w:val="Compact"/>
        <w:numPr>
          <w:ilvl w:val="0"/>
          <w:numId w:val="1043"/>
        </w:numPr>
      </w:pPr>
      <w:r>
        <w:t xml:space="preserve">leakage detection uses naming only;</w:t>
      </w:r>
    </w:p>
    <w:p>
      <w:pPr>
        <w:pStyle w:val="Compact"/>
        <w:numPr>
          <w:ilvl w:val="0"/>
          <w:numId w:val="1043"/>
        </w:numPr>
      </w:pPr>
      <w:r>
        <w:t xml:space="preserve">skew uses one mean;</w:t>
      </w:r>
    </w:p>
    <w:p>
      <w:pPr>
        <w:pStyle w:val="Compact"/>
        <w:numPr>
          <w:ilvl w:val="0"/>
          <w:numId w:val="1043"/>
        </w:numPr>
      </w:pPr>
      <w:r>
        <w:t xml:space="preserve">feature-set versioning uses a prefix test.</w:t>
      </w:r>
    </w:p>
    <w:p>
      <w:pPr>
        <w:pStyle w:val="FirstParagraph"/>
      </w:pPr>
      <w:r>
        <w:t xml:space="preserve">The I Do stage should model expert reasoning, not merely produce the desired Boolean. Each demo would benefit from a brief</w:t>
      </w:r>
      <w:r>
        <w:t xml:space="preserve"> </w:t>
      </w:r>
      <w:r>
        <w:t xml:space="preserve">“why this evidence is sufficient”</w:t>
      </w:r>
      <w:r>
        <w:t xml:space="preserve"> </w:t>
      </w:r>
      <w:r>
        <w:t xml:space="preserve">and</w:t>
      </w:r>
      <w:r>
        <w:t xml:space="preserve"> </w:t>
      </w:r>
      <w:r>
        <w:t xml:space="preserve">“what this toy example does not prove”</w:t>
      </w:r>
      <w:r>
        <w:t xml:space="preserve"> </w:t>
      </w:r>
      <w:r>
        <w:t xml:space="preserve">section.</w:t>
      </w:r>
    </w:p>
    <w:bookmarkEnd w:id="131"/>
    <w:bookmarkStart w:id="132" w:name="we-do-quality"/>
    <w:p>
      <w:pPr>
        <w:pStyle w:val="Heading2"/>
      </w:pPr>
      <w:r>
        <w:t xml:space="preserve">5.2 We Do quality</w:t>
      </w:r>
    </w:p>
    <w:p>
      <w:pPr>
        <w:pStyle w:val="FirstParagraph"/>
      </w:pPr>
      <w:r>
        <w:t xml:space="preserve">The presence of 24 exercises is impressive. Every subtopic receives guided, independent and transfer-labelled practice. The sequence also consistently includes:</w:t>
      </w:r>
    </w:p>
    <w:p>
      <w:pPr>
        <w:pStyle w:val="Compact"/>
        <w:numPr>
          <w:ilvl w:val="0"/>
          <w:numId w:val="1044"/>
        </w:numPr>
      </w:pPr>
      <w:r>
        <w:t xml:space="preserve">starter code;</w:t>
      </w:r>
    </w:p>
    <w:p>
      <w:pPr>
        <w:pStyle w:val="Compact"/>
        <w:numPr>
          <w:ilvl w:val="0"/>
          <w:numId w:val="1044"/>
        </w:numPr>
      </w:pPr>
      <w:r>
        <w:t xml:space="preserve">two hints;</w:t>
      </w:r>
    </w:p>
    <w:p>
      <w:pPr>
        <w:pStyle w:val="Compact"/>
        <w:numPr>
          <w:ilvl w:val="0"/>
          <w:numId w:val="1044"/>
        </w:numPr>
      </w:pPr>
      <w:r>
        <w:t xml:space="preserve">expected output;</w:t>
      </w:r>
    </w:p>
    <w:p>
      <w:pPr>
        <w:pStyle w:val="Compact"/>
        <w:numPr>
          <w:ilvl w:val="0"/>
          <w:numId w:val="1044"/>
        </w:numPr>
      </w:pPr>
      <w:r>
        <w:t xml:space="preserve">feedback;</w:t>
      </w:r>
    </w:p>
    <w:p>
      <w:pPr>
        <w:pStyle w:val="Compact"/>
        <w:numPr>
          <w:ilvl w:val="0"/>
          <w:numId w:val="1044"/>
        </w:numPr>
      </w:pPr>
      <w:r>
        <w:t xml:space="preserve">an adversarial fixture;</w:t>
      </w:r>
    </w:p>
    <w:p>
      <w:pPr>
        <w:pStyle w:val="Compact"/>
        <w:numPr>
          <w:ilvl w:val="0"/>
          <w:numId w:val="1044"/>
        </w:numPr>
      </w:pPr>
      <w:r>
        <w:t xml:space="preserve">a missing-prerequisite fixture.</w:t>
      </w:r>
    </w:p>
    <w:p>
      <w:pPr>
        <w:pStyle w:val="FirstParagraph"/>
      </w:pPr>
      <w:r>
        <w:t xml:space="preserve">That is much stronger than a generic</w:t>
      </w:r>
      <w:r>
        <w:t xml:space="preserve"> </w:t>
      </w:r>
      <w:r>
        <w:t xml:space="preserve">“write a function”</w:t>
      </w:r>
      <w:r>
        <w:t xml:space="preserve"> </w:t>
      </w:r>
      <w:r>
        <w:t xml:space="preserve">exercise bank.</w:t>
      </w:r>
    </w:p>
    <w:p>
      <w:pPr>
        <w:pStyle w:val="BodyText"/>
      </w:pPr>
      <w:r>
        <w:t xml:space="preserve">The weakness is</w:t>
      </w:r>
      <w:r>
        <w:t xml:space="preserve"> </w:t>
      </w:r>
      <w:r>
        <w:rPr>
          <w:b/>
          <w:bCs/>
        </w:rPr>
        <w:t xml:space="preserve">fading quality</w:t>
      </w:r>
      <w:r>
        <w:t xml:space="preserve">. E2 and E3 often preserve nearly all of E1’s structure. Responsibility changes nominally, but not cognitively. The learner commonly edits a predicate rather than selecting a design.</w:t>
      </w:r>
    </w:p>
    <w:p>
      <w:pPr>
        <w:pStyle w:val="BodyText"/>
      </w:pPr>
      <w:r>
        <w:t xml:space="preserve">Worked-example research supports gradually fading solution steps and moving learners from example study to independent problem solving. It does not imply repeating the same near-complete function under three labels.</w:t>
      </w:r>
    </w:p>
    <w:p>
      <w:pPr>
        <w:pStyle w:val="BodyText"/>
      </w:pPr>
      <w:r>
        <w:t xml:space="preserve">A stronger progression would be:</w:t>
      </w:r>
    </w:p>
    <w:p>
      <w:pPr>
        <w:pStyle w:val="Compact"/>
        <w:numPr>
          <w:ilvl w:val="0"/>
          <w:numId w:val="1045"/>
        </w:numPr>
      </w:pPr>
      <w:r>
        <w:rPr>
          <w:b/>
          <w:bCs/>
        </w:rPr>
        <w:t xml:space="preserve">E1:</w:t>
      </w:r>
      <w:r>
        <w:t xml:space="preserve"> </w:t>
      </w:r>
      <w:r>
        <w:t xml:space="preserve">repair a visible defect with explicit hints;</w:t>
      </w:r>
    </w:p>
    <w:p>
      <w:pPr>
        <w:pStyle w:val="Compact"/>
        <w:numPr>
          <w:ilvl w:val="0"/>
          <w:numId w:val="1045"/>
        </w:numPr>
      </w:pPr>
      <w:r>
        <w:rPr>
          <w:b/>
          <w:bCs/>
        </w:rPr>
        <w:t xml:space="preserve">E2:</w:t>
      </w:r>
      <w:r>
        <w:t xml:space="preserve"> </w:t>
      </w:r>
      <w:r>
        <w:t xml:space="preserve">complete a partially structured implementation and author tests;</w:t>
      </w:r>
    </w:p>
    <w:p>
      <w:pPr>
        <w:pStyle w:val="Compact"/>
        <w:numPr>
          <w:ilvl w:val="0"/>
          <w:numId w:val="1045"/>
        </w:numPr>
      </w:pPr>
      <w:r>
        <w:rPr>
          <w:b/>
          <w:bCs/>
        </w:rPr>
        <w:t xml:space="preserve">E3:</w:t>
      </w:r>
      <w:r>
        <w:t xml:space="preserve"> </w:t>
      </w:r>
      <w:r>
        <w:t xml:space="preserve">receive a new scenario, raw event table and acceptance contract, then choose the transformation and failure policy.</w:t>
      </w:r>
    </w:p>
    <w:bookmarkEnd w:id="132"/>
    <w:bookmarkStart w:id="133" w:name="you-do-quality"/>
    <w:p>
      <w:pPr>
        <w:pStyle w:val="Heading2"/>
      </w:pPr>
      <w:r>
        <w:t xml:space="preserve">5.3 You Do quality</w:t>
      </w:r>
    </w:p>
    <w:p>
      <w:pPr>
        <w:pStyle w:val="FirstParagraph"/>
      </w:pPr>
      <w:r>
        <w:t xml:space="preserve">The proposed deliverable is professionally relevant. A versioned feature table and split report are credible portfolio artefacts and an excellent bridge into a baseline-model section.</w:t>
      </w:r>
    </w:p>
    <w:p>
      <w:pPr>
        <w:pStyle w:val="BodyText"/>
      </w:pPr>
      <w:r>
        <w:t xml:space="preserve">The current starter, however, is not yet a trustworthy assessment because:</w:t>
      </w:r>
    </w:p>
    <w:p>
      <w:pPr>
        <w:pStyle w:val="Compact"/>
        <w:numPr>
          <w:ilvl w:val="0"/>
          <w:numId w:val="1046"/>
        </w:numPr>
      </w:pPr>
      <w:r>
        <w:t xml:space="preserve">its two core acceptance conditions contradict its own data;</w:t>
      </w:r>
    </w:p>
    <w:p>
      <w:pPr>
        <w:pStyle w:val="Compact"/>
        <w:numPr>
          <w:ilvl w:val="0"/>
          <w:numId w:val="1046"/>
        </w:numPr>
      </w:pPr>
      <w:r>
        <w:t xml:space="preserve">central requirements are not represented in the starter;</w:t>
      </w:r>
    </w:p>
    <w:p>
      <w:pPr>
        <w:pStyle w:val="Compact"/>
        <w:numPr>
          <w:ilvl w:val="0"/>
          <w:numId w:val="1046"/>
        </w:numPr>
      </w:pPr>
      <w:r>
        <w:t xml:space="preserve">assertions are commented;</w:t>
      </w:r>
    </w:p>
    <w:p>
      <w:pPr>
        <w:pStyle w:val="Compact"/>
        <w:numPr>
          <w:ilvl w:val="0"/>
          <w:numId w:val="1046"/>
        </w:numPr>
      </w:pPr>
      <w:r>
        <w:t xml:space="preserve">no file artefact is generated;</w:t>
      </w:r>
    </w:p>
    <w:p>
      <w:pPr>
        <w:pStyle w:val="Compact"/>
        <w:numPr>
          <w:ilvl w:val="0"/>
          <w:numId w:val="1046"/>
        </w:numPr>
      </w:pPr>
      <w:r>
        <w:t xml:space="preserve">no tests are provided;</w:t>
      </w:r>
    </w:p>
    <w:p>
      <w:pPr>
        <w:pStyle w:val="Compact"/>
        <w:numPr>
          <w:ilvl w:val="0"/>
          <w:numId w:val="1046"/>
        </w:numPr>
      </w:pPr>
      <w:r>
        <w:t xml:space="preserve">schema hashing and vocabulary are only mentioned;</w:t>
      </w:r>
    </w:p>
    <w:p>
      <w:pPr>
        <w:pStyle w:val="Compact"/>
        <w:numPr>
          <w:ilvl w:val="0"/>
          <w:numId w:val="1046"/>
        </w:numPr>
      </w:pPr>
      <w:r>
        <w:t xml:space="preserve">graph features are optional;</w:t>
      </w:r>
    </w:p>
    <w:p>
      <w:pPr>
        <w:pStyle w:val="Compact"/>
        <w:numPr>
          <w:ilvl w:val="0"/>
          <w:numId w:val="1046"/>
        </w:numPr>
      </w:pPr>
      <w:r>
        <w:t xml:space="preserve">the project cannot honestly satisfy overlap zero.</w:t>
      </w:r>
    </w:p>
    <w:p>
      <w:pPr>
        <w:pStyle w:val="FirstParagraph"/>
      </w:pPr>
      <w:r>
        <w:t xml:space="preserve">Until those defects are corrected, the portfolio task is less reliable than the preceding guided exercises.</w:t>
      </w:r>
    </w:p>
    <w:bookmarkEnd w:id="133"/>
    <w:bookmarkStart w:id="134" w:name="Xd0b902a6d772974beac5053ac50ad887dacae25"/>
    <w:p>
      <w:pPr>
        <w:pStyle w:val="Heading2"/>
      </w:pPr>
      <w:r>
        <w:t xml:space="preserve">5.4 Cognitive load and progressive disclosure</w:t>
      </w:r>
    </w:p>
    <w:p>
      <w:pPr>
        <w:pStyle w:val="FirstParagraph"/>
      </w:pPr>
      <w:r>
        <w:t xml:space="preserve">The section contains a useful glossary and a logical four-topic structure. That reduces intrinsic load.</w:t>
      </w:r>
    </w:p>
    <w:p>
      <w:pPr>
        <w:pStyle w:val="BodyText"/>
      </w:pPr>
      <w:r>
        <w:t xml:space="preserve">Extraneous load rises from three sources:</w:t>
      </w:r>
    </w:p>
    <w:p>
      <w:pPr>
        <w:pStyle w:val="Compact"/>
        <w:numPr>
          <w:ilvl w:val="0"/>
          <w:numId w:val="1047"/>
        </w:numPr>
      </w:pPr>
      <w:r>
        <w:t xml:space="preserve">heavy English–Spanish switching;</w:t>
      </w:r>
    </w:p>
    <w:p>
      <w:pPr>
        <w:pStyle w:val="Compact"/>
        <w:numPr>
          <w:ilvl w:val="0"/>
          <w:numId w:val="1047"/>
        </w:numPr>
      </w:pPr>
      <w:r>
        <w:t xml:space="preserve">many exact operational status strings;</w:t>
      </w:r>
    </w:p>
    <w:p>
      <w:pPr>
        <w:pStyle w:val="Compact"/>
        <w:numPr>
          <w:ilvl w:val="0"/>
          <w:numId w:val="1047"/>
        </w:numPr>
      </w:pPr>
      <w:r>
        <w:t xml:space="preserve">repeated nested dictionaries and fixtures surrounding small feature concepts.</w:t>
      </w:r>
    </w:p>
    <w:p>
      <w:pPr>
        <w:pStyle w:val="FirstParagraph"/>
      </w:pPr>
      <w:r>
        <w:t xml:space="preserve">A standard typed result object could preserve fail-closed semantics while reducing vocabulary:</w:t>
      </w:r>
    </w:p>
    <w:p>
      <w:pPr>
        <w:pStyle w:val="SourceCode"/>
      </w:pPr>
      <w:r>
        <w:rPr>
          <w:rStyle w:val="NormalTok"/>
        </w:rPr>
        <w:t xml:space="preserve">Decision(</w:t>
      </w:r>
      <w:r>
        <w:br/>
      </w:r>
      <w:r>
        <w:rPr>
          <w:rStyle w:val="NormalTok"/>
        </w:rPr>
        <w:t xml:space="preserve">    status</w:t>
      </w:r>
      <w:r>
        <w:rPr>
          <w:rStyle w:val="OperatorTok"/>
        </w:rPr>
        <w:t xml:space="preserve">=</w:t>
      </w:r>
      <w:r>
        <w:rPr>
          <w:rStyle w:val="StringTok"/>
        </w:rPr>
        <w:t xml:space="preserve">"request"</w:t>
      </w:r>
      <w:r>
        <w:rPr>
          <w:rStyle w:val="NormalTok"/>
        </w:rPr>
        <w:t xml:space="preserve"> </w:t>
      </w:r>
      <w:r>
        <w:rPr>
          <w:rStyle w:val="OperatorTok"/>
        </w:rPr>
        <w:t xml:space="preserve">|</w:t>
      </w:r>
      <w:r>
        <w:rPr>
          <w:rStyle w:val="NormalTok"/>
        </w:rPr>
        <w:t xml:space="preserve"> </w:t>
      </w:r>
      <w:r>
        <w:rPr>
          <w:rStyle w:val="StringTok"/>
        </w:rPr>
        <w:t xml:space="preserve">"reject"</w:t>
      </w:r>
      <w:r>
        <w:rPr>
          <w:rStyle w:val="NormalTok"/>
        </w:rPr>
        <w:t xml:space="preserve"> </w:t>
      </w:r>
      <w:r>
        <w:rPr>
          <w:rStyle w:val="OperatorTok"/>
        </w:rPr>
        <w:t xml:space="preserve">|</w:t>
      </w:r>
      <w:r>
        <w:rPr>
          <w:rStyle w:val="NormalTok"/>
        </w:rPr>
        <w:t xml:space="preserve"> </w:t>
      </w:r>
      <w:r>
        <w:rPr>
          <w:rStyle w:val="StringTok"/>
        </w:rPr>
        <w:t xml:space="preserve">"continue"</w:t>
      </w:r>
      <w:r>
        <w:rPr>
          <w:rStyle w:val="NormalTok"/>
        </w:rPr>
        <w:t xml:space="preserve">,</w:t>
      </w:r>
      <w:r>
        <w:br/>
      </w:r>
      <w:r>
        <w:rPr>
          <w:rStyle w:val="NormalTok"/>
        </w:rPr>
        <w:t xml:space="preserve">    reason</w:t>
      </w:r>
      <w:r>
        <w:rPr>
          <w:rStyle w:val="OperatorTok"/>
        </w:rPr>
        <w:t xml:space="preserve">=</w:t>
      </w:r>
      <w:r>
        <w:rPr>
          <w:rStyle w:val="StringTok"/>
        </w:rPr>
        <w:t xml:space="preserve">"missing_catalog"</w:t>
      </w:r>
      <w:r>
        <w:rPr>
          <w:rStyle w:val="NormalTok"/>
        </w:rPr>
        <w:t xml:space="preserve"> </w:t>
      </w:r>
      <w:r>
        <w:rPr>
          <w:rStyle w:val="OperatorTok"/>
        </w:rPr>
        <w:t xml:space="preserve">|</w:t>
      </w:r>
      <w:r>
        <w:rPr>
          <w:rStyle w:val="NormalTok"/>
        </w:rPr>
        <w:t xml:space="preserve"> </w:t>
      </w:r>
      <w:r>
        <w:rPr>
          <w:rStyle w:val="StringTok"/>
        </w:rPr>
        <w:t xml:space="preserve">"future_timestamp"</w:t>
      </w:r>
      <w:r>
        <w:rPr>
          <w:rStyle w:val="NormalTok"/>
        </w:rPr>
        <w:t xml:space="preserve"> </w:t>
      </w:r>
      <w:r>
        <w:rPr>
          <w:rStyle w:val="OperatorTok"/>
        </w:rPr>
        <w:t xml:space="preserve">|</w:t>
      </w:r>
      <w:r>
        <w:rPr>
          <w:rStyle w:val="NormalTok"/>
        </w:rPr>
        <w:t xml:space="preserve"> ...</w:t>
      </w:r>
      <w:r>
        <w:br/>
      </w:r>
      <w:r>
        <w:rPr>
          <w:rStyle w:val="NormalTok"/>
        </w:rPr>
        <w:t xml:space="preserve">)</w:t>
      </w:r>
    </w:p>
    <w:p>
      <w:pPr>
        <w:pStyle w:val="FirstParagraph"/>
      </w:pPr>
      <w:r>
        <w:t xml:space="preserve">This would allow learners to focus first on feature correctness and second on orchestration policy.</w:t>
      </w:r>
    </w:p>
    <w:bookmarkEnd w:id="134"/>
    <w:bookmarkStart w:id="135" w:name="exercise-and-exam-alignment"/>
    <w:p>
      <w:pPr>
        <w:pStyle w:val="Heading2"/>
      </w:pPr>
      <w:r>
        <w:t xml:space="preserve">5.5 Exercise and exam alignment</w:t>
      </w:r>
    </w:p>
    <w:p>
      <w:pPr>
        <w:pStyle w:val="FirstParagraph"/>
      </w:pPr>
      <w:r>
        <w:t xml:space="preserve">The self-check covers most declared concepts:</w:t>
      </w:r>
    </w:p>
    <w:p>
      <w:pPr>
        <w:pStyle w:val="Compact"/>
        <w:numPr>
          <w:ilvl w:val="0"/>
          <w:numId w:val="1048"/>
        </w:numPr>
      </w:pPr>
      <w:r>
        <w:t xml:space="preserve">half-open windows;</w:t>
      </w:r>
    </w:p>
    <w:p>
      <w:pPr>
        <w:pStyle w:val="Compact"/>
        <w:numPr>
          <w:ilvl w:val="0"/>
          <w:numId w:val="1048"/>
        </w:numPr>
      </w:pPr>
      <w:r>
        <w:t xml:space="preserve">fit-before-transform;</w:t>
      </w:r>
    </w:p>
    <w:p>
      <w:pPr>
        <w:pStyle w:val="Compact"/>
        <w:numPr>
          <w:ilvl w:val="0"/>
          <w:numId w:val="1048"/>
        </w:numPr>
      </w:pPr>
      <w:r>
        <w:t xml:space="preserve">entity overlap;</w:t>
      </w:r>
    </w:p>
    <w:p>
      <w:pPr>
        <w:pStyle w:val="Compact"/>
        <w:numPr>
          <w:ilvl w:val="0"/>
          <w:numId w:val="1048"/>
        </w:numPr>
      </w:pPr>
      <w:r>
        <w:t xml:space="preserve">label leakage;</w:t>
      </w:r>
    </w:p>
    <w:p>
      <w:pPr>
        <w:pStyle w:val="Compact"/>
        <w:numPr>
          <w:ilvl w:val="0"/>
          <w:numId w:val="1048"/>
        </w:numPr>
      </w:pPr>
      <w:r>
        <w:t xml:space="preserve">train-only μ/σ;</w:t>
      </w:r>
    </w:p>
    <w:p>
      <w:pPr>
        <w:pStyle w:val="Compact"/>
        <w:numPr>
          <w:ilvl w:val="0"/>
          <w:numId w:val="1048"/>
        </w:numPr>
      </w:pPr>
      <w:r>
        <w:t xml:space="preserve">unknown keys;</w:t>
      </w:r>
    </w:p>
    <w:p>
      <w:pPr>
        <w:pStyle w:val="Compact"/>
        <w:numPr>
          <w:ilvl w:val="0"/>
          <w:numId w:val="1048"/>
        </w:numPr>
      </w:pPr>
      <w:r>
        <w:t xml:space="preserve">missing indicators;</w:t>
      </w:r>
    </w:p>
    <w:p>
      <w:pPr>
        <w:pStyle w:val="Compact"/>
        <w:numPr>
          <w:ilvl w:val="0"/>
          <w:numId w:val="1048"/>
        </w:numPr>
      </w:pPr>
      <w:r>
        <w:t xml:space="preserve">skew;</w:t>
      </w:r>
    </w:p>
    <w:p>
      <w:pPr>
        <w:pStyle w:val="Compact"/>
        <w:numPr>
          <w:ilvl w:val="0"/>
          <w:numId w:val="1048"/>
        </w:numPr>
      </w:pPr>
      <w:r>
        <w:t xml:space="preserve">feature-set version changes;</w:t>
      </w:r>
    </w:p>
    <w:p>
      <w:pPr>
        <w:pStyle w:val="Compact"/>
        <w:numPr>
          <w:ilvl w:val="0"/>
          <w:numId w:val="1048"/>
        </w:numPr>
      </w:pPr>
      <w:r>
        <w:t xml:space="preserve">missing state.</w:t>
      </w:r>
    </w:p>
    <w:p>
      <w:pPr>
        <w:pStyle w:val="FirstParagraph"/>
      </w:pPr>
      <w:r>
        <w:t xml:space="preserve">Coverage is broad, but depth is low. The exam should include at least:</w:t>
      </w:r>
    </w:p>
    <w:p>
      <w:pPr>
        <w:pStyle w:val="Compact"/>
        <w:numPr>
          <w:ilvl w:val="0"/>
          <w:numId w:val="1049"/>
        </w:numPr>
      </w:pPr>
      <w:r>
        <w:t xml:space="preserve">a code-tracing item with hidden leakage;</w:t>
      </w:r>
    </w:p>
    <w:p>
      <w:pPr>
        <w:pStyle w:val="Compact"/>
        <w:numPr>
          <w:ilvl w:val="0"/>
          <w:numId w:val="1049"/>
        </w:numPr>
      </w:pPr>
      <w:r>
        <w:t xml:space="preserve">an as-of-join diagnosis;</w:t>
      </w:r>
    </w:p>
    <w:p>
      <w:pPr>
        <w:pStyle w:val="Compact"/>
        <w:numPr>
          <w:ilvl w:val="0"/>
          <w:numId w:val="1049"/>
        </w:numPr>
      </w:pPr>
      <w:r>
        <w:t xml:space="preserve">a grouped-temporal split comparison;</w:t>
      </w:r>
    </w:p>
    <w:p>
      <w:pPr>
        <w:pStyle w:val="Compact"/>
        <w:numPr>
          <w:ilvl w:val="0"/>
          <w:numId w:val="1049"/>
        </w:numPr>
      </w:pPr>
      <w:r>
        <w:t xml:space="preserve">a pipeline fit/transform ordering task;</w:t>
      </w:r>
    </w:p>
    <w:p>
      <w:pPr>
        <w:pStyle w:val="Compact"/>
        <w:numPr>
          <w:ilvl w:val="0"/>
          <w:numId w:val="1049"/>
        </w:numPr>
      </w:pPr>
      <w:r>
        <w:t xml:space="preserve">a feature catalogue with metadata and target columns;</w:t>
      </w:r>
    </w:p>
    <w:p>
      <w:pPr>
        <w:pStyle w:val="Compact"/>
        <w:numPr>
          <w:ilvl w:val="0"/>
          <w:numId w:val="1049"/>
        </w:numPr>
      </w:pPr>
      <w:r>
        <w:t xml:space="preserve">a parity failure between training and serving;</w:t>
      </w:r>
    </w:p>
    <w:p>
      <w:pPr>
        <w:pStyle w:val="Compact"/>
        <w:numPr>
          <w:ilvl w:val="0"/>
          <w:numId w:val="1049"/>
        </w:numPr>
      </w:pPr>
      <w:r>
        <w:t xml:space="preserve">a distribution example where equal means hide skew.</w:t>
      </w:r>
    </w:p>
    <w:p>
      <w:pPr>
        <w:pStyle w:val="FirstParagraph"/>
      </w:pPr>
      <w:r>
        <w:t xml:space="preserve">The roadmap’s four topic evaluations should be mounted in the section source or explicitly linked into the public UI.</w:t>
      </w:r>
    </w:p>
    <w:bookmarkEnd w:id="135"/>
    <w:bookmarkStart w:id="138" w:name="roadmap-continuity"/>
    <w:p>
      <w:pPr>
        <w:pStyle w:val="Heading2"/>
      </w:pPr>
      <w:r>
        <w:t xml:space="preserve">5.6 Roadmap continuity</w:t>
      </w:r>
    </w:p>
    <w:bookmarkStart w:id="136" w:name="from-section-31"/>
    <w:p>
      <w:pPr>
        <w:pStyle w:val="Heading3"/>
      </w:pPr>
      <w:r>
        <w:t xml:space="preserve">From Section 31</w:t>
      </w:r>
    </w:p>
    <w:p>
      <w:pPr>
        <w:pStyle w:val="FirstParagraph"/>
      </w:pPr>
      <w:r>
        <w:t xml:space="preserve">The conceptual bridge is strong: graph topology becomes candidate model input without being interpreted as guilt or kinship. The missing edge is temporal provenance. Section 31’s graph must be snapshotted as of each decision time before degree or path features are calculated.</w:t>
      </w:r>
    </w:p>
    <w:bookmarkEnd w:id="136"/>
    <w:bookmarkStart w:id="137" w:name="into-section-33"/>
    <w:p>
      <w:pPr>
        <w:pStyle w:val="Heading3"/>
      </w:pPr>
      <w:r>
        <w:t xml:space="preserve">Into Section 33</w:t>
      </w:r>
    </w:p>
    <w:p>
      <w:pPr>
        <w:pStyle w:val="FirstParagraph"/>
      </w:pPr>
      <w:r>
        <w:t xml:space="preserve">The handoff is explicit and repeatedly named. That is good curriculum engineering.</w:t>
      </w:r>
    </w:p>
    <w:p>
      <w:pPr>
        <w:pStyle w:val="BodyText"/>
      </w:pPr>
      <w:r>
        <w:t xml:space="preserve">The actual artefact is not yet strong enough for Section 33 because it lacks:</w:t>
      </w:r>
    </w:p>
    <w:p>
      <w:pPr>
        <w:pStyle w:val="Compact"/>
        <w:numPr>
          <w:ilvl w:val="0"/>
          <w:numId w:val="1050"/>
        </w:numPr>
      </w:pPr>
      <w:r>
        <w:t xml:space="preserve">a real persisted pipeline;</w:t>
      </w:r>
    </w:p>
    <w:p>
      <w:pPr>
        <w:pStyle w:val="Compact"/>
        <w:numPr>
          <w:ilvl w:val="0"/>
          <w:numId w:val="1050"/>
        </w:numPr>
      </w:pPr>
      <w:r>
        <w:t xml:space="preserve">feature names generated from the fitted transformer;</w:t>
      </w:r>
    </w:p>
    <w:p>
      <w:pPr>
        <w:pStyle w:val="Compact"/>
        <w:numPr>
          <w:ilvl w:val="0"/>
          <w:numId w:val="1050"/>
        </w:numPr>
      </w:pPr>
      <w:r>
        <w:t xml:space="preserve">immutable schema hash;</w:t>
      </w:r>
    </w:p>
    <w:p>
      <w:pPr>
        <w:pStyle w:val="Compact"/>
        <w:numPr>
          <w:ilvl w:val="0"/>
          <w:numId w:val="1050"/>
        </w:numPr>
      </w:pPr>
      <w:r>
        <w:t xml:space="preserve">categorical vocabulary;</w:t>
      </w:r>
    </w:p>
    <w:p>
      <w:pPr>
        <w:pStyle w:val="Compact"/>
        <w:numPr>
          <w:ilvl w:val="0"/>
          <w:numId w:val="1050"/>
        </w:numPr>
      </w:pPr>
      <w:r>
        <w:t xml:space="preserve">working split report;</w:t>
      </w:r>
    </w:p>
    <w:p>
      <w:pPr>
        <w:pStyle w:val="Compact"/>
        <w:numPr>
          <w:ilvl w:val="0"/>
          <w:numId w:val="1050"/>
        </w:numPr>
      </w:pPr>
      <w:r>
        <w:t xml:space="preserve">complete tests;</w:t>
      </w:r>
    </w:p>
    <w:p>
      <w:pPr>
        <w:pStyle w:val="Compact"/>
        <w:numPr>
          <w:ilvl w:val="0"/>
          <w:numId w:val="1050"/>
        </w:numPr>
      </w:pPr>
      <w:r>
        <w:t xml:space="preserve">parity evidence.</w:t>
      </w:r>
    </w:p>
    <w:bookmarkEnd w:id="137"/>
    <w:bookmarkEnd w:id="138"/>
    <w:bookmarkStart w:id="143" w:name="X352f8c12b5d3b2b78a39e6e54f7e74b36393b70"/>
    <w:p>
      <w:pPr>
        <w:pStyle w:val="Heading2"/>
      </w:pPr>
      <w:r>
        <w:t xml:space="preserve">5.7 Comparison with best-in-class external material</w:t>
      </w:r>
    </w:p>
    <w:bookmarkStart w:id="139" w:name="scikit-learn"/>
    <w:p>
      <w:pPr>
        <w:pStyle w:val="Heading3"/>
      </w:pPr>
      <w:r>
        <w:t xml:space="preserve">Scikit-learn</w:t>
      </w:r>
    </w:p>
    <w:p>
      <w:pPr>
        <w:pStyle w:val="FirstParagraph"/>
      </w:pPr>
      <w:r>
        <w:t xml:space="preserve">Scikit-learn’s official anti-leakage guidance:</w:t>
      </w:r>
    </w:p>
    <w:p>
      <w:pPr>
        <w:pStyle w:val="Compact"/>
        <w:numPr>
          <w:ilvl w:val="0"/>
          <w:numId w:val="1051"/>
        </w:numPr>
      </w:pPr>
      <w:r>
        <w:t xml:space="preserve">splits data before preprocessing;</w:t>
      </w:r>
    </w:p>
    <w:p>
      <w:pPr>
        <w:pStyle w:val="Compact"/>
        <w:numPr>
          <w:ilvl w:val="0"/>
          <w:numId w:val="1051"/>
        </w:numPr>
      </w:pPr>
      <w:r>
        <w:t xml:space="preserve">fits transformations only on training data;</w:t>
      </w:r>
    </w:p>
    <w:p>
      <w:pPr>
        <w:pStyle w:val="Compact"/>
        <w:numPr>
          <w:ilvl w:val="0"/>
          <w:numId w:val="1051"/>
        </w:numPr>
      </w:pPr>
      <w:r>
        <w:t xml:space="preserve">applies</w:t>
      </w:r>
      <w:r>
        <w:t xml:space="preserve"> </w:t>
      </w:r>
      <w:r>
        <w:rPr>
          <w:rStyle w:val="VerbatimChar"/>
        </w:rPr>
        <w:t xml:space="preserve">transform</w:t>
      </w:r>
      <w:r>
        <w:t xml:space="preserve"> </w:t>
      </w:r>
      <w:r>
        <w:t xml:space="preserve">to held-out data;</w:t>
      </w:r>
    </w:p>
    <w:p>
      <w:pPr>
        <w:pStyle w:val="Compact"/>
        <w:numPr>
          <w:ilvl w:val="0"/>
          <w:numId w:val="1051"/>
        </w:numPr>
      </w:pPr>
      <w:r>
        <w:t xml:space="preserve">recommends pipelines to enforce those boundaries.</w:t>
      </w:r>
    </w:p>
    <w:p>
      <w:pPr>
        <w:pStyle w:val="FirstParagraph"/>
      </w:pPr>
      <w:r>
        <w:t xml:space="preserve">Section 32 states those principles but stops before implementing the real API.</w:t>
      </w:r>
    </w:p>
    <w:bookmarkEnd w:id="139"/>
    <w:bookmarkStart w:id="140" w:name="feast"/>
    <w:p>
      <w:pPr>
        <w:pStyle w:val="Heading3"/>
      </w:pPr>
      <w:r>
        <w:t xml:space="preserve">Feast</w:t>
      </w:r>
    </w:p>
    <w:p>
      <w:pPr>
        <w:pStyle w:val="FirstParagraph"/>
      </w:pPr>
      <w:r>
        <w:t xml:space="preserve">Feast treats historical retrieval as a point-in-time-correct join in which the state of features is reproduced at each entity timestamp.</w:t>
      </w:r>
    </w:p>
    <w:p>
      <w:pPr>
        <w:pStyle w:val="BodyText"/>
      </w:pPr>
      <w:r>
        <w:t xml:space="preserve">Section 32 teaches half-open windows but does not teach point-in-time joins for categorical, graph or snapshot-derived state.</w:t>
      </w:r>
    </w:p>
    <w:bookmarkEnd w:id="140"/>
    <w:bookmarkStart w:id="141" w:name="google-rules-of-ml"/>
    <w:p>
      <w:pPr>
        <w:pStyle w:val="Heading3"/>
      </w:pPr>
      <w:r>
        <w:t xml:space="preserve">Google Rules of ML</w:t>
      </w:r>
    </w:p>
    <w:p>
      <w:pPr>
        <w:pStyle w:val="FirstParagraph"/>
      </w:pPr>
      <w:r>
        <w:t xml:space="preserve">Google recommends:</w:t>
      </w:r>
    </w:p>
    <w:p>
      <w:pPr>
        <w:pStyle w:val="Compact"/>
        <w:numPr>
          <w:ilvl w:val="0"/>
          <w:numId w:val="1052"/>
        </w:numPr>
      </w:pPr>
      <w:r>
        <w:t xml:space="preserve">testing ML infrastructure independently;</w:t>
      </w:r>
    </w:p>
    <w:p>
      <w:pPr>
        <w:pStyle w:val="Compact"/>
        <w:numPr>
          <w:ilvl w:val="0"/>
          <w:numId w:val="1052"/>
        </w:numPr>
      </w:pPr>
      <w:r>
        <w:t xml:space="preserve">reusing code between training and serving;</w:t>
      </w:r>
    </w:p>
    <w:p>
      <w:pPr>
        <w:pStyle w:val="Compact"/>
        <w:numPr>
          <w:ilvl w:val="0"/>
          <w:numId w:val="1052"/>
        </w:numPr>
      </w:pPr>
      <w:r>
        <w:t xml:space="preserve">saving or logging serving-time features;</w:t>
      </w:r>
    </w:p>
    <w:p>
      <w:pPr>
        <w:pStyle w:val="Compact"/>
        <w:numPr>
          <w:ilvl w:val="0"/>
          <w:numId w:val="1052"/>
        </w:numPr>
      </w:pPr>
      <w:r>
        <w:t xml:space="preserve">measuring skew explicitly;</w:t>
      </w:r>
    </w:p>
    <w:p>
      <w:pPr>
        <w:pStyle w:val="Compact"/>
        <w:numPr>
          <w:ilvl w:val="0"/>
          <w:numId w:val="1052"/>
        </w:numPr>
      </w:pPr>
      <w:r>
        <w:t xml:space="preserve">testing on later data;</w:t>
      </w:r>
    </w:p>
    <w:p>
      <w:pPr>
        <w:pStyle w:val="Compact"/>
        <w:numPr>
          <w:ilvl w:val="0"/>
          <w:numId w:val="1052"/>
        </w:numPr>
      </w:pPr>
      <w:r>
        <w:t xml:space="preserve">comparing the same example across offline and live paths.</w:t>
      </w:r>
    </w:p>
    <w:p>
      <w:pPr>
        <w:pStyle w:val="FirstParagraph"/>
      </w:pPr>
      <w:r>
        <w:t xml:space="preserve">Section 32 captures code reuse and later-data thinking but does not perform direct feature parity measurement.</w:t>
      </w:r>
    </w:p>
    <w:bookmarkEnd w:id="141"/>
    <w:bookmarkStart w:id="142" w:name="tensorflow-transform-and-data-validation"/>
    <w:p>
      <w:pPr>
        <w:pStyle w:val="Heading3"/>
      </w:pPr>
      <w:r>
        <w:t xml:space="preserve">TensorFlow Transform and Data Validation</w:t>
      </w:r>
    </w:p>
    <w:p>
      <w:pPr>
        <w:pStyle w:val="FirstParagraph"/>
      </w:pPr>
      <w:r>
        <w:t xml:space="preserve">TFX demonstrates a stronger train≡serve contract by exporting the learned statistics and transformation logic together. TFDV distinguishes schema skew, feature skew, distribution skew and temporal drift.</w:t>
      </w:r>
    </w:p>
    <w:p>
      <w:pPr>
        <w:pStyle w:val="BodyText"/>
      </w:pPr>
      <w:r>
        <w:t xml:space="preserve">Section 32 compresses those distinctions into state dictionaries and a mean alert. That is acceptable as first exposure only if the simplification is explicitly labelled.</w:t>
      </w:r>
    </w:p>
    <w:bookmarkEnd w:id="142"/>
    <w:bookmarkEnd w:id="143"/>
    <w:bookmarkStart w:id="144" w:name="accessibility-and-motivation"/>
    <w:p>
      <w:pPr>
        <w:pStyle w:val="Heading2"/>
      </w:pPr>
      <w:r>
        <w:t xml:space="preserve">5.8 Accessibility and motivation</w:t>
      </w:r>
    </w:p>
    <w:p>
      <w:pPr>
        <w:pStyle w:val="FirstParagraph"/>
      </w:pPr>
      <w:r>
        <w:t xml:space="preserve">The domain context is motivating and appropriately situated in synthetic investigation workflows.</w:t>
      </w:r>
    </w:p>
    <w:p>
      <w:pPr>
        <w:pStyle w:val="BodyText"/>
      </w:pPr>
      <w:r>
        <w:t xml:space="preserve">Accessibility could improve through:</w:t>
      </w:r>
    </w:p>
    <w:p>
      <w:pPr>
        <w:pStyle w:val="Compact"/>
        <w:numPr>
          <w:ilvl w:val="0"/>
          <w:numId w:val="1053"/>
        </w:numPr>
      </w:pPr>
      <w:r>
        <w:t xml:space="preserve">a text table distinguishing raw fields, metadata, target and features;</w:t>
      </w:r>
    </w:p>
    <w:p>
      <w:pPr>
        <w:pStyle w:val="Compact"/>
        <w:numPr>
          <w:ilvl w:val="0"/>
          <w:numId w:val="1053"/>
        </w:numPr>
      </w:pPr>
      <w:r>
        <w:t xml:space="preserve">an ASCII or semantic timeline for</w:t>
      </w:r>
      <w:r>
        <w:t xml:space="preserve"> </w:t>
      </w:r>
      <w:r>
        <w:rPr>
          <w:rStyle w:val="VerbatimChar"/>
        </w:rPr>
        <w:t xml:space="preserve">[t-w, t)</w:t>
      </w:r>
      <w:r>
        <w:t xml:space="preserve">;</w:t>
      </w:r>
    </w:p>
    <w:p>
      <w:pPr>
        <w:pStyle w:val="Compact"/>
        <w:numPr>
          <w:ilvl w:val="0"/>
          <w:numId w:val="1053"/>
        </w:numPr>
      </w:pPr>
      <w:r>
        <w:t xml:space="preserve">an as-of graph snapshot diagram with a textual equivalent;</w:t>
      </w:r>
    </w:p>
    <w:p>
      <w:pPr>
        <w:pStyle w:val="Compact"/>
        <w:numPr>
          <w:ilvl w:val="0"/>
          <w:numId w:val="1053"/>
        </w:numPr>
      </w:pPr>
      <w:r>
        <w:t xml:space="preserve">a split matrix showing the difference between temporal and grouped evaluation;</w:t>
      </w:r>
    </w:p>
    <w:p>
      <w:pPr>
        <w:pStyle w:val="Compact"/>
        <w:numPr>
          <w:ilvl w:val="0"/>
          <w:numId w:val="1053"/>
        </w:numPr>
      </w:pPr>
      <w:r>
        <w:t xml:space="preserve">shorter paragraphs;</w:t>
      </w:r>
    </w:p>
    <w:p>
      <w:pPr>
        <w:pStyle w:val="Compact"/>
        <w:numPr>
          <w:ilvl w:val="0"/>
          <w:numId w:val="1053"/>
        </w:numPr>
      </w:pPr>
      <w:r>
        <w:t xml:space="preserve">a canonical Spanish glossary with English terms in parentheses.</w:t>
      </w:r>
    </w:p>
    <w:p>
      <w:pPr>
        <w:pStyle w:val="FirstParagraph"/>
      </w:pPr>
      <w:r>
        <w:t xml:space="preserve">No visual asset is necessary to understand the current section, but a learner currently has to mentally integrate several relationships that would be clearer in structured tables.</w:t>
      </w:r>
    </w:p>
    <w:p>
      <w:r>
        <w:pict>
          <v:rect style="width:0;height:1.5pt" o:hralign="center" o:hrstd="t" o:hr="t"/>
        </w:pict>
      </w:r>
    </w:p>
    <w:bookmarkEnd w:id="144"/>
    <w:bookmarkEnd w:id="145"/>
    <w:bookmarkStart w:id="160" w:name="proposed-github-style-diffs"/>
    <w:p>
      <w:pPr>
        <w:pStyle w:val="Heading1"/>
      </w:pPr>
      <w:r>
        <w:t xml:space="preserve">6. Proposed GitHub-Style Diffs</w:t>
      </w:r>
    </w:p>
    <w:p>
      <w:pPr>
        <w:pStyle w:val="FirstParagraph"/>
      </w:pPr>
      <w:r>
        <w:t xml:space="preserve">The patches below are proposals only. They were</w:t>
      </w:r>
      <w:r>
        <w:t xml:space="preserve"> </w:t>
      </w:r>
      <w:r>
        <w:rPr>
          <w:b/>
          <w:bCs/>
        </w:rPr>
        <w:t xml:space="preserve">not</w:t>
      </w:r>
      <w:r>
        <w:t xml:space="preserve"> </w:t>
      </w:r>
      <w:r>
        <w:t xml:space="preserve">applied.</w:t>
      </w:r>
    </w:p>
    <w:bookmarkStart w:id="146" w:name="X3c52863cd0768c472525258768cf12d3c235d87"/>
    <w:p>
      <w:pPr>
        <w:pStyle w:val="Heading2"/>
      </w:pPr>
      <w:r>
        <w:t xml:space="preserve">Diff Group 1 — Correct the impossible You Do fixture</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NormalTok"/>
        </w:rPr>
        <w:t xml:space="preserve"> events = [</w:t>
      </w:r>
      <w:r>
        <w:br/>
      </w:r>
      <w:r>
        <w:rPr>
          <w:rStyle w:val="NormalTok"/>
        </w:rPr>
        <w:t xml:space="preserve">     {"entity": "E1", "ts": 1, "canal": "app", "amount": 10.0},</w:t>
      </w:r>
      <w:r>
        <w:br/>
      </w:r>
      <w:r>
        <w:rPr>
          <w:rStyle w:val="NormalTok"/>
        </w:rPr>
        <w:t xml:space="preserve">     {"entity": "E1", "ts": 2, "canal": "app", "amount": 12.0},</w:t>
      </w:r>
      <w:r>
        <w:br/>
      </w:r>
      <w:r>
        <w:rPr>
          <w:rStyle w:val="StringTok"/>
        </w:rPr>
        <w:t xml:space="preserve">-    {"entity": "E2", "ts": 3, "canal": "web", "amount": 8.0},</w:t>
      </w:r>
      <w:r>
        <w:br/>
      </w:r>
      <w:r>
        <w:rPr>
          <w:rStyle w:val="StringTok"/>
        </w:rPr>
        <w:t xml:space="preserve">-    {"entity": "E2", "ts": 5, "canal": "app", "amount": 9.0},</w:t>
      </w:r>
      <w:r>
        <w:br/>
      </w:r>
      <w:r>
        <w:rPr>
          <w:rStyle w:val="VariableTok"/>
        </w:rPr>
        <w:t xml:space="preserve">+    {"entity": "E1", "ts": 3, "canal": "web", "amount": 8.0},</w:t>
      </w:r>
      <w:r>
        <w:br/>
      </w:r>
      <w:r>
        <w:rPr>
          <w:rStyle w:val="VariableTok"/>
        </w:rPr>
        <w:t xml:space="preserve">+    {"entity": "E2", "ts": 5, "canal": "app", "amount": 9.0},</w:t>
      </w:r>
      <w:r>
        <w:br/>
      </w:r>
      <w:r>
        <w:rPr>
          <w:rStyle w:val="NormalTok"/>
        </w:rPr>
        <w:t xml:space="preserve"> ]</w:t>
      </w:r>
      <w:r>
        <w:br/>
      </w:r>
      <w:r>
        <w:rPr>
          <w:rStyle w:val="NormalTok"/>
        </w:rPr>
        <w:t xml:space="preserve"> decision_t = 5</w:t>
      </w:r>
      <w:r>
        <w:br/>
      </w:r>
      <w:r>
        <w:rPr>
          <w:rStyle w:val="NormalTok"/>
        </w:rPr>
        <w:t xml:space="preserve"> window_w = 3</w:t>
      </w:r>
      <w:r>
        <w:br/>
      </w:r>
      <w:r>
        <w:rPr>
          <w:rStyle w:val="DataTypeTok"/>
        </w:rPr>
        <w:t xml:space="preserve">@@</w:t>
      </w:r>
      <w:r>
        <w:br/>
      </w:r>
      <w:r>
        <w:rPr>
          <w:rStyle w:val="StringTok"/>
        </w:rPr>
        <w:t xml:space="preserve">-    n_e1 = window_count(e1, decision_t, window_w)  # esperado: 2 (ts 1 y 2)</w:t>
      </w:r>
      <w:r>
        <w:br/>
      </w:r>
      <w:r>
        <w:rPr>
          <w:rStyle w:val="VariableTok"/>
        </w:rPr>
        <w:t xml:space="preserve">+    n_e1 = window_count(e1, decision_t, window_w)  # esperado: 2 (ts 2 y 3)</w:t>
      </w:r>
      <w:r>
        <w:br/>
      </w:r>
      <w:r>
        <w:rPr>
          <w:rStyle w:val="DataTypeTok"/>
        </w:rPr>
        <w:t xml:space="preserve">@@</w:t>
      </w:r>
      <w:r>
        <w:br/>
      </w:r>
      <w:r>
        <w:rPr>
          <w:rStyle w:val="StringTok"/>
        </w:rPr>
        <w:t xml:space="preserve">-    # Acceptance (descomenta asserts cuando implementes):</w:t>
      </w:r>
      <w:r>
        <w:br/>
      </w:r>
      <w:r>
        <w:rPr>
          <w:rStyle w:val="StringTok"/>
        </w:rPr>
        <w:t xml:space="preserve">-    # assert n_e1 == 2 and ov == 0 and leaky == [] and state["median_amount"] is not None</w:t>
      </w:r>
      <w:r>
        <w:br/>
      </w:r>
      <w:r>
        <w:rPr>
          <w:rStyle w:val="StringTok"/>
        </w:rPr>
        <w:t xml:space="preserve">-    # assert str(state["version"]).startswith("fs-v")</w:t>
      </w:r>
      <w:r>
        <w:br/>
      </w:r>
      <w:r>
        <w:rPr>
          <w:rStyle w:val="VariableTok"/>
        </w:rPr>
        <w:t xml:space="preserve">+    assert n_e1 == 2</w:t>
      </w:r>
      <w:r>
        <w:br/>
      </w:r>
      <w:r>
        <w:rPr>
          <w:rStyle w:val="VariableTok"/>
        </w:rPr>
        <w:t xml:space="preserve">+    assert ov == 0</w:t>
      </w:r>
      <w:r>
        <w:br/>
      </w:r>
      <w:r>
        <w:rPr>
          <w:rStyle w:val="VariableTok"/>
        </w:rPr>
        <w:t xml:space="preserve">+    assert leaky == []</w:t>
      </w:r>
      <w:r>
        <w:br/>
      </w:r>
      <w:r>
        <w:rPr>
          <w:rStyle w:val="VariableTok"/>
        </w:rPr>
        <w:t xml:space="preserve">+    assert state["median_amount"] is not None</w:t>
      </w:r>
      <w:r>
        <w:br/>
      </w:r>
      <w:r>
        <w:rPr>
          <w:rStyle w:val="VariableTok"/>
        </w:rPr>
        <w:t xml:space="preserve">+    assert str(state["version"]).startswith("fs-v")</w:t>
      </w:r>
    </w:p>
    <w:p>
      <w:pPr>
        <w:pStyle w:val="FirstParagraph"/>
      </w:pPr>
      <w:r>
        <w:t xml:space="preserve">This retains the original expected count while moving all pre-cutoff</w:t>
      </w:r>
      <w:r>
        <w:t xml:space="preserve"> </w:t>
      </w:r>
      <w:r>
        <w:rPr>
          <w:rStyle w:val="VerbatimChar"/>
        </w:rPr>
        <w:t xml:space="preserve">E1</w:t>
      </w:r>
      <w:r>
        <w:t xml:space="preserve"> </w:t>
      </w:r>
      <w:r>
        <w:t xml:space="preserve">rows to training and all</w:t>
      </w:r>
      <w:r>
        <w:t xml:space="preserve"> </w:t>
      </w:r>
      <w:r>
        <w:rPr>
          <w:rStyle w:val="VerbatimChar"/>
        </w:rPr>
        <w:t xml:space="preserve">E2</w:t>
      </w:r>
      <w:r>
        <w:t xml:space="preserve"> </w:t>
      </w:r>
      <w:r>
        <w:t xml:space="preserve">rows to test.</w:t>
      </w:r>
    </w:p>
    <w:p>
      <w:r>
        <w:pict>
          <v:rect style="width:0;height:1.5pt" o:hralign="center" o:hrstd="t" o:hr="t"/>
        </w:pict>
      </w:r>
    </w:p>
    <w:bookmarkEnd w:id="146"/>
    <w:bookmarkStart w:id="147" w:name="Xcd860384c4a9b34c62b975d5bedb112ca974182"/>
    <w:p>
      <w:pPr>
        <w:pStyle w:val="Heading2"/>
      </w:pPr>
      <w:r>
        <w:t xml:space="preserve">Diff Group 2 — Separate raw schema, metadata, target and output features</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StringTok"/>
        </w:rPr>
        <w:t xml:space="preserve">-schema = {</w:t>
      </w:r>
      <w:r>
        <w:br/>
      </w:r>
      <w:r>
        <w:rPr>
          <w:rStyle w:val="StringTok"/>
        </w:rPr>
        <w:t xml:space="preserve">-    "numeric": {"amount"},</w:t>
      </w:r>
      <w:r>
        <w:br/>
      </w:r>
      <w:r>
        <w:rPr>
          <w:rStyle w:val="StringTok"/>
        </w:rPr>
        <w:t xml:space="preserve">-    "categorical": {"canal"},</w:t>
      </w:r>
      <w:r>
        <w:br/>
      </w:r>
      <w:r>
        <w:rPr>
          <w:rStyle w:val="StringTok"/>
        </w:rPr>
        <w:t xml:space="preserve">-    "text": {"note"},</w:t>
      </w:r>
      <w:r>
        <w:br/>
      </w:r>
      <w:r>
        <w:rPr>
          <w:rStyle w:val="StringTok"/>
        </w:rPr>
        <w:t xml:space="preserve">-}</w:t>
      </w:r>
      <w:r>
        <w:br/>
      </w:r>
      <w:r>
        <w:rPr>
          <w:rStyle w:val="VariableTok"/>
        </w:rPr>
        <w:t xml:space="preserve">+schema = {</w:t>
      </w:r>
      <w:r>
        <w:br/>
      </w:r>
      <w:r>
        <w:rPr>
          <w:rStyle w:val="VariableTok"/>
        </w:rPr>
        <w:t xml:space="preserve">+    "entity_keys": {"entity_id"},</w:t>
      </w:r>
      <w:r>
        <w:br/>
      </w:r>
      <w:r>
        <w:rPr>
          <w:rStyle w:val="VariableTok"/>
        </w:rPr>
        <w:t xml:space="preserve">+    "timestamps": {"event_ts"},</w:t>
      </w:r>
      <w:r>
        <w:br/>
      </w:r>
      <w:r>
        <w:rPr>
          <w:rStyle w:val="VariableTok"/>
        </w:rPr>
        <w:t xml:space="preserve">+    "targets": {"review_outcome"},</w:t>
      </w:r>
      <w:r>
        <w:br/>
      </w:r>
      <w:r>
        <w:rPr>
          <w:rStyle w:val="VariableTok"/>
        </w:rPr>
        <w:t xml:space="preserve">+    "raw_inputs": {</w:t>
      </w:r>
      <w:r>
        <w:br/>
      </w:r>
      <w:r>
        <w:rPr>
          <w:rStyle w:val="VariableTok"/>
        </w:rPr>
        <w:t xml:space="preserve">+        "numeric": {"amount"},</w:t>
      </w:r>
      <w:r>
        <w:br/>
      </w:r>
      <w:r>
        <w:rPr>
          <w:rStyle w:val="VariableTok"/>
        </w:rPr>
        <w:t xml:space="preserve">+        "categorical": {"canal"},</w:t>
      </w:r>
      <w:r>
        <w:br/>
      </w:r>
      <w:r>
        <w:rPr>
          <w:rStyle w:val="VariableTok"/>
        </w:rPr>
        <w:t xml:space="preserve">+        "text": {"note"},</w:t>
      </w:r>
      <w:r>
        <w:br/>
      </w:r>
      <w:r>
        <w:rPr>
          <w:rStyle w:val="VariableTok"/>
        </w:rPr>
        <w:t xml:space="preserve">+    },</w:t>
      </w:r>
      <w:r>
        <w:br/>
      </w:r>
      <w:r>
        <w:rPr>
          <w:rStyle w:val="VariableTok"/>
        </w:rPr>
        <w:t xml:space="preserve">+    "output_features": {</w:t>
      </w:r>
      <w:r>
        <w:br/>
      </w:r>
      <w:r>
        <w:rPr>
          <w:rStyle w:val="VariableTok"/>
        </w:rPr>
        <w:t xml:space="preserve">+        "numeric": {"amount_scaled", "note_len"},</w:t>
      </w:r>
      <w:r>
        <w:br/>
      </w:r>
      <w:r>
        <w:rPr>
          <w:rStyle w:val="VariableTok"/>
        </w:rPr>
        <w:t xml:space="preserve">+        "categorical": {"canal"},</w:t>
      </w:r>
      <w:r>
        <w:br/>
      </w:r>
      <w:r>
        <w:rPr>
          <w:rStyle w:val="VariableTok"/>
        </w:rPr>
        <w:t xml:space="preserve">+    },</w:t>
      </w:r>
      <w:r>
        <w:br/>
      </w:r>
      <w:r>
        <w:rPr>
          <w:rStyle w:val="VariableTok"/>
        </w:rPr>
        <w:t xml:space="preserve">+}</w:t>
      </w:r>
      <w:r>
        <w:br/>
      </w:r>
      <w:r>
        <w:rPr>
          <w:rStyle w:val="DataTypeTok"/>
        </w:rPr>
        <w:t xml:space="preserve">@@</w:t>
      </w:r>
      <w:r>
        <w:br/>
      </w:r>
      <w:r>
        <w:rPr>
          <w:rStyle w:val="StringTok"/>
        </w:rPr>
        <w:t xml:space="preserve">-def catalog_check(row, schema):</w:t>
      </w:r>
      <w:r>
        <w:br/>
      </w:r>
      <w:r>
        <w:rPr>
          <w:rStyle w:val="StringTok"/>
        </w:rPr>
        <w:t xml:space="preserve">-    known = set().union(*schema.values())</w:t>
      </w:r>
      <w:r>
        <w:br/>
      </w:r>
      <w:r>
        <w:rPr>
          <w:rStyle w:val="StringTok"/>
        </w:rPr>
        <w:t xml:space="preserve">-    unknown = sorted(set(row) - known)</w:t>
      </w:r>
      <w:r>
        <w:br/>
      </w:r>
      <w:r>
        <w:rPr>
          <w:rStyle w:val="VariableTok"/>
        </w:rPr>
        <w:t xml:space="preserve">+def catalog_check(row, schema):</w:t>
      </w:r>
      <w:r>
        <w:br/>
      </w:r>
      <w:r>
        <w:rPr>
          <w:rStyle w:val="VariableTok"/>
        </w:rPr>
        <w:t xml:space="preserve">+    raw = set().union(*schema["raw_inputs"].values())</w:t>
      </w:r>
      <w:r>
        <w:br/>
      </w:r>
      <w:r>
        <w:rPr>
          <w:rStyle w:val="VariableTok"/>
        </w:rPr>
        <w:t xml:space="preserve">+    metadata = (</w:t>
      </w:r>
      <w:r>
        <w:br/>
      </w:r>
      <w:r>
        <w:rPr>
          <w:rStyle w:val="VariableTok"/>
        </w:rPr>
        <w:t xml:space="preserve">+        schema["entity_keys"]</w:t>
      </w:r>
      <w:r>
        <w:br/>
      </w:r>
      <w:r>
        <w:rPr>
          <w:rStyle w:val="VariableTok"/>
        </w:rPr>
        <w:t xml:space="preserve">+        | schema["timestamps"]</w:t>
      </w:r>
      <w:r>
        <w:br/>
      </w:r>
      <w:r>
        <w:rPr>
          <w:rStyle w:val="VariableTok"/>
        </w:rPr>
        <w:t xml:space="preserve">+        | schema["targets"]</w:t>
      </w:r>
      <w:r>
        <w:br/>
      </w:r>
      <w:r>
        <w:rPr>
          <w:rStyle w:val="VariableTok"/>
        </w:rPr>
        <w:t xml:space="preserve">+    )</w:t>
      </w:r>
      <w:r>
        <w:br/>
      </w:r>
      <w:r>
        <w:rPr>
          <w:rStyle w:val="VariableTok"/>
        </w:rPr>
        <w:t xml:space="preserve">+    unknown = sorted(set(row) - raw - metadata)</w:t>
      </w:r>
      <w:r>
        <w:br/>
      </w:r>
      <w:r>
        <w:rPr>
          <w:rStyle w:val="NormalTok"/>
        </w:rPr>
        <w:t xml:space="preserve">     if unknown:</w:t>
      </w:r>
      <w:r>
        <w:br/>
      </w:r>
      <w:r>
        <w:rPr>
          <w:rStyle w:val="NormalTok"/>
        </w:rPr>
        <w:t xml:space="preserve">         raise ValueError(f"REJECT_UNKNOWN_FEATURE:{unknown}")</w:t>
      </w:r>
    </w:p>
    <w:p>
      <w:r>
        <w:pict>
          <v:rect style="width:0;height:1.5pt" o:hralign="center" o:hrstd="t" o:hr="t"/>
        </w:pict>
      </w:r>
    </w:p>
    <w:bookmarkEnd w:id="147"/>
    <w:bookmarkStart w:id="148" w:name="X2e4bbfc2b459ab3d9ee14f1b180f652ce17cb27"/>
    <w:p>
      <w:pPr>
        <w:pStyle w:val="Heading2"/>
      </w:pPr>
      <w:r>
        <w:t xml:space="preserve">Diff Group 3 — Fit numeric state correctly and handle zero variance</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StringTok"/>
        </w:rPr>
        <w:t xml:space="preserve">-values = [1.0, None, 3.0]</w:t>
      </w:r>
      <w:r>
        <w:br/>
      </w:r>
      <w:r>
        <w:rPr>
          <w:rStyle w:val="StringTok"/>
        </w:rPr>
        <w:t xml:space="preserve">-fill = 2.0</w:t>
      </w:r>
      <w:r>
        <w:br/>
      </w:r>
      <w:r>
        <w:rPr>
          <w:rStyle w:val="StringTok"/>
        </w:rPr>
        <w:t xml:space="preserve">-mu = 0.0</w:t>
      </w:r>
      <w:r>
        <w:br/>
      </w:r>
      <w:r>
        <w:rPr>
          <w:rStyle w:val="StringTok"/>
        </w:rPr>
        <w:t xml:space="preserve">-sd = 2.0</w:t>
      </w:r>
      <w:r>
        <w:br/>
      </w:r>
      <w:r>
        <w:rPr>
          <w:rStyle w:val="VariableTok"/>
        </w:rPr>
        <w:t xml:space="preserve">+from statistics import median, fmean, pstdev</w:t>
      </w:r>
      <w:r>
        <w:br/>
      </w:r>
      <w:r>
        <w:rPr>
          <w:rStyle w:val="VariableTok"/>
        </w:rPr>
        <w:t xml:space="preserve">+</w:t>
      </w:r>
      <w:r>
        <w:br/>
      </w:r>
      <w:r>
        <w:rPr>
          <w:rStyle w:val="VariableTok"/>
        </w:rPr>
        <w:t xml:space="preserve">+train_values = [1.0, None, 3.0]</w:t>
      </w:r>
      <w:r>
        <w:br/>
      </w:r>
      <w:r>
        <w:rPr>
          <w:rStyle w:val="VariableTok"/>
        </w:rPr>
        <w:t xml:space="preserve">+observed = [x for x in train_values if x is not None]</w:t>
      </w:r>
      <w:r>
        <w:br/>
      </w:r>
      <w:r>
        <w:rPr>
          <w:rStyle w:val="VariableTok"/>
        </w:rPr>
        <w:t xml:space="preserve">+if not observed:</w:t>
      </w:r>
      <w:r>
        <w:br/>
      </w:r>
      <w:r>
        <w:rPr>
          <w:rStyle w:val="VariableTok"/>
        </w:rPr>
        <w:t xml:space="preserve">+    raise ValueError("REQUEST_MEDIAN")</w:t>
      </w:r>
      <w:r>
        <w:br/>
      </w:r>
      <w:r>
        <w:rPr>
          <w:rStyle w:val="VariableTok"/>
        </w:rPr>
        <w:t xml:space="preserve">+</w:t>
      </w:r>
      <w:r>
        <w:br/>
      </w:r>
      <w:r>
        <w:rPr>
          <w:rStyle w:val="VariableTok"/>
        </w:rPr>
        <w:t xml:space="preserve">+fill = median(observed)</w:t>
      </w:r>
      <w:r>
        <w:br/>
      </w:r>
      <w:r>
        <w:rPr>
          <w:rStyle w:val="VariableTok"/>
        </w:rPr>
        <w:t xml:space="preserve">+filled_train = [fill if x is None else x for x in train_values]</w:t>
      </w:r>
      <w:r>
        <w:br/>
      </w:r>
      <w:r>
        <w:rPr>
          <w:rStyle w:val="VariableTok"/>
        </w:rPr>
        <w:t xml:space="preserve">+mu = fmean(filled_train)</w:t>
      </w:r>
      <w:r>
        <w:br/>
      </w:r>
      <w:r>
        <w:rPr>
          <w:rStyle w:val="VariableTok"/>
        </w:rPr>
        <w:t xml:space="preserve">+sd = pstdev(filled_train)</w:t>
      </w:r>
      <w:r>
        <w:br/>
      </w:r>
      <w:r>
        <w:rPr>
          <w:rStyle w:val="VariableTok"/>
        </w:rPr>
        <w:t xml:space="preserve">+if sd == 0:</w:t>
      </w:r>
      <w:r>
        <w:br/>
      </w:r>
      <w:r>
        <w:rPr>
          <w:rStyle w:val="VariableTok"/>
        </w:rPr>
        <w:t xml:space="preserve">+    raise ValueError("REJECT_ZERO_VARIANCE")</w:t>
      </w:r>
      <w:r>
        <w:br/>
      </w:r>
      <w:r>
        <w:rPr>
          <w:rStyle w:val="DataTypeTok"/>
        </w:rPr>
        <w:t xml:space="preserve">@@</w:t>
      </w:r>
      <w:r>
        <w:br/>
      </w:r>
      <w:r>
        <w:rPr>
          <w:rStyle w:val="StringTok"/>
        </w:rPr>
        <w:t xml:space="preserve">-filled = [fill if x is None else x for x in values]</w:t>
      </w:r>
      <w:r>
        <w:br/>
      </w:r>
      <w:r>
        <w:rPr>
          <w:rStyle w:val="StringTok"/>
        </w:rPr>
        <w:t xml:space="preserve">-z = [(x - mu) / sd for x in filled]</w:t>
      </w:r>
      <w:r>
        <w:br/>
      </w:r>
      <w:r>
        <w:rPr>
          <w:rStyle w:val="VariableTok"/>
        </w:rPr>
        <w:t xml:space="preserve">+serve_values = [None, 4.0]</w:t>
      </w:r>
      <w:r>
        <w:br/>
      </w:r>
      <w:r>
        <w:rPr>
          <w:rStyle w:val="VariableTok"/>
        </w:rPr>
        <w:t xml:space="preserve">+filled_serve = [fill if x is None else x for x in serve_values]</w:t>
      </w:r>
      <w:r>
        <w:br/>
      </w:r>
      <w:r>
        <w:rPr>
          <w:rStyle w:val="VariableTok"/>
        </w:rPr>
        <w:t xml:space="preserve">+z = [(x - mu) / sd for x in filled_serve]</w:t>
      </w:r>
    </w:p>
    <w:p>
      <w:r>
        <w:pict>
          <v:rect style="width:0;height:1.5pt" o:hralign="center" o:hrstd="t" o:hr="t"/>
        </w:pict>
      </w:r>
    </w:p>
    <w:bookmarkEnd w:id="148"/>
    <w:bookmarkStart w:id="149" w:name="X806a3de21326977a027640dd40a6902e33762bd"/>
    <w:p>
      <w:pPr>
        <w:pStyle w:val="Heading2"/>
      </w:pPr>
      <w:r>
        <w:t xml:space="preserve">Diff Group 4 — Make</w:t>
      </w:r>
      <w:r>
        <w:t xml:space="preserve"> </w:t>
      </w:r>
      <w:r>
        <w:rPr>
          <w:rStyle w:val="VerbatimChar"/>
        </w:rPr>
        <w:t xml:space="preserve">ModeImputer</w:t>
      </w:r>
      <w:r>
        <w:t xml:space="preserve"> </w:t>
      </w:r>
      <w:r>
        <w:t xml:space="preserve">deterministic and missing-safe</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NormalTok"/>
        </w:rPr>
        <w:t xml:space="preserve"> class ModeImputer:</w:t>
      </w:r>
      <w:r>
        <w:br/>
      </w:r>
      <w:r>
        <w:rPr>
          <w:rStyle w:val="NormalTok"/>
        </w:rPr>
        <w:t xml:space="preserve">     def __init__(self):</w:t>
      </w:r>
      <w:r>
        <w:br/>
      </w:r>
      <w:r>
        <w:rPr>
          <w:rStyle w:val="NormalTok"/>
        </w:rPr>
        <w:t xml:space="preserve">         self.mode = None</w:t>
      </w:r>
      <w:r>
        <w:br/>
      </w:r>
      <w:r>
        <w:rPr>
          <w:rStyle w:val="VariableTok"/>
        </w:rPr>
        <w:t xml:space="preserve">+        self.is_fitted = False</w:t>
      </w:r>
      <w:r>
        <w:br/>
      </w:r>
      <w:r>
        <w:rPr>
          <w:rStyle w:val="VariableTok"/>
        </w:rPr>
        <w:t xml:space="preserve">+</w:t>
      </w:r>
      <w:r>
        <w:br/>
      </w:r>
      <w:r>
        <w:rPr>
          <w:rStyle w:val="NormalTok"/>
        </w:rPr>
        <w:t xml:space="preserve">     def fit(self, xs):</w:t>
      </w:r>
      <w:r>
        <w:br/>
      </w:r>
      <w:r>
        <w:rPr>
          <w:rStyle w:val="StringTok"/>
        </w:rPr>
        <w:t xml:space="preserve">-        self.mode = max(set(xs), key=xs.count)</w:t>
      </w:r>
      <w:r>
        <w:br/>
      </w:r>
      <w:r>
        <w:rPr>
          <w:rStyle w:val="VariableTok"/>
        </w:rPr>
        <w:t xml:space="preserve">+        observed = [x for x in xs if x is not None]</w:t>
      </w:r>
      <w:r>
        <w:br/>
      </w:r>
      <w:r>
        <w:rPr>
          <w:rStyle w:val="VariableTok"/>
        </w:rPr>
        <w:t xml:space="preserve">+        if not observed:</w:t>
      </w:r>
      <w:r>
        <w:br/>
      </w:r>
      <w:r>
        <w:rPr>
          <w:rStyle w:val="VariableTok"/>
        </w:rPr>
        <w:t xml:space="preserve">+            raise ValueError("REQUEST_CATEGORICAL_STATE")</w:t>
      </w:r>
      <w:r>
        <w:br/>
      </w:r>
      <w:r>
        <w:rPr>
          <w:rStyle w:val="VariableTok"/>
        </w:rPr>
        <w:t xml:space="preserve">+        counts = {x: observed.count(x) for x in sorted(set(observed))}</w:t>
      </w:r>
      <w:r>
        <w:br/>
      </w:r>
      <w:r>
        <w:rPr>
          <w:rStyle w:val="VariableTok"/>
        </w:rPr>
        <w:t xml:space="preserve">+        self.mode = max(counts, key=lambda x: (counts[x], -observed.index(x)))</w:t>
      </w:r>
      <w:r>
        <w:br/>
      </w:r>
      <w:r>
        <w:rPr>
          <w:rStyle w:val="VariableTok"/>
        </w:rPr>
        <w:t xml:space="preserve">+        self.is_fitted = True</w:t>
      </w:r>
      <w:r>
        <w:br/>
      </w:r>
      <w:r>
        <w:rPr>
          <w:rStyle w:val="NormalTok"/>
        </w:rPr>
        <w:t xml:space="preserve">         return self</w:t>
      </w:r>
      <w:r>
        <w:br/>
      </w:r>
      <w:r>
        <w:rPr>
          <w:rStyle w:val="VariableTok"/>
        </w:rPr>
        <w:t xml:space="preserve">+</w:t>
      </w:r>
      <w:r>
        <w:br/>
      </w:r>
      <w:r>
        <w:rPr>
          <w:rStyle w:val="NormalTok"/>
        </w:rPr>
        <w:t xml:space="preserve">     def transform(self, xs):</w:t>
      </w:r>
      <w:r>
        <w:br/>
      </w:r>
      <w:r>
        <w:rPr>
          <w:rStyle w:val="StringTok"/>
        </w:rPr>
        <w:t xml:space="preserve">-        if self.mode is None:</w:t>
      </w:r>
      <w:r>
        <w:br/>
      </w:r>
      <w:r>
        <w:rPr>
          <w:rStyle w:val="VariableTok"/>
        </w:rPr>
        <w:t xml:space="preserve">+        if not self.is_fitted:</w:t>
      </w:r>
      <w:r>
        <w:br/>
      </w:r>
      <w:r>
        <w:rPr>
          <w:rStyle w:val="NormalTok"/>
        </w:rPr>
        <w:t xml:space="preserve">             raise RuntimeError("not fitted")</w:t>
      </w:r>
      <w:r>
        <w:br/>
      </w:r>
      <w:r>
        <w:rPr>
          <w:rStyle w:val="NormalTok"/>
        </w:rPr>
        <w:t xml:space="preserve">         return [self.mode if x is None else x for x in xs]</w:t>
      </w:r>
    </w:p>
    <w:p>
      <w:pPr>
        <w:pStyle w:val="FirstParagraph"/>
      </w:pPr>
      <w:r>
        <w:t xml:space="preserve">A production implementation should use a tested library transformer; this patch merely makes the pedagogical class internally coherent.</w:t>
      </w:r>
    </w:p>
    <w:p>
      <w:r>
        <w:pict>
          <v:rect style="width:0;height:1.5pt" o:hralign="center" o:hrstd="t" o:hr="t"/>
        </w:pict>
      </w:r>
    </w:p>
    <w:bookmarkEnd w:id="149"/>
    <w:bookmarkStart w:id="150" w:name="Xf6e42dc8509e2550c0ec0cc5e771544eda083ad"/>
    <w:p>
      <w:pPr>
        <w:pStyle w:val="Heading2"/>
      </w:pPr>
      <w:r>
        <w:t xml:space="preserve">Diff Group 5 — Make graph features point-in-time correct</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StringTok"/>
        </w:rPr>
        <w:t xml:space="preserve">-def graph_feats(a_addr, b_addr, neighbors, paths, src="E1", dst="E9"):</w:t>
      </w:r>
      <w:r>
        <w:br/>
      </w:r>
      <w:r>
        <w:rPr>
          <w:rStyle w:val="StringTok"/>
        </w:rPr>
        <w:t xml:space="preserve">-    """shared, degree, path (default 99). No uses labels de decisión."""</w:t>
      </w:r>
      <w:r>
        <w:br/>
      </w:r>
      <w:r>
        <w:rPr>
          <w:rStyle w:val="StringTok"/>
        </w:rPr>
        <w:t xml:space="preserve">-    raise NotImplementedError("topologia S31 → features; path missing = 99")</w:t>
      </w:r>
      <w:r>
        <w:br/>
      </w:r>
      <w:r>
        <w:rPr>
          <w:rStyle w:val="VariableTok"/>
        </w:rPr>
        <w:t xml:space="preserve">+def graph_feats(a_addr, b_addr, edges, decision_t, src="E1", dst="E9"):</w:t>
      </w:r>
      <w:r>
        <w:br/>
      </w:r>
      <w:r>
        <w:rPr>
          <w:rStyle w:val="VariableTok"/>
        </w:rPr>
        <w:t xml:space="preserve">+    """Calcula variables solo con aristas observadas antes de decision_t."""</w:t>
      </w:r>
      <w:r>
        <w:br/>
      </w:r>
      <w:r>
        <w:rPr>
          <w:rStyle w:val="VariableTok"/>
        </w:rPr>
        <w:t xml:space="preserve">+    snapshot = [</w:t>
      </w:r>
      <w:r>
        <w:br/>
      </w:r>
      <w:r>
        <w:rPr>
          <w:rStyle w:val="VariableTok"/>
        </w:rPr>
        <w:t xml:space="preserve">+        edge for edge in edges</w:t>
      </w:r>
      <w:r>
        <w:br/>
      </w:r>
      <w:r>
        <w:rPr>
          <w:rStyle w:val="VariableTok"/>
        </w:rPr>
        <w:t xml:space="preserve">+        if edge["observed_at"] &lt; decision_t</w:t>
      </w:r>
      <w:r>
        <w:br/>
      </w:r>
      <w:r>
        <w:rPr>
          <w:rStyle w:val="VariableTok"/>
        </w:rPr>
        <w:t xml:space="preserve">+    ]</w:t>
      </w:r>
      <w:r>
        <w:br/>
      </w:r>
      <w:r>
        <w:rPr>
          <w:rStyle w:val="VariableTok"/>
        </w:rPr>
        <w:t xml:space="preserve">+    neighbors = build_neighbors(snapshot)</w:t>
      </w:r>
      <w:r>
        <w:br/>
      </w:r>
      <w:r>
        <w:rPr>
          <w:rStyle w:val="VariableTok"/>
        </w:rPr>
        <w:t xml:space="preserve">+    paths = shortest_paths(snapshot, src)</w:t>
      </w:r>
      <w:r>
        <w:br/>
      </w:r>
      <w:r>
        <w:rPr>
          <w:rStyle w:val="VariableTok"/>
        </w:rPr>
        <w:t xml:space="preserve">+</w:t>
      </w:r>
      <w:r>
        <w:br/>
      </w:r>
      <w:r>
        <w:rPr>
          <w:rStyle w:val="VariableTok"/>
        </w:rPr>
        <w:t xml:space="preserve">+    has_a = a_addr is not None</w:t>
      </w:r>
      <w:r>
        <w:br/>
      </w:r>
      <w:r>
        <w:rPr>
          <w:rStyle w:val="VariableTok"/>
        </w:rPr>
        <w:t xml:space="preserve">+    has_b = b_addr is not None</w:t>
      </w:r>
      <w:r>
        <w:br/>
      </w:r>
      <w:r>
        <w:rPr>
          <w:rStyle w:val="VariableTok"/>
        </w:rPr>
        <w:t xml:space="preserve">+    shared = int(has_a and has_b and a_addr == b_addr)</w:t>
      </w:r>
      <w:r>
        <w:br/>
      </w:r>
      <w:r>
        <w:rPr>
          <w:rStyle w:val="VariableTok"/>
        </w:rPr>
        <w:t xml:space="preserve">+    shared_missing = int(not (has_a and has_b))</w:t>
      </w:r>
      <w:r>
        <w:br/>
      </w:r>
      <w:r>
        <w:rPr>
          <w:rStyle w:val="VariableTok"/>
        </w:rPr>
        <w:t xml:space="preserve">+</w:t>
      </w:r>
      <w:r>
        <w:br/>
      </w:r>
      <w:r>
        <w:rPr>
          <w:rStyle w:val="VariableTok"/>
        </w:rPr>
        <w:t xml:space="preserve">+    degree = len(neighbors.get(src, set()))</w:t>
      </w:r>
      <w:r>
        <w:br/>
      </w:r>
      <w:r>
        <w:rPr>
          <w:rStyle w:val="VariableTok"/>
        </w:rPr>
        <w:t xml:space="preserve">+    path_available = int(dst in paths)</w:t>
      </w:r>
      <w:r>
        <w:br/>
      </w:r>
      <w:r>
        <w:rPr>
          <w:rStyle w:val="VariableTok"/>
        </w:rPr>
        <w:t xml:space="preserve">+    path = paths.get(dst)</w:t>
      </w:r>
      <w:r>
        <w:br/>
      </w:r>
      <w:r>
        <w:rPr>
          <w:rStyle w:val="VariableTok"/>
        </w:rPr>
        <w:t xml:space="preserve">+</w:t>
      </w:r>
      <w:r>
        <w:br/>
      </w:r>
      <w:r>
        <w:rPr>
          <w:rStyle w:val="VariableTok"/>
        </w:rPr>
        <w:t xml:space="preserve">+    return {</w:t>
      </w:r>
      <w:r>
        <w:br/>
      </w:r>
      <w:r>
        <w:rPr>
          <w:rStyle w:val="VariableTok"/>
        </w:rPr>
        <w:t xml:space="preserve">+        "shared_address": shared,</w:t>
      </w:r>
      <w:r>
        <w:br/>
      </w:r>
      <w:r>
        <w:rPr>
          <w:rStyle w:val="VariableTok"/>
        </w:rPr>
        <w:t xml:space="preserve">+        "shared_address_missing": shared_missing,</w:t>
      </w:r>
      <w:r>
        <w:br/>
      </w:r>
      <w:r>
        <w:rPr>
          <w:rStyle w:val="VariableTok"/>
        </w:rPr>
        <w:t xml:space="preserve">+        "degree_as_of_t": degree,</w:t>
      </w:r>
      <w:r>
        <w:br/>
      </w:r>
      <w:r>
        <w:rPr>
          <w:rStyle w:val="VariableTok"/>
        </w:rPr>
        <w:t xml:space="preserve">+        "path_available_as_of_t": path_available,</w:t>
      </w:r>
      <w:r>
        <w:br/>
      </w:r>
      <w:r>
        <w:rPr>
          <w:rStyle w:val="VariableTok"/>
        </w:rPr>
        <w:t xml:space="preserve">+        "path_length_as_of_t": path,</w:t>
      </w:r>
      <w:r>
        <w:br/>
      </w:r>
      <w:r>
        <w:rPr>
          <w:rStyle w:val="VariableTok"/>
        </w:rPr>
        <w:t xml:space="preserve">+    }</w:t>
      </w:r>
    </w:p>
    <w:p>
      <w:pPr>
        <w:pStyle w:val="FirstParagraph"/>
      </w:pPr>
      <w:r>
        <w:t xml:space="preserve">Add an adversarial test containing an edge at</w:t>
      </w:r>
      <w:r>
        <w:t xml:space="preserve"> </w:t>
      </w:r>
      <w:r>
        <w:rPr>
          <w:rStyle w:val="VerbatimChar"/>
        </w:rPr>
        <w:t xml:space="preserve">observed_at == decision_t + 1</w:t>
      </w:r>
      <w:r>
        <w:t xml:space="preserve"> </w:t>
      </w:r>
      <w:r>
        <w:t xml:space="preserve">and assert that it does not change degree or path.</w:t>
      </w:r>
    </w:p>
    <w:p>
      <w:r>
        <w:pict>
          <v:rect style="width:0;height:1.5pt" o:hralign="center" o:hrstd="t" o:hr="t"/>
        </w:pict>
      </w:r>
    </w:p>
    <w:bookmarkEnd w:id="150"/>
    <w:bookmarkStart w:id="151" w:name="Xad350609a41ef809cfbe8df7316db89ffc81501"/>
    <w:p>
      <w:pPr>
        <w:pStyle w:val="Heading2"/>
      </w:pPr>
      <w:r>
        <w:t xml:space="preserve">Diff Group 6 — Add a real</w:t>
      </w:r>
      <w:r>
        <w:t xml:space="preserve"> </w:t>
      </w:r>
      <w:r>
        <w:rPr>
          <w:rStyle w:val="VerbatimChar"/>
        </w:rPr>
        <w:t xml:space="preserve">ColumnTransformer</w:t>
      </w:r>
      <w:r>
        <w:t xml:space="preserve"> </w:t>
      </w:r>
      <w:r>
        <w:t xml:space="preserve">pipeline</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VariableTok"/>
        </w:rPr>
        <w:t xml:space="preserve">+from sklearn.compose import ColumnTransformer</w:t>
      </w:r>
      <w:r>
        <w:br/>
      </w:r>
      <w:r>
        <w:rPr>
          <w:rStyle w:val="VariableTok"/>
        </w:rPr>
        <w:t xml:space="preserve">+from sklearn.impute import SimpleImputer</w:t>
      </w:r>
      <w:r>
        <w:br/>
      </w:r>
      <w:r>
        <w:rPr>
          <w:rStyle w:val="VariableTok"/>
        </w:rPr>
        <w:t xml:space="preserve">+from sklearn.pipeline import Pipeline</w:t>
      </w:r>
      <w:r>
        <w:br/>
      </w:r>
      <w:r>
        <w:rPr>
          <w:rStyle w:val="VariableTok"/>
        </w:rPr>
        <w:t xml:space="preserve">+from sklearn.preprocessing import OneHotEncoder, StandardScaler</w:t>
      </w:r>
      <w:r>
        <w:br/>
      </w:r>
      <w:r>
        <w:rPr>
          <w:rStyle w:val="VariableTok"/>
        </w:rPr>
        <w:t xml:space="preserve">+</w:t>
      </w:r>
      <w:r>
        <w:br/>
      </w:r>
      <w:r>
        <w:rPr>
          <w:rStyle w:val="VariableTok"/>
        </w:rPr>
        <w:t xml:space="preserve">+numeric_pipeline = Pipeline(</w:t>
      </w:r>
      <w:r>
        <w:br/>
      </w:r>
      <w:r>
        <w:rPr>
          <w:rStyle w:val="VariableTok"/>
        </w:rPr>
        <w:t xml:space="preserve">+    steps=[</w:t>
      </w:r>
      <w:r>
        <w:br/>
      </w:r>
      <w:r>
        <w:rPr>
          <w:rStyle w:val="VariableTok"/>
        </w:rPr>
        <w:t xml:space="preserve">+        ("imputer", SimpleImputer(strategy="median", add_indicator=True)),</w:t>
      </w:r>
      <w:r>
        <w:br/>
      </w:r>
      <w:r>
        <w:rPr>
          <w:rStyle w:val="VariableTok"/>
        </w:rPr>
        <w:t xml:space="preserve">+        ("scaler", StandardScaler()),</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+categorical_pipeline = Pipeline(</w:t>
      </w:r>
      <w:r>
        <w:br/>
      </w:r>
      <w:r>
        <w:rPr>
          <w:rStyle w:val="VariableTok"/>
        </w:rPr>
        <w:t xml:space="preserve">+    steps=[</w:t>
      </w:r>
      <w:r>
        <w:br/>
      </w:r>
      <w:r>
        <w:rPr>
          <w:rStyle w:val="VariableTok"/>
        </w:rPr>
        <w:t xml:space="preserve">+        ("imputer", SimpleImputer(strategy="most_frequent")),</w:t>
      </w:r>
      <w:r>
        <w:br/>
      </w:r>
      <w:r>
        <w:rPr>
          <w:rStyle w:val="VariableTok"/>
        </w:rPr>
        <w:t xml:space="preserve">+        (</w:t>
      </w:r>
      <w:r>
        <w:br/>
      </w:r>
      <w:r>
        <w:rPr>
          <w:rStyle w:val="VariableTok"/>
        </w:rPr>
        <w:t xml:space="preserve">+            "encoder",</w:t>
      </w:r>
      <w:r>
        <w:br/>
      </w:r>
      <w:r>
        <w:rPr>
          <w:rStyle w:val="VariableTok"/>
        </w:rPr>
        <w:t xml:space="preserve">+            OneHotEncoder(</w:t>
      </w:r>
      <w:r>
        <w:br/>
      </w:r>
      <w:r>
        <w:rPr>
          <w:rStyle w:val="VariableTok"/>
        </w:rPr>
        <w:t xml:space="preserve">+                handle_unknown="ignore",</w:t>
      </w:r>
      <w:r>
        <w:br/>
      </w:r>
      <w:r>
        <w:rPr>
          <w:rStyle w:val="VariableTok"/>
        </w:rPr>
        <w:t xml:space="preserve">+                sparse_output=False,</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+feature_pipeline = ColumnTransformer(</w:t>
      </w:r>
      <w:r>
        <w:br/>
      </w:r>
      <w:r>
        <w:rPr>
          <w:rStyle w:val="VariableTok"/>
        </w:rPr>
        <w:t xml:space="preserve">+    transformers=[</w:t>
      </w:r>
      <w:r>
        <w:br/>
      </w:r>
      <w:r>
        <w:rPr>
          <w:rStyle w:val="VariableTok"/>
        </w:rPr>
        <w:t xml:space="preserve">+        ("numeric", numeric_pipeline, ["amount_3t", "n_events_3t"]),</w:t>
      </w:r>
      <w:r>
        <w:br/>
      </w:r>
      <w:r>
        <w:rPr>
          <w:rStyle w:val="VariableTok"/>
        </w:rPr>
        <w:t xml:space="preserve">+        ("categorical", categorical_pipeline, ["canal_mode"]),</w:t>
      </w:r>
      <w:r>
        <w:br/>
      </w:r>
      <w:r>
        <w:rPr>
          <w:rStyle w:val="VariableTok"/>
        </w:rPr>
        <w:t xml:space="preserve">+    ],</w:t>
      </w:r>
      <w:r>
        <w:br/>
      </w:r>
      <w:r>
        <w:rPr>
          <w:rStyle w:val="VariableTok"/>
        </w:rPr>
        <w:t xml:space="preserve">+    remainder="drop",</w:t>
      </w:r>
      <w:r>
        <w:br/>
      </w:r>
      <w:r>
        <w:rPr>
          <w:rStyle w:val="VariableTok"/>
        </w:rPr>
        <w:t xml:space="preserve">+    verbose_feature_names_out=True,</w:t>
      </w:r>
      <w:r>
        <w:br/>
      </w:r>
      <w:r>
        <w:rPr>
          <w:rStyle w:val="VariableTok"/>
        </w:rPr>
        <w:t xml:space="preserve">+)</w:t>
      </w:r>
      <w:r>
        <w:br/>
      </w:r>
      <w:r>
        <w:rPr>
          <w:rStyle w:val="VariableTok"/>
        </w:rPr>
        <w:t xml:space="preserve">+</w:t>
      </w:r>
      <w:r>
        <w:br/>
      </w:r>
      <w:r>
        <w:rPr>
          <w:rStyle w:val="VariableTok"/>
        </w:rPr>
        <w:t xml:space="preserve">+# Ajustar exclusivamente con train.</w:t>
      </w:r>
      <w:r>
        <w:br/>
      </w:r>
      <w:r>
        <w:rPr>
          <w:rStyle w:val="VariableTok"/>
        </w:rPr>
        <w:t xml:space="preserve">+X_train_features = feature_pipeline.fit_transform(X_train_raw)</w:t>
      </w:r>
      <w:r>
        <w:br/>
      </w:r>
      <w:r>
        <w:rPr>
          <w:rStyle w:val="VariableTok"/>
        </w:rPr>
        <w:t xml:space="preserve">+</w:t>
      </w:r>
      <w:r>
        <w:br/>
      </w:r>
      <w:r>
        <w:rPr>
          <w:rStyle w:val="VariableTok"/>
        </w:rPr>
        <w:t xml:space="preserve">+# Reutilizar el mismo estado en validación e inferencia.</w:t>
      </w:r>
      <w:r>
        <w:br/>
      </w:r>
      <w:r>
        <w:rPr>
          <w:rStyle w:val="VariableTok"/>
        </w:rPr>
        <w:t xml:space="preserve">+X_test_features = feature_pipeline.transform(X_test_raw)</w:t>
      </w:r>
      <w:r>
        <w:br/>
      </w:r>
      <w:r>
        <w:rPr>
          <w:rStyle w:val="VariableTok"/>
        </w:rPr>
        <w:t xml:space="preserve">+X_serve_features = feature_pipeline.transform(X_serve_raw)</w:t>
      </w:r>
      <w:r>
        <w:br/>
      </w:r>
      <w:r>
        <w:rPr>
          <w:rStyle w:val="VariableTok"/>
        </w:rPr>
        <w:t xml:space="preserve">+</w:t>
      </w:r>
      <w:r>
        <w:br/>
      </w:r>
      <w:r>
        <w:rPr>
          <w:rStyle w:val="VariableTok"/>
        </w:rPr>
        <w:t xml:space="preserve">+feature_names = feature_pipeline.get_feature_names_out().tolist()</w:t>
      </w:r>
    </w:p>
    <w:p>
      <w:pPr>
        <w:pStyle w:val="FirstParagraph"/>
      </w:pPr>
      <w:r>
        <w:t xml:space="preserve">The mini pipeline can remain above this block as conceptual pre-training.</w:t>
      </w:r>
    </w:p>
    <w:p>
      <w:r>
        <w:pict>
          <v:rect style="width:0;height:1.5pt" o:hralign="center" o:hrstd="t" o:hr="t"/>
        </w:pict>
      </w:r>
    </w:p>
    <w:bookmarkEnd w:id="151"/>
    <w:bookmarkStart w:id="152" w:name="Xd6426ab048f48850bc2ed895b7745132580deb1"/>
    <w:p>
      <w:pPr>
        <w:pStyle w:val="Heading2"/>
      </w:pPr>
      <w:r>
        <w:t xml:space="preserve">Diff Group 7 — Persist a verifiable artefact and add parity checks</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VariableTok"/>
        </w:rPr>
        <w:t xml:space="preserve">+import hashlib</w:t>
      </w:r>
      <w:r>
        <w:br/>
      </w:r>
      <w:r>
        <w:rPr>
          <w:rStyle w:val="VariableTok"/>
        </w:rPr>
        <w:t xml:space="preserve">+import json</w:t>
      </w:r>
      <w:r>
        <w:br/>
      </w:r>
      <w:r>
        <w:rPr>
          <w:rStyle w:val="VariableTok"/>
        </w:rPr>
        <w:t xml:space="preserve">+from pathlib import Path</w:t>
      </w:r>
      <w:r>
        <w:br/>
      </w:r>
      <w:r>
        <w:rPr>
          <w:rStyle w:val="VariableTok"/>
        </w:rPr>
        <w:t xml:space="preserve">+</w:t>
      </w:r>
      <w:r>
        <w:br/>
      </w:r>
      <w:r>
        <w:rPr>
          <w:rStyle w:val="VariableTok"/>
        </w:rPr>
        <w:t xml:space="preserve">+</w:t>
      </w:r>
      <w:r>
        <w:br/>
      </w:r>
      <w:r>
        <w:rPr>
          <w:rStyle w:val="VariableTok"/>
        </w:rPr>
        <w:t xml:space="preserve">+def canonical_json(data):</w:t>
      </w:r>
      <w:r>
        <w:br/>
      </w:r>
      <w:r>
        <w:rPr>
          <w:rStyle w:val="VariableTok"/>
        </w:rPr>
        <w:t xml:space="preserve">+    return json.dumps(</w:t>
      </w:r>
      <w:r>
        <w:br/>
      </w:r>
      <w:r>
        <w:rPr>
          <w:rStyle w:val="VariableTok"/>
        </w:rPr>
        <w:t xml:space="preserve">+        data,</w:t>
      </w:r>
      <w:r>
        <w:br/>
      </w:r>
      <w:r>
        <w:rPr>
          <w:rStyle w:val="VariableTok"/>
        </w:rPr>
        <w:t xml:space="preserve">+        ensure_ascii=False,</w:t>
      </w:r>
      <w:r>
        <w:br/>
      </w:r>
      <w:r>
        <w:rPr>
          <w:rStyle w:val="VariableTok"/>
        </w:rPr>
        <w:t xml:space="preserve">+        sort_keys=True,</w:t>
      </w:r>
      <w:r>
        <w:br/>
      </w:r>
      <w:r>
        <w:rPr>
          <w:rStyle w:val="VariableTok"/>
        </w:rPr>
        <w:t xml:space="preserve">+        separators=(",", ":"),</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+def schema_hash(feature_names):</w:t>
      </w:r>
      <w:r>
        <w:br/>
      </w:r>
      <w:r>
        <w:rPr>
          <w:rStyle w:val="VariableTok"/>
        </w:rPr>
        <w:t xml:space="preserve">+    payload = canonical_json({"feature_names": feature_names})</w:t>
      </w:r>
      <w:r>
        <w:br/>
      </w:r>
      <w:r>
        <w:rPr>
          <w:rStyle w:val="VariableTok"/>
        </w:rPr>
        <w:t xml:space="preserve">+    return hashlib.sha256(payload.encode("utf-8")).hexdigest()</w:t>
      </w:r>
      <w:r>
        <w:br/>
      </w:r>
      <w:r>
        <w:rPr>
          <w:rStyle w:val="VariableTok"/>
        </w:rPr>
        <w:t xml:space="preserve">+</w:t>
      </w:r>
      <w:r>
        <w:br/>
      </w:r>
      <w:r>
        <w:rPr>
          <w:rStyle w:val="VariableTok"/>
        </w:rPr>
        <w:t xml:space="preserve">+</w:t>
      </w:r>
      <w:r>
        <w:br/>
      </w:r>
      <w:r>
        <w:rPr>
          <w:rStyle w:val="VariableTok"/>
        </w:rPr>
        <w:t xml:space="preserve">+artifact = {</w:t>
      </w:r>
      <w:r>
        <w:br/>
      </w:r>
      <w:r>
        <w:rPr>
          <w:rStyle w:val="VariableTok"/>
        </w:rPr>
        <w:t xml:space="preserve">+    "version": "fs-v1",</w:t>
      </w:r>
      <w:r>
        <w:br/>
      </w:r>
      <w:r>
        <w:rPr>
          <w:rStyle w:val="VariableTok"/>
        </w:rPr>
        <w:t xml:space="preserve">+    "feature_names": feature_names,</w:t>
      </w:r>
      <w:r>
        <w:br/>
      </w:r>
      <w:r>
        <w:rPr>
          <w:rStyle w:val="VariableTok"/>
        </w:rPr>
        <w:t xml:space="preserve">+    "schema_hash": schema_hash(feature_names),</w:t>
      </w:r>
      <w:r>
        <w:br/>
      </w:r>
      <w:r>
        <w:rPr>
          <w:rStyle w:val="VariableTok"/>
        </w:rPr>
        <w:t xml:space="preserve">+    "split": {</w:t>
      </w:r>
      <w:r>
        <w:br/>
      </w:r>
      <w:r>
        <w:rPr>
          <w:rStyle w:val="VariableTok"/>
        </w:rPr>
        <w:t xml:space="preserve">+        "n_train": len(tr),</w:t>
      </w:r>
      <w:r>
        <w:br/>
      </w:r>
      <w:r>
        <w:rPr>
          <w:rStyle w:val="VariableTok"/>
        </w:rPr>
        <w:t xml:space="preserve">+        "n_test": len(te),</w:t>
      </w:r>
      <w:r>
        <w:br/>
      </w:r>
      <w:r>
        <w:rPr>
          <w:rStyle w:val="VariableTok"/>
        </w:rPr>
        <w:t xml:space="preserve">+        "overlap": ov,</w:t>
      </w:r>
      <w:r>
        <w:br/>
      </w:r>
      <w:r>
        <w:rPr>
          <w:rStyle w:val="VariableTok"/>
        </w:rPr>
        <w:t xml:space="preserve">+    },</w:t>
      </w:r>
      <w:r>
        <w:br/>
      </w:r>
      <w:r>
        <w:rPr>
          <w:rStyle w:val="VariableTok"/>
        </w:rPr>
        <w:t xml:space="preserve">+    "source_snapshot": "CASO-LIM-032@cpn3b-feat",</w:t>
      </w:r>
      <w:r>
        <w:br/>
      </w:r>
      <w:r>
        <w:rPr>
          <w:rStyle w:val="VariableTok"/>
        </w:rPr>
        <w:t xml:space="preserve">+    "python_version": platform.python_version(),</w:t>
      </w:r>
      <w:r>
        <w:br/>
      </w:r>
      <w:r>
        <w:rPr>
          <w:rStyle w:val="VariableTok"/>
        </w:rPr>
        <w:t xml:space="preserve">+    "sklearn_version": sklearn.__version__,</w:t>
      </w:r>
      <w:r>
        <w:br/>
      </w:r>
      <w:r>
        <w:rPr>
          <w:rStyle w:val="VariableTok"/>
        </w:rPr>
        <w:t xml:space="preserve">+}</w:t>
      </w:r>
      <w:r>
        <w:br/>
      </w:r>
      <w:r>
        <w:rPr>
          <w:rStyle w:val="VariableTok"/>
        </w:rPr>
        <w:t xml:space="preserve">+</w:t>
      </w:r>
      <w:r>
        <w:br/>
      </w:r>
      <w:r>
        <w:rPr>
          <w:rStyle w:val="VariableTok"/>
        </w:rPr>
        <w:t xml:space="preserve">+artifact_path = Path("artifacts/fs-v1.json")</w:t>
      </w:r>
      <w:r>
        <w:br/>
      </w:r>
      <w:r>
        <w:rPr>
          <w:rStyle w:val="VariableTok"/>
        </w:rPr>
        <w:t xml:space="preserve">+artifact_path.parent.mkdir(parents=True, exist_ok=True)</w:t>
      </w:r>
      <w:r>
        <w:br/>
      </w:r>
      <w:r>
        <w:rPr>
          <w:rStyle w:val="VariableTok"/>
        </w:rPr>
        <w:t xml:space="preserve">+artifact_path.write_text(</w:t>
      </w:r>
      <w:r>
        <w:br/>
      </w:r>
      <w:r>
        <w:rPr>
          <w:rStyle w:val="VariableTok"/>
        </w:rPr>
        <w:t xml:space="preserve">+    canonical_json(artifact),</w:t>
      </w:r>
      <w:r>
        <w:br/>
      </w:r>
      <w:r>
        <w:rPr>
          <w:rStyle w:val="VariableTok"/>
        </w:rPr>
        <w:t xml:space="preserve">+    encoding="utf-8",</w:t>
      </w:r>
      <w:r>
        <w:br/>
      </w:r>
      <w:r>
        <w:rPr>
          <w:rStyle w:val="VariableTok"/>
        </w:rPr>
        <w:t xml:space="preserve">+)</w:t>
      </w:r>
      <w:r>
        <w:br/>
      </w:r>
      <w:r>
        <w:rPr>
          <w:rStyle w:val="VariableTok"/>
        </w:rPr>
        <w:t xml:space="preserve">+</w:t>
      </w:r>
      <w:r>
        <w:br/>
      </w:r>
      <w:r>
        <w:rPr>
          <w:rStyle w:val="VariableTok"/>
        </w:rPr>
        <w:t xml:space="preserve">+loaded_artifact = json.loads(</w:t>
      </w:r>
      <w:r>
        <w:br/>
      </w:r>
      <w:r>
        <w:rPr>
          <w:rStyle w:val="VariableTok"/>
        </w:rPr>
        <w:t xml:space="preserve">+    artifact_path.read_text(encoding="utf-8")</w:t>
      </w:r>
      <w:r>
        <w:br/>
      </w:r>
      <w:r>
        <w:rPr>
          <w:rStyle w:val="VariableTok"/>
        </w:rPr>
        <w:t xml:space="preserve">+)</w:t>
      </w:r>
      <w:r>
        <w:br/>
      </w:r>
      <w:r>
        <w:rPr>
          <w:rStyle w:val="VariableTok"/>
        </w:rPr>
        <w:t xml:space="preserve">+assert loaded_artifact["schema_hash"] == schema_hash(</w:t>
      </w:r>
      <w:r>
        <w:br/>
      </w:r>
      <w:r>
        <w:rPr>
          <w:rStyle w:val="VariableTok"/>
        </w:rPr>
        <w:t xml:space="preserve">+    loaded_artifact["feature_names"]</w:t>
      </w:r>
      <w:r>
        <w:br/>
      </w:r>
      <w:r>
        <w:rPr>
          <w:rStyle w:val="VariableTok"/>
        </w:rPr>
        <w:t xml:space="preserve">+)</w:t>
      </w:r>
      <w:r>
        <w:br/>
      </w:r>
      <w:r>
        <w:rPr>
          <w:rStyle w:val="VariableTok"/>
        </w:rPr>
        <w:t xml:space="preserve">+</w:t>
      </w:r>
      <w:r>
        <w:br/>
      </w:r>
      <w:r>
        <w:rPr>
          <w:rStyle w:val="VariableTok"/>
        </w:rPr>
        <w:t xml:space="preserve">+# Paridad: la misma fila cruda debe producir el mismo vector antes y</w:t>
      </w:r>
      <w:r>
        <w:br/>
      </w:r>
      <w:r>
        <w:rPr>
          <w:rStyle w:val="VariableTok"/>
        </w:rPr>
        <w:t xml:space="preserve">+# después de recargar el pipeline confiable.</w:t>
      </w:r>
      <w:r>
        <w:br/>
      </w:r>
      <w:r>
        <w:rPr>
          <w:rStyle w:val="VariableTok"/>
        </w:rPr>
        <w:t xml:space="preserve">+offline_vector = feature_pipeline.transform(golden_raw)</w:t>
      </w:r>
      <w:r>
        <w:br/>
      </w:r>
      <w:r>
        <w:rPr>
          <w:rStyle w:val="VariableTok"/>
        </w:rPr>
        <w:t xml:space="preserve">+serve_vector = reloaded_pipeline.transform(golden_raw)</w:t>
      </w:r>
      <w:r>
        <w:br/>
      </w:r>
      <w:r>
        <w:rPr>
          <w:rStyle w:val="VariableTok"/>
        </w:rPr>
        <w:t xml:space="preserve">+assert_allclose(offline_vector, serve_vector)</w:t>
      </w:r>
    </w:p>
    <w:p>
      <w:pPr>
        <w:pStyle w:val="FirstParagraph"/>
      </w:pPr>
      <w:r>
        <w:t xml:space="preserve">The surrounding lesson should explicitly warn against loading untrusted pickle/joblib artefacts.</w:t>
      </w:r>
    </w:p>
    <w:p>
      <w:r>
        <w:pict>
          <v:rect style="width:0;height:1.5pt" o:hralign="center" o:hrstd="t" o:hr="t"/>
        </w:pict>
      </w:r>
    </w:p>
    <w:bookmarkEnd w:id="152"/>
    <w:bookmarkStart w:id="153" w:name="Xd691b46e865f6ef3473afd4af42c808a21921fb"/>
    <w:p>
      <w:pPr>
        <w:pStyle w:val="Heading2"/>
      </w:pPr>
      <w:r>
        <w:t xml:space="preserve">Diff Group 8 — Replace name-only leakage checks with feature metadata</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StringTok"/>
        </w:rPr>
        <w:t xml:space="preserve">-def leak_scan(names):</w:t>
      </w:r>
      <w:r>
        <w:br/>
      </w:r>
      <w:r>
        <w:rPr>
          <w:rStyle w:val="StringTok"/>
        </w:rPr>
        <w:t xml:space="preserve">-    """Nombres con 'label' o 'decision'."""</w:t>
      </w:r>
      <w:r>
        <w:br/>
      </w:r>
      <w:r>
        <w:rPr>
          <w:rStyle w:val="StringTok"/>
        </w:rPr>
        <w:t xml:space="preserve">-    raise NotImplementedError("flag label/decision")</w:t>
      </w:r>
      <w:r>
        <w:br/>
      </w:r>
      <w:r>
        <w:rPr>
          <w:rStyle w:val="VariableTok"/>
        </w:rPr>
        <w:t xml:space="preserve">+def leak_scan(feature_specs, decision_t):</w:t>
      </w:r>
      <w:r>
        <w:br/>
      </w:r>
      <w:r>
        <w:rPr>
          <w:rStyle w:val="VariableTok"/>
        </w:rPr>
        <w:t xml:space="preserve">+    findings = []</w:t>
      </w:r>
      <w:r>
        <w:br/>
      </w:r>
      <w:r>
        <w:rPr>
          <w:rStyle w:val="VariableTok"/>
        </w:rPr>
        <w:t xml:space="preserve">+    for spec in feature_specs:</w:t>
      </w:r>
      <w:r>
        <w:br/>
      </w:r>
      <w:r>
        <w:rPr>
          <w:rStyle w:val="VariableTok"/>
        </w:rPr>
        <w:t xml:space="preserve">+        if spec["role"] != "feature":</w:t>
      </w:r>
      <w:r>
        <w:br/>
      </w:r>
      <w:r>
        <w:rPr>
          <w:rStyle w:val="VariableTok"/>
        </w:rPr>
        <w:t xml:space="preserve">+            findings.append((spec["name"], "invalid_role"))</w:t>
      </w:r>
      <w:r>
        <w:br/>
      </w:r>
      <w:r>
        <w:rPr>
          <w:rStyle w:val="VariableTok"/>
        </w:rPr>
        <w:t xml:space="preserve">+        if spec.get("available_at") is None:</w:t>
      </w:r>
      <w:r>
        <w:br/>
      </w:r>
      <w:r>
        <w:rPr>
          <w:rStyle w:val="VariableTok"/>
        </w:rPr>
        <w:t xml:space="preserve">+            findings.append((spec["name"], "missing_availability"))</w:t>
      </w:r>
      <w:r>
        <w:br/>
      </w:r>
      <w:r>
        <w:rPr>
          <w:rStyle w:val="VariableTok"/>
        </w:rPr>
        <w:t xml:space="preserve">+        elif spec["available_at"] &gt;= decision_t:</w:t>
      </w:r>
      <w:r>
        <w:br/>
      </w:r>
      <w:r>
        <w:rPr>
          <w:rStyle w:val="VariableTok"/>
        </w:rPr>
        <w:t xml:space="preserve">+            findings.append((spec["name"], "not_available_before_decision"))</w:t>
      </w:r>
      <w:r>
        <w:br/>
      </w:r>
      <w:r>
        <w:rPr>
          <w:rStyle w:val="VariableTok"/>
        </w:rPr>
        <w:t xml:space="preserve">+        if spec.get("depends_on_target", False):</w:t>
      </w:r>
      <w:r>
        <w:br/>
      </w:r>
      <w:r>
        <w:rPr>
          <w:rStyle w:val="VariableTok"/>
        </w:rPr>
        <w:t xml:space="preserve">+            findings.append((spec["name"], "target_dependency"))</w:t>
      </w:r>
      <w:r>
        <w:br/>
      </w:r>
      <w:r>
        <w:rPr>
          <w:rStyle w:val="VariableTok"/>
        </w:rPr>
        <w:t xml:space="preserve">+        if spec.get("depends_on_decision", False):</w:t>
      </w:r>
      <w:r>
        <w:br/>
      </w:r>
      <w:r>
        <w:rPr>
          <w:rStyle w:val="VariableTok"/>
        </w:rPr>
        <w:t xml:space="preserve">+            findings.append((spec["name"], "decision_dependency"))</w:t>
      </w:r>
      <w:r>
        <w:br/>
      </w:r>
      <w:r>
        <w:rPr>
          <w:rStyle w:val="VariableTok"/>
        </w:rPr>
        <w:t xml:space="preserve">+    return findings</w:t>
      </w:r>
    </w:p>
    <w:p>
      <w:pPr>
        <w:pStyle w:val="FirstParagraph"/>
      </w:pPr>
      <w:r>
        <w:t xml:space="preserve">Retain substring matching as an auxiliary linter:</w:t>
      </w:r>
    </w:p>
    <w:p>
      <w:pPr>
        <w:pStyle w:val="SourceCode"/>
      </w:pPr>
      <w:r>
        <w:rPr>
          <w:rStyle w:val="NormalTok"/>
        </w:rPr>
        <w:t xml:space="preserve">suspicious_names </w:t>
      </w:r>
      <w:r>
        <w:rPr>
          <w:rStyle w:val="OperatorTok"/>
        </w:rPr>
        <w:t xml:space="preserve">=</w:t>
      </w:r>
      <w:r>
        <w:rPr>
          <w:rStyle w:val="NormalTok"/>
        </w:rPr>
        <w:t xml:space="preserve"> [</w:t>
      </w:r>
      <w:r>
        <w:br/>
      </w:r>
      <w:r>
        <w:rPr>
          <w:rStyle w:val="NormalTok"/>
        </w:rPr>
        <w:t xml:space="preserve">    name </w:t>
      </w:r>
      <w:r>
        <w:rPr>
          <w:rStyle w:val="ControlFlowTok"/>
        </w:rPr>
        <w:t xml:space="preserve">for</w:t>
      </w:r>
      <w:r>
        <w:rPr>
          <w:rStyle w:val="NormalTok"/>
        </w:rPr>
        <w:t xml:space="preserve"> name </w:t>
      </w:r>
      <w:r>
        <w:rPr>
          <w:rStyle w:val="KeywordTok"/>
        </w:rPr>
        <w:t xml:space="preserve">in</w:t>
      </w:r>
      <w:r>
        <w:rPr>
          <w:rStyle w:val="NormalTok"/>
        </w:rPr>
        <w:t xml:space="preserve"> names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(token </w:t>
      </w:r>
      <w:r>
        <w:rPr>
          <w:rStyle w:val="KeywordTok"/>
        </w:rPr>
        <w:t xml:space="preserve">in</w:t>
      </w:r>
      <w:r>
        <w:rPr>
          <w:rStyle w:val="NormalTok"/>
        </w:rPr>
        <w:t xml:space="preserve"> name </w:t>
      </w:r>
      <w:r>
        <w:rPr>
          <w:rStyle w:val="ControlFlowTok"/>
        </w:rPr>
        <w:t xml:space="preserve">for</w:t>
      </w:r>
      <w:r>
        <w:rPr>
          <w:rStyle w:val="NormalTok"/>
        </w:rPr>
        <w:t xml:space="preserve"> token </w:t>
      </w:r>
      <w:r>
        <w:rPr>
          <w:rStyle w:val="KeywordTok"/>
        </w:rPr>
        <w:t xml:space="preserve">in</w:t>
      </w:r>
      <w:r>
        <w:rPr>
          <w:rStyle w:val="NormalTok"/>
        </w:rPr>
        <w:t xml:space="preserve"> (</w:t>
      </w:r>
      <w:r>
        <w:rPr>
          <w:rStyle w:val="StringTok"/>
        </w:rPr>
        <w:t xml:space="preserve">"label"</w:t>
      </w:r>
      <w:r>
        <w:rPr>
          <w:rStyle w:val="NormalTok"/>
        </w:rPr>
        <w:t xml:space="preserve">, </w:t>
      </w:r>
      <w:r>
        <w:rPr>
          <w:rStyle w:val="StringTok"/>
        </w:rPr>
        <w:t xml:space="preserve">"decision"</w:t>
      </w:r>
      <w:r>
        <w:rPr>
          <w:rStyle w:val="NormalTok"/>
        </w:rPr>
        <w:t xml:space="preserve">, </w:t>
      </w:r>
      <w:r>
        <w:rPr>
          <w:rStyle w:val="StringTok"/>
        </w:rPr>
        <w:t xml:space="preserve">"outcome"</w:t>
      </w:r>
      <w:r>
        <w:rPr>
          <w:rStyle w:val="NormalTok"/>
        </w:rPr>
        <w:t xml:space="preserve">))</w:t>
      </w:r>
      <w:r>
        <w:br/>
      </w:r>
      <w:r>
        <w:rPr>
          <w:rStyle w:val="NormalTok"/>
        </w:rPr>
        <w:t xml:space="preserve">]</w:t>
      </w:r>
    </w:p>
    <w:p>
      <w:pPr>
        <w:pStyle w:val="FirstParagraph"/>
      </w:pPr>
      <w:r>
        <w:t xml:space="preserve">but do not treat an empty list as proof of no leakage.</w:t>
      </w:r>
    </w:p>
    <w:p>
      <w:r>
        <w:pict>
          <v:rect style="width:0;height:1.5pt" o:hralign="center" o:hrstd="t" o:hr="t"/>
        </w:pict>
      </w:r>
    </w:p>
    <w:bookmarkEnd w:id="153"/>
    <w:bookmarkStart w:id="154" w:name="X858b4de2a20fd89eb90d14e00124e8657e99db0"/>
    <w:p>
      <w:pPr>
        <w:pStyle w:val="Heading2"/>
      </w:pPr>
      <w:r>
        <w:t xml:space="preserve">Diff Group 9 — Separate parity, schema skew, distribution skew and drift</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StringTok"/>
        </w:rPr>
        <w:t xml:space="preserve">-def skew_alert(train_mean, serve_mean, tol=0.5):</w:t>
      </w:r>
      <w:r>
        <w:br/>
      </w:r>
      <w:r>
        <w:rPr>
          <w:rStyle w:val="StringTok"/>
        </w:rPr>
        <w:t xml:space="preserve">-    """True si |serve_mean - train_mean| &gt; tol."""</w:t>
      </w:r>
      <w:r>
        <w:br/>
      </w:r>
      <w:r>
        <w:rPr>
          <w:rStyle w:val="StringTok"/>
        </w:rPr>
        <w:t xml:space="preserve">-    raise NotImplementedError("|serve-train| &gt; tol")</w:t>
      </w:r>
      <w:r>
        <w:br/>
      </w:r>
      <w:r>
        <w:rPr>
          <w:rStyle w:val="VariableTok"/>
        </w:rPr>
        <w:t xml:space="preserve">+def numeric_distribution_alert(train, serve, mean_tol=0.5, missing_tol=0.05):</w:t>
      </w:r>
      <w:r>
        <w:br/>
      </w:r>
      <w:r>
        <w:rPr>
          <w:rStyle w:val="VariableTok"/>
        </w:rPr>
        <w:t xml:space="preserve">+    train_mean = statistics.fmean(train["observed"])</w:t>
      </w:r>
      <w:r>
        <w:br/>
      </w:r>
      <w:r>
        <w:rPr>
          <w:rStyle w:val="VariableTok"/>
        </w:rPr>
        <w:t xml:space="preserve">+    serve_mean = statistics.fmean(serve["observed"])</w:t>
      </w:r>
      <w:r>
        <w:br/>
      </w:r>
      <w:r>
        <w:rPr>
          <w:rStyle w:val="VariableTok"/>
        </w:rPr>
        <w:t xml:space="preserve">+    mean_shift = abs(serve_mean - train_mean)</w:t>
      </w:r>
      <w:r>
        <w:br/>
      </w:r>
      <w:r>
        <w:rPr>
          <w:rStyle w:val="VariableTok"/>
        </w:rPr>
        <w:t xml:space="preserve">+    missing_shift = abs(train["missing_rate"] - serve["missing_rate"])</w:t>
      </w:r>
      <w:r>
        <w:br/>
      </w:r>
      <w:r>
        <w:rPr>
          <w:rStyle w:val="VariableTok"/>
        </w:rPr>
        <w:t xml:space="preserve">+    return {</w:t>
      </w:r>
      <w:r>
        <w:br/>
      </w:r>
      <w:r>
        <w:rPr>
          <w:rStyle w:val="VariableTok"/>
        </w:rPr>
        <w:t xml:space="preserve">+        "mean_shift": mean_shift,</w:t>
      </w:r>
      <w:r>
        <w:br/>
      </w:r>
      <w:r>
        <w:rPr>
          <w:rStyle w:val="VariableTok"/>
        </w:rPr>
        <w:t xml:space="preserve">+        "missing_rate_shift": missing_shift,</w:t>
      </w:r>
      <w:r>
        <w:br/>
      </w:r>
      <w:r>
        <w:rPr>
          <w:rStyle w:val="VariableTok"/>
        </w:rPr>
        <w:t xml:space="preserve">+        "alert": mean_shift &gt; mean_tol or missing_shift &gt; missing_tol,</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+def schema_skew(train_columns, serve_columns):</w:t>
      </w:r>
      <w:r>
        <w:br/>
      </w:r>
      <w:r>
        <w:rPr>
          <w:rStyle w:val="VariableTok"/>
        </w:rPr>
        <w:t xml:space="preserve">+    return {</w:t>
      </w:r>
      <w:r>
        <w:br/>
      </w:r>
      <w:r>
        <w:rPr>
          <w:rStyle w:val="VariableTok"/>
        </w:rPr>
        <w:t xml:space="preserve">+        "missing_in_serve": sorted(set(train_columns) - set(serve_columns)),</w:t>
      </w:r>
      <w:r>
        <w:br/>
      </w:r>
      <w:r>
        <w:rPr>
          <w:rStyle w:val="VariableTok"/>
        </w:rPr>
        <w:t xml:space="preserve">+        "unexpected_in_serve": sorted(set(serve_columns) - set(train_columns)),</w:t>
      </w:r>
      <w:r>
        <w:br/>
      </w:r>
      <w:r>
        <w:rPr>
          <w:rStyle w:val="VariableTok"/>
        </w:rPr>
        <w:t xml:space="preserve">+    }</w:t>
      </w:r>
      <w:r>
        <w:br/>
      </w:r>
      <w:r>
        <w:rPr>
          <w:rStyle w:val="VariableTok"/>
        </w:rPr>
        <w:t xml:space="preserve">+</w:t>
      </w:r>
      <w:r>
        <w:br/>
      </w:r>
      <w:r>
        <w:rPr>
          <w:rStyle w:val="VariableTok"/>
        </w:rPr>
        <w:t xml:space="preserve">+</w:t>
      </w:r>
      <w:r>
        <w:br/>
      </w:r>
      <w:r>
        <w:rPr>
          <w:rStyle w:val="VariableTok"/>
        </w:rPr>
        <w:t xml:space="preserve">+def feature_parity(offline_vector, serve_vector):</w:t>
      </w:r>
      <w:r>
        <w:br/>
      </w:r>
      <w:r>
        <w:rPr>
          <w:rStyle w:val="VariableTok"/>
        </w:rPr>
        <w:t xml:space="preserve">+    return bool(np.allclose(offline_vector, serve_vector, equal_nan=True))</w:t>
      </w:r>
    </w:p>
    <w:p>
      <w:pPr>
        <w:pStyle w:val="FirstParagraph"/>
      </w:pPr>
      <w:r>
        <w:t xml:space="preserve">The prose should explicitly label these as separate diagnostics.</w:t>
      </w:r>
    </w:p>
    <w:p>
      <w:r>
        <w:pict>
          <v:rect style="width:0;height:1.5pt" o:hralign="center" o:hrstd="t" o:hr="t"/>
        </w:pict>
      </w:r>
    </w:p>
    <w:bookmarkEnd w:id="154"/>
    <w:bookmarkStart w:id="155" w:name="X5935c683c08c8dc7dc494a07c2c3c312ed20eec"/>
    <w:p>
      <w:pPr>
        <w:pStyle w:val="Heading2"/>
      </w:pPr>
      <w:r>
        <w:t xml:space="preserve">Diff Group 10 — Replace post-hoc split rejection with an explicit policy</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StringTok"/>
        </w:rPr>
        <w:t xml:space="preserve">-def time_group_split(rows, cut_ts):</w:t>
      </w:r>
      <w:r>
        <w:br/>
      </w:r>
      <w:r>
        <w:rPr>
          <w:rStyle w:val="StringTok"/>
        </w:rPr>
        <w:t xml:space="preserve">-    """Devuelve (train, test, overlap_count). Happy path: overlap de entity = 0."""</w:t>
      </w:r>
      <w:r>
        <w:br/>
      </w:r>
      <w:r>
        <w:rPr>
          <w:rStyle w:val="StringTok"/>
        </w:rPr>
        <w:t xml:space="preserve">-    raise NotImplementedError("time + entity isolation")</w:t>
      </w:r>
      <w:r>
        <w:br/>
      </w:r>
      <w:r>
        <w:rPr>
          <w:rStyle w:val="VariableTok"/>
        </w:rPr>
        <w:t xml:space="preserve">+def unseen_entity_temporal_split(rows, cut_ts):</w:t>
      </w:r>
      <w:r>
        <w:br/>
      </w:r>
      <w:r>
        <w:rPr>
          <w:rStyle w:val="VariableTok"/>
        </w:rPr>
        <w:t xml:space="preserve">+    """</w:t>
      </w:r>
      <w:r>
        <w:br/>
      </w:r>
      <w:r>
        <w:rPr>
          <w:rStyle w:val="VariableTok"/>
        </w:rPr>
        <w:t xml:space="preserve">+    Evalúa generalización a entidades no vistas.</w:t>
      </w:r>
      <w:r>
        <w:br/>
      </w:r>
      <w:r>
        <w:rPr>
          <w:rStyle w:val="VariableTok"/>
        </w:rPr>
        <w:t xml:space="preserve">+</w:t>
      </w:r>
      <w:r>
        <w:br/>
      </w:r>
      <w:r>
        <w:rPr>
          <w:rStyle w:val="VariableTok"/>
        </w:rPr>
        <w:t xml:space="preserve">+    - Train: entidades cuya historia termina antes de cut_ts.</w:t>
      </w:r>
      <w:r>
        <w:br/>
      </w:r>
      <w:r>
        <w:rPr>
          <w:rStyle w:val="VariableTok"/>
        </w:rPr>
        <w:t xml:space="preserve">+    - Test: entidades cuya primera observación ocurre en/tras cut_ts.</w:t>
      </w:r>
      <w:r>
        <w:br/>
      </w:r>
      <w:r>
        <w:rPr>
          <w:rStyle w:val="VariableTok"/>
        </w:rPr>
        <w:t xml:space="preserve">+    - Entidades que cruzan el corte se reportan y no se asignan en silencio.</w:t>
      </w:r>
      <w:r>
        <w:br/>
      </w:r>
      <w:r>
        <w:rPr>
          <w:rStyle w:val="VariableTok"/>
        </w:rPr>
        <w:t xml:space="preserve">+    """</w:t>
      </w:r>
      <w:r>
        <w:br/>
      </w:r>
      <w:r>
        <w:rPr>
          <w:rStyle w:val="VariableTok"/>
        </w:rPr>
        <w:t xml:space="preserve">+    by_entity = group_rows_by_entity(rows)</w:t>
      </w:r>
      <w:r>
        <w:br/>
      </w:r>
      <w:r>
        <w:rPr>
          <w:rStyle w:val="VariableTok"/>
        </w:rPr>
        <w:t xml:space="preserve">+    train, test, crossing = [], [], []</w:t>
      </w:r>
      <w:r>
        <w:br/>
      </w:r>
      <w:r>
        <w:rPr>
          <w:rStyle w:val="VariableTok"/>
        </w:rPr>
        <w:t xml:space="preserve">+</w:t>
      </w:r>
      <w:r>
        <w:br/>
      </w:r>
      <w:r>
        <w:rPr>
          <w:rStyle w:val="VariableTok"/>
        </w:rPr>
        <w:t xml:space="preserve">+    for entity, entity_rows in by_entity.items():</w:t>
      </w:r>
      <w:r>
        <w:br/>
      </w:r>
      <w:r>
        <w:rPr>
          <w:rStyle w:val="VariableTok"/>
        </w:rPr>
        <w:t xml:space="preserve">+        timestamps = [r["ts"] for r in entity_rows]</w:t>
      </w:r>
      <w:r>
        <w:br/>
      </w:r>
      <w:r>
        <w:rPr>
          <w:rStyle w:val="VariableTok"/>
        </w:rPr>
        <w:t xml:space="preserve">+        if max(timestamps) &lt; cut_ts:</w:t>
      </w:r>
      <w:r>
        <w:br/>
      </w:r>
      <w:r>
        <w:rPr>
          <w:rStyle w:val="VariableTok"/>
        </w:rPr>
        <w:t xml:space="preserve">+            train.extend(entity_rows)</w:t>
      </w:r>
      <w:r>
        <w:br/>
      </w:r>
      <w:r>
        <w:rPr>
          <w:rStyle w:val="VariableTok"/>
        </w:rPr>
        <w:t xml:space="preserve">+        elif min(timestamps) &gt;= cut_ts:</w:t>
      </w:r>
      <w:r>
        <w:br/>
      </w:r>
      <w:r>
        <w:rPr>
          <w:rStyle w:val="VariableTok"/>
        </w:rPr>
        <w:t xml:space="preserve">+            test.extend(entity_rows)</w:t>
      </w:r>
      <w:r>
        <w:br/>
      </w:r>
      <w:r>
        <w:rPr>
          <w:rStyle w:val="VariableTok"/>
        </w:rPr>
        <w:t xml:space="preserve">+        else:</w:t>
      </w:r>
      <w:r>
        <w:br/>
      </w:r>
      <w:r>
        <w:rPr>
          <w:rStyle w:val="VariableTok"/>
        </w:rPr>
        <w:t xml:space="preserve">+            crossing.append(entity)</w:t>
      </w:r>
      <w:r>
        <w:br/>
      </w:r>
      <w:r>
        <w:rPr>
          <w:rStyle w:val="VariableTok"/>
        </w:rPr>
        <w:t xml:space="preserve">+</w:t>
      </w:r>
      <w:r>
        <w:br/>
      </w:r>
      <w:r>
        <w:rPr>
          <w:rStyle w:val="VariableTok"/>
        </w:rPr>
        <w:t xml:space="preserve">+    return {</w:t>
      </w:r>
      <w:r>
        <w:br/>
      </w:r>
      <w:r>
        <w:rPr>
          <w:rStyle w:val="VariableTok"/>
        </w:rPr>
        <w:t xml:space="preserve">+        "train": train,</w:t>
      </w:r>
      <w:r>
        <w:br/>
      </w:r>
      <w:r>
        <w:rPr>
          <w:rStyle w:val="VariableTok"/>
        </w:rPr>
        <w:t xml:space="preserve">+        "test": test,</w:t>
      </w:r>
      <w:r>
        <w:br/>
      </w:r>
      <w:r>
        <w:rPr>
          <w:rStyle w:val="VariableTok"/>
        </w:rPr>
        <w:t xml:space="preserve">+        "crossing_entities": sorted(crossing),</w:t>
      </w:r>
      <w:r>
        <w:br/>
      </w:r>
      <w:r>
        <w:rPr>
          <w:rStyle w:val="VariableTok"/>
        </w:rPr>
        <w:t xml:space="preserve">+        "overlap": 0,</w:t>
      </w:r>
      <w:r>
        <w:br/>
      </w:r>
      <w:r>
        <w:rPr>
          <w:rStyle w:val="VariableTok"/>
        </w:rPr>
        <w:t xml:space="preserve">+        "estimand": "unseen_entities_after_cutoff",</w:t>
      </w:r>
      <w:r>
        <w:br/>
      </w:r>
      <w:r>
        <w:rPr>
          <w:rStyle w:val="VariableTok"/>
        </w:rPr>
        <w:t xml:space="preserve">+    }</w:t>
      </w:r>
    </w:p>
    <w:p>
      <w:pPr>
        <w:pStyle w:val="FirstParagraph"/>
      </w:pPr>
      <w:r>
        <w:t xml:space="preserve">A second example should show a pure temporal split for the</w:t>
      </w:r>
      <w:r>
        <w:t xml:space="preserve"> </w:t>
      </w:r>
      <w:r>
        <w:t xml:space="preserve">“future-known-entity”</w:t>
      </w:r>
      <w:r>
        <w:t xml:space="preserve"> </w:t>
      </w:r>
      <w:r>
        <w:t xml:space="preserve">estimand.</w:t>
      </w:r>
    </w:p>
    <w:p>
      <w:r>
        <w:pict>
          <v:rect style="width:0;height:1.5pt" o:hralign="center" o:hrstd="t" o:hr="t"/>
        </w:pict>
      </w:r>
    </w:p>
    <w:bookmarkEnd w:id="155"/>
    <w:bookmarkStart w:id="156" w:name="diff-group-11-diversify-e2e3-practice"/>
    <w:p>
      <w:pPr>
        <w:pStyle w:val="Heading2"/>
      </w:pPr>
      <w:r>
        <w:t xml:space="preserve">Diff Group 11 — Diversify E2/E3 practice</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StringTok"/>
        </w:rPr>
        <w:t xml:space="preserve">-# E3: same fixture, missing→REQUEST and inverted predicate</w:t>
      </w:r>
      <w:r>
        <w:br/>
      </w:r>
      <w:r>
        <w:rPr>
          <w:rStyle w:val="VariableTok"/>
        </w:rPr>
        <w:t xml:space="preserve">+# E3 transfer:</w:t>
      </w:r>
      <w:r>
        <w:br/>
      </w:r>
      <w:r>
        <w:rPr>
          <w:rStyle w:val="VariableTok"/>
        </w:rPr>
        <w:t xml:space="preserve">+# You receive an event table, an entity table and a decision timestamp.</w:t>
      </w:r>
      <w:r>
        <w:br/>
      </w:r>
      <w:r>
        <w:rPr>
          <w:rStyle w:val="VariableTok"/>
        </w:rPr>
        <w:t xml:space="preserve">+# 1. Define the raw/metadata/target/output schema.</w:t>
      </w:r>
      <w:r>
        <w:br/>
      </w:r>
      <w:r>
        <w:rPr>
          <w:rStyle w:val="VariableTok"/>
        </w:rPr>
        <w:t xml:space="preserve">+# 2. Build one numeric, one categorical and one temporal feature.</w:t>
      </w:r>
      <w:r>
        <w:br/>
      </w:r>
      <w:r>
        <w:rPr>
          <w:rStyle w:val="VariableTok"/>
        </w:rPr>
        <w:t xml:space="preserve">+# 3. Show that every source value was available before decision_t.</w:t>
      </w:r>
      <w:r>
        <w:br/>
      </w:r>
      <w:r>
        <w:rPr>
          <w:rStyle w:val="VariableTok"/>
        </w:rPr>
        <w:t xml:space="preserve">+# 4. Write one adversarial test with a future event.</w:t>
      </w:r>
      <w:r>
        <w:br/>
      </w:r>
      <w:r>
        <w:rPr>
          <w:rStyle w:val="VariableTok"/>
        </w:rPr>
        <w:t xml:space="preserve">+# 5. Explain whether the split evaluates unseen entities or future rows</w:t>
      </w:r>
      <w:r>
        <w:br/>
      </w:r>
      <w:r>
        <w:rPr>
          <w:rStyle w:val="VariableTok"/>
        </w:rPr>
        <w:t xml:space="preserve">+#    for known entities.</w:t>
      </w:r>
      <w:r>
        <w:br/>
      </w:r>
      <w:r>
        <w:rPr>
          <w:rStyle w:val="VariableTok"/>
        </w:rPr>
        <w:t xml:space="preserve">+# No status predicate or feature function is provided.</w:t>
      </w:r>
    </w:p>
    <w:p>
      <w:pPr>
        <w:pStyle w:val="FirstParagraph"/>
      </w:pPr>
      <w:r>
        <w:t xml:space="preserve">Suggested exercise diversity by subtopic:</w:t>
      </w:r>
    </w:p>
    <w:p>
      <w:pPr>
        <w:pStyle w:val="Compact"/>
        <w:numPr>
          <w:ilvl w:val="0"/>
          <w:numId w:val="1054"/>
        </w:numPr>
      </w:pPr>
      <w:r>
        <w:t xml:space="preserve">T1-A E3: design a feature specification from a raw table;</w:t>
      </w:r>
    </w:p>
    <w:p>
      <w:pPr>
        <w:pStyle w:val="Compact"/>
        <w:numPr>
          <w:ilvl w:val="0"/>
          <w:numId w:val="1054"/>
        </w:numPr>
      </w:pPr>
      <w:r>
        <w:t xml:space="preserve">T1-B E3: compare two imputation strategies and justify the missing indicator;</w:t>
      </w:r>
    </w:p>
    <w:p>
      <w:pPr>
        <w:pStyle w:val="Compact"/>
        <w:numPr>
          <w:ilvl w:val="0"/>
          <w:numId w:val="1054"/>
        </w:numPr>
      </w:pPr>
      <w:r>
        <w:t xml:space="preserve">T2-A E3: calculate graph features before and after filtering a future edge;</w:t>
      </w:r>
    </w:p>
    <w:p>
      <w:pPr>
        <w:pStyle w:val="Compact"/>
        <w:numPr>
          <w:ilvl w:val="0"/>
          <w:numId w:val="1054"/>
        </w:numPr>
      </w:pPr>
      <w:r>
        <w:t xml:space="preserve">T2-B E3: produce two window features with different channel frequencies;</w:t>
      </w:r>
    </w:p>
    <w:p>
      <w:pPr>
        <w:pStyle w:val="Compact"/>
        <w:numPr>
          <w:ilvl w:val="0"/>
          <w:numId w:val="1054"/>
        </w:numPr>
      </w:pPr>
      <w:r>
        <w:t xml:space="preserve">T3-A E3: construct a real</w:t>
      </w:r>
      <w:r>
        <w:t xml:space="preserve"> </w:t>
      </w:r>
      <w:r>
        <w:rPr>
          <w:rStyle w:val="VerbatimChar"/>
        </w:rPr>
        <w:t xml:space="preserve">ColumnTransformer</w:t>
      </w:r>
      <w:r>
        <w:t xml:space="preserve">;</w:t>
      </w:r>
    </w:p>
    <w:p>
      <w:pPr>
        <w:pStyle w:val="Compact"/>
        <w:numPr>
          <w:ilvl w:val="0"/>
          <w:numId w:val="1054"/>
        </w:numPr>
      </w:pPr>
      <w:r>
        <w:t xml:space="preserve">T3-B E3: reload a fitted artefact and pass a parity test;</w:t>
      </w:r>
    </w:p>
    <w:p>
      <w:pPr>
        <w:pStyle w:val="Compact"/>
        <w:numPr>
          <w:ilvl w:val="0"/>
          <w:numId w:val="1054"/>
        </w:numPr>
      </w:pPr>
      <w:r>
        <w:t xml:space="preserve">T4-A E3: choose an evaluation estimand and construct the split;</w:t>
      </w:r>
    </w:p>
    <w:p>
      <w:pPr>
        <w:pStyle w:val="Compact"/>
        <w:numPr>
          <w:ilvl w:val="0"/>
          <w:numId w:val="1054"/>
        </w:numPr>
      </w:pPr>
      <w:r>
        <w:t xml:space="preserve">T4-B E3: investigate a case where means match but distributions differ.</w:t>
      </w:r>
    </w:p>
    <w:p>
      <w:r>
        <w:pict>
          <v:rect style="width:0;height:1.5pt" o:hralign="center" o:hrstd="t" o:hr="t"/>
        </w:pict>
      </w:r>
    </w:p>
    <w:bookmarkEnd w:id="156"/>
    <w:bookmarkStart w:id="157" w:name="X1e4529160b6a633530106cfd5fe7febba7ff448"/>
    <w:p>
      <w:pPr>
        <w:pStyle w:val="Heading2"/>
      </w:pPr>
      <w:r>
        <w:t xml:space="preserve">Diff Group 12 — Add authentic topic evaluations</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NormalTok"/>
        </w:rPr>
        <w:t xml:space="preserve">   selfCheck: {</w:t>
      </w:r>
      <w:r>
        <w:br/>
      </w:r>
      <w:r>
        <w:rPr>
          <w:rStyle w:val="NormalTok"/>
        </w:rPr>
        <w:t xml:space="preserve">     questions: [</w:t>
      </w:r>
      <w:r>
        <w:br/>
      </w:r>
      <w:r>
        <w:rPr>
          <w:rStyle w:val="NormalTok"/>
        </w:rPr>
        <w:t xml:space="preserve">       ...</w:t>
      </w:r>
      <w:r>
        <w:br/>
      </w:r>
      <w:r>
        <w:rPr>
          <w:rStyle w:val="NormalTok"/>
        </w:rPr>
        <w:t xml:space="preserve">     ],</w:t>
      </w:r>
      <w:r>
        <w:br/>
      </w:r>
      <w:r>
        <w:rPr>
          <w:rStyle w:val="NormalTok"/>
        </w:rPr>
        <w:t xml:space="preserve">   },</w:t>
      </w:r>
      <w:r>
        <w:br/>
      </w:r>
      <w:r>
        <w:rPr>
          <w:rStyle w:val="VariableTok"/>
        </w:rPr>
        <w:t xml:space="preserve">+  topicEvaluations: [</w:t>
      </w:r>
      <w:r>
        <w:br/>
      </w:r>
      <w:r>
        <w:rPr>
          <w:rStyle w:val="VariableTok"/>
        </w:rPr>
        <w:t xml:space="preserve">+    {</w:t>
      </w:r>
      <w:r>
        <w:br/>
      </w:r>
      <w:r>
        <w:rPr>
          <w:rStyle w:val="VariableTok"/>
        </w:rPr>
        <w:t xml:space="preserve">+      id: "S32-T1-EVAL",</w:t>
      </w:r>
      <w:r>
        <w:br/>
      </w:r>
      <w:r>
        <w:rPr>
          <w:rStyle w:val="VariableTok"/>
        </w:rPr>
        <w:t xml:space="preserve">+      topic_id: "S32-T1",</w:t>
      </w:r>
      <w:r>
        <w:br/>
      </w:r>
      <w:r>
        <w:rPr>
          <w:rStyle w:val="VariableTok"/>
        </w:rPr>
        <w:t xml:space="preserve">+      title: "Catálogo e imputación reproducible",</w:t>
      </w:r>
      <w:r>
        <w:br/>
      </w:r>
      <w:r>
        <w:rPr>
          <w:rStyle w:val="VariableTok"/>
        </w:rPr>
        <w:t xml:space="preserve">+      subtopics_covered: ["S32-T1-A", "S32-T1-B"],</w:t>
      </w:r>
      <w:r>
        <w:br/>
      </w:r>
      <w:r>
        <w:rPr>
          <w:rStyle w:val="VariableTok"/>
        </w:rPr>
        <w:t xml:space="preserve">+      tasks: [</w:t>
      </w:r>
      <w:r>
        <w:br/>
      </w:r>
      <w:r>
        <w:rPr>
          <w:rStyle w:val="VariableTok"/>
        </w:rPr>
        <w:t xml:space="preserve">+        {</w:t>
      </w:r>
      <w:r>
        <w:br/>
      </w:r>
      <w:r>
        <w:rPr>
          <w:rStyle w:val="VariableTok"/>
        </w:rPr>
        <w:t xml:space="preserve">+          id: "S32-T1-EVAL-A",</w:t>
      </w:r>
      <w:r>
        <w:br/>
      </w:r>
      <w:r>
        <w:rPr>
          <w:rStyle w:val="VariableTok"/>
        </w:rPr>
        <w:t xml:space="preserve">+          title: "Separar metadatos, target y features",</w:t>
      </w:r>
      <w:r>
        <w:br/>
      </w:r>
      <w:r>
        <w:rPr>
          <w:rStyle w:val="VariableTok"/>
        </w:rPr>
        <w:t xml:space="preserve">+          authentic: true,</w:t>
      </w:r>
      <w:r>
        <w:br/>
      </w:r>
      <w:r>
        <w:rPr>
          <w:rStyle w:val="VariableTok"/>
        </w:rPr>
        <w:t xml:space="preserve">+          deliverable:</w:t>
      </w:r>
      <w:r>
        <w:br/>
      </w:r>
      <w:r>
        <w:rPr>
          <w:rStyle w:val="VariableTok"/>
        </w:rPr>
        <w:t xml:space="preserve">+            "feature_spec.json + transform.py + tests de unknown key y all-missing",</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"Esquema y estado ajustado solo con train",</w:t>
      </w:r>
      <w:r>
        <w:br/>
      </w:r>
      <w:r>
        <w:rPr>
          <w:rStyle w:val="VariableTok"/>
        </w:rPr>
        <w:t xml:space="preserve">+        robustness: "Casos empty/all-missing/unknown cubiertos",</w:t>
      </w:r>
      <w:r>
        <w:br/>
      </w:r>
      <w:r>
        <w:rPr>
          <w:rStyle w:val="VariableTok"/>
        </w:rPr>
        <w:t xml:space="preserve">+        maintainability: "Roles y nombres explícitos",</w:t>
      </w:r>
      <w:r>
        <w:br/>
      </w:r>
      <w:r>
        <w:rPr>
          <w:rStyle w:val="VariableTok"/>
        </w:rPr>
        <w:t xml:space="preserve">+        responsible_use: "Target y decisión excluidos",</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"S32-T2-EVAL",</w:t>
      </w:r>
      <w:r>
        <w:br/>
      </w:r>
      <w:r>
        <w:rPr>
          <w:rStyle w:val="VariableTok"/>
        </w:rPr>
        <w:t xml:space="preserve">+      topic_id: "S32-T2",</w:t>
      </w:r>
      <w:r>
        <w:br/>
      </w:r>
      <w:r>
        <w:rPr>
          <w:rStyle w:val="VariableTok"/>
        </w:rPr>
        <w:t xml:space="preserve">+      title: "Features temporales y de grafo as-of",</w:t>
      </w:r>
      <w:r>
        <w:br/>
      </w:r>
      <w:r>
        <w:rPr>
          <w:rStyle w:val="VariableTok"/>
        </w:rPr>
        <w:t xml:space="preserve">+      subtopics_covered: ["S32-T2-A", "S32-T2-B"],</w:t>
      </w:r>
      <w:r>
        <w:br/>
      </w:r>
      <w:r>
        <w:rPr>
          <w:rStyle w:val="VariableTok"/>
        </w:rPr>
        <w:t xml:space="preserve">+      tasks: [</w:t>
      </w:r>
      <w:r>
        <w:br/>
      </w:r>
      <w:r>
        <w:rPr>
          <w:rStyle w:val="VariableTok"/>
        </w:rPr>
        <w:t xml:space="preserve">+        {</w:t>
      </w:r>
      <w:r>
        <w:br/>
      </w:r>
      <w:r>
        <w:rPr>
          <w:rStyle w:val="VariableTok"/>
        </w:rPr>
        <w:t xml:space="preserve">+          id: "S32-T2-EVAL-A",</w:t>
      </w:r>
      <w:r>
        <w:br/>
      </w:r>
      <w:r>
        <w:rPr>
          <w:rStyle w:val="VariableTok"/>
        </w:rPr>
        <w:t xml:space="preserve">+          title: "Excluir una arista y un evento futuros",</w:t>
      </w:r>
      <w:r>
        <w:br/>
      </w:r>
      <w:r>
        <w:rPr>
          <w:rStyle w:val="VariableTok"/>
        </w:rPr>
        <w:t xml:space="preserve">+          authentic: true,</w:t>
      </w:r>
      <w:r>
        <w:br/>
      </w:r>
      <w:r>
        <w:rPr>
          <w:rStyle w:val="VariableTok"/>
        </w:rPr>
        <w:t xml:space="preserve">+          deliverable:</w:t>
      </w:r>
      <w:r>
        <w:br/>
      </w:r>
      <w:r>
        <w:rPr>
          <w:rStyle w:val="VariableTok"/>
        </w:rPr>
        <w:t xml:space="preserve">+            "snapshot as-of + ventanas [t-w,t) + prueba adversarial",</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"Snapshot y ventanas respetan decision_t",</w:t>
      </w:r>
      <w:r>
        <w:br/>
      </w:r>
      <w:r>
        <w:rPr>
          <w:rStyle w:val="VariableTok"/>
        </w:rPr>
        <w:t xml:space="preserve">+        robustness: "Duplicados, igualdad en t y path ausente",</w:t>
      </w:r>
      <w:r>
        <w:br/>
      </w:r>
      <w:r>
        <w:rPr>
          <w:rStyle w:val="VariableTok"/>
        </w:rPr>
        <w:t xml:space="preserve">+        maintainability: "Funciones puras y contrato temporal",</w:t>
      </w:r>
      <w:r>
        <w:br/>
      </w:r>
      <w:r>
        <w:rPr>
          <w:rStyle w:val="VariableTok"/>
        </w:rPr>
        <w:t xml:space="preserve">+        responsible_use: "Topología no se presenta como conclusión",</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"S32-T3-EVAL",</w:t>
      </w:r>
      <w:r>
        <w:br/>
      </w:r>
      <w:r>
        <w:rPr>
          <w:rStyle w:val="VariableTok"/>
        </w:rPr>
        <w:t xml:space="preserve">+      topic_id: "S32-T3",</w:t>
      </w:r>
      <w:r>
        <w:br/>
      </w:r>
      <w:r>
        <w:rPr>
          <w:rStyle w:val="VariableTok"/>
        </w:rPr>
        <w:t xml:space="preserve">+      title: "Pipeline real y paridad train/serve",</w:t>
      </w:r>
      <w:r>
        <w:br/>
      </w:r>
      <w:r>
        <w:rPr>
          <w:rStyle w:val="VariableTok"/>
        </w:rPr>
        <w:t xml:space="preserve">+      subtopics_covered: ["S32-T3-A", "S32-T3-B"],</w:t>
      </w:r>
      <w:r>
        <w:br/>
      </w:r>
      <w:r>
        <w:rPr>
          <w:rStyle w:val="VariableTok"/>
        </w:rPr>
        <w:t xml:space="preserve">+      tasks: [</w:t>
      </w:r>
      <w:r>
        <w:br/>
      </w:r>
      <w:r>
        <w:rPr>
          <w:rStyle w:val="VariableTok"/>
        </w:rPr>
        <w:t xml:space="preserve">+        {</w:t>
      </w:r>
      <w:r>
        <w:br/>
      </w:r>
      <w:r>
        <w:rPr>
          <w:rStyle w:val="VariableTok"/>
        </w:rPr>
        <w:t xml:space="preserve">+          id: "S32-T3-EVAL-A",</w:t>
      </w:r>
      <w:r>
        <w:br/>
      </w:r>
      <w:r>
        <w:rPr>
          <w:rStyle w:val="VariableTok"/>
        </w:rPr>
        <w:t xml:space="preserve">+          title: "Persistir y recargar el pipeline",</w:t>
      </w:r>
      <w:r>
        <w:br/>
      </w:r>
      <w:r>
        <w:rPr>
          <w:rStyle w:val="VariableTok"/>
        </w:rPr>
        <w:t xml:space="preserve">+          authentic: true,</w:t>
      </w:r>
      <w:r>
        <w:br/>
      </w:r>
      <w:r>
        <w:rPr>
          <w:rStyle w:val="VariableTok"/>
        </w:rPr>
        <w:t xml:space="preserve">+          deliverable:</w:t>
      </w:r>
      <w:r>
        <w:br/>
      </w:r>
      <w:r>
        <w:rPr>
          <w:rStyle w:val="VariableTok"/>
        </w:rPr>
        <w:t xml:space="preserve">+            "ColumnTransformer + artefacto + golden-record parity test",</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"Fit solo en train y transform en test/serve",</w:t>
      </w:r>
      <w:r>
        <w:br/>
      </w:r>
      <w:r>
        <w:rPr>
          <w:rStyle w:val="VariableTok"/>
        </w:rPr>
        <w:t xml:space="preserve">+        robustness: "Categoría desconocida y estado ausente",</w:t>
      </w:r>
      <w:r>
        <w:br/>
      </w:r>
      <w:r>
        <w:rPr>
          <w:rStyle w:val="VariableTok"/>
        </w:rPr>
        <w:t xml:space="preserve">+        maintainability: "Feature names y metadatos versionados",</w:t>
      </w:r>
      <w:r>
        <w:br/>
      </w:r>
      <w:r>
        <w:rPr>
          <w:rStyle w:val="VariableTok"/>
        </w:rPr>
        <w:t xml:space="preserve">+        responsible_use: "Artefacto confiable y límites de carga",</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"S32-T4-EVAL",</w:t>
      </w:r>
      <w:r>
        <w:br/>
      </w:r>
      <w:r>
        <w:rPr>
          <w:rStyle w:val="VariableTok"/>
        </w:rPr>
        <w:t xml:space="preserve">+      topic_id: "S32-T4",</w:t>
      </w:r>
      <w:r>
        <w:br/>
      </w:r>
      <w:r>
        <w:rPr>
          <w:rStyle w:val="VariableTok"/>
        </w:rPr>
        <w:t xml:space="preserve">+      title: "Split, leakage y skew",</w:t>
      </w:r>
      <w:r>
        <w:br/>
      </w:r>
      <w:r>
        <w:rPr>
          <w:rStyle w:val="VariableTok"/>
        </w:rPr>
        <w:t xml:space="preserve">+      subtopics_covered: ["S32-T4-A", "S32-T4-B"],</w:t>
      </w:r>
      <w:r>
        <w:br/>
      </w:r>
      <w:r>
        <w:rPr>
          <w:rStyle w:val="VariableTok"/>
        </w:rPr>
        <w:t xml:space="preserve">+      tasks: [</w:t>
      </w:r>
      <w:r>
        <w:br/>
      </w:r>
      <w:r>
        <w:rPr>
          <w:rStyle w:val="VariableTok"/>
        </w:rPr>
        <w:t xml:space="preserve">+        {</w:t>
      </w:r>
      <w:r>
        <w:br/>
      </w:r>
      <w:r>
        <w:rPr>
          <w:rStyle w:val="VariableTok"/>
        </w:rPr>
        <w:t xml:space="preserve">+          id: "S32-T4-EVAL-A",</w:t>
      </w:r>
      <w:r>
        <w:br/>
      </w:r>
      <w:r>
        <w:rPr>
          <w:rStyle w:val="VariableTok"/>
        </w:rPr>
        <w:t xml:space="preserve">+          title: "Auditar un pipeline aparentemente exitoso",</w:t>
      </w:r>
      <w:r>
        <w:br/>
      </w:r>
      <w:r>
        <w:rPr>
          <w:rStyle w:val="VariableTok"/>
        </w:rPr>
        <w:t xml:space="preserve">+          authentic: true,</w:t>
      </w:r>
      <w:r>
        <w:br/>
      </w:r>
      <w:r>
        <w:rPr>
          <w:rStyle w:val="VariableTok"/>
        </w:rPr>
        <w:t xml:space="preserve">+          deliverable:</w:t>
      </w:r>
      <w:r>
        <w:br/>
      </w:r>
      <w:r>
        <w:rPr>
          <w:rStyle w:val="VariableTok"/>
        </w:rPr>
        <w:t xml:space="preserve">+            "informe de estimand, split, lineage, parity y distribución",</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"Leakage y skew diferenciados",</w:t>
      </w:r>
      <w:r>
        <w:br/>
      </w:r>
      <w:r>
        <w:rPr>
          <w:rStyle w:val="VariableTok"/>
        </w:rPr>
        <w:t xml:space="preserve">+        robustness: "Future data, entity overlap y equal-mean shift",</w:t>
      </w:r>
      <w:r>
        <w:br/>
      </w:r>
      <w:r>
        <w:rPr>
          <w:rStyle w:val="VariableTok"/>
        </w:rPr>
        <w:t xml:space="preserve">+        maintainability: "Informe reproducible",</w:t>
      </w:r>
      <w:r>
        <w:br/>
      </w:r>
      <w:r>
        <w:rPr>
          <w:rStyle w:val="VariableTok"/>
        </w:rPr>
        <w:t xml:space="preserve">+        responsible_use: "No convierte señales en decisiones automáticas",</w:t>
      </w:r>
      <w:r>
        <w:br/>
      </w:r>
      <w:r>
        <w:rPr>
          <w:rStyle w:val="VariableTok"/>
        </w:rPr>
        <w:t xml:space="preserve">+      },</w:t>
      </w:r>
      <w:r>
        <w:br/>
      </w:r>
      <w:r>
        <w:rPr>
          <w:rStyle w:val="VariableTok"/>
        </w:rPr>
        <w:t xml:space="preserve">+    },</w:t>
      </w:r>
      <w:r>
        <w:br/>
      </w:r>
      <w:r>
        <w:rPr>
          <w:rStyle w:val="VariableTok"/>
        </w:rPr>
        <w:t xml:space="preserve">+  ],</w:t>
      </w:r>
    </w:p>
    <w:p>
      <w:r>
        <w:pict>
          <v:rect style="width:0;height:1.5pt" o:hralign="center" o:hrstd="t" o:hr="t"/>
        </w:pict>
      </w:r>
    </w:p>
    <w:bookmarkEnd w:id="157"/>
    <w:bookmarkStart w:id="158" w:name="X1e7eaec251670482e2f4277302d657b2eeb5cc0"/>
    <w:p>
      <w:pPr>
        <w:pStyle w:val="Heading2"/>
      </w:pPr>
      <w:r>
        <w:t xml:space="preserve">Diff Group 13 — Normalise the learner-facing Spanish</w:t>
      </w:r>
    </w:p>
    <w:p>
      <w:pPr>
        <w:pStyle w:val="SourceCode"/>
      </w:pPr>
      <w:r>
        <w:rPr>
          <w:rStyle w:val="KeywordTok"/>
        </w:rPr>
        <w:t xml:space="preserve">diff --git a/src/lib/course/sections/s32-microservices.ts b/src/lib/course/sections/s32-microservices.ts</w:t>
      </w:r>
      <w:r>
        <w:br/>
      </w:r>
      <w:r>
        <w:rPr>
          <w:rStyle w:val="DataTypeTok"/>
        </w:rPr>
        <w:t xml:space="preserve">--- a/src/lib/course/sections/s32-microservices.ts</w:t>
      </w:r>
      <w:r>
        <w:br/>
      </w:r>
      <w:r>
        <w:rPr>
          <w:rStyle w:val="DataTypeTok"/>
        </w:rPr>
        <w:t xml:space="preserve">+++ b/src/lib/course/sections/s32-microservices.ts</w:t>
      </w:r>
      <w:r>
        <w:br/>
      </w:r>
      <w:r>
        <w:rPr>
          <w:rStyle w:val="DataTypeTok"/>
        </w:rPr>
        <w:t xml:space="preserve">@@</w:t>
      </w:r>
      <w:r>
        <w:br/>
      </w:r>
      <w:r>
        <w:rPr>
          <w:rStyle w:val="StringTok"/>
        </w:rPr>
        <w:t xml:space="preserve">-keys del row</w:t>
      </w:r>
      <w:r>
        <w:br/>
      </w:r>
      <w:r>
        <w:rPr>
          <w:rStyle w:val="VariableTok"/>
        </w:rPr>
        <w:t xml:space="preserve">+claves de la fila</w:t>
      </w:r>
      <w:r>
        <w:br/>
      </w:r>
      <w:r>
        <w:rPr>
          <w:rStyle w:val="DataTypeTok"/>
        </w:rPr>
        <w:t xml:space="preserve">@@</w:t>
      </w:r>
      <w:r>
        <w:br/>
      </w:r>
      <w:r>
        <w:rPr>
          <w:rStyle w:val="StringTok"/>
        </w:rPr>
        <w:t xml:space="preserve">-feature catalog</w:t>
      </w:r>
      <w:r>
        <w:br/>
      </w:r>
      <w:r>
        <w:rPr>
          <w:rStyle w:val="VariableTok"/>
        </w:rPr>
        <w:t xml:space="preserve">+catálogo de variables (*feature catalog*)</w:t>
      </w:r>
      <w:r>
        <w:br/>
      </w:r>
      <w:r>
        <w:rPr>
          <w:rStyle w:val="DataTypeTok"/>
        </w:rPr>
        <w:t xml:space="preserve">@@</w:t>
      </w:r>
      <w:r>
        <w:br/>
      </w:r>
      <w:r>
        <w:rPr>
          <w:rStyle w:val="StringTok"/>
        </w:rPr>
        <w:t xml:space="preserve">-fill silencioso</w:t>
      </w:r>
      <w:r>
        <w:br/>
      </w:r>
      <w:r>
        <w:rPr>
          <w:rStyle w:val="VariableTok"/>
        </w:rPr>
        <w:t xml:space="preserve">+imputación silenciosa</w:t>
      </w:r>
      <w:r>
        <w:br/>
      </w:r>
      <w:r>
        <w:rPr>
          <w:rStyle w:val="DataTypeTok"/>
        </w:rPr>
        <w:t xml:space="preserve">@@</w:t>
      </w:r>
      <w:r>
        <w:br/>
      </w:r>
      <w:r>
        <w:rPr>
          <w:rStyle w:val="StringTok"/>
        </w:rPr>
        <w:t xml:space="preserve">-state fitted</w:t>
      </w:r>
      <w:r>
        <w:br/>
      </w:r>
      <w:r>
        <w:rPr>
          <w:rStyle w:val="VariableTok"/>
        </w:rPr>
        <w:t xml:space="preserve">+estado ajustado</w:t>
      </w:r>
      <w:r>
        <w:br/>
      </w:r>
      <w:r>
        <w:rPr>
          <w:rStyle w:val="DataTypeTok"/>
        </w:rPr>
        <w:t xml:space="preserve">@@</w:t>
      </w:r>
      <w:r>
        <w:br/>
      </w:r>
      <w:r>
        <w:rPr>
          <w:rStyle w:val="StringTok"/>
        </w:rPr>
        <w:t xml:space="preserve">-batch de serve</w:t>
      </w:r>
      <w:r>
        <w:br/>
      </w:r>
      <w:r>
        <w:rPr>
          <w:rStyle w:val="VariableTok"/>
        </w:rPr>
        <w:t xml:space="preserve">+lote de inferencia</w:t>
      </w:r>
      <w:r>
        <w:br/>
      </w:r>
      <w:r>
        <w:rPr>
          <w:rStyle w:val="DataTypeTok"/>
        </w:rPr>
        <w:t xml:space="preserve">@@</w:t>
      </w:r>
      <w:r>
        <w:br/>
      </w:r>
      <w:r>
        <w:rPr>
          <w:rStyle w:val="StringTok"/>
        </w:rPr>
        <w:t xml:space="preserve">-labels de decisión</w:t>
      </w:r>
      <w:r>
        <w:br/>
      </w:r>
      <w:r>
        <w:rPr>
          <w:rStyle w:val="VariableTok"/>
        </w:rPr>
        <w:t xml:space="preserve">+etiquetas de decisión</w:t>
      </w:r>
      <w:r>
        <w:br/>
      </w:r>
      <w:r>
        <w:rPr>
          <w:rStyle w:val="DataTypeTok"/>
        </w:rPr>
        <w:t xml:space="preserve">@@</w:t>
      </w:r>
      <w:r>
        <w:br/>
      </w:r>
      <w:r>
        <w:rPr>
          <w:rStyle w:val="StringTok"/>
        </w:rPr>
        <w:t xml:space="preserve">-flags prebakeados</w:t>
      </w:r>
      <w:r>
        <w:br/>
      </w:r>
      <w:r>
        <w:rPr>
          <w:rStyle w:val="VariableTok"/>
        </w:rPr>
        <w:t xml:space="preserve">+indicadores precalculados</w:t>
      </w:r>
      <w:r>
        <w:br/>
      </w:r>
      <w:r>
        <w:rPr>
          <w:rStyle w:val="DataTypeTok"/>
        </w:rPr>
        <w:t xml:space="preserve">@@</w:t>
      </w:r>
      <w:r>
        <w:br/>
      </w:r>
      <w:r>
        <w:rPr>
          <w:rStyle w:val="StringTok"/>
        </w:rPr>
        <w:t xml:space="preserve">-scan limpio</w:t>
      </w:r>
      <w:r>
        <w:br/>
      </w:r>
      <w:r>
        <w:rPr>
          <w:rStyle w:val="VariableTok"/>
        </w:rPr>
        <w:t xml:space="preserve">+revisión sin hallazgos</w:t>
      </w:r>
      <w:r>
        <w:br/>
      </w:r>
      <w:r>
        <w:rPr>
          <w:rStyle w:val="DataTypeTok"/>
        </w:rPr>
        <w:t xml:space="preserve">@@</w:t>
      </w:r>
      <w:r>
        <w:br/>
      </w:r>
      <w:r>
        <w:rPr>
          <w:rStyle w:val="StringTok"/>
        </w:rPr>
        <w:t xml:space="preserve">-gate de promote</w:t>
      </w:r>
      <w:r>
        <w:br/>
      </w:r>
      <w:r>
        <w:rPr>
          <w:rStyle w:val="VariableTok"/>
        </w:rPr>
        <w:t xml:space="preserve">+puerta de promoción</w:t>
      </w:r>
      <w:r>
        <w:br/>
      </w:r>
      <w:r>
        <w:rPr>
          <w:rStyle w:val="DataTypeTok"/>
        </w:rPr>
        <w:t xml:space="preserve">@@</w:t>
      </w:r>
      <w:r>
        <w:br/>
      </w:r>
      <w:r>
        <w:rPr>
          <w:rStyle w:val="StringTok"/>
        </w:rPr>
        <w:t xml:space="preserve">-version bump</w:t>
      </w:r>
      <w:r>
        <w:br/>
      </w:r>
      <w:r>
        <w:rPr>
          <w:rStyle w:val="VariableTok"/>
        </w:rPr>
        <w:t xml:space="preserve">+incremento de versión</w:t>
      </w:r>
    </w:p>
    <w:p>
      <w:pPr>
        <w:pStyle w:val="FirstParagraph"/>
      </w:pPr>
      <w:r>
        <w:t xml:space="preserve">The first occurrence may retain the official English term in parentheses.</w:t>
      </w:r>
    </w:p>
    <w:p>
      <w:r>
        <w:pict>
          <v:rect style="width:0;height:1.5pt" o:hralign="center" o:hrstd="t" o:hr="t"/>
        </w:pict>
      </w:r>
    </w:p>
    <w:bookmarkEnd w:id="158"/>
    <w:bookmarkStart w:id="159" w:name="X115ecffa799f3131d91430e8048df5710d81165"/>
    <w:p>
      <w:pPr>
        <w:pStyle w:val="Heading2"/>
      </w:pPr>
      <w:r>
        <w:t xml:space="preserve">Diff Group 14 — Migrate the stale section slug safely</w:t>
      </w:r>
    </w:p>
    <w:p>
      <w:pPr>
        <w:pStyle w:val="SourceCode"/>
      </w:pPr>
      <w:r>
        <w:rPr>
          <w:rStyle w:val="KeywordTok"/>
        </w:rPr>
        <w:t xml:space="preserve">diff --git a/src/lib/course/sections/s32-microservices.ts b/src/lib/course/sections/s32-feature-engineering.ts</w:t>
      </w:r>
      <w:r>
        <w:br/>
      </w:r>
      <w:r>
        <w:rPr>
          <w:rStyle w:val="NormalTok"/>
        </w:rPr>
        <w:t xml:space="preserve">similarity index 99%</w:t>
      </w:r>
      <w:r>
        <w:br/>
      </w:r>
      <w:r>
        <w:rPr>
          <w:rStyle w:val="NormalTok"/>
        </w:rPr>
        <w:t xml:space="preserve">rename from src/lib/course/sections/s32-microservices.ts</w:t>
      </w:r>
      <w:r>
        <w:br/>
      </w:r>
      <w:r>
        <w:rPr>
          <w:rStyle w:val="NormalTok"/>
        </w:rPr>
        <w:t xml:space="preserve">rename to src/lib/course/sections/s32-feature-engineering.ts</w:t>
      </w:r>
      <w:r>
        <w:br/>
      </w:r>
      <w:r>
        <w:rPr>
          <w:rStyle w:val="DataTypeTok"/>
        </w:rPr>
        <w:t xml:space="preserve">--- a/src/lib/course/sections/s32-microservices.ts</w:t>
      </w:r>
      <w:r>
        <w:br/>
      </w:r>
      <w:r>
        <w:rPr>
          <w:rStyle w:val="DataTypeTok"/>
        </w:rPr>
        <w:t xml:space="preserve">+++ b/src/lib/course/sections/s32-feature-engineering.ts</w:t>
      </w:r>
      <w:r>
        <w:br/>
      </w:r>
      <w:r>
        <w:rPr>
          <w:rStyle w:val="DataTypeTok"/>
        </w:rPr>
        <w:t xml:space="preserve">@@</w:t>
      </w:r>
      <w:r>
        <w:br/>
      </w:r>
      <w:r>
        <w:rPr>
          <w:rStyle w:val="StringTok"/>
        </w:rPr>
        <w:t xml:space="preserve">-  id: "microservices",</w:t>
      </w:r>
      <w:r>
        <w:br/>
      </w:r>
      <w:r>
        <w:rPr>
          <w:rStyle w:val="VariableTok"/>
        </w:rPr>
        <w:t xml:space="preserve">+  id: "feature-engineering",</w:t>
      </w:r>
    </w:p>
    <w:p>
      <w:pPr>
        <w:pStyle w:val="SourceCode"/>
      </w:pPr>
      <w:r>
        <w:rPr>
          <w:rStyle w:val="KeywordTok"/>
        </w:rPr>
        <w:t xml:space="preserve">diff --git a/src/lib/course/index.ts b/src/lib/course/index.ts</w:t>
      </w:r>
      <w:r>
        <w:br/>
      </w:r>
      <w:r>
        <w:rPr>
          <w:rStyle w:val="DataTypeTok"/>
        </w:rPr>
        <w:t xml:space="preserve">--- a/src/lib/course/index.ts</w:t>
      </w:r>
      <w:r>
        <w:br/>
      </w:r>
      <w:r>
        <w:rPr>
          <w:rStyle w:val="DataTypeTok"/>
        </w:rPr>
        <w:t xml:space="preserve">+++ b/src/lib/course/index.ts</w:t>
      </w:r>
      <w:r>
        <w:br/>
      </w:r>
      <w:r>
        <w:rPr>
          <w:rStyle w:val="DataTypeTok"/>
        </w:rPr>
        <w:t xml:space="preserve">@@</w:t>
      </w:r>
      <w:r>
        <w:br/>
      </w:r>
      <w:r>
        <w:rPr>
          <w:rStyle w:val="StringTok"/>
        </w:rPr>
        <w:t xml:space="preserve">-import { section32 } from './sections/s32-microservices'</w:t>
      </w:r>
      <w:r>
        <w:br/>
      </w:r>
      <w:r>
        <w:rPr>
          <w:rStyle w:val="VariableTok"/>
        </w:rPr>
        <w:t xml:space="preserve">+import { section32 } from './sections/s32-feature-engineering'</w:t>
      </w:r>
    </w:p>
    <w:p>
      <w:pPr>
        <w:pStyle w:val="SourceCode"/>
      </w:pPr>
      <w:r>
        <w:rPr>
          <w:rStyle w:val="KeywordTok"/>
        </w:rPr>
        <w:t xml:space="preserve">diff --git a/src/app/page.tsx b/src/app/page.tsx</w:t>
      </w:r>
      <w:r>
        <w:br/>
      </w:r>
      <w:r>
        <w:rPr>
          <w:rStyle w:val="DataTypeTok"/>
        </w:rPr>
        <w:t xml:space="preserve">--- a/src/app/page.tsx</w:t>
      </w:r>
      <w:r>
        <w:br/>
      </w:r>
      <w:r>
        <w:rPr>
          <w:rStyle w:val="DataTypeTok"/>
        </w:rPr>
        <w:t xml:space="preserve">+++ b/src/app/page.tsx</w:t>
      </w:r>
      <w:r>
        <w:br/>
      </w:r>
      <w:r>
        <w:rPr>
          <w:rStyle w:val="DataTypeTok"/>
        </w:rPr>
        <w:t xml:space="preserve">@@</w:t>
      </w:r>
      <w:r>
        <w:br/>
      </w:r>
      <w:r>
        <w:rPr>
          <w:rStyle w:val="NormalTok"/>
        </w:rPr>
        <w:t xml:space="preserve">     const syncFromHash = () =&gt; {</w:t>
      </w:r>
      <w:r>
        <w:br/>
      </w:r>
      <w:r>
        <w:rPr>
          <w:rStyle w:val="StringTok"/>
        </w:rPr>
        <w:t xml:space="preserve">-      const hash = window.location.hash.slice(1)</w:t>
      </w:r>
      <w:r>
        <w:br/>
      </w:r>
      <w:r>
        <w:rPr>
          <w:rStyle w:val="VariableTok"/>
        </w:rPr>
        <w:t xml:space="preserve">+      const rawHash = window.location.hash.slice(1)</w:t>
      </w:r>
      <w:r>
        <w:br/>
      </w:r>
      <w:r>
        <w:rPr>
          <w:rStyle w:val="VariableTok"/>
        </w:rPr>
        <w:t xml:space="preserve">+      const legacyHashes: Record&lt;string, string&gt; = {</w:t>
      </w:r>
      <w:r>
        <w:br/>
      </w:r>
      <w:r>
        <w:rPr>
          <w:rStyle w:val="VariableTok"/>
        </w:rPr>
        <w:t xml:space="preserve">+        microservices: 'feature-engineering',</w:t>
      </w:r>
      <w:r>
        <w:br/>
      </w:r>
      <w:r>
        <w:rPr>
          <w:rStyle w:val="VariableTok"/>
        </w:rPr>
        <w:t xml:space="preserve">+      }</w:t>
      </w:r>
      <w:r>
        <w:br/>
      </w:r>
      <w:r>
        <w:rPr>
          <w:rStyle w:val="VariableTok"/>
        </w:rPr>
        <w:t xml:space="preserve">+      const hash = legacyHashes[rawHash] ?? rawHash</w:t>
      </w:r>
    </w:p>
    <w:p>
      <w:pPr>
        <w:pStyle w:val="FirstParagraph"/>
      </w:pPr>
      <w:r>
        <w:t xml:space="preserve">A progress-store migration should copy completion and scroll keys from</w:t>
      </w:r>
      <w:r>
        <w:t xml:space="preserve"> </w:t>
      </w:r>
      <w:r>
        <w:rPr>
          <w:rStyle w:val="VerbatimChar"/>
        </w:rPr>
        <w:t xml:space="preserve">microservices</w:t>
      </w:r>
      <w:r>
        <w:t xml:space="preserve"> </w:t>
      </w:r>
      <w:r>
        <w:t xml:space="preserve">to</w:t>
      </w:r>
      <w:r>
        <w:t xml:space="preserve"> </w:t>
      </w:r>
      <w:r>
        <w:rPr>
          <w:rStyle w:val="VerbatimChar"/>
        </w:rPr>
        <w:t xml:space="preserve">feature-engineering</w:t>
      </w:r>
      <w:r>
        <w:t xml:space="preserve"> </w:t>
      </w:r>
      <w:r>
        <w:t xml:space="preserve">before deleting the legacy key.</w:t>
      </w:r>
    </w:p>
    <w:p>
      <w:r>
        <w:pict>
          <v:rect style="width:0;height:1.5pt" o:hralign="center" o:hrstd="t" o:hr="t"/>
        </w:pict>
      </w:r>
    </w:p>
    <w:bookmarkEnd w:id="159"/>
    <w:bookmarkEnd w:id="160"/>
    <w:bookmarkStart w:id="165" w:name="recommended-priority-order-for-fixing"/>
    <w:p>
      <w:pPr>
        <w:pStyle w:val="Heading1"/>
      </w:pPr>
      <w:r>
        <w:t xml:space="preserve">7. Recommended Priority Order for Fixing</w:t>
      </w:r>
    </w:p>
    <w:bookmarkStart w:id="161" w:name="X98b3fa49f3c52bd05944ef951395fcab41f8b43"/>
    <w:p>
      <w:pPr>
        <w:pStyle w:val="Heading2"/>
      </w:pPr>
      <w:r>
        <w:t xml:space="preserve">P0 — Must be corrected before learners submit the project</w:t>
      </w:r>
    </w:p>
    <w:p>
      <w:pPr>
        <w:pStyle w:val="Compact"/>
        <w:numPr>
          <w:ilvl w:val="0"/>
          <w:numId w:val="1055"/>
        </w:numPr>
      </w:pPr>
      <w:r>
        <w:rPr>
          <w:b/>
          <w:bCs/>
        </w:rPr>
        <w:t xml:space="preserve">Correct the You Do half-open-window fixture.</w:t>
      </w:r>
    </w:p>
    <w:p>
      <w:pPr>
        <w:pStyle w:val="Compact"/>
        <w:numPr>
          <w:ilvl w:val="0"/>
          <w:numId w:val="1055"/>
        </w:numPr>
      </w:pPr>
      <w:r>
        <w:rPr>
          <w:b/>
          <w:bCs/>
        </w:rPr>
        <w:t xml:space="preserve">Correct the You Do entity-overlap fixture.</w:t>
      </w:r>
    </w:p>
    <w:p>
      <w:pPr>
        <w:pStyle w:val="Compact"/>
        <w:numPr>
          <w:ilvl w:val="0"/>
          <w:numId w:val="1055"/>
        </w:numPr>
      </w:pPr>
      <w:r>
        <w:rPr>
          <w:b/>
          <w:bCs/>
        </w:rPr>
        <w:t xml:space="preserve">Turn the acceptance assertions into executable tests.</w:t>
      </w:r>
    </w:p>
    <w:p>
      <w:pPr>
        <w:pStyle w:val="Compact"/>
        <w:numPr>
          <w:ilvl w:val="0"/>
          <w:numId w:val="1055"/>
        </w:numPr>
      </w:pPr>
      <w:r>
        <w:rPr>
          <w:b/>
          <w:bCs/>
        </w:rPr>
        <w:t xml:space="preserve">Ensure the project produces and reloads a real</w:t>
      </w:r>
      <w:r>
        <w:rPr>
          <w:b/>
          <w:bCs/>
        </w:rPr>
        <w:t xml:space="preserve"> </w:t>
      </w:r>
      <w:r>
        <w:rPr>
          <w:rStyle w:val="VerbatimChar"/>
          <w:b/>
          <w:bCs/>
        </w:rPr>
        <w:t xml:space="preserve">fs-vN</w:t>
      </w:r>
      <w:r>
        <w:rPr>
          <w:b/>
          <w:bCs/>
        </w:rPr>
        <w:t xml:space="preserve"> </w:t>
      </w:r>
      <w:r>
        <w:rPr>
          <w:b/>
          <w:bCs/>
        </w:rPr>
        <w:t xml:space="preserve">artefact.</w:t>
      </w:r>
    </w:p>
    <w:p>
      <w:pPr>
        <w:pStyle w:val="Compact"/>
        <w:numPr>
          <w:ilvl w:val="0"/>
          <w:numId w:val="1055"/>
        </w:numPr>
      </w:pPr>
      <w:r>
        <w:rPr>
          <w:b/>
          <w:bCs/>
        </w:rPr>
        <w:t xml:space="preserve">Add categorical vocabulary/schema hash or remove those claims from the requirements.</w:t>
      </w:r>
    </w:p>
    <w:p>
      <w:pPr>
        <w:pStyle w:val="FirstParagraph"/>
      </w:pPr>
      <w:r>
        <w:t xml:space="preserve">These defects currently make honest completion impossible or make the stated artefact nonexistent.</w:t>
      </w:r>
    </w:p>
    <w:bookmarkEnd w:id="161"/>
    <w:bookmarkStart w:id="162" w:name="X3c8fdceab57dda46793fb8724cd51307578c370"/>
    <w:p>
      <w:pPr>
        <w:pStyle w:val="Heading2"/>
      </w:pPr>
      <w:r>
        <w:t xml:space="preserve">P1 — Required for technical correctness and the Section 33 handoff</w:t>
      </w:r>
    </w:p>
    <w:p>
      <w:pPr>
        <w:pStyle w:val="Compact"/>
        <w:numPr>
          <w:ilvl w:val="0"/>
          <w:numId w:val="1056"/>
        </w:numPr>
      </w:pPr>
      <w:r>
        <w:t xml:space="preserve">Make graph features point-in-time correct.</w:t>
      </w:r>
    </w:p>
    <w:p>
      <w:pPr>
        <w:pStyle w:val="Compact"/>
        <w:numPr>
          <w:ilvl w:val="0"/>
          <w:numId w:val="1056"/>
        </w:numPr>
      </w:pPr>
      <w:r>
        <w:t xml:space="preserve">Fix missing-address equality and distinguish unavailable path from disconnected path.</w:t>
      </w:r>
    </w:p>
    <w:p>
      <w:pPr>
        <w:pStyle w:val="Compact"/>
        <w:numPr>
          <w:ilvl w:val="0"/>
          <w:numId w:val="1056"/>
        </w:numPr>
      </w:pPr>
      <w:r>
        <w:t xml:space="preserve">Replace supplied numeric statistics with real fit logic.</w:t>
      </w:r>
    </w:p>
    <w:p>
      <w:pPr>
        <w:pStyle w:val="Compact"/>
        <w:numPr>
          <w:ilvl w:val="0"/>
          <w:numId w:val="1056"/>
        </w:numPr>
      </w:pPr>
      <w:r>
        <w:t xml:space="preserve">Fix</w:t>
      </w:r>
      <w:r>
        <w:t xml:space="preserve"> </w:t>
      </w:r>
      <w:r>
        <w:rPr>
          <w:rStyle w:val="VerbatimChar"/>
        </w:rPr>
        <w:t xml:space="preserve">ModeImputer</w:t>
      </w:r>
      <w:r>
        <w:t xml:space="preserve"> </w:t>
      </w:r>
      <w:r>
        <w:t xml:space="preserve">for</w:t>
      </w:r>
      <w:r>
        <w:t xml:space="preserve"> </w:t>
      </w:r>
      <w:r>
        <w:rPr>
          <w:rStyle w:val="VerbatimChar"/>
        </w:rPr>
        <w:t xml:space="preserve">None</w:t>
      </w:r>
      <w:r>
        <w:t xml:space="preserve">, ties and empty input.</w:t>
      </w:r>
    </w:p>
    <w:p>
      <w:pPr>
        <w:pStyle w:val="Compact"/>
        <w:numPr>
          <w:ilvl w:val="0"/>
          <w:numId w:val="1056"/>
        </w:numPr>
      </w:pPr>
      <w:r>
        <w:t xml:space="preserve">Clarify the evaluation estimand and implement a legitimate grouped-temporal policy.</w:t>
      </w:r>
    </w:p>
    <w:p>
      <w:pPr>
        <w:pStyle w:val="Compact"/>
        <w:numPr>
          <w:ilvl w:val="0"/>
          <w:numId w:val="1056"/>
        </w:numPr>
      </w:pPr>
      <w:r>
        <w:t xml:space="preserve">Add a real scikit-learn</w:t>
      </w:r>
      <w:r>
        <w:t xml:space="preserve"> </w:t>
      </w:r>
      <w:r>
        <w:rPr>
          <w:rStyle w:val="VerbatimChar"/>
        </w:rPr>
        <w:t xml:space="preserve">Pipeline</w:t>
      </w:r>
      <w:r>
        <w:t xml:space="preserve">/</w:t>
      </w:r>
      <w:r>
        <w:rPr>
          <w:rStyle w:val="VerbatimChar"/>
        </w:rPr>
        <w:t xml:space="preserve">ColumnTransformer</w:t>
      </w:r>
      <w:r>
        <w:t xml:space="preserve">.</w:t>
      </w:r>
    </w:p>
    <w:p>
      <w:pPr>
        <w:pStyle w:val="Compact"/>
        <w:numPr>
          <w:ilvl w:val="0"/>
          <w:numId w:val="1056"/>
        </w:numPr>
      </w:pPr>
      <w:r>
        <w:t xml:space="preserve">Add golden-record train/serve parity tests.</w:t>
      </w:r>
    </w:p>
    <w:p>
      <w:pPr>
        <w:pStyle w:val="Compact"/>
        <w:numPr>
          <w:ilvl w:val="0"/>
          <w:numId w:val="1056"/>
        </w:numPr>
      </w:pPr>
      <w:r>
        <w:t xml:space="preserve">Replace substring-only leakage proof with feature roles, lineage and availability.</w:t>
      </w:r>
    </w:p>
    <w:p>
      <w:pPr>
        <w:pStyle w:val="Compact"/>
        <w:numPr>
          <w:ilvl w:val="0"/>
          <w:numId w:val="1056"/>
        </w:numPr>
      </w:pPr>
      <w:r>
        <w:t xml:space="preserve">Separate feature skew, distribution skew, schema skew and drift.</w:t>
      </w:r>
    </w:p>
    <w:p>
      <w:pPr>
        <w:pStyle w:val="Compact"/>
        <w:numPr>
          <w:ilvl w:val="0"/>
          <w:numId w:val="1056"/>
        </w:numPr>
      </w:pPr>
      <w:r>
        <w:t xml:space="preserve">Add persistence trust and compatibility warnings.</w:t>
      </w:r>
    </w:p>
    <w:bookmarkEnd w:id="162"/>
    <w:bookmarkStart w:id="163" w:name="p2-required-for-pedagogical-fidelity"/>
    <w:p>
      <w:pPr>
        <w:pStyle w:val="Heading2"/>
      </w:pPr>
      <w:r>
        <w:t xml:space="preserve">P2 — Required for pedagogical fidelity</w:t>
      </w:r>
    </w:p>
    <w:p>
      <w:pPr>
        <w:pStyle w:val="Compact"/>
        <w:numPr>
          <w:ilvl w:val="0"/>
          <w:numId w:val="1057"/>
        </w:numPr>
      </w:pPr>
      <w:r>
        <w:t xml:space="preserve">Mount four authentic topic evaluations.</w:t>
      </w:r>
    </w:p>
    <w:p>
      <w:pPr>
        <w:pStyle w:val="Compact"/>
        <w:numPr>
          <w:ilvl w:val="0"/>
          <w:numId w:val="1057"/>
        </w:numPr>
      </w:pPr>
      <w:r>
        <w:t xml:space="preserve">Replace several predicate-flip E3 tasks with new-context construction.</w:t>
      </w:r>
    </w:p>
    <w:p>
      <w:pPr>
        <w:pStyle w:val="Compact"/>
        <w:numPr>
          <w:ilvl w:val="0"/>
          <w:numId w:val="1057"/>
        </w:numPr>
      </w:pPr>
      <w:r>
        <w:t xml:space="preserve">Make missing indicators, graph variables and categorical vocabulary mandatory in You Do.</w:t>
      </w:r>
    </w:p>
    <w:p>
      <w:pPr>
        <w:pStyle w:val="Compact"/>
        <w:numPr>
          <w:ilvl w:val="0"/>
          <w:numId w:val="1057"/>
        </w:numPr>
      </w:pPr>
      <w:r>
        <w:t xml:space="preserve">Add a concept map for schema roles and a timeline for as-of computation.</w:t>
      </w:r>
    </w:p>
    <w:p>
      <w:pPr>
        <w:pStyle w:val="Compact"/>
        <w:numPr>
          <w:ilvl w:val="0"/>
          <w:numId w:val="1057"/>
        </w:numPr>
      </w:pPr>
      <w:r>
        <w:t xml:space="preserve">Reduce exact status-string burden through a common result taxonomy.</w:t>
      </w:r>
    </w:p>
    <w:bookmarkEnd w:id="163"/>
    <w:bookmarkStart w:id="164" w:name="X9c6e25d812ddf159436aaadb5f75a1147bfff72"/>
    <w:p>
      <w:pPr>
        <w:pStyle w:val="Heading2"/>
      </w:pPr>
      <w:r>
        <w:t xml:space="preserve">P3 — Editorial and maintainability improvements</w:t>
      </w:r>
    </w:p>
    <w:p>
      <w:pPr>
        <w:pStyle w:val="Compact"/>
        <w:numPr>
          <w:ilvl w:val="0"/>
          <w:numId w:val="1058"/>
        </w:numPr>
      </w:pPr>
      <w:r>
        <w:t xml:space="preserve">Normalise English–Spanish terminology.</w:t>
      </w:r>
    </w:p>
    <w:p>
      <w:pPr>
        <w:pStyle w:val="Compact"/>
        <w:numPr>
          <w:ilvl w:val="0"/>
          <w:numId w:val="1058"/>
        </w:numPr>
      </w:pPr>
      <w:r>
        <w:t xml:space="preserve">Add feature sensitivity/provenance metadata.</w:t>
      </w:r>
    </w:p>
    <w:p>
      <w:pPr>
        <w:pStyle w:val="Compact"/>
        <w:numPr>
          <w:ilvl w:val="0"/>
          <w:numId w:val="1058"/>
        </w:numPr>
      </w:pPr>
      <w:r>
        <w:t xml:space="preserve">Rename the stale</w:t>
      </w:r>
      <w:r>
        <w:t xml:space="preserve"> </w:t>
      </w:r>
      <w:r>
        <w:rPr>
          <w:rStyle w:val="VerbatimChar"/>
        </w:rPr>
        <w:t xml:space="preserve">microservices</w:t>
      </w:r>
      <w:r>
        <w:t xml:space="preserve"> </w:t>
      </w:r>
      <w:r>
        <w:t xml:space="preserve">slug with backward-compatible migration.</w:t>
      </w:r>
    </w:p>
    <w:p>
      <w:pPr>
        <w:pStyle w:val="Compact"/>
        <w:numPr>
          <w:ilvl w:val="0"/>
          <w:numId w:val="1058"/>
        </w:numPr>
      </w:pPr>
      <w:r>
        <w:t xml:space="preserve">Replace unlinked book labels with precise editions or official references.</w:t>
      </w:r>
    </w:p>
    <w:p>
      <w:pPr>
        <w:pStyle w:val="Compact"/>
        <w:numPr>
          <w:ilvl w:val="0"/>
          <w:numId w:val="1058"/>
        </w:numPr>
      </w:pPr>
      <w:r>
        <w:t xml:space="preserve">State explicitly which toy simplifications are intentionally deferred to later MLOps sections.</w:t>
      </w:r>
    </w:p>
    <w:p>
      <w:r>
        <w:pict>
          <v:rect style="width:0;height:1.5pt" o:hralign="center" o:hrstd="t" o:hr="t"/>
        </w:pict>
      </w:r>
    </w:p>
    <w:bookmarkEnd w:id="164"/>
    <w:bookmarkEnd w:id="165"/>
    <w:bookmarkStart w:id="174" w:name="graph-memory-update-notes"/>
    <w:p>
      <w:pPr>
        <w:pStyle w:val="Heading1"/>
      </w:pPr>
      <w:r>
        <w:t xml:space="preserve">8. Graph Memory Update Notes</w:t>
      </w:r>
    </w:p>
    <w:bookmarkStart w:id="166" w:name="section-node"/>
    <w:p>
      <w:pPr>
        <w:pStyle w:val="Heading2"/>
      </w:pPr>
      <w:r>
        <w:t xml:space="preserve">Section node</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id_current</w:t>
      </w:r>
      <w:r>
        <w:rPr>
          <w:rStyle w:val="KeywordTok"/>
        </w:rPr>
        <w:t xml:space="preserve">:</w:t>
      </w:r>
      <w:r>
        <w:rPr>
          <w:rStyle w:val="AttributeTok"/>
        </w:rPr>
        <w:t xml:space="preserve"> microservices</w:t>
      </w:r>
      <w:r>
        <w:br/>
      </w:r>
      <w:r>
        <w:rPr>
          <w:rStyle w:val="AttributeTok"/>
        </w:rPr>
        <w:t xml:space="preserve">  </w:t>
      </w:r>
      <w:r>
        <w:rPr>
          <w:rStyle w:val="FunctionTok"/>
        </w:rPr>
        <w:t xml:space="preserve">id_recommended</w:t>
      </w:r>
      <w:r>
        <w:rPr>
          <w:rStyle w:val="KeywordTok"/>
        </w:rPr>
        <w:t xml:space="preserve">:</w:t>
      </w:r>
      <w:r>
        <w:rPr>
          <w:rStyle w:val="AttributeTok"/>
        </w:rPr>
        <w:t xml:space="preserve"> feature-engineering</w:t>
      </w:r>
      <w:r>
        <w:br/>
      </w:r>
      <w:r>
        <w:rPr>
          <w:rStyle w:val="AttributeTok"/>
        </w:rPr>
        <w:t xml:space="preserve">  </w:t>
      </w:r>
      <w:r>
        <w:rPr>
          <w:rStyle w:val="FunctionTok"/>
        </w:rPr>
        <w:t xml:space="preserve">index</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"Feature Engineering: de señales a features sin leakage"</w:t>
      </w:r>
      <w:r>
        <w:br/>
      </w:r>
      <w:r>
        <w:rPr>
          <w:rStyle w:val="AttributeTok"/>
        </w:rPr>
        <w:t xml:space="preserve">  </w:t>
      </w:r>
      <w:r>
        <w:rPr>
          <w:rStyle w:val="FunctionTok"/>
        </w:rPr>
        <w:t xml:space="preserve">source</w:t>
      </w:r>
      <w:r>
        <w:rPr>
          <w:rStyle w:val="KeywordTok"/>
        </w:rPr>
        <w:t xml:space="preserve">:</w:t>
      </w:r>
      <w:r>
        <w:rPr>
          <w:rStyle w:val="AttributeTok"/>
        </w:rPr>
        <w:t xml:space="preserve"> </w:t>
      </w:r>
      <w:r>
        <w:rPr>
          <w:rStyle w:val="StringTok"/>
        </w:rPr>
        <w:t xml:space="preserve">"src/lib/course/sections/s32-microservices.ts"</w:t>
      </w:r>
      <w:r>
        <w:br/>
      </w:r>
      <w:r>
        <w:rPr>
          <w:rStyle w:val="AttributeTok"/>
        </w:rPr>
        <w:t xml:space="preserve">  </w:t>
      </w:r>
      <w:r>
        <w:rPr>
          <w:rStyle w:val="FunctionTok"/>
        </w:rPr>
        <w:t xml:space="preserve">score</w:t>
      </w:r>
      <w:r>
        <w:rPr>
          <w:rStyle w:val="KeywordTok"/>
        </w:rPr>
        <w:t xml:space="preserve">:</w:t>
      </w:r>
      <w:r>
        <w:rPr>
          <w:rStyle w:val="AttributeTok"/>
        </w:rPr>
        <w:t xml:space="preserve"> </w:t>
      </w:r>
      <w:r>
        <w:rPr>
          <w:rStyle w:val="FloatTok"/>
        </w:rPr>
        <w:t xml:space="preserve">6.0</w:t>
      </w:r>
      <w:r>
        <w:br/>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StringTok"/>
        </w:rPr>
        <w:t xml:space="preserve">"P0 blockers in You Do fixture"</w:t>
      </w:r>
    </w:p>
    <w:bookmarkEnd w:id="166"/>
    <w:bookmarkStart w:id="167" w:name="curriculum-edges"/>
    <w:p>
      <w:pPr>
        <w:pStyle w:val="Heading2"/>
      </w:pPr>
      <w:r>
        <w:t xml:space="preserve">Curriculum edges</w:t>
      </w:r>
    </w:p>
    <w:p>
      <w:pPr>
        <w:pStyle w:val="SourceCode"/>
      </w:pPr>
      <w:r>
        <w:rPr>
          <w:rStyle w:val="FunctionTok"/>
        </w:rPr>
        <w:t xml:space="preserve">incoming_edges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S31</w:t>
      </w:r>
      <w:r>
        <w:br/>
      </w:r>
      <w:r>
        <w:rPr>
          <w:rStyle w:val="AttributeTok"/>
        </w:rPr>
        <w:t xml:space="preserve">    </w:t>
      </w:r>
      <w:r>
        <w:rPr>
          <w:rStyle w:val="FunctionTok"/>
        </w:rPr>
        <w:t xml:space="preserve">concept</w:t>
      </w:r>
      <w:r>
        <w:rPr>
          <w:rStyle w:val="KeywordTok"/>
        </w:rPr>
        <w:t xml:space="preserve">:</w:t>
      </w:r>
      <w:r>
        <w:rPr>
          <w:rStyle w:val="AttributeTok"/>
        </w:rPr>
        <w:t xml:space="preserve"> temporal graph evidence</w:t>
      </w:r>
      <w:r>
        <w:br/>
      </w:r>
      <w:r>
        <w:rPr>
          <w:rStyle w:val="AttributeTok"/>
        </w:rPr>
        <w:t xml:space="preserve">    </w:t>
      </w:r>
      <w:r>
        <w:rPr>
          <w:rStyle w:val="FunctionTok"/>
        </w:rPr>
        <w:t xml:space="preserve">status</w:t>
      </w:r>
      <w:r>
        <w:rPr>
          <w:rStyle w:val="KeywordTok"/>
        </w:rPr>
        <w:t xml:space="preserve">:</w:t>
      </w:r>
      <w:r>
        <w:rPr>
          <w:rStyle w:val="AttributeTok"/>
        </w:rPr>
        <w:t xml:space="preserve"> partial</w:t>
      </w:r>
      <w:r>
        <w:br/>
      </w:r>
      <w:r>
        <w:rPr>
          <w:rStyle w:val="AttributeTok"/>
        </w:rPr>
        <w:t xml:space="preserve">    </w:t>
      </w:r>
      <w:r>
        <w:rPr>
          <w:rStyle w:val="FunctionTok"/>
        </w:rPr>
        <w:t xml:space="preserve">missing_edge</w:t>
      </w:r>
      <w:r>
        <w:rPr>
          <w:rStyle w:val="KeywordTok"/>
        </w:rPr>
        <w:t xml:space="preserve">:</w:t>
      </w:r>
      <w:r>
        <w:rPr>
          <w:rStyle w:val="AttributeTok"/>
        </w:rPr>
        <w:t xml:space="preserve"> point-in-time graph snapshot before feature calculation</w:t>
      </w:r>
      <w:r>
        <w:br/>
      </w:r>
      <w:r>
        <w:br/>
      </w:r>
      <w:r>
        <w:rPr>
          <w:rStyle w:val="FunctionTok"/>
        </w:rPr>
        <w:t xml:space="preserve">outgoing_edges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to</w:t>
      </w:r>
      <w:r>
        <w:rPr>
          <w:rStyle w:val="KeywordTok"/>
        </w:rPr>
        <w:t xml:space="preserve">:</w:t>
      </w:r>
      <w:r>
        <w:rPr>
          <w:rStyle w:val="AttributeTok"/>
        </w:rPr>
        <w:t xml:space="preserve"> S33</w:t>
      </w:r>
      <w:r>
        <w:br/>
      </w:r>
      <w:r>
        <w:rPr>
          <w:rStyle w:val="AttributeTok"/>
        </w:rPr>
        <w:t xml:space="preserve">    </w:t>
      </w:r>
      <w:r>
        <w:rPr>
          <w:rStyle w:val="FunctionTok"/>
        </w:rPr>
        <w:t xml:space="preserve">concept</w:t>
      </w:r>
      <w:r>
        <w:rPr>
          <w:rStyle w:val="KeywordTok"/>
        </w:rPr>
        <w:t xml:space="preserve">:</w:t>
      </w:r>
      <w:r>
        <w:rPr>
          <w:rStyle w:val="AttributeTok"/>
        </w:rPr>
        <w:t xml:space="preserve"> versioned model-ready feature set</w:t>
      </w:r>
      <w:r>
        <w:br/>
      </w:r>
      <w:r>
        <w:rPr>
          <w:rStyle w:val="AttributeTok"/>
        </w:rPr>
        <w:t xml:space="preserve">    </w:t>
      </w:r>
      <w:r>
        <w:rPr>
          <w:rStyle w:val="FunctionTok"/>
        </w:rPr>
        <w:t xml:space="preserve">status</w:t>
      </w:r>
      <w:r>
        <w:rPr>
          <w:rStyle w:val="KeywordTok"/>
        </w:rPr>
        <w:t xml:space="preserve">:</w:t>
      </w:r>
      <w:r>
        <w:rPr>
          <w:rStyle w:val="AttributeTok"/>
        </w:rPr>
        <w:t xml:space="preserve"> blocked</w:t>
      </w:r>
      <w:r>
        <w:br/>
      </w:r>
      <w:r>
        <w:rPr>
          <w:rStyle w:val="AttributeTok"/>
        </w:rPr>
        <w:t xml:space="preserve">    </w:t>
      </w:r>
      <w:r>
        <w:rPr>
          <w:rStyle w:val="FunctionTok"/>
        </w:rPr>
        <w:t xml:space="preserve">blockers</w:t>
      </w:r>
      <w:r>
        <w:rPr>
          <w:rStyle w:val="KeywordTok"/>
        </w:rPr>
        <w:t xml:space="preserve">:</w:t>
      </w:r>
      <w:r>
        <w:br/>
      </w:r>
      <w:r>
        <w:rPr>
          <w:rStyle w:val="AttributeTok"/>
        </w:rPr>
        <w:t xml:space="preserve">      </w:t>
      </w:r>
      <w:r>
        <w:rPr>
          <w:rStyle w:val="KeywordTok"/>
        </w:rPr>
        <w:t xml:space="preserve">-</w:t>
      </w:r>
      <w:r>
        <w:rPr>
          <w:rStyle w:val="AttributeTok"/>
        </w:rPr>
        <w:t xml:space="preserve"> impossible project acceptance conditions</w:t>
      </w:r>
      <w:r>
        <w:br/>
      </w:r>
      <w:r>
        <w:rPr>
          <w:rStyle w:val="AttributeTok"/>
        </w:rPr>
        <w:t xml:space="preserve">      </w:t>
      </w:r>
      <w:r>
        <w:rPr>
          <w:rStyle w:val="KeywordTok"/>
        </w:rPr>
        <w:t xml:space="preserve">-</w:t>
      </w:r>
      <w:r>
        <w:rPr>
          <w:rStyle w:val="AttributeTok"/>
        </w:rPr>
        <w:t xml:space="preserve"> no real persisted pipeline artifact</w:t>
      </w:r>
      <w:r>
        <w:br/>
      </w:r>
      <w:r>
        <w:rPr>
          <w:rStyle w:val="AttributeTok"/>
        </w:rPr>
        <w:t xml:space="preserve">      </w:t>
      </w:r>
      <w:r>
        <w:rPr>
          <w:rStyle w:val="KeywordTok"/>
        </w:rPr>
        <w:t xml:space="preserve">-</w:t>
      </w:r>
      <w:r>
        <w:rPr>
          <w:rStyle w:val="AttributeTok"/>
        </w:rPr>
        <w:t xml:space="preserve"> no schema hash implementation</w:t>
      </w:r>
      <w:r>
        <w:br/>
      </w:r>
      <w:r>
        <w:rPr>
          <w:rStyle w:val="AttributeTok"/>
        </w:rPr>
        <w:t xml:space="preserve">      </w:t>
      </w:r>
      <w:r>
        <w:rPr>
          <w:rStyle w:val="KeywordTok"/>
        </w:rPr>
        <w:t xml:space="preserve">-</w:t>
      </w:r>
      <w:r>
        <w:rPr>
          <w:rStyle w:val="AttributeTok"/>
        </w:rPr>
        <w:t xml:space="preserve"> no categorical vocabulary</w:t>
      </w:r>
      <w:r>
        <w:br/>
      </w:r>
      <w:r>
        <w:rPr>
          <w:rStyle w:val="AttributeTok"/>
        </w:rPr>
        <w:t xml:space="preserve">      </w:t>
      </w:r>
      <w:r>
        <w:rPr>
          <w:rStyle w:val="KeywordTok"/>
        </w:rPr>
        <w:t xml:space="preserve">-</w:t>
      </w:r>
      <w:r>
        <w:rPr>
          <w:rStyle w:val="AttributeTok"/>
        </w:rPr>
        <w:t xml:space="preserve"> no parity evidence</w:t>
      </w:r>
    </w:p>
    <w:bookmarkEnd w:id="167"/>
    <w:bookmarkStart w:id="168" w:name="concept-nodes-to-preserve"/>
    <w:p>
      <w:pPr>
        <w:pStyle w:val="Heading2"/>
      </w:pPr>
      <w:r>
        <w:t xml:space="preserve">Concept nodes to preserve</w:t>
      </w:r>
    </w:p>
    <w:p>
      <w:pPr>
        <w:pStyle w:val="Compact"/>
        <w:numPr>
          <w:ilvl w:val="0"/>
          <w:numId w:val="1059"/>
        </w:numPr>
      </w:pPr>
      <w:r>
        <w:rPr>
          <w:rStyle w:val="VerbatimChar"/>
        </w:rPr>
        <w:t xml:space="preserve">feature_catalogue</w:t>
      </w:r>
    </w:p>
    <w:p>
      <w:pPr>
        <w:pStyle w:val="Compact"/>
        <w:numPr>
          <w:ilvl w:val="0"/>
          <w:numId w:val="1059"/>
        </w:numPr>
      </w:pPr>
      <w:r>
        <w:rPr>
          <w:rStyle w:val="VerbatimChar"/>
        </w:rPr>
        <w:t xml:space="preserve">raw_input_schema</w:t>
      </w:r>
    </w:p>
    <w:p>
      <w:pPr>
        <w:pStyle w:val="Compact"/>
        <w:numPr>
          <w:ilvl w:val="0"/>
          <w:numId w:val="1059"/>
        </w:numPr>
      </w:pPr>
      <w:r>
        <w:rPr>
          <w:rStyle w:val="VerbatimChar"/>
        </w:rPr>
        <w:t xml:space="preserve">feature_output_schema</w:t>
      </w:r>
    </w:p>
    <w:p>
      <w:pPr>
        <w:pStyle w:val="Compact"/>
        <w:numPr>
          <w:ilvl w:val="0"/>
          <w:numId w:val="1059"/>
        </w:numPr>
      </w:pPr>
      <w:r>
        <w:rPr>
          <w:rStyle w:val="VerbatimChar"/>
        </w:rPr>
        <w:t xml:space="preserve">entity_keys</w:t>
      </w:r>
    </w:p>
    <w:p>
      <w:pPr>
        <w:pStyle w:val="Compact"/>
        <w:numPr>
          <w:ilvl w:val="0"/>
          <w:numId w:val="1059"/>
        </w:numPr>
      </w:pPr>
      <w:r>
        <w:rPr>
          <w:rStyle w:val="VerbatimChar"/>
        </w:rPr>
        <w:t xml:space="preserve">event_timestamp</w:t>
      </w:r>
    </w:p>
    <w:p>
      <w:pPr>
        <w:pStyle w:val="Compact"/>
        <w:numPr>
          <w:ilvl w:val="0"/>
          <w:numId w:val="1059"/>
        </w:numPr>
      </w:pPr>
      <w:r>
        <w:rPr>
          <w:rStyle w:val="VerbatimChar"/>
        </w:rPr>
        <w:t xml:space="preserve">target_role</w:t>
      </w:r>
    </w:p>
    <w:p>
      <w:pPr>
        <w:pStyle w:val="Compact"/>
        <w:numPr>
          <w:ilvl w:val="0"/>
          <w:numId w:val="1059"/>
        </w:numPr>
      </w:pPr>
      <w:r>
        <w:rPr>
          <w:rStyle w:val="VerbatimChar"/>
        </w:rPr>
        <w:t xml:space="preserve">missing_indicator</w:t>
      </w:r>
    </w:p>
    <w:p>
      <w:pPr>
        <w:pStyle w:val="Compact"/>
        <w:numPr>
          <w:ilvl w:val="0"/>
          <w:numId w:val="1059"/>
        </w:numPr>
      </w:pPr>
      <w:r>
        <w:rPr>
          <w:rStyle w:val="VerbatimChar"/>
        </w:rPr>
        <w:t xml:space="preserve">train_only_statistics</w:t>
      </w:r>
    </w:p>
    <w:p>
      <w:pPr>
        <w:pStyle w:val="Compact"/>
        <w:numPr>
          <w:ilvl w:val="0"/>
          <w:numId w:val="1059"/>
        </w:numPr>
      </w:pPr>
      <w:r>
        <w:rPr>
          <w:rStyle w:val="VerbatimChar"/>
        </w:rPr>
        <w:t xml:space="preserve">half_open_window</w:t>
      </w:r>
    </w:p>
    <w:p>
      <w:pPr>
        <w:pStyle w:val="Compact"/>
        <w:numPr>
          <w:ilvl w:val="0"/>
          <w:numId w:val="1059"/>
        </w:numPr>
      </w:pPr>
      <w:r>
        <w:rPr>
          <w:rStyle w:val="VerbatimChar"/>
        </w:rPr>
        <w:t xml:space="preserve">point_in_time_correctness</w:t>
      </w:r>
    </w:p>
    <w:p>
      <w:pPr>
        <w:pStyle w:val="Compact"/>
        <w:numPr>
          <w:ilvl w:val="0"/>
          <w:numId w:val="1059"/>
        </w:numPr>
      </w:pPr>
      <w:r>
        <w:rPr>
          <w:rStyle w:val="VerbatimChar"/>
        </w:rPr>
        <w:t xml:space="preserve">graph_snapshot_as_of</w:t>
      </w:r>
    </w:p>
    <w:p>
      <w:pPr>
        <w:pStyle w:val="Compact"/>
        <w:numPr>
          <w:ilvl w:val="0"/>
          <w:numId w:val="1059"/>
        </w:numPr>
      </w:pPr>
      <w:r>
        <w:rPr>
          <w:rStyle w:val="VerbatimChar"/>
        </w:rPr>
        <w:t xml:space="preserve">fit_transform_protocol</w:t>
      </w:r>
    </w:p>
    <w:p>
      <w:pPr>
        <w:pStyle w:val="Compact"/>
        <w:numPr>
          <w:ilvl w:val="0"/>
          <w:numId w:val="1059"/>
        </w:numPr>
      </w:pPr>
      <w:r>
        <w:rPr>
          <w:rStyle w:val="VerbatimChar"/>
        </w:rPr>
        <w:t xml:space="preserve">train_serve_parity</w:t>
      </w:r>
    </w:p>
    <w:p>
      <w:pPr>
        <w:pStyle w:val="Compact"/>
        <w:numPr>
          <w:ilvl w:val="0"/>
          <w:numId w:val="1059"/>
        </w:numPr>
      </w:pPr>
      <w:r>
        <w:rPr>
          <w:rStyle w:val="VerbatimChar"/>
        </w:rPr>
        <w:t xml:space="preserve">feature_set_version</w:t>
      </w:r>
    </w:p>
    <w:p>
      <w:pPr>
        <w:pStyle w:val="Compact"/>
        <w:numPr>
          <w:ilvl w:val="0"/>
          <w:numId w:val="1059"/>
        </w:numPr>
      </w:pPr>
      <w:r>
        <w:rPr>
          <w:rStyle w:val="VerbatimChar"/>
        </w:rPr>
        <w:t xml:space="preserve">schema_hash</w:t>
      </w:r>
    </w:p>
    <w:p>
      <w:pPr>
        <w:pStyle w:val="Compact"/>
        <w:numPr>
          <w:ilvl w:val="0"/>
          <w:numId w:val="1059"/>
        </w:numPr>
      </w:pPr>
      <w:r>
        <w:rPr>
          <w:rStyle w:val="VerbatimChar"/>
        </w:rPr>
        <w:t xml:space="preserve">entity_generalisation_estimand</w:t>
      </w:r>
    </w:p>
    <w:p>
      <w:pPr>
        <w:pStyle w:val="Compact"/>
        <w:numPr>
          <w:ilvl w:val="0"/>
          <w:numId w:val="1059"/>
        </w:numPr>
      </w:pPr>
      <w:r>
        <w:rPr>
          <w:rStyle w:val="VerbatimChar"/>
        </w:rPr>
        <w:t xml:space="preserve">temporal_generalisation_estimand</w:t>
      </w:r>
    </w:p>
    <w:p>
      <w:pPr>
        <w:pStyle w:val="Compact"/>
        <w:numPr>
          <w:ilvl w:val="0"/>
          <w:numId w:val="1059"/>
        </w:numPr>
      </w:pPr>
      <w:r>
        <w:rPr>
          <w:rStyle w:val="VerbatimChar"/>
        </w:rPr>
        <w:t xml:space="preserve">feature_skew</w:t>
      </w:r>
    </w:p>
    <w:p>
      <w:pPr>
        <w:pStyle w:val="Compact"/>
        <w:numPr>
          <w:ilvl w:val="0"/>
          <w:numId w:val="1059"/>
        </w:numPr>
      </w:pPr>
      <w:r>
        <w:rPr>
          <w:rStyle w:val="VerbatimChar"/>
        </w:rPr>
        <w:t xml:space="preserve">distribution_skew</w:t>
      </w:r>
    </w:p>
    <w:p>
      <w:pPr>
        <w:pStyle w:val="Compact"/>
        <w:numPr>
          <w:ilvl w:val="0"/>
          <w:numId w:val="1059"/>
        </w:numPr>
      </w:pPr>
      <w:r>
        <w:rPr>
          <w:rStyle w:val="VerbatimChar"/>
        </w:rPr>
        <w:t xml:space="preserve">schema_skew</w:t>
      </w:r>
    </w:p>
    <w:p>
      <w:pPr>
        <w:pStyle w:val="Compact"/>
        <w:numPr>
          <w:ilvl w:val="0"/>
          <w:numId w:val="1059"/>
        </w:numPr>
      </w:pPr>
      <w:r>
        <w:rPr>
          <w:rStyle w:val="VerbatimChar"/>
        </w:rPr>
        <w:t xml:space="preserve">data_drift</w:t>
      </w:r>
    </w:p>
    <w:p>
      <w:pPr>
        <w:pStyle w:val="Compact"/>
        <w:numPr>
          <w:ilvl w:val="0"/>
          <w:numId w:val="1059"/>
        </w:numPr>
      </w:pPr>
      <w:r>
        <w:rPr>
          <w:rStyle w:val="VerbatimChar"/>
        </w:rPr>
        <w:t xml:space="preserve">leakage_lineage</w:t>
      </w:r>
    </w:p>
    <w:p>
      <w:pPr>
        <w:pStyle w:val="Compact"/>
        <w:numPr>
          <w:ilvl w:val="0"/>
          <w:numId w:val="1059"/>
        </w:numPr>
      </w:pPr>
      <w:r>
        <w:rPr>
          <w:rStyle w:val="VerbatimChar"/>
        </w:rPr>
        <w:t xml:space="preserve">artefact_trust_boundary</w:t>
      </w:r>
    </w:p>
    <w:bookmarkEnd w:id="168"/>
    <w:bookmarkStart w:id="169" w:name="defect-nodes"/>
    <w:p>
      <w:pPr>
        <w:pStyle w:val="Heading2"/>
      </w:pPr>
      <w:r>
        <w:t xml:space="preserve">Defect nodes</w:t>
      </w:r>
    </w:p>
    <w:p>
      <w:pPr>
        <w:pStyle w:val="SourceCode"/>
      </w:pPr>
      <w:r>
        <w:rPr>
          <w:rStyle w:val="FunctionTok"/>
        </w:rPr>
        <w:t xml:space="preserve">critical_defects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S32-PROJECT-WINDOW-COUNT</w:t>
      </w:r>
      <w:r>
        <w:br/>
      </w:r>
      <w:r>
        <w:rPr>
          <w:rStyle w:val="AttributeTok"/>
        </w:rPr>
        <w:t xml:space="preserve">    </w:t>
      </w:r>
      <w:r>
        <w:rPr>
          <w:rStyle w:val="FunctionTok"/>
        </w:rPr>
        <w:t xml:space="preserve">expected_current</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correct_result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cause</w:t>
      </w:r>
      <w:r>
        <w:rPr>
          <w:rStyle w:val="KeywordTok"/>
        </w:rPr>
        <w:t xml:space="preserve">:</w:t>
      </w:r>
      <w:r>
        <w:rPr>
          <w:rStyle w:val="AttributeTok"/>
        </w:rPr>
        <w:t xml:space="preserve"> </w:t>
      </w:r>
      <w:r>
        <w:rPr>
          <w:rStyle w:val="StringTok"/>
        </w:rPr>
        <w:t xml:space="preserve">"ts=1 lies outside [2,5)"</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S32-PROJECT-ENTITY-OVERLAP</w:t>
      </w:r>
      <w:r>
        <w:br/>
      </w:r>
      <w:r>
        <w:rPr>
          <w:rStyle w:val="AttributeTok"/>
        </w:rPr>
        <w:t xml:space="preserve">    </w:t>
      </w:r>
      <w:r>
        <w:rPr>
          <w:rStyle w:val="FunctionTok"/>
        </w:rPr>
        <w:t xml:space="preserve">expected_current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correct_result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cause</w:t>
      </w:r>
      <w:r>
        <w:rPr>
          <w:rStyle w:val="KeywordTok"/>
        </w:rPr>
        <w:t xml:space="preserve">:</w:t>
      </w:r>
      <w:r>
        <w:rPr>
          <w:rStyle w:val="AttributeTok"/>
        </w:rPr>
        <w:t xml:space="preserve"> </w:t>
      </w:r>
      <w:r>
        <w:rPr>
          <w:rStyle w:val="StringTok"/>
        </w:rPr>
        <w:t xml:space="preserve">"E2 occurs before and at/after cutoff"</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S32-ARTEFACT-NOT-PERSISTED</w:t>
      </w:r>
      <w:r>
        <w:br/>
      </w:r>
      <w:r>
        <w:rPr>
          <w:rStyle w:val="AttributeTok"/>
        </w:rPr>
        <w:t xml:space="preserve">    </w:t>
      </w:r>
      <w:r>
        <w:rPr>
          <w:rStyle w:val="FunctionTok"/>
        </w:rPr>
        <w:t xml:space="preserve">claim</w:t>
      </w:r>
      <w:r>
        <w:rPr>
          <w:rStyle w:val="KeywordTok"/>
        </w:rPr>
        <w:t xml:space="preserve">:</w:t>
      </w:r>
      <w:r>
        <w:rPr>
          <w:rStyle w:val="AttributeTok"/>
        </w:rPr>
        <w:t xml:space="preserve"> </w:t>
      </w:r>
      <w:r>
        <w:rPr>
          <w:rStyle w:val="StringTok"/>
        </w:rPr>
        <w:t xml:space="preserve">"fs-vN JSON with median, vocab and schema hash"</w:t>
      </w:r>
      <w:r>
        <w:br/>
      </w:r>
      <w:r>
        <w:rPr>
          <w:rStyle w:val="AttributeTok"/>
        </w:rPr>
        <w:t xml:space="preserve">    </w:t>
      </w:r>
      <w:r>
        <w:rPr>
          <w:rStyle w:val="FunctionTok"/>
        </w:rPr>
        <w:t xml:space="preserve">implementation</w:t>
      </w:r>
      <w:r>
        <w:rPr>
          <w:rStyle w:val="KeywordTok"/>
        </w:rPr>
        <w:t xml:space="preserve">:</w:t>
      </w:r>
      <w:r>
        <w:rPr>
          <w:rStyle w:val="AttributeTok"/>
        </w:rPr>
        <w:t xml:space="preserve"> </w:t>
      </w:r>
      <w:r>
        <w:rPr>
          <w:rStyle w:val="StringTok"/>
        </w:rPr>
        <w:t xml:space="preserve">"in-memory dictionary only"</w:t>
      </w:r>
    </w:p>
    <w:bookmarkEnd w:id="169"/>
    <w:bookmarkStart w:id="170" w:name="pedagogical-edges"/>
    <w:p>
      <w:pPr>
        <w:pStyle w:val="Heading2"/>
      </w:pPr>
      <w:r>
        <w:t xml:space="preserve">Pedagogical edges</w:t>
      </w:r>
    </w:p>
    <w:p>
      <w:pPr>
        <w:pStyle w:val="SourceCode"/>
      </w:pPr>
      <w:r>
        <w:rPr>
          <w:rStyle w:val="FunctionTok"/>
        </w:rPr>
        <w:t xml:space="preserve">pedagogy</w:t>
      </w:r>
      <w:r>
        <w:rPr>
          <w:rStyle w:val="KeywordTok"/>
        </w:rPr>
        <w:t xml:space="preserve">:</w:t>
      </w:r>
      <w:r>
        <w:br/>
      </w:r>
      <w:r>
        <w:rPr>
          <w:rStyle w:val="AttributeTok"/>
        </w:rPr>
        <w:t xml:space="preserve">  </w:t>
      </w:r>
      <w:r>
        <w:rPr>
          <w:rStyle w:val="FunctionTok"/>
        </w:rPr>
        <w:t xml:space="preserve">i_do</w:t>
      </w:r>
      <w:r>
        <w:rPr>
          <w:rStyle w:val="KeywordTok"/>
        </w:rPr>
        <w:t xml:space="preserve">:</w:t>
      </w:r>
      <w:r>
        <w:br/>
      </w:r>
      <w:r>
        <w:rPr>
          <w:rStyle w:val="AttributeTok"/>
        </w:rPr>
        <w:t xml:space="preserve">    </w:t>
      </w:r>
      <w:r>
        <w:rPr>
          <w:rStyle w:val="FunctionTok"/>
        </w:rPr>
        <w:t xml:space="preserve">strength</w:t>
      </w:r>
      <w:r>
        <w:rPr>
          <w:rStyle w:val="KeywordTok"/>
        </w:rPr>
        <w:t xml:space="preserve">:</w:t>
      </w:r>
      <w:r>
        <w:rPr>
          <w:rStyle w:val="AttributeTok"/>
        </w:rPr>
        <w:t xml:space="preserve"> </w:t>
      </w:r>
      <w:r>
        <w:rPr>
          <w:rStyle w:val="StringTok"/>
        </w:rPr>
        <w:t xml:space="preserve">"8 aligned demonstrations"</w:t>
      </w:r>
      <w:r>
        <w:br/>
      </w:r>
      <w:r>
        <w:rPr>
          <w:rStyle w:val="AttributeTok"/>
        </w:rPr>
        <w:t xml:space="preserve">    </w:t>
      </w:r>
      <w:r>
        <w:rPr>
          <w:rStyle w:val="FunctionTok"/>
        </w:rPr>
        <w:t xml:space="preserve">weakness</w:t>
      </w:r>
      <w:r>
        <w:rPr>
          <w:rStyle w:val="KeywordTok"/>
        </w:rPr>
        <w:t xml:space="preserve">:</w:t>
      </w:r>
      <w:r>
        <w:rPr>
          <w:rStyle w:val="AttributeTok"/>
        </w:rPr>
        <w:t xml:space="preserve"> </w:t>
      </w:r>
      <w:r>
        <w:rPr>
          <w:rStyle w:val="StringTok"/>
        </w:rPr>
        <w:t xml:space="preserve">"several conclusions asserted with injected state"</w:t>
      </w:r>
      <w:r>
        <w:br/>
      </w:r>
      <w:r>
        <w:rPr>
          <w:rStyle w:val="AttributeTok"/>
        </w:rPr>
        <w:t xml:space="preserve">  </w:t>
      </w:r>
      <w:r>
        <w:rPr>
          <w:rStyle w:val="FunctionTok"/>
        </w:rPr>
        <w:t xml:space="preserve">we_do</w:t>
      </w:r>
      <w:r>
        <w:rPr>
          <w:rStyle w:val="KeywordTok"/>
        </w:rPr>
        <w:t xml:space="preserve">:</w:t>
      </w:r>
      <w:r>
        <w:br/>
      </w:r>
      <w:r>
        <w:rPr>
          <w:rStyle w:val="AttributeTok"/>
        </w:rPr>
        <w:t xml:space="preserve">    </w:t>
      </w:r>
      <w:r>
        <w:rPr>
          <w:rStyle w:val="FunctionTok"/>
        </w:rPr>
        <w:t xml:space="preserve">strength</w:t>
      </w:r>
      <w:r>
        <w:rPr>
          <w:rStyle w:val="KeywordTok"/>
        </w:rPr>
        <w:t xml:space="preserve">:</w:t>
      </w:r>
      <w:r>
        <w:rPr>
          <w:rStyle w:val="AttributeTok"/>
        </w:rPr>
        <w:t xml:space="preserve"> </w:t>
      </w:r>
      <w:r>
        <w:rPr>
          <w:rStyle w:val="StringTok"/>
        </w:rPr>
        <w:t xml:space="preserve">"24 exercises with hints, adversarial and missing fixtures"</w:t>
      </w:r>
      <w:r>
        <w:br/>
      </w:r>
      <w:r>
        <w:rPr>
          <w:rStyle w:val="AttributeTok"/>
        </w:rPr>
        <w:t xml:space="preserve">    </w:t>
      </w:r>
      <w:r>
        <w:rPr>
          <w:rStyle w:val="FunctionTok"/>
        </w:rPr>
        <w:t xml:space="preserve">weakness</w:t>
      </w:r>
      <w:r>
        <w:rPr>
          <w:rStyle w:val="KeywordTok"/>
        </w:rPr>
        <w:t xml:space="preserve">:</w:t>
      </w:r>
      <w:r>
        <w:rPr>
          <w:rStyle w:val="AttributeTok"/>
        </w:rPr>
        <w:t xml:space="preserve"> </w:t>
      </w:r>
      <w:r>
        <w:rPr>
          <w:rStyle w:val="StringTok"/>
        </w:rPr>
        <w:t xml:space="preserve">"near-clone predicate repair across E1/E2/E3"</w:t>
      </w:r>
      <w:r>
        <w:br/>
      </w:r>
      <w:r>
        <w:rPr>
          <w:rStyle w:val="AttributeTok"/>
        </w:rPr>
        <w:t xml:space="preserve">  </w:t>
      </w:r>
      <w:r>
        <w:rPr>
          <w:rStyle w:val="FunctionTok"/>
        </w:rPr>
        <w:t xml:space="preserve">you_do</w:t>
      </w:r>
      <w:r>
        <w:rPr>
          <w:rStyle w:val="KeywordTok"/>
        </w:rPr>
        <w:t xml:space="preserve">:</w:t>
      </w:r>
      <w:r>
        <w:br/>
      </w:r>
      <w:r>
        <w:rPr>
          <w:rStyle w:val="AttributeTok"/>
        </w:rPr>
        <w:t xml:space="preserve">    </w:t>
      </w:r>
      <w:r>
        <w:rPr>
          <w:rStyle w:val="FunctionTok"/>
        </w:rPr>
        <w:t xml:space="preserve">strength</w:t>
      </w:r>
      <w:r>
        <w:rPr>
          <w:rStyle w:val="KeywordTok"/>
        </w:rPr>
        <w:t xml:space="preserve">:</w:t>
      </w:r>
      <w:r>
        <w:rPr>
          <w:rStyle w:val="AttributeTok"/>
        </w:rPr>
        <w:t xml:space="preserve"> </w:t>
      </w:r>
      <w:r>
        <w:rPr>
          <w:rStyle w:val="StringTok"/>
        </w:rPr>
        <w:t xml:space="preserve">"professionally relevant Section 33 handoff"</w:t>
      </w:r>
      <w:r>
        <w:br/>
      </w:r>
      <w:r>
        <w:rPr>
          <w:rStyle w:val="AttributeTok"/>
        </w:rPr>
        <w:t xml:space="preserve">    </w:t>
      </w:r>
      <w:r>
        <w:rPr>
          <w:rStyle w:val="FunctionTok"/>
        </w:rPr>
        <w:t xml:space="preserve">weakness</w:t>
      </w:r>
      <w:r>
        <w:rPr>
          <w:rStyle w:val="KeywordTok"/>
        </w:rPr>
        <w:t xml:space="preserve">:</w:t>
      </w:r>
      <w:r>
        <w:rPr>
          <w:rStyle w:val="AttributeTok"/>
        </w:rPr>
        <w:t xml:space="preserve"> </w:t>
      </w:r>
      <w:r>
        <w:rPr>
          <w:rStyle w:val="StringTok"/>
        </w:rPr>
        <w:t xml:space="preserve">"fixture contradictions and incomplete acceptance surface"</w:t>
      </w:r>
      <w:r>
        <w:br/>
      </w:r>
      <w:r>
        <w:rPr>
          <w:rStyle w:val="AttributeTok"/>
        </w:rPr>
        <w:t xml:space="preserve">  </w:t>
      </w:r>
      <w:r>
        <w:rPr>
          <w:rStyle w:val="FunctionTok"/>
        </w:rPr>
        <w:t xml:space="preserve">assessment</w:t>
      </w:r>
      <w:r>
        <w:rPr>
          <w:rStyle w:val="KeywordTok"/>
        </w:rPr>
        <w:t xml:space="preserve">:</w:t>
      </w:r>
      <w:r>
        <w:br/>
      </w:r>
      <w:r>
        <w:rPr>
          <w:rStyle w:val="AttributeTok"/>
        </w:rPr>
        <w:t xml:space="preserve">    </w:t>
      </w:r>
      <w:r>
        <w:rPr>
          <w:rStyle w:val="FunctionTok"/>
        </w:rPr>
        <w:t xml:space="preserve">public_self_check</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mounted_topic_evaluations</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roadmap_topic_evaluations_expected</w:t>
      </w:r>
      <w:r>
        <w:rPr>
          <w:rStyle w:val="KeywordTok"/>
        </w:rPr>
        <w:t xml:space="preserve">:</w:t>
      </w:r>
      <w:r>
        <w:rPr>
          <w:rStyle w:val="AttributeTok"/>
        </w:rPr>
        <w:t xml:space="preserve"> </w:t>
      </w:r>
      <w:r>
        <w:rPr>
          <w:rStyle w:val="DecValTok"/>
        </w:rPr>
        <w:t xml:space="preserve">4</w:t>
      </w:r>
    </w:p>
    <w:bookmarkEnd w:id="170"/>
    <w:bookmarkStart w:id="171" w:name="redaction-memory"/>
    <w:p>
      <w:pPr>
        <w:pStyle w:val="Heading2"/>
      </w:pPr>
      <w:r>
        <w:t xml:space="preserve">Redaction memory</w:t>
      </w:r>
    </w:p>
    <w:p>
      <w:pPr>
        <w:pStyle w:val="SourceCode"/>
      </w:pPr>
      <w:r>
        <w:rPr>
          <w:rStyle w:val="FunctionTok"/>
        </w:rPr>
        <w:t xml:space="preserve">language</w:t>
      </w:r>
      <w:r>
        <w:rPr>
          <w:rStyle w:val="KeywordTok"/>
        </w:rPr>
        <w:t xml:space="preserve">:</w:t>
      </w:r>
      <w:r>
        <w:br/>
      </w:r>
      <w:r>
        <w:rPr>
          <w:rStyle w:val="AttributeTok"/>
        </w:rPr>
        <w:t xml:space="preserve">  </w:t>
      </w:r>
      <w:r>
        <w:rPr>
          <w:rStyle w:val="FunctionTok"/>
        </w:rPr>
        <w:t xml:space="preserve">locale</w:t>
      </w:r>
      <w:r>
        <w:rPr>
          <w:rStyle w:val="KeywordTok"/>
        </w:rPr>
        <w:t xml:space="preserve">:</w:t>
      </w:r>
      <w:r>
        <w:rPr>
          <w:rStyle w:val="AttributeTok"/>
        </w:rPr>
        <w:t xml:space="preserve"> es-PE</w:t>
      </w:r>
      <w:r>
        <w:br/>
      </w:r>
      <w:r>
        <w:rPr>
          <w:rStyle w:val="AttributeTok"/>
        </w:rPr>
        <w:t xml:space="preserve">  </w:t>
      </w:r>
      <w:r>
        <w:rPr>
          <w:rStyle w:val="FunctionTok"/>
        </w:rPr>
        <w:t xml:space="preserve">issue</w:t>
      </w:r>
      <w:r>
        <w:rPr>
          <w:rStyle w:val="KeywordTok"/>
        </w:rPr>
        <w:t xml:space="preserve">:</w:t>
      </w:r>
      <w:r>
        <w:rPr>
          <w:rStyle w:val="AttributeTok"/>
        </w:rPr>
        <w:t xml:space="preserve"> </w:t>
      </w:r>
      <w:r>
        <w:rPr>
          <w:rStyle w:val="StringTok"/>
        </w:rPr>
        <w:t xml:space="preserve">"excessive sentence-level English code-switching"</w:t>
      </w:r>
      <w:r>
        <w:br/>
      </w:r>
      <w:r>
        <w:rPr>
          <w:rStyle w:val="AttributeTok"/>
        </w:rPr>
        <w:t xml:space="preserve">  </w:t>
      </w:r>
      <w:r>
        <w:rPr>
          <w:rStyle w:val="FunctionTok"/>
        </w:rPr>
        <w:t xml:space="preserve">preserve_as_canonical</w:t>
      </w:r>
      <w:r>
        <w:rPr>
          <w:rStyle w:val="KeywordTok"/>
        </w:rPr>
        <w:t xml:space="preserve">:</w:t>
      </w:r>
      <w:r>
        <w:br/>
      </w:r>
      <w:r>
        <w:rPr>
          <w:rStyle w:val="AttributeTok"/>
        </w:rPr>
        <w:t xml:space="preserve">    </w:t>
      </w:r>
      <w:r>
        <w:rPr>
          <w:rStyle w:val="KeywordTok"/>
        </w:rPr>
        <w:t xml:space="preserve">-</w:t>
      </w:r>
      <w:r>
        <w:rPr>
          <w:rStyle w:val="AttributeTok"/>
        </w:rPr>
        <w:t xml:space="preserve"> feature</w:t>
      </w:r>
      <w:r>
        <w:br/>
      </w:r>
      <w:r>
        <w:rPr>
          <w:rStyle w:val="AttributeTok"/>
        </w:rPr>
        <w:t xml:space="preserve">    </w:t>
      </w:r>
      <w:r>
        <w:rPr>
          <w:rStyle w:val="KeywordTok"/>
        </w:rPr>
        <w:t xml:space="preserve">-</w:t>
      </w:r>
      <w:r>
        <w:rPr>
          <w:rStyle w:val="AttributeTok"/>
        </w:rPr>
        <w:t xml:space="preserve"> pipeline</w:t>
      </w:r>
      <w:r>
        <w:br/>
      </w:r>
      <w:r>
        <w:rPr>
          <w:rStyle w:val="AttributeTok"/>
        </w:rPr>
        <w:t xml:space="preserve">    </w:t>
      </w:r>
      <w:r>
        <w:rPr>
          <w:rStyle w:val="KeywordTok"/>
        </w:rPr>
        <w:t xml:space="preserve">-</w:t>
      </w:r>
      <w:r>
        <w:rPr>
          <w:rStyle w:val="AttributeTok"/>
        </w:rPr>
        <w:t xml:space="preserve"> train-serving skew</w:t>
      </w:r>
      <w:r>
        <w:br/>
      </w:r>
      <w:r>
        <w:rPr>
          <w:rStyle w:val="AttributeTok"/>
        </w:rPr>
        <w:t xml:space="preserve">    </w:t>
      </w:r>
      <w:r>
        <w:rPr>
          <w:rStyle w:val="KeywordTok"/>
        </w:rPr>
        <w:t xml:space="preserve">-</w:t>
      </w:r>
      <w:r>
        <w:rPr>
          <w:rStyle w:val="AttributeTok"/>
        </w:rPr>
        <w:t xml:space="preserve"> fit</w:t>
      </w:r>
      <w:r>
        <w:br/>
      </w:r>
      <w:r>
        <w:rPr>
          <w:rStyle w:val="AttributeTok"/>
        </w:rPr>
        <w:t xml:space="preserve">    </w:t>
      </w:r>
      <w:r>
        <w:rPr>
          <w:rStyle w:val="KeywordTok"/>
        </w:rPr>
        <w:t xml:space="preserve">-</w:t>
      </w:r>
      <w:r>
        <w:rPr>
          <w:rStyle w:val="AttributeTok"/>
        </w:rPr>
        <w:t xml:space="preserve"> transform</w:t>
      </w:r>
      <w:r>
        <w:br/>
      </w:r>
      <w:r>
        <w:rPr>
          <w:rStyle w:val="AttributeTok"/>
        </w:rPr>
        <w:t xml:space="preserve">  </w:t>
      </w:r>
      <w:r>
        <w:rPr>
          <w:rStyle w:val="FunctionTok"/>
        </w:rPr>
        <w:t xml:space="preserve">introduce_once_then_prefer_spanish</w:t>
      </w:r>
      <w:r>
        <w:rPr>
          <w:rStyle w:val="KeywordTok"/>
        </w:rPr>
        <w:t xml:space="preserve">:</w:t>
      </w:r>
      <w:r>
        <w:br/>
      </w:r>
      <w:r>
        <w:rPr>
          <w:rStyle w:val="AttributeTok"/>
        </w:rPr>
        <w:t xml:space="preserve">    </w:t>
      </w:r>
      <w:r>
        <w:rPr>
          <w:rStyle w:val="KeywordTok"/>
        </w:rPr>
        <w:t xml:space="preserve">-</w:t>
      </w:r>
      <w:r>
        <w:rPr>
          <w:rStyle w:val="AttributeTok"/>
        </w:rPr>
        <w:t xml:space="preserve"> feature catalog -&gt; catálogo de variables</w:t>
      </w:r>
      <w:r>
        <w:br/>
      </w:r>
      <w:r>
        <w:rPr>
          <w:rStyle w:val="AttributeTok"/>
        </w:rPr>
        <w:t xml:space="preserve">    </w:t>
      </w:r>
      <w:r>
        <w:rPr>
          <w:rStyle w:val="KeywordTok"/>
        </w:rPr>
        <w:t xml:space="preserve">-</w:t>
      </w:r>
      <w:r>
        <w:rPr>
          <w:rStyle w:val="AttributeTok"/>
        </w:rPr>
        <w:t xml:space="preserve"> state -&gt; estado ajustado</w:t>
      </w:r>
      <w:r>
        <w:br/>
      </w:r>
      <w:r>
        <w:rPr>
          <w:rStyle w:val="AttributeTok"/>
        </w:rPr>
        <w:t xml:space="preserve">    </w:t>
      </w:r>
      <w:r>
        <w:rPr>
          <w:rStyle w:val="KeywordTok"/>
        </w:rPr>
        <w:t xml:space="preserve">-</w:t>
      </w:r>
      <w:r>
        <w:rPr>
          <w:rStyle w:val="AttributeTok"/>
        </w:rPr>
        <w:t xml:space="preserve"> labels -&gt; etiquetas</w:t>
      </w:r>
      <w:r>
        <w:br/>
      </w:r>
      <w:r>
        <w:rPr>
          <w:rStyle w:val="AttributeTok"/>
        </w:rPr>
        <w:t xml:space="preserve">    </w:t>
      </w:r>
      <w:r>
        <w:rPr>
          <w:rStyle w:val="KeywordTok"/>
        </w:rPr>
        <w:t xml:space="preserve">-</w:t>
      </w:r>
      <w:r>
        <w:rPr>
          <w:rStyle w:val="AttributeTok"/>
        </w:rPr>
        <w:t xml:space="preserve"> batch de serve -&gt; lote de inferencia</w:t>
      </w:r>
      <w:r>
        <w:br/>
      </w:r>
      <w:r>
        <w:rPr>
          <w:rStyle w:val="AttributeTok"/>
        </w:rPr>
        <w:t xml:space="preserve">    </w:t>
      </w:r>
      <w:r>
        <w:rPr>
          <w:rStyle w:val="KeywordTok"/>
        </w:rPr>
        <w:t xml:space="preserve">-</w:t>
      </w:r>
      <w:r>
        <w:rPr>
          <w:rStyle w:val="AttributeTok"/>
        </w:rPr>
        <w:t xml:space="preserve"> version bump -&gt; incremento de versión</w:t>
      </w:r>
    </w:p>
    <w:bookmarkEnd w:id="171"/>
    <w:bookmarkStart w:id="172" w:name="meta-leak-memory"/>
    <w:p>
      <w:pPr>
        <w:pStyle w:val="Heading2"/>
      </w:pPr>
      <w:r>
        <w:t xml:space="preserve">Meta-leak memory</w:t>
      </w:r>
    </w:p>
    <w:p>
      <w:pPr>
        <w:pStyle w:val="SourceCode"/>
      </w:pPr>
      <w:r>
        <w:rPr>
          <w:rStyle w:val="FunctionTok"/>
        </w:rPr>
        <w:t xml:space="preserve">meta_leaks</w:t>
      </w:r>
      <w:r>
        <w:rPr>
          <w:rStyle w:val="KeywordTok"/>
        </w:rPr>
        <w:t xml:space="preserve">:</w:t>
      </w:r>
      <w:r>
        <w:br/>
      </w:r>
      <w:r>
        <w:rPr>
          <w:rStyle w:val="AttributeTok"/>
        </w:rPr>
        <w:t xml:space="preserve">  </w:t>
      </w:r>
      <w:r>
        <w:rPr>
          <w:rStyle w:val="FunctionTok"/>
        </w:rPr>
        <w:t xml:space="preserve">confirmed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microservices</w:t>
      </w:r>
      <w:r>
        <w:br/>
      </w:r>
      <w:r>
        <w:rPr>
          <w:rStyle w:val="AttributeTok"/>
        </w:rPr>
        <w:t xml:space="preserve">      </w:t>
      </w:r>
      <w:r>
        <w:rPr>
          <w:rStyle w:val="FunctionTok"/>
        </w:rPr>
        <w:t xml:space="preserve">type</w:t>
      </w:r>
      <w:r>
        <w:rPr>
          <w:rStyle w:val="KeywordTok"/>
        </w:rPr>
        <w:t xml:space="preserve">:</w:t>
      </w:r>
      <w:r>
        <w:rPr>
          <w:rStyle w:val="AttributeTok"/>
        </w:rPr>
        <w:t xml:space="preserve"> stale_internal_taxonomy</w:t>
      </w:r>
      <w:r>
        <w:br/>
      </w:r>
      <w:r>
        <w:rPr>
          <w:rStyle w:val="AttributeTok"/>
        </w:rPr>
        <w:t xml:space="preserve">      </w:t>
      </w:r>
      <w:r>
        <w:rPr>
          <w:rStyle w:val="FunctionTok"/>
        </w:rPr>
        <w:t xml:space="preserve">surfaces</w:t>
      </w:r>
      <w:r>
        <w:rPr>
          <w:rStyle w:val="KeywordTok"/>
        </w:rPr>
        <w:t xml:space="preserve">:</w:t>
      </w:r>
      <w:r>
        <w:br/>
      </w:r>
      <w:r>
        <w:rPr>
          <w:rStyle w:val="AttributeTok"/>
        </w:rPr>
        <w:t xml:space="preserve">        </w:t>
      </w:r>
      <w:r>
        <w:rPr>
          <w:rStyle w:val="KeywordTok"/>
        </w:rPr>
        <w:t xml:space="preserve">-</w:t>
      </w:r>
      <w:r>
        <w:rPr>
          <w:rStyle w:val="AttributeTok"/>
        </w:rPr>
        <w:t xml:space="preserve"> source filename</w:t>
      </w:r>
      <w:r>
        <w:br/>
      </w:r>
      <w:r>
        <w:rPr>
          <w:rStyle w:val="AttributeTok"/>
        </w:rPr>
        <w:t xml:space="preserve">        </w:t>
      </w:r>
      <w:r>
        <w:rPr>
          <w:rStyle w:val="KeywordTok"/>
        </w:rPr>
        <w:t xml:space="preserve">-</w:t>
      </w:r>
      <w:r>
        <w:rPr>
          <w:rStyle w:val="AttributeTok"/>
        </w:rPr>
        <w:t xml:space="preserve"> section id</w:t>
      </w:r>
      <w:r>
        <w:br/>
      </w:r>
      <w:r>
        <w:rPr>
          <w:rStyle w:val="AttributeTok"/>
        </w:rPr>
        <w:t xml:space="preserve">        </w:t>
      </w:r>
      <w:r>
        <w:rPr>
          <w:rStyle w:val="KeywordTok"/>
        </w:rPr>
        <w:t xml:space="preserve">-</w:t>
      </w:r>
      <w:r>
        <w:rPr>
          <w:rStyle w:val="AttributeTok"/>
        </w:rPr>
        <w:t xml:space="preserve"> public URL hash</w:t>
      </w:r>
      <w:r>
        <w:br/>
      </w:r>
      <w:r>
        <w:rPr>
          <w:rStyle w:val="AttributeTok"/>
        </w:rPr>
        <w:t xml:space="preserve">  </w:t>
      </w:r>
      <w:r>
        <w:rPr>
          <w:rStyle w:val="FunctionTok"/>
        </w:rPr>
        <w:t xml:space="preserve">absent</w:t>
      </w:r>
      <w:r>
        <w:rPr>
          <w:rStyle w:val="KeywordTok"/>
        </w:rPr>
        <w:t xml:space="preserve">:</w:t>
      </w:r>
      <w:r>
        <w:br/>
      </w:r>
      <w:r>
        <w:rPr>
          <w:rStyle w:val="AttributeTok"/>
        </w:rPr>
        <w:t xml:space="preserve">    </w:t>
      </w:r>
      <w:r>
        <w:rPr>
          <w:rStyle w:val="KeywordTok"/>
        </w:rPr>
        <w:t xml:space="preserve">-</w:t>
      </w:r>
      <w:r>
        <w:rPr>
          <w:rStyle w:val="AttributeTok"/>
        </w:rPr>
        <w:t xml:space="preserve"> TODO</w:t>
      </w:r>
      <w:r>
        <w:br/>
      </w:r>
      <w:r>
        <w:rPr>
          <w:rStyle w:val="AttributeTok"/>
        </w:rPr>
        <w:t xml:space="preserve">    </w:t>
      </w:r>
      <w:r>
        <w:rPr>
          <w:rStyle w:val="KeywordTok"/>
        </w:rPr>
        <w:t xml:space="preserve">-</w:t>
      </w:r>
      <w:r>
        <w:rPr>
          <w:rStyle w:val="AttributeTok"/>
        </w:rPr>
        <w:t xml:space="preserve"> FIXME</w:t>
      </w:r>
      <w:r>
        <w:br/>
      </w:r>
      <w:r>
        <w:rPr>
          <w:rStyle w:val="AttributeTok"/>
        </w:rPr>
        <w:t xml:space="preserve">    </w:t>
      </w:r>
      <w:r>
        <w:rPr>
          <w:rStyle w:val="KeywordTok"/>
        </w:rPr>
        <w:t xml:space="preserve">-</w:t>
      </w:r>
      <w:r>
        <w:rPr>
          <w:rStyle w:val="AttributeTok"/>
        </w:rPr>
        <w:t xml:space="preserve"> AI developer instructions</w:t>
      </w:r>
      <w:r>
        <w:br/>
      </w:r>
      <w:r>
        <w:rPr>
          <w:rStyle w:val="AttributeTok"/>
        </w:rPr>
        <w:t xml:space="preserve">    </w:t>
      </w:r>
      <w:r>
        <w:rPr>
          <w:rStyle w:val="KeywordTok"/>
        </w:rPr>
        <w:t xml:space="preserve">-</w:t>
      </w:r>
      <w:r>
        <w:rPr>
          <w:rStyle w:val="AttributeTok"/>
        </w:rPr>
        <w:t xml:space="preserve"> moved-from-section notes</w:t>
      </w:r>
      <w:r>
        <w:br/>
      </w:r>
      <w:r>
        <w:rPr>
          <w:rStyle w:val="AttributeTok"/>
        </w:rPr>
        <w:t xml:space="preserve">    </w:t>
      </w:r>
      <w:r>
        <w:rPr>
          <w:rStyle w:val="KeywordTok"/>
        </w:rPr>
        <w:t xml:space="preserve">-</w:t>
      </w:r>
      <w:r>
        <w:rPr>
          <w:rStyle w:val="AttributeTok"/>
        </w:rPr>
        <w:t xml:space="preserve"> drafting prompts</w:t>
      </w:r>
    </w:p>
    <w:bookmarkEnd w:id="172"/>
    <w:bookmarkStart w:id="173" w:name="comparative-quality-memory"/>
    <w:p>
      <w:pPr>
        <w:pStyle w:val="Heading2"/>
      </w:pPr>
      <w:r>
        <w:t xml:space="preserve">Comparative-quality memory</w:t>
      </w:r>
    </w:p>
    <w:p>
      <w:pPr>
        <w:pStyle w:val="FirstParagraph"/>
      </w:pPr>
      <w:r>
        <w:t xml:space="preserve">Section 32 should be benchmarked against:</w:t>
      </w:r>
    </w:p>
    <w:p>
      <w:pPr>
        <w:pStyle w:val="Compact"/>
        <w:numPr>
          <w:ilvl w:val="0"/>
          <w:numId w:val="1060"/>
        </w:numPr>
      </w:pPr>
      <w:r>
        <w:t xml:space="preserve">scikit-learn’s real pipeline and anti-leakage examples;</w:t>
      </w:r>
    </w:p>
    <w:p>
      <w:pPr>
        <w:pStyle w:val="Compact"/>
        <w:numPr>
          <w:ilvl w:val="0"/>
          <w:numId w:val="1060"/>
        </w:numPr>
      </w:pPr>
      <w:r>
        <w:t xml:space="preserve">Feast point-in-time historical retrieval;</w:t>
      </w:r>
    </w:p>
    <w:p>
      <w:pPr>
        <w:pStyle w:val="Compact"/>
        <w:numPr>
          <w:ilvl w:val="0"/>
          <w:numId w:val="1060"/>
        </w:numPr>
      </w:pPr>
      <w:r>
        <w:t xml:space="preserve">Google Rules of ML parity and skew measurements;</w:t>
      </w:r>
    </w:p>
    <w:p>
      <w:pPr>
        <w:pStyle w:val="Compact"/>
        <w:numPr>
          <w:ilvl w:val="0"/>
          <w:numId w:val="1060"/>
        </w:numPr>
      </w:pPr>
      <w:r>
        <w:t xml:space="preserve">TFX shared transformation graph;</w:t>
      </w:r>
    </w:p>
    <w:p>
      <w:pPr>
        <w:pStyle w:val="Compact"/>
        <w:numPr>
          <w:ilvl w:val="0"/>
          <w:numId w:val="1060"/>
        </w:numPr>
      </w:pPr>
      <w:r>
        <w:t xml:space="preserve">TFDV’s separation of schema, feature and distribution diagnostics;</w:t>
      </w:r>
    </w:p>
    <w:p>
      <w:pPr>
        <w:pStyle w:val="Compact"/>
        <w:numPr>
          <w:ilvl w:val="0"/>
          <w:numId w:val="1060"/>
        </w:numPr>
      </w:pPr>
      <w:r>
        <w:t xml:space="preserve">programming worked-example fading rather than repeated identical repair tasks.</w:t>
      </w:r>
    </w:p>
    <w:p>
      <w:pPr>
        <w:pStyle w:val="FirstParagraph"/>
      </w:pPr>
      <w:r>
        <w:rPr>
          <w:b/>
          <w:bCs/>
        </w:rPr>
        <w:t xml:space="preserve">This is the complete Explorer report for Section 32. Ready for the Fixer prompt.</w:t>
      </w:r>
    </w:p>
    <w:bookmarkEnd w:id="173"/>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2026-07-25T16:10:25Z</dcterms:created>
  <dcterms:modified xsi:type="dcterms:W3CDTF">2026-07-25T16:10:25Z</dcterms:modified>
</cp:coreProperties>
</file>

<file path=docProps/custom.xml><?xml version="1.0" encoding="utf-8"?>
<Properties xmlns="http://schemas.openxmlformats.org/officeDocument/2006/custom-properties" xmlns:vt="http://schemas.openxmlformats.org/officeDocument/2006/docPropsVTypes"/>
</file>