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ection-identification-scope"/>
    <w:p>
      <w:pPr>
        <w:pStyle w:val="Heading1"/>
      </w:pPr>
      <w:r>
        <w:t xml:space="preserve">1. Section Identification &amp; Scope</w:t>
      </w:r>
    </w:p>
    <w:bookmarkStart w:id="20" w:name="target"/>
    <w:p>
      <w:pPr>
        <w:pStyle w:val="Heading2"/>
      </w:pPr>
      <w:r>
        <w:t xml:space="preserve">1.1 Target</w:t>
      </w:r>
    </w:p>
    <w:p>
      <w:pPr>
        <w:pStyle w:val="FirstParagraph"/>
      </w:pPr>
      <w:r>
        <w:rPr>
          <w:b/>
          <w:bCs/>
        </w:rPr>
        <w:t xml:space="preserve">PyArcana Section 37</w:t>
      </w:r>
    </w:p>
    <w:p>
      <w:pPr>
        <w:pStyle w:val="Compact"/>
        <w:numPr>
          <w:ilvl w:val="0"/>
          <w:numId w:val="1001"/>
        </w:numPr>
      </w:pPr>
      <w:r>
        <w:rPr>
          <w:b/>
          <w:bCs/>
        </w:rPr>
        <w:t xml:space="preserve">Full source title:</w:t>
      </w:r>
      <w:r>
        <w:t xml:space="preserve"> </w:t>
      </w:r>
      <w:r>
        <w:t xml:space="preserve">“Profiling, algoritmos y rendimiento”</w:t>
      </w:r>
    </w:p>
    <w:p>
      <w:pPr>
        <w:pStyle w:val="Compact"/>
        <w:numPr>
          <w:ilvl w:val="0"/>
          <w:numId w:val="1001"/>
        </w:numPr>
      </w:pPr>
      <w:r>
        <w:rPr>
          <w:b/>
          <w:bCs/>
        </w:rPr>
        <w:t xml:space="preserve">Public short title:</w:t>
      </w:r>
      <w:r>
        <w:t xml:space="preserve"> </w:t>
      </w:r>
      <w:r>
        <w:t xml:space="preserve">“Profiling y rendimiento”</w:t>
      </w:r>
    </w:p>
    <w:p>
      <w:pPr>
        <w:pStyle w:val="Compact"/>
        <w:numPr>
          <w:ilvl w:val="0"/>
          <w:numId w:val="1001"/>
        </w:numPr>
      </w:pPr>
      <w:r>
        <w:rPr>
          <w:b/>
          <w:bCs/>
        </w:rPr>
        <w:t xml:space="preserve">Phase:</w:t>
      </w:r>
      <w:r>
        <w:t xml:space="preserve"> </w:t>
      </w:r>
      <w:r>
        <w:t xml:space="preserve">Phase 2 — Senior</w:t>
      </w:r>
    </w:p>
    <w:p>
      <w:pPr>
        <w:pStyle w:val="Compact"/>
        <w:numPr>
          <w:ilvl w:val="0"/>
          <w:numId w:val="1001"/>
        </w:numPr>
      </w:pPr>
      <w:r>
        <w:rPr>
          <w:b/>
          <w:bCs/>
        </w:rPr>
        <w:t xml:space="preserve">Displayed level:</w:t>
      </w:r>
      <w:r>
        <w:t xml:space="preserve"> </w:t>
      </w:r>
      <w:r>
        <w:t xml:space="preserve">“Competente a experto”</w:t>
      </w:r>
    </w:p>
    <w:p>
      <w:pPr>
        <w:pStyle w:val="Compact"/>
        <w:numPr>
          <w:ilvl w:val="0"/>
          <w:numId w:val="1001"/>
        </w:numPr>
      </w:pPr>
      <w:r>
        <w:rPr>
          <w:b/>
          <w:bCs/>
        </w:rPr>
        <w:t xml:space="preserve">Estimated duration:</w:t>
      </w:r>
      <w:r>
        <w:t xml:space="preserve"> </w:t>
      </w:r>
      <w:r>
        <w:t xml:space="preserve">19 hours</w:t>
      </w:r>
    </w:p>
    <w:p>
      <w:pPr>
        <w:pStyle w:val="Compact"/>
        <w:numPr>
          <w:ilvl w:val="0"/>
          <w:numId w:val="1001"/>
        </w:numPr>
      </w:pPr>
      <w:r>
        <w:rPr>
          <w:b/>
          <w:bCs/>
        </w:rPr>
        <w:t xml:space="preserve">Canonical source:</w:t>
      </w:r>
      <w:r>
        <w:t xml:space="preserve"> </w:t>
      </w:r>
      <w:r>
        <w:rPr>
          <w:rStyle w:val="VerbatimChar"/>
        </w:rPr>
        <w:t xml:space="preserve">src/lib/course/sections/s37-dbt-bigquery.ts</w:t>
      </w:r>
    </w:p>
    <w:p>
      <w:pPr>
        <w:pStyle w:val="Compact"/>
        <w:numPr>
          <w:ilvl w:val="0"/>
          <w:numId w:val="1001"/>
        </w:numPr>
      </w:pPr>
      <w:r>
        <w:rPr>
          <w:b/>
          <w:bCs/>
        </w:rPr>
        <w:t xml:space="preserve">Current public identifier:</w:t>
      </w:r>
      <w:r>
        <w:t xml:space="preserve"> </w:t>
      </w:r>
      <w:r>
        <w:rPr>
          <w:rStyle w:val="VerbatimChar"/>
        </w:rPr>
        <w:t xml:space="preserve">dbt-bigquery</w:t>
      </w:r>
    </w:p>
    <w:p>
      <w:pPr>
        <w:pStyle w:val="Compact"/>
        <w:numPr>
          <w:ilvl w:val="0"/>
          <w:numId w:val="1001"/>
        </w:numPr>
      </w:pPr>
      <w:r>
        <w:rPr>
          <w:b/>
          <w:bCs/>
        </w:rPr>
        <w:t xml:space="preserve">Primary synthetic case:</w:t>
      </w:r>
      <w:r>
        <w:t xml:space="preserve"> </w:t>
      </w:r>
      <w:r>
        <w:rPr>
          <w:rStyle w:val="VerbatimChar"/>
        </w:rPr>
        <w:t xml:space="preserve">CASO-LIM-037</w:t>
      </w:r>
    </w:p>
    <w:p>
      <w:pPr>
        <w:pStyle w:val="Compact"/>
        <w:numPr>
          <w:ilvl w:val="0"/>
          <w:numId w:val="1001"/>
        </w:numPr>
      </w:pPr>
      <w:r>
        <w:rPr>
          <w:b/>
          <w:bCs/>
        </w:rPr>
        <w:t xml:space="preserve">Portfolio deliverable:</w:t>
      </w:r>
      <w:r>
        <w:t xml:space="preserve"> </w:t>
      </w:r>
      <w:r>
        <w:t xml:space="preserve">“Reporte antes/después de escala del triage (CP-N3-C escala)”</w:t>
      </w:r>
    </w:p>
    <w:p>
      <w:pPr>
        <w:pStyle w:val="FirstParagraph"/>
      </w:pPr>
      <w:r>
        <w:t xml:space="preserve">The public course page positions Section 37 after</w:t>
      </w:r>
      <w:r>
        <w:t xml:space="preserve"> </w:t>
      </w:r>
      <w:r>
        <w:t xml:space="preserve">“Clustering y anomalías”</w:t>
      </w:r>
      <w:r>
        <w:t xml:space="preserve"> </w:t>
      </w:r>
      <w:r>
        <w:t xml:space="preserve">and before</w:t>
      </w:r>
      <w:r>
        <w:t xml:space="preserve"> </w:t>
      </w:r>
      <w:r>
        <w:t xml:space="preserve">“Concurrencia y resiliencia.”</w:t>
      </w:r>
      <w:r>
        <w:t xml:space="preserve"> </w:t>
      </w:r>
      <w:r>
        <w:t xml:space="preserve">Its public promise is a before/after performance report with equivalent results, declared dataset and hardware, explicit limits, and reversible, justified optimisation.</w:t>
      </w:r>
    </w:p>
    <w:p>
      <w:pPr>
        <w:pStyle w:val="BodyText"/>
      </w:pPr>
      <w:r>
        <w:t xml:space="preserve">The canonical source defines eight learning outcomes spanning wall/CPU/memory profiling, benchmark hygiene, algorithmic complexity, blocking, data structures, memory bounds, caching, out-of-core processing, performance budgets, and total-cost reasoning.</w:t>
      </w:r>
    </w:p>
    <w:bookmarkEnd w:id="20"/>
    <w:bookmarkStart w:id="21" w:name="materials-audited"/>
    <w:p>
      <w:pPr>
        <w:pStyle w:val="Heading2"/>
      </w:pPr>
      <w:r>
        <w:t xml:space="preserve">1.2 Materials audited</w:t>
      </w:r>
    </w:p>
    <w:p>
      <w:pPr>
        <w:pStyle w:val="FirstParagraph"/>
      </w:pPr>
      <w:r>
        <w:t xml:space="preserve">This audit covered:</w:t>
      </w:r>
    </w:p>
    <w:p>
      <w:pPr>
        <w:numPr>
          <w:ilvl w:val="0"/>
          <w:numId w:val="1002"/>
        </w:numPr>
      </w:pPr>
      <w:r>
        <w:t xml:space="preserve">The published Section 37 curriculum card and its relationship to Sections 36 and 38.</w:t>
      </w:r>
    </w:p>
    <w:p>
      <w:pPr>
        <w:numPr>
          <w:ilvl w:val="0"/>
          <w:numId w:val="1002"/>
        </w:numPr>
      </w:pPr>
      <w:r>
        <w:t xml:space="preserve">The complete canonical Section 37 source, including:</w:t>
      </w:r>
    </w:p>
    <w:p>
      <w:pPr>
        <w:pStyle w:val="Compact"/>
        <w:numPr>
          <w:ilvl w:val="1"/>
          <w:numId w:val="1003"/>
        </w:numPr>
      </w:pPr>
      <w:r>
        <w:t xml:space="preserve">8 theory blocks;</w:t>
      </w:r>
    </w:p>
    <w:p>
      <w:pPr>
        <w:pStyle w:val="Compact"/>
        <w:numPr>
          <w:ilvl w:val="1"/>
          <w:numId w:val="1003"/>
        </w:numPr>
      </w:pPr>
      <w:r>
        <w:t xml:space="preserve">8 I Do demonstrations;</w:t>
      </w:r>
    </w:p>
    <w:p>
      <w:pPr>
        <w:pStyle w:val="Compact"/>
        <w:numPr>
          <w:ilvl w:val="1"/>
          <w:numId w:val="1003"/>
        </w:numPr>
      </w:pPr>
      <w:r>
        <w:t xml:space="preserve">24 We Do challenges;</w:t>
      </w:r>
    </w:p>
    <w:p>
      <w:pPr>
        <w:pStyle w:val="Compact"/>
        <w:numPr>
          <w:ilvl w:val="1"/>
          <w:numId w:val="1003"/>
        </w:numPr>
      </w:pPr>
      <w:r>
        <w:t xml:space="preserve">the You Do portfolio project;</w:t>
      </w:r>
    </w:p>
    <w:p>
      <w:pPr>
        <w:pStyle w:val="Compact"/>
        <w:numPr>
          <w:ilvl w:val="1"/>
          <w:numId w:val="1003"/>
        </w:numPr>
      </w:pPr>
      <w:r>
        <w:t xml:space="preserve">the 5-question public self-check;</w:t>
      </w:r>
    </w:p>
    <w:p>
      <w:pPr>
        <w:pStyle w:val="Compact"/>
        <w:numPr>
          <w:ilvl w:val="1"/>
          <w:numId w:val="1003"/>
        </w:numPr>
      </w:pPr>
      <w:r>
        <w:t xml:space="preserve">resources and notes.</w:t>
      </w:r>
    </w:p>
    <w:p>
      <w:pPr>
        <w:numPr>
          <w:ilvl w:val="0"/>
          <w:numId w:val="1002"/>
        </w:numPr>
      </w:pPr>
      <w:r>
        <w:t xml:space="preserve">The public rendering path:</w:t>
      </w:r>
    </w:p>
    <w:p>
      <w:pPr>
        <w:pStyle w:val="Compact"/>
        <w:numPr>
          <w:ilvl w:val="1"/>
          <w:numId w:val="1004"/>
        </w:numPr>
      </w:pPr>
      <w:r>
        <w:t xml:space="preserve">hash-based section routing;</w:t>
      </w:r>
    </w:p>
    <w:p>
      <w:pPr>
        <w:pStyle w:val="Compact"/>
        <w:numPr>
          <w:ilvl w:val="1"/>
          <w:numId w:val="1004"/>
        </w:numPr>
      </w:pPr>
      <w:r>
        <w:t xml:space="preserve">Theory, I Do, We Do, You Do and Quiz tabs;</w:t>
      </w:r>
    </w:p>
    <w:p>
      <w:pPr>
        <w:pStyle w:val="Compact"/>
        <w:numPr>
          <w:ilvl w:val="1"/>
          <w:numId w:val="1004"/>
        </w:numPr>
      </w:pPr>
      <w:r>
        <w:t xml:space="preserve">solution and hint presentation;</w:t>
      </w:r>
    </w:p>
    <w:p>
      <w:pPr>
        <w:pStyle w:val="Compact"/>
        <w:numPr>
          <w:ilvl w:val="1"/>
          <w:numId w:val="1004"/>
        </w:numPr>
      </w:pPr>
      <w:r>
        <w:t xml:space="preserve">completion behaviour.</w:t>
      </w:r>
    </w:p>
    <w:p>
      <w:pPr>
        <w:numPr>
          <w:ilvl w:val="0"/>
          <w:numId w:val="1002"/>
        </w:numPr>
      </w:pPr>
      <w:r>
        <w:t xml:space="preserve">The authenticated question bank:</w:t>
      </w:r>
    </w:p>
    <w:p>
      <w:pPr>
        <w:pStyle w:val="Compact"/>
        <w:numPr>
          <w:ilvl w:val="1"/>
          <w:numId w:val="1005"/>
        </w:numPr>
      </w:pPr>
      <w:r>
        <w:t xml:space="preserve">8 concepts;</w:t>
      </w:r>
    </w:p>
    <w:p>
      <w:pPr>
        <w:pStyle w:val="Compact"/>
        <w:numPr>
          <w:ilvl w:val="1"/>
          <w:numId w:val="1005"/>
        </w:numPr>
      </w:pPr>
      <w:r>
        <w:t xml:space="preserve">3 variants per concept;</w:t>
      </w:r>
    </w:p>
    <w:p>
      <w:pPr>
        <w:pStyle w:val="Compact"/>
        <w:numPr>
          <w:ilvl w:val="1"/>
          <w:numId w:val="1005"/>
        </w:numPr>
      </w:pPr>
      <w:r>
        <w:t xml:space="preserve">24 questions total;</w:t>
      </w:r>
    </w:p>
    <w:p>
      <w:pPr>
        <w:pStyle w:val="Compact"/>
        <w:numPr>
          <w:ilvl w:val="1"/>
          <w:numId w:val="1005"/>
        </w:numPr>
      </w:pPr>
      <w:r>
        <w:t xml:space="preserve">random selection of one variant per concept per attempt.</w:t>
      </w:r>
    </w:p>
    <w:p>
      <w:pPr>
        <w:numPr>
          <w:ilvl w:val="0"/>
          <w:numId w:val="1002"/>
        </w:numPr>
      </w:pPr>
      <w:r>
        <w:t xml:space="preserve">The course type definitions for optional topic-level evaluations.</w:t>
      </w:r>
    </w:p>
    <w:p>
      <w:pPr>
        <w:numPr>
          <w:ilvl w:val="0"/>
          <w:numId w:val="1002"/>
        </w:numPr>
      </w:pPr>
      <w:r>
        <w:t xml:space="preserve">The surrounding roadmap and the structural conventions established in earlier sections.</w:t>
      </w:r>
    </w:p>
    <w:p>
      <w:pPr>
        <w:numPr>
          <w:ilvl w:val="0"/>
          <w:numId w:val="1002"/>
        </w:numPr>
      </w:pPr>
      <w:r>
        <w:t xml:space="preserve">External benchmarks from:</w:t>
      </w:r>
    </w:p>
    <w:p>
      <w:pPr>
        <w:pStyle w:val="Compact"/>
        <w:numPr>
          <w:ilvl w:val="1"/>
          <w:numId w:val="1006"/>
        </w:numPr>
      </w:pPr>
      <w:r>
        <w:t xml:space="preserve">Python’s official profiling, timing, memory and array documentation;</w:t>
      </w:r>
    </w:p>
    <w:p>
      <w:pPr>
        <w:pStyle w:val="Compact"/>
        <w:numPr>
          <w:ilvl w:val="1"/>
          <w:numId w:val="1006"/>
        </w:numPr>
      </w:pPr>
      <w:r>
        <w:rPr>
          <w:rStyle w:val="VerbatimChar"/>
        </w:rPr>
        <w:t xml:space="preserve">pyperf</w:t>
      </w:r>
      <w:r>
        <w:t xml:space="preserve"> </w:t>
      </w:r>
      <w:r>
        <w:t xml:space="preserve">and</w:t>
      </w:r>
      <w:r>
        <w:t xml:space="preserve"> </w:t>
      </w:r>
      <w:r>
        <w:rPr>
          <w:rStyle w:val="VerbatimChar"/>
        </w:rPr>
        <w:t xml:space="preserve">pytest-benchmark</w:t>
      </w:r>
      <w:r>
        <w:t xml:space="preserve">;</w:t>
      </w:r>
    </w:p>
    <w:p>
      <w:pPr>
        <w:pStyle w:val="Compact"/>
        <w:numPr>
          <w:ilvl w:val="1"/>
          <w:numId w:val="1006"/>
        </w:numPr>
      </w:pPr>
      <w:r>
        <w:t xml:space="preserve">MIT 6.172 Performance Engineering of Software Systems;</w:t>
      </w:r>
    </w:p>
    <w:p>
      <w:pPr>
        <w:pStyle w:val="Compact"/>
        <w:numPr>
          <w:ilvl w:val="1"/>
          <w:numId w:val="1006"/>
        </w:numPr>
      </w:pPr>
      <w:r>
        <w:t xml:space="preserve">research on explicit instruction, worked examples, fading and retrieval practice.</w:t>
      </w:r>
    </w:p>
    <w:bookmarkEnd w:id="21"/>
    <w:bookmarkStart w:id="22" w:name="X7210878149e8616a5039800ebd2c67ec1fdac1d"/>
    <w:p>
      <w:pPr>
        <w:pStyle w:val="Heading2"/>
      </w:pPr>
      <w:r>
        <w:t xml:space="preserve">1.3 Live-rendering limitation and validation method</w:t>
      </w:r>
    </w:p>
    <w:p>
      <w:pPr>
        <w:pStyle w:val="FirstParagraph"/>
      </w:pPr>
      <w:r>
        <w:t xml:space="preserve">The public HTML exposes the Section 37 card, course order, level, duration and global pedagogical contract. The detailed section content is loaded client-side through a hash route. The available web reader does not execute that client-side transition, so I did not pretend to have clicked and visually inspected every tab.</w:t>
      </w:r>
    </w:p>
    <w:p>
      <w:pPr>
        <w:pStyle w:val="BodyText"/>
      </w:pPr>
      <w:r>
        <w:t xml:space="preserve">Instead, the rendered-detail audit was completed by tracing the deployed rendering path:</w:t>
      </w:r>
    </w:p>
    <w:p>
      <w:pPr>
        <w:pStyle w:val="Compact"/>
        <w:numPr>
          <w:ilvl w:val="0"/>
          <w:numId w:val="1007"/>
        </w:numPr>
      </w:pPr>
      <w:r>
        <w:t xml:space="preserve">the URL hash is matched directly against</w:t>
      </w:r>
      <w:r>
        <w:t xml:space="preserve"> </w:t>
      </w:r>
      <w:r>
        <w:rPr>
          <w:rStyle w:val="VerbatimChar"/>
        </w:rPr>
        <w:t xml:space="preserve">CourseSection.id</w:t>
      </w:r>
      <w:r>
        <w:t xml:space="preserve">;</w:t>
      </w:r>
    </w:p>
    <w:p>
      <w:pPr>
        <w:pStyle w:val="Compact"/>
        <w:numPr>
          <w:ilvl w:val="0"/>
          <w:numId w:val="1007"/>
        </w:numPr>
      </w:pPr>
      <w:r>
        <w:t xml:space="preserve">the selected</w:t>
      </w:r>
      <w:r>
        <w:t xml:space="preserve"> </w:t>
      </w:r>
      <w:r>
        <w:rPr>
          <w:rStyle w:val="VerbatimChar"/>
        </w:rPr>
        <w:t xml:space="preserve">CourseSection</w:t>
      </w:r>
      <w:r>
        <w:t xml:space="preserve"> </w:t>
      </w:r>
      <w:r>
        <w:t xml:space="preserve">object is passed directly to</w:t>
      </w:r>
      <w:r>
        <w:t xml:space="preserve"> </w:t>
      </w:r>
      <w:r>
        <w:rPr>
          <w:rStyle w:val="VerbatimChar"/>
        </w:rPr>
        <w:t xml:space="preserve">SectionView</w:t>
      </w:r>
      <w:r>
        <w:t xml:space="preserve">;</w:t>
      </w:r>
    </w:p>
    <w:p>
      <w:pPr>
        <w:pStyle w:val="Compact"/>
        <w:numPr>
          <w:ilvl w:val="0"/>
          <w:numId w:val="1007"/>
        </w:numPr>
      </w:pPr>
      <w:r>
        <w:rPr>
          <w:rStyle w:val="VerbatimChar"/>
        </w:rPr>
        <w:t xml:space="preserve">SectionView</w:t>
      </w:r>
      <w:r>
        <w:t xml:space="preserve"> </w:t>
      </w:r>
      <w:r>
        <w:t xml:space="preserve">renders its title, outcomes, theory, I Do, We Do, You Do and quiz fields without a separate content transformation layer.</w:t>
      </w:r>
    </w:p>
    <w:p>
      <w:pPr>
        <w:pStyle w:val="FirstParagraph"/>
      </w:pPr>
      <w:r>
        <w:t xml:space="preserve">Therefore, the canonical source is the authoritative content behind the detailed rendered section. The public card itself was independently confirmed on the live site.</w:t>
      </w:r>
    </w:p>
    <w:p>
      <w:r>
        <w:pict>
          <v:rect style="width:0;height:1.5pt" o:hralign="center" o:hrstd="t" o:hr="t"/>
        </w:pict>
      </w:r>
    </w:p>
    <w:bookmarkEnd w:id="22"/>
    <w:bookmarkEnd w:id="23"/>
    <w:bookmarkStart w:id="29" w:name="executive-summary-of-quality"/>
    <w:p>
      <w:pPr>
        <w:pStyle w:val="Heading1"/>
      </w:pPr>
      <w:r>
        <w:t xml:space="preserve">2. Executive Summary of Quality</w:t>
      </w:r>
    </w:p>
    <w:bookmarkStart w:id="24" w:name="overall-score-510"/>
    <w:p>
      <w:pPr>
        <w:pStyle w:val="Heading2"/>
      </w:pPr>
      <w:r>
        <w:t xml:space="preserve">Overall score:</w:t>
      </w:r>
      <w:r>
        <w:t xml:space="preserve"> </w:t>
      </w:r>
      <w:r>
        <w:rPr>
          <w:b/>
          <w:bCs/>
        </w:rPr>
        <w:t xml:space="preserve">5/10</w:t>
      </w:r>
    </w:p>
    <w:bookmarkEnd w:id="24"/>
    <w:bookmarkStart w:id="25" w:name="key-verdict"/>
    <w:p>
      <w:pPr>
        <w:pStyle w:val="Heading2"/>
      </w:pPr>
      <w:r>
        <w:t xml:space="preserve">Key verdict</w:t>
      </w:r>
    </w:p>
    <w:p>
      <w:pPr>
        <w:pStyle w:val="FirstParagraph"/>
      </w:pPr>
      <w:r>
        <w:t xml:space="preserve">Section 37 has a</w:t>
      </w:r>
      <w:r>
        <w:t xml:space="preserve"> </w:t>
      </w:r>
      <w:r>
        <w:rPr>
          <w:b/>
          <w:bCs/>
        </w:rPr>
        <w:t xml:space="preserve">strong professional concept and a coherent curricular role</w:t>
      </w:r>
      <w:r>
        <w:t xml:space="preserve">, but several of its most important code examples do not prove what the prose says they prove.</w:t>
      </w:r>
    </w:p>
    <w:p>
      <w:pPr>
        <w:pStyle w:val="BodyText"/>
      </w:pPr>
      <w:r>
        <w:t xml:space="preserve">Its central promise is unusually good: do not claim a speedup unless the optimised path preserves functional output, uses the same fixture, declares hardware, measures candidate reduction, and is constrained by a performance budget. That is the right professional mindset.</w:t>
      </w:r>
    </w:p>
    <w:p>
      <w:pPr>
        <w:pStyle w:val="BodyText"/>
      </w:pPr>
      <w:r>
        <w:t xml:space="preserve">Unfortunately, the flagship You Do project violates that same contract:</w:t>
      </w:r>
    </w:p>
    <w:p>
      <w:pPr>
        <w:pStyle w:val="Compact"/>
        <w:numPr>
          <w:ilvl w:val="0"/>
          <w:numId w:val="1008"/>
        </w:numPr>
      </w:pPr>
      <w:r>
        <w:t xml:space="preserve">it benchmarks two unrelated synthetic workloads;</w:t>
      </w:r>
    </w:p>
    <w:p>
      <w:pPr>
        <w:pStyle w:val="Compact"/>
        <w:numPr>
          <w:ilvl w:val="0"/>
          <w:numId w:val="1008"/>
        </w:numPr>
      </w:pPr>
      <w:r>
        <w:t xml:space="preserve">it assigns the same semantic result manually to both reports;</w:t>
      </w:r>
    </w:p>
    <w:p>
      <w:pPr>
        <w:pStyle w:val="Compact"/>
        <w:numPr>
          <w:ilvl w:val="0"/>
          <w:numId w:val="1008"/>
        </w:numPr>
      </w:pPr>
      <w:r>
        <w:rPr>
          <w:rStyle w:val="VerbatimChar"/>
        </w:rPr>
        <w:t xml:space="preserve">same_result</w:t>
      </w:r>
      <w:r>
        <w:t xml:space="preserve"> </w:t>
      </w:r>
      <w:r>
        <w:t xml:space="preserve">therefore passes independently of the functions being timed;</w:t>
      </w:r>
    </w:p>
    <w:p>
      <w:pPr>
        <w:pStyle w:val="Compact"/>
        <w:numPr>
          <w:ilvl w:val="0"/>
          <w:numId w:val="1008"/>
        </w:numPr>
      </w:pPr>
      <w:r>
        <w:t xml:space="preserve">the blocking count is inaccurate whenever</w:t>
      </w:r>
      <w:r>
        <w:t xml:space="preserve"> </w:t>
      </w:r>
      <w:r>
        <w:rPr>
          <w:rStyle w:val="VerbatimChar"/>
        </w:rPr>
        <w:t xml:space="preserve">n</w:t>
      </w:r>
      <w:r>
        <w:t xml:space="preserve"> </w:t>
      </w:r>
      <w:r>
        <w:t xml:space="preserve">is not divisible by the number of blocks;</w:t>
      </w:r>
    </w:p>
    <w:p>
      <w:pPr>
        <w:pStyle w:val="Compact"/>
        <w:numPr>
          <w:ilvl w:val="0"/>
          <w:numId w:val="1008"/>
        </w:numPr>
      </w:pPr>
      <w:r>
        <w:t xml:space="preserve">the performance budget is a host-sensitive Boolean rather than a credible CI regression test;</w:t>
      </w:r>
    </w:p>
    <w:p>
      <w:pPr>
        <w:pStyle w:val="Compact"/>
        <w:numPr>
          <w:ilvl w:val="0"/>
          <w:numId w:val="1008"/>
        </w:numPr>
      </w:pPr>
      <w:r>
        <w:t xml:space="preserve">the required recall gate is discussed but not measured.</w:t>
      </w:r>
    </w:p>
    <w:p>
      <w:pPr>
        <w:pStyle w:val="FirstParagraph"/>
      </w:pPr>
      <w:r>
        <w:t xml:space="preserve">The result is a severe</w:t>
      </w:r>
      <w:r>
        <w:t xml:space="preserve"> </w:t>
      </w:r>
      <w:r>
        <w:rPr>
          <w:b/>
          <w:bCs/>
        </w:rPr>
        <w:t xml:space="preserve">instruction–evidence contradiction</w:t>
      </w:r>
      <w:r>
        <w:t xml:space="preserve">: the section repeatedly condemns</w:t>
      </w:r>
      <w:r>
        <w:t xml:space="preserve"> </w:t>
      </w:r>
      <w:r>
        <w:t xml:space="preserve">“performance theatre,”</w:t>
      </w:r>
      <w:r>
        <w:t xml:space="preserve"> </w:t>
      </w:r>
      <w:r>
        <w:t xml:space="preserve">while its final starter project can manufacture a valid-looking report without demonstrating a semantics-preserving optimisation.</w:t>
      </w:r>
    </w:p>
    <w:p>
      <w:pPr>
        <w:pStyle w:val="BodyText"/>
      </w:pPr>
      <w:r>
        <w:t xml:space="preserve">The section is also weakened by a repetitive We Do harness in which many challenges can be solved by changing printed constants or output labels. The displayed</w:t>
      </w:r>
      <w:r>
        <w:t xml:space="preserve"> </w:t>
      </w:r>
      <w:r>
        <w:t xml:space="preserve">“tests”</w:t>
      </w:r>
      <w:r>
        <w:t xml:space="preserve"> </w:t>
      </w:r>
      <w:r>
        <w:t xml:space="preserve">are explanatory strings, not executable tests. All hints are exposed together, and the solution is available immediately. This produces the appearance of guided practice without consistently requiring debugging, measurement, prediction or transfer.</w:t>
      </w:r>
    </w:p>
    <w:bookmarkEnd w:id="25"/>
    <w:bookmarkStart w:id="26" w:name="strongest-qualities"/>
    <w:p>
      <w:pPr>
        <w:pStyle w:val="Heading2"/>
      </w:pPr>
      <w:r>
        <w:t xml:space="preserve">2.1 Strongest qualities</w:t>
      </w:r>
    </w:p>
    <w:p>
      <w:pPr>
        <w:numPr>
          <w:ilvl w:val="0"/>
          <w:numId w:val="1009"/>
        </w:numPr>
      </w:pPr>
      <w:r>
        <w:rPr>
          <w:b/>
          <w:bCs/>
        </w:rPr>
        <w:t xml:space="preserve">Excellent professional framing.</w:t>
      </w:r>
      <w:r>
        <w:t xml:space="preserve"> </w:t>
      </w:r>
      <w:r>
        <w:t xml:space="preserve">Dataset, hardware, equivalent results, candidate counts, budgets, reversibility and privacy are treated as first-class engineering concerns.</w:t>
      </w:r>
    </w:p>
    <w:p>
      <w:pPr>
        <w:numPr>
          <w:ilvl w:val="0"/>
          <w:numId w:val="1009"/>
        </w:numPr>
      </w:pPr>
      <w:r>
        <w:rPr>
          <w:b/>
          <w:bCs/>
        </w:rPr>
        <w:t xml:space="preserve">Strong roadmap edges.</w:t>
      </w:r>
      <w:r>
        <w:t xml:space="preserve"> </w:t>
      </w:r>
      <w:r>
        <w:t xml:space="preserve">The section explicitly connects:</w:t>
      </w:r>
    </w:p>
    <w:p>
      <w:pPr>
        <w:pStyle w:val="Compact"/>
        <w:numPr>
          <w:ilvl w:val="1"/>
          <w:numId w:val="1010"/>
        </w:numPr>
      </w:pPr>
      <w:r>
        <w:t xml:space="preserve">vectorisation from Section 14;</w:t>
      </w:r>
    </w:p>
    <w:p>
      <w:pPr>
        <w:pStyle w:val="Compact"/>
        <w:numPr>
          <w:ilvl w:val="1"/>
          <w:numId w:val="1010"/>
        </w:numPr>
      </w:pPr>
      <w:r>
        <w:t xml:space="preserve">blocking recall from Section 30;</w:t>
      </w:r>
    </w:p>
    <w:p>
      <w:pPr>
        <w:pStyle w:val="Compact"/>
        <w:numPr>
          <w:ilvl w:val="1"/>
          <w:numId w:val="1010"/>
        </w:numPr>
      </w:pPr>
      <w:r>
        <w:t xml:space="preserve">concurrency and operational variability in Section 38.</w:t>
      </w:r>
    </w:p>
    <w:p>
      <w:pPr>
        <w:numPr>
          <w:ilvl w:val="0"/>
          <w:numId w:val="1009"/>
        </w:numPr>
      </w:pPr>
      <w:r>
        <w:rPr>
          <w:b/>
          <w:bCs/>
        </w:rPr>
        <w:t xml:space="preserve">Responsible-use discipline.</w:t>
      </w:r>
      <w:r>
        <w:t xml:space="preserve"> </w:t>
      </w:r>
      <w:r>
        <w:t xml:space="preserve">Synthetic data, no PII, no fraud inference and human-review boundaries appear consistently.</w:t>
      </w:r>
    </w:p>
    <w:p>
      <w:pPr>
        <w:numPr>
          <w:ilvl w:val="0"/>
          <w:numId w:val="1009"/>
        </w:numPr>
      </w:pPr>
      <w:r>
        <w:rPr>
          <w:b/>
          <w:bCs/>
        </w:rPr>
        <w:t xml:space="preserve">Clear conceptual map.</w:t>
      </w:r>
      <w:r>
        <w:t xml:space="preserve"> </w:t>
      </w:r>
      <w:r>
        <w:t xml:space="preserve">The T1–T4 progression is legible:</w:t>
      </w:r>
    </w:p>
    <w:p>
      <w:pPr>
        <w:pStyle w:val="Compact"/>
        <w:numPr>
          <w:ilvl w:val="1"/>
          <w:numId w:val="1011"/>
        </w:numPr>
      </w:pPr>
      <w:r>
        <w:t xml:space="preserve">measure;</w:t>
      </w:r>
    </w:p>
    <w:p>
      <w:pPr>
        <w:pStyle w:val="Compact"/>
        <w:numPr>
          <w:ilvl w:val="1"/>
          <w:numId w:val="1011"/>
        </w:numPr>
      </w:pPr>
      <w:r>
        <w:t xml:space="preserve">reduce algorithmic work;</w:t>
      </w:r>
    </w:p>
    <w:p>
      <w:pPr>
        <w:pStyle w:val="Compact"/>
        <w:numPr>
          <w:ilvl w:val="1"/>
          <w:numId w:val="1011"/>
        </w:numPr>
      </w:pPr>
      <w:r>
        <w:t xml:space="preserve">manage memory;</w:t>
      </w:r>
    </w:p>
    <w:p>
      <w:pPr>
        <w:pStyle w:val="Compact"/>
        <w:numPr>
          <w:ilvl w:val="1"/>
          <w:numId w:val="1011"/>
        </w:numPr>
      </w:pPr>
      <w:r>
        <w:t xml:space="preserve">enforce budgets and report trade-offs.</w:t>
      </w:r>
    </w:p>
    <w:p>
      <w:pPr>
        <w:numPr>
          <w:ilvl w:val="0"/>
          <w:numId w:val="1009"/>
        </w:numPr>
      </w:pPr>
      <w:r>
        <w:rPr>
          <w:b/>
          <w:bCs/>
        </w:rPr>
        <w:t xml:space="preserve">Good breadth.</w:t>
      </w:r>
      <w:r>
        <w:t xml:space="preserve"> </w:t>
      </w:r>
      <w:r>
        <w:t xml:space="preserve">The section recognises that performance is not merely local timing; it includes algorithmic work, memory, caching, I/O, operational cost and maintainability.</w:t>
      </w:r>
    </w:p>
    <w:p>
      <w:pPr>
        <w:numPr>
          <w:ilvl w:val="0"/>
          <w:numId w:val="1009"/>
        </w:numPr>
      </w:pPr>
      <w:r>
        <w:rPr>
          <w:b/>
          <w:bCs/>
        </w:rPr>
        <w:t xml:space="preserve">Useful authenticated-bank architecture.</w:t>
      </w:r>
      <w:r>
        <w:t xml:space="preserve"> </w:t>
      </w:r>
      <w:r>
        <w:t xml:space="preserve">The dynamic exam bank has three variants for each of eight concepts and avoids repeating variants between attempts.</w:t>
      </w:r>
    </w:p>
    <w:bookmarkEnd w:id="26"/>
    <w:bookmarkStart w:id="27" w:name="most-serious-weaknesses"/>
    <w:p>
      <w:pPr>
        <w:pStyle w:val="Heading2"/>
      </w:pPr>
      <w:r>
        <w:t xml:space="preserve">2.2 Most serious weaknesses</w:t>
      </w:r>
    </w:p>
    <w:p>
      <w:pPr>
        <w:pStyle w:val="Compact"/>
        <w:numPr>
          <w:ilvl w:val="0"/>
          <w:numId w:val="1012"/>
        </w:numPr>
      </w:pPr>
      <w:r>
        <w:t xml:space="preserve">The final</w:t>
      </w:r>
      <w:r>
        <w:t xml:space="preserve"> </w:t>
      </w:r>
      <w:r>
        <w:rPr>
          <w:rStyle w:val="VerbatimChar"/>
        </w:rPr>
        <w:t xml:space="preserve">same_result</w:t>
      </w:r>
      <w:r>
        <w:t xml:space="preserve"> </w:t>
      </w:r>
      <w:r>
        <w:t xml:space="preserve">check is tautological and detached from the benchmarked functions.</w:t>
      </w:r>
    </w:p>
    <w:p>
      <w:pPr>
        <w:pStyle w:val="Compact"/>
        <w:numPr>
          <w:ilvl w:val="0"/>
          <w:numId w:val="1012"/>
        </w:numPr>
      </w:pPr>
      <w:r>
        <w:rPr>
          <w:rStyle w:val="VerbatimChar"/>
        </w:rPr>
        <w:t xml:space="preserve">tracemalloc</w:t>
      </w:r>
      <w:r>
        <w:t xml:space="preserve"> </w:t>
      </w:r>
      <w:r>
        <w:t xml:space="preserve">measures a separate list allocation rather than the profiled path.</w:t>
      </w:r>
    </w:p>
    <w:p>
      <w:pPr>
        <w:pStyle w:val="Compact"/>
        <w:numPr>
          <w:ilvl w:val="0"/>
          <w:numId w:val="1012"/>
        </w:numPr>
      </w:pPr>
      <w:r>
        <w:t xml:space="preserve">The blocking formula silently discards remainder records.</w:t>
      </w:r>
    </w:p>
    <w:p>
      <w:pPr>
        <w:pStyle w:val="Compact"/>
        <w:numPr>
          <w:ilvl w:val="0"/>
          <w:numId w:val="1012"/>
        </w:numPr>
      </w:pPr>
      <w:r>
        <w:t xml:space="preserve">“Columnar reading”</w:t>
      </w:r>
      <w:r>
        <w:t xml:space="preserve"> </w:t>
      </w:r>
      <w:r>
        <w:t xml:space="preserve">is represented by projecting keys from an already-loaded Python dictionary.</w:t>
      </w:r>
    </w:p>
    <w:p>
      <w:pPr>
        <w:pStyle w:val="Compact"/>
        <w:numPr>
          <w:ilvl w:val="0"/>
          <w:numId w:val="1012"/>
        </w:numPr>
      </w:pPr>
      <w:r>
        <w:rPr>
          <w:rStyle w:val="VerbatimChar"/>
        </w:rPr>
        <w:t xml:space="preserve">array("i")</w:t>
      </w:r>
      <w:r>
        <w:t xml:space="preserve"> </w:t>
      </w:r>
      <w:r>
        <w:t xml:space="preserve">is presented as</w:t>
      </w:r>
      <w:r>
        <w:t xml:space="preserve"> </w:t>
      </w:r>
      <w:r>
        <w:rPr>
          <w:rStyle w:val="VerbatimChar"/>
        </w:rPr>
        <w:t xml:space="preserve">int32</w:t>
      </w:r>
      <w:r>
        <w:t xml:space="preserve"> </w:t>
      </w:r>
      <w:r>
        <w:t xml:space="preserve">even though its size is implementation-dependent.</w:t>
      </w:r>
    </w:p>
    <w:p>
      <w:pPr>
        <w:pStyle w:val="Compact"/>
        <w:numPr>
          <w:ilvl w:val="0"/>
          <w:numId w:val="1012"/>
        </w:numPr>
      </w:pPr>
      <w:r>
        <w:t xml:space="preserve">Performance budgets are taught as hard-coded comparisons, not executable, statistically defensible regression tests.</w:t>
      </w:r>
    </w:p>
    <w:p>
      <w:pPr>
        <w:pStyle w:val="Compact"/>
        <w:numPr>
          <w:ilvl w:val="0"/>
          <w:numId w:val="1012"/>
        </w:numPr>
      </w:pPr>
      <w:r>
        <w:t xml:space="preserve">The public self-check covers only five of eight outcomes.</w:t>
      </w:r>
    </w:p>
    <w:p>
      <w:pPr>
        <w:pStyle w:val="Compact"/>
        <w:numPr>
          <w:ilvl w:val="0"/>
          <w:numId w:val="1012"/>
        </w:numPr>
      </w:pPr>
      <w:r>
        <w:t xml:space="preserve">A nominal 70% threshold on five questions actually requires 80%.</w:t>
      </w:r>
    </w:p>
    <w:p>
      <w:pPr>
        <w:pStyle w:val="Compact"/>
        <w:numPr>
          <w:ilvl w:val="0"/>
          <w:numId w:val="1012"/>
        </w:numPr>
      </w:pPr>
      <w:r>
        <w:t xml:space="preserve">We Do verification is largely output-contract theatre, not an executable harness.</w:t>
      </w:r>
    </w:p>
    <w:p>
      <w:pPr>
        <w:pStyle w:val="Compact"/>
        <w:numPr>
          <w:ilvl w:val="0"/>
          <w:numId w:val="1012"/>
        </w:numPr>
      </w:pPr>
      <w:r>
        <w:t xml:space="preserve">The public identifier and source filename still expose the obsolete topic</w:t>
      </w:r>
      <w:r>
        <w:t xml:space="preserve"> </w:t>
      </w:r>
      <w:r>
        <w:rPr>
          <w:rStyle w:val="VerbatimChar"/>
        </w:rPr>
        <w:t xml:space="preserve">dbt-bigquery</w:t>
      </w:r>
      <w:r>
        <w:t xml:space="preserve">.</w:t>
      </w:r>
    </w:p>
    <w:bookmarkEnd w:id="27"/>
    <w:bookmarkStart w:id="28" w:name="dimension-scores"/>
    <w:p>
      <w:pPr>
        <w:pStyle w:val="Heading2"/>
      </w:pPr>
      <w:r>
        <w:t xml:space="preserve">2.3 Dimension scores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Dimension</w:t>
            </w:r>
          </w:p>
        </w:tc>
        <w:tc>
          <w:tcPr/>
          <w:p>
            <w:pPr>
              <w:pStyle w:val="Compact"/>
              <w:jc w:val="right"/>
            </w:pPr>
            <w:r>
              <w:t xml:space="preserve">Score</w:t>
            </w:r>
          </w:p>
        </w:tc>
        <w:tc>
          <w:tcPr/>
          <w:p>
            <w:pPr>
              <w:pStyle w:val="Compact"/>
            </w:pPr>
            <w:r>
              <w:t xml:space="preserve">Verdict</w:t>
            </w:r>
          </w:p>
        </w:tc>
      </w:tr>
      <w:tr>
        <w:tc>
          <w:tcPr/>
          <w:p>
            <w:pPr>
              <w:pStyle w:val="Compact"/>
            </w:pPr>
            <w:r>
              <w:t xml:space="preserve">Technical correctness</w:t>
            </w:r>
          </w:p>
        </w:tc>
        <w:tc>
          <w:tcPr/>
          <w:p>
            <w:pPr>
              <w:pStyle w:val="Compact"/>
              <w:jc w:val="right"/>
            </w:pPr>
            <w:r>
              <w:t xml:space="preserve">3/10</w:t>
            </w:r>
          </w:p>
        </w:tc>
        <w:tc>
          <w:tcPr/>
          <w:p>
            <w:pPr>
              <w:pStyle w:val="Compact"/>
            </w:pPr>
            <w:r>
              <w:t xml:space="preserve">Central measurement and equivalence defects</w:t>
            </w:r>
          </w:p>
        </w:tc>
      </w:tr>
      <w:tr>
        <w:tc>
          <w:tcPr/>
          <w:p>
            <w:pPr>
              <w:pStyle w:val="Compact"/>
            </w:pPr>
            <w:r>
              <w:t xml:space="preserve">Meta-leak hygiene</w:t>
            </w:r>
          </w:p>
        </w:tc>
        <w:tc>
          <w:tcPr/>
          <w:p>
            <w:pPr>
              <w:pStyle w:val="Compact"/>
              <w:jc w:val="right"/>
            </w:pPr>
            <w:r>
              <w:t xml:space="preserve">4/10</w:t>
            </w:r>
          </w:p>
        </w:tc>
        <w:tc>
          <w:tcPr/>
          <w:p>
            <w:pPr>
              <w:pStyle w:val="Compact"/>
            </w:pPr>
            <w:r>
              <w:t xml:space="preserve">No AI notes, but a major stale identifier leaks publicly</w:t>
            </w:r>
          </w:p>
        </w:tc>
      </w:tr>
      <w:tr>
        <w:tc>
          <w:tcPr/>
          <w:p>
            <w:pPr>
              <w:pStyle w:val="Compact"/>
            </w:pPr>
            <w:r>
              <w:t xml:space="preserve">Peruvian-Spanish redaction</w:t>
            </w:r>
          </w:p>
        </w:tc>
        <w:tc>
          <w:tcPr/>
          <w:p>
            <w:pPr>
              <w:pStyle w:val="Compact"/>
              <w:jc w:val="right"/>
            </w:pPr>
            <w:r>
              <w:t xml:space="preserve">6/10</w:t>
            </w:r>
          </w:p>
        </w:tc>
        <w:tc>
          <w:tcPr/>
          <w:p>
            <w:pPr>
              <w:pStyle w:val="Compact"/>
            </w:pPr>
            <w:r>
              <w:t xml:space="preserve">Energetic and understandable, but heavily code-switched</w:t>
            </w:r>
          </w:p>
        </w:tc>
      </w:tr>
      <w:tr>
        <w:tc>
          <w:tcPr/>
          <w:p>
            <w:pPr>
              <w:pStyle w:val="Compact"/>
            </w:pPr>
            <w:r>
              <w:t xml:space="preserve">Narrative flow</w:t>
            </w:r>
          </w:p>
        </w:tc>
        <w:tc>
          <w:tcPr/>
          <w:p>
            <w:pPr>
              <w:pStyle w:val="Compact"/>
              <w:jc w:val="right"/>
            </w:pPr>
            <w:r>
              <w:t xml:space="preserve">7/10</w:t>
            </w:r>
          </w:p>
        </w:tc>
        <w:tc>
          <w:tcPr/>
          <w:p>
            <w:pPr>
              <w:pStyle w:val="Compact"/>
            </w:pPr>
            <w:r>
              <w:t xml:space="preserve">Strong roadmap and T1–T4 spine</w:t>
            </w:r>
          </w:p>
        </w:tc>
      </w:tr>
      <w:tr>
        <w:tc>
          <w:tcPr/>
          <w:p>
            <w:pPr>
              <w:pStyle w:val="Compact"/>
            </w:pPr>
            <w:r>
              <w:t xml:space="preserve">I Do / We Do / You Do fidelity</w:t>
            </w:r>
          </w:p>
        </w:tc>
        <w:tc>
          <w:tcPr/>
          <w:p>
            <w:pPr>
              <w:pStyle w:val="Compact"/>
              <w:jc w:val="right"/>
            </w:pPr>
            <w:r>
              <w:t xml:space="preserve">5/10</w:t>
            </w:r>
          </w:p>
        </w:tc>
        <w:tc>
          <w:tcPr/>
          <w:p>
            <w:pPr>
              <w:pStyle w:val="Compact"/>
            </w:pPr>
            <w:r>
              <w:t xml:space="preserve">Structure exists; evidence and fading are weak</w:t>
            </w:r>
          </w:p>
        </w:tc>
      </w:tr>
      <w:tr>
        <w:tc>
          <w:tcPr/>
          <w:p>
            <w:pPr>
              <w:pStyle w:val="Compact"/>
            </w:pPr>
            <w:r>
              <w:t xml:space="preserve">Cognitive-load management</w:t>
            </w:r>
          </w:p>
        </w:tc>
        <w:tc>
          <w:tcPr/>
          <w:p>
            <w:pPr>
              <w:pStyle w:val="Compact"/>
              <w:jc w:val="right"/>
            </w:pPr>
            <w:r>
              <w:t xml:space="preserve">5/10</w:t>
            </w:r>
          </w:p>
        </w:tc>
        <w:tc>
          <w:tcPr/>
          <w:p>
            <w:pPr>
              <w:pStyle w:val="Compact"/>
            </w:pPr>
            <w:r>
              <w:t xml:space="preserve">Good chunk labels, excessive breadth and repetition</w:t>
            </w:r>
          </w:p>
        </w:tc>
      </w:tr>
      <w:tr>
        <w:tc>
          <w:tcPr/>
          <w:p>
            <w:pPr>
              <w:pStyle w:val="Compact"/>
            </w:pPr>
            <w:r>
              <w:t xml:space="preserve">Exercise quality</w:t>
            </w:r>
          </w:p>
        </w:tc>
        <w:tc>
          <w:tcPr/>
          <w:p>
            <w:pPr>
              <w:pStyle w:val="Compact"/>
              <w:jc w:val="right"/>
            </w:pPr>
            <w:r>
              <w:t xml:space="preserve">4/10</w:t>
            </w:r>
          </w:p>
        </w:tc>
        <w:tc>
          <w:tcPr/>
          <w:p>
            <w:pPr>
              <w:pStyle w:val="Compact"/>
            </w:pPr>
            <w:r>
              <w:t xml:space="preserve">High volume, low harness authenticity</w:t>
            </w:r>
          </w:p>
        </w:tc>
      </w:tr>
      <w:tr>
        <w:tc>
          <w:tcPr/>
          <w:p>
            <w:pPr>
              <w:pStyle w:val="Compact"/>
            </w:pPr>
            <w:r>
              <w:t xml:space="preserve">Public self-check</w:t>
            </w:r>
          </w:p>
        </w:tc>
        <w:tc>
          <w:tcPr/>
          <w:p>
            <w:pPr>
              <w:pStyle w:val="Compact"/>
              <w:jc w:val="right"/>
            </w:pPr>
            <w:r>
              <w:t xml:space="preserve">4/10</w:t>
            </w:r>
          </w:p>
        </w:tc>
        <w:tc>
          <w:tcPr/>
          <w:p>
            <w:pPr>
              <w:pStyle w:val="Compact"/>
            </w:pPr>
            <w:r>
              <w:t xml:space="preserve">Undercoverage and threshold mismatch</w:t>
            </w:r>
          </w:p>
        </w:tc>
      </w:tr>
      <w:tr>
        <w:tc>
          <w:tcPr/>
          <w:p>
            <w:pPr>
              <w:pStyle w:val="Compact"/>
            </w:pPr>
            <w:r>
              <w:t xml:space="preserve">Authenticated exam bank</w:t>
            </w:r>
          </w:p>
        </w:tc>
        <w:tc>
          <w:tcPr/>
          <w:p>
            <w:pPr>
              <w:pStyle w:val="Compact"/>
              <w:jc w:val="right"/>
            </w:pPr>
            <w:r>
              <w:t xml:space="preserve">5/10</w:t>
            </w:r>
          </w:p>
        </w:tc>
        <w:tc>
          <w:tcPr/>
          <w:p>
            <w:pPr>
              <w:pStyle w:val="Compact"/>
            </w:pPr>
            <w:r>
              <w:t xml:space="preserve">Broad coverage, weak distractor discrimination</w:t>
            </w:r>
          </w:p>
        </w:tc>
      </w:tr>
      <w:tr>
        <w:tc>
          <w:tcPr/>
          <w:p>
            <w:pPr>
              <w:pStyle w:val="Compact"/>
            </w:pPr>
            <w:r>
              <w:t xml:space="preserve">Roadmap consistency</w:t>
            </w:r>
          </w:p>
        </w:tc>
        <w:tc>
          <w:tcPr/>
          <w:p>
            <w:pPr>
              <w:pStyle w:val="Compact"/>
              <w:jc w:val="right"/>
            </w:pPr>
            <w:r>
              <w:t xml:space="preserve">7/10</w:t>
            </w:r>
          </w:p>
        </w:tc>
        <w:tc>
          <w:tcPr/>
          <w:p>
            <w:pPr>
              <w:pStyle w:val="Compact"/>
            </w:pPr>
            <w:r>
              <w:t xml:space="preserve">Good conceptual links, stale implementation identity</w:t>
            </w:r>
          </w:p>
        </w:tc>
      </w:tr>
      <w:tr>
        <w:tc>
          <w:tcPr/>
          <w:p>
            <w:pPr>
              <w:pStyle w:val="Compact"/>
            </w:pPr>
            <w:r>
              <w:t xml:space="preserve">Accessibility and motivation</w:t>
            </w:r>
          </w:p>
        </w:tc>
        <w:tc>
          <w:tcPr/>
          <w:p>
            <w:pPr>
              <w:pStyle w:val="Compact"/>
              <w:jc w:val="right"/>
            </w:pPr>
            <w:r>
              <w:t xml:space="preserve">6/10</w:t>
            </w:r>
          </w:p>
        </w:tc>
        <w:tc>
          <w:tcPr/>
          <w:p>
            <w:pPr>
              <w:pStyle w:val="Compact"/>
            </w:pPr>
            <w:r>
              <w:t xml:space="preserve">Strong context, insufficient non-code representations</w:t>
            </w:r>
          </w:p>
        </w:tc>
      </w:tr>
      <w:tr>
        <w:tc>
          <w:tcPr/>
          <w:p>
            <w:pPr>
              <w:pStyle w:val="Compact"/>
            </w:pPr>
            <w:r>
              <w:t xml:space="preserve">Portfolio validity</w:t>
            </w:r>
          </w:p>
        </w:tc>
        <w:tc>
          <w:tcPr/>
          <w:p>
            <w:pPr>
              <w:pStyle w:val="Compact"/>
              <w:jc w:val="right"/>
            </w:pPr>
            <w:r>
              <w:t xml:space="preserve">3/10</w:t>
            </w:r>
          </w:p>
        </w:tc>
        <w:tc>
          <w:tcPr/>
          <w:p>
            <w:pPr>
              <w:pStyle w:val="Compact"/>
            </w:pPr>
            <w:r>
              <w:t xml:space="preserve">Deliverable can pass without proving its core claim</w:t>
            </w:r>
          </w:p>
        </w:tc>
      </w:tr>
    </w:tbl>
    <w:p>
      <w:r>
        <w:pict>
          <v:rect style="width:0;height:1.5pt" o:hralign="center" o:hrstd="t" o:hr="t"/>
        </w:pict>
      </w:r>
    </w:p>
    <w:bookmarkEnd w:id="28"/>
    <w:bookmarkEnd w:id="29"/>
    <w:bookmarkStart w:id="158" w:name="detailed-issue-registry"/>
    <w:p>
      <w:pPr>
        <w:pStyle w:val="Heading1"/>
      </w:pPr>
      <w:r>
        <w:t xml:space="preserve">3. Detailed Issue Registry</w:t>
      </w:r>
    </w:p>
    <w:bookmarkStart w:id="34" w:name="Xee4885fa0e867a390b377a45f63990f77fda7c0"/>
    <w:p>
      <w:pPr>
        <w:pStyle w:val="Heading2"/>
      </w:pPr>
      <w:r>
        <w:t xml:space="preserve">Issue 1 — The You Do</w:t>
      </w:r>
      <w:r>
        <w:t xml:space="preserve"> </w:t>
      </w:r>
      <w:r>
        <w:rPr>
          <w:rStyle w:val="VerbatimChar"/>
        </w:rPr>
        <w:t xml:space="preserve">same_result</w:t>
      </w:r>
      <w:r>
        <w:t xml:space="preserve"> </w:t>
      </w:r>
      <w:r>
        <w:t xml:space="preserve">gate is tautological</w:t>
      </w:r>
    </w:p>
    <w:p>
      <w:pPr>
        <w:pStyle w:val="FirstParagraph"/>
      </w:pPr>
      <w:r>
        <w:rPr>
          <w:b/>
          <w:bCs/>
        </w:rPr>
        <w:t xml:space="preserve">Severity:</w:t>
      </w:r>
      <w:r>
        <w:t xml:space="preserve"> </w:t>
      </w:r>
      <w:r>
        <w:t xml:space="preserve">Critical</w:t>
      </w:r>
      <w:r>
        <w:br/>
      </w:r>
      <w:r>
        <w:rPr>
          <w:b/>
          <w:bCs/>
        </w:rPr>
        <w:t xml:space="preserve">Location:</w:t>
      </w:r>
      <w:r>
        <w:t xml:space="preserve"> </w:t>
      </w:r>
      <w:r>
        <w:t xml:space="preserve">You Do starter project</w:t>
      </w:r>
    </w:p>
    <w:bookmarkStart w:id="30" w:name="evidence"/>
    <w:p>
      <w:pPr>
        <w:pStyle w:val="Heading3"/>
      </w:pPr>
      <w:r>
        <w:t xml:space="preserve">Evidence</w:t>
      </w:r>
    </w:p>
    <w:p>
      <w:pPr>
        <w:pStyle w:val="FirstParagraph"/>
      </w:pPr>
      <w:r>
        <w:t xml:space="preserve">The benchmark measures:</w:t>
      </w:r>
    </w:p>
    <w:p>
      <w:pPr>
        <w:pStyle w:val="Compact"/>
        <w:numPr>
          <w:ilvl w:val="0"/>
          <w:numId w:val="1013"/>
        </w:numPr>
      </w:pPr>
      <w:r>
        <w:rPr>
          <w:rStyle w:val="VerbatimChar"/>
        </w:rPr>
        <w:t xml:space="preserve">sum(range(n * n // 4))</w:t>
      </w:r>
      <w:r>
        <w:t xml:space="preserve"> </w:t>
      </w:r>
      <w:r>
        <w:t xml:space="preserve">as the before workload;</w:t>
      </w:r>
    </w:p>
    <w:p>
      <w:pPr>
        <w:pStyle w:val="Compact"/>
        <w:numPr>
          <w:ilvl w:val="0"/>
          <w:numId w:val="1013"/>
        </w:numPr>
      </w:pPr>
      <w:r>
        <w:rPr>
          <w:rStyle w:val="VerbatimChar"/>
        </w:rPr>
        <w:t xml:space="preserve">sum(range(n))</w:t>
      </w:r>
      <w:r>
        <w:t xml:space="preserve"> </w:t>
      </w:r>
      <w:r>
        <w:t xml:space="preserve">as the after workload.</w:t>
      </w:r>
    </w:p>
    <w:p>
      <w:pPr>
        <w:pStyle w:val="FirstParagraph"/>
      </w:pPr>
      <w:r>
        <w:t xml:space="preserve">It then constructs two separate report objects and manually assigns</w:t>
      </w:r>
      <w:r>
        <w:t xml:space="preserve"> </w:t>
      </w:r>
      <w:r>
        <w:rPr>
          <w:rStyle w:val="VerbatimChar"/>
        </w:rPr>
        <w:t xml:space="preserve">all_pairs(n)</w:t>
      </w:r>
      <w:r>
        <w:t xml:space="preserve"> </w:t>
      </w:r>
      <w:r>
        <w:t xml:space="preserve">as the</w:t>
      </w:r>
      <w:r>
        <w:t xml:space="preserve"> </w:t>
      </w:r>
      <w:r>
        <w:rPr>
          <w:rStyle w:val="VerbatimChar"/>
        </w:rPr>
        <w:t xml:space="preserve">"result"</w:t>
      </w:r>
      <w:r>
        <w:t xml:space="preserve"> </w:t>
      </w:r>
      <w:r>
        <w:t xml:space="preserve">of both.</w:t>
      </w:r>
      <w:r>
        <w:t xml:space="preserve"> </w:t>
      </w:r>
      <w:r>
        <w:rPr>
          <w:rStyle w:val="VerbatimChar"/>
        </w:rPr>
        <w:t xml:space="preserve">same_result</w:t>
      </w:r>
      <w:r>
        <w:t xml:space="preserve"> </w:t>
      </w:r>
      <w:r>
        <w:t xml:space="preserve">compares those manually assigned values rather than the outputs of the two timed functions.</w:t>
      </w:r>
    </w:p>
    <w:bookmarkEnd w:id="30"/>
    <w:bookmarkStart w:id="31" w:name="why-this-is-defective"/>
    <w:p>
      <w:pPr>
        <w:pStyle w:val="Heading3"/>
      </w:pPr>
      <w:r>
        <w:t xml:space="preserve">Why this is defective</w:t>
      </w:r>
    </w:p>
    <w:p>
      <w:pPr>
        <w:pStyle w:val="FirstParagraph"/>
      </w:pPr>
      <w:r>
        <w:t xml:space="preserve">The two timed functions are not alternative implementations of the same computation. They perform different amounts of unrelated summation. Their semantic equivalence is never tested.</w:t>
      </w:r>
    </w:p>
    <w:p>
      <w:pPr>
        <w:pStyle w:val="BodyText"/>
      </w:pPr>
      <w:r>
        <w:t xml:space="preserve">The report can therefore say:</w:t>
      </w:r>
    </w:p>
    <w:p>
      <w:pPr>
        <w:pStyle w:val="SourceCode"/>
      </w:pPr>
      <w:r>
        <w:rPr>
          <w:rStyle w:val="VerbatimChar"/>
        </w:rPr>
        <w:t xml:space="preserve">same_result: True</w:t>
      </w:r>
    </w:p>
    <w:p>
      <w:pPr>
        <w:pStyle w:val="FirstParagraph"/>
      </w:pPr>
      <w:r>
        <w:t xml:space="preserve">even when the measured before and after paths have entirely different behaviour.</w:t>
      </w:r>
    </w:p>
    <w:p>
      <w:pPr>
        <w:pStyle w:val="BodyText"/>
      </w:pPr>
      <w:r>
        <w:t xml:space="preserve">This directly contradicts the section’s own principle that</w:t>
      </w:r>
      <w:r>
        <w:t xml:space="preserve"> </w:t>
      </w:r>
      <w:r>
        <w:t xml:space="preserve">“same_result se calcula, no se declara por fe.”</w:t>
      </w:r>
      <w:r>
        <w:t xml:space="preserve"> </w:t>
      </w:r>
      <w:r>
        <w:t xml:space="preserve">The earlier transfer exercise teaches the correct pattern—compare the outputs of</w:t>
      </w:r>
      <w:r>
        <w:t xml:space="preserve"> </w:t>
      </w:r>
      <w:r>
        <w:rPr>
          <w:rStyle w:val="VerbatimChar"/>
        </w:rPr>
        <w:t xml:space="preserve">before_fn(x)</w:t>
      </w:r>
      <w:r>
        <w:t xml:space="preserve"> </w:t>
      </w:r>
      <w:r>
        <w:t xml:space="preserve">and</w:t>
      </w:r>
      <w:r>
        <w:t xml:space="preserve"> </w:t>
      </w:r>
      <w:r>
        <w:rPr>
          <w:rStyle w:val="VerbatimChar"/>
        </w:rPr>
        <w:t xml:space="preserve">after_fn(x)</w:t>
      </w:r>
      <w:r>
        <w:t xml:space="preserve">—but the final project abandons it.</w:t>
      </w:r>
    </w:p>
    <w:bookmarkEnd w:id="31"/>
    <w:bookmarkStart w:id="32" w:name="pedagogical-impact"/>
    <w:p>
      <w:pPr>
        <w:pStyle w:val="Heading3"/>
      </w:pPr>
      <w:r>
        <w:t xml:space="preserve">Pedagogical impact</w:t>
      </w:r>
    </w:p>
    <w:p>
      <w:pPr>
        <w:pStyle w:val="FirstParagraph"/>
      </w:pPr>
      <w:r>
        <w:t xml:space="preserve">This is the most damaging issue in the section because it corrupts the final schema learners are expected to transfer to real work. A learner can internalise that semantic equivalence is a metadata field rather than an executable property.</w:t>
      </w:r>
    </w:p>
    <w:p>
      <w:pPr>
        <w:pStyle w:val="BodyText"/>
      </w:pPr>
      <w:r>
        <w:t xml:space="preserve">It also creates false portfolio evidence: the resulting GitHub project can look disciplined while proving nothing about functional preservation.</w:t>
      </w:r>
    </w:p>
    <w:bookmarkEnd w:id="32"/>
    <w:bookmarkStart w:id="33" w:name="required-acceptance-condition"/>
    <w:p>
      <w:pPr>
        <w:pStyle w:val="Heading3"/>
      </w:pPr>
      <w:r>
        <w:t xml:space="preserve">Required acceptance condition</w:t>
      </w:r>
    </w:p>
    <w:p>
      <w:pPr>
        <w:pStyle w:val="FirstParagraph"/>
      </w:pPr>
      <w:r>
        <w:t xml:space="preserve">The benchmarked before and after functions must:</w:t>
      </w:r>
    </w:p>
    <w:p>
      <w:pPr>
        <w:pStyle w:val="Compact"/>
        <w:numPr>
          <w:ilvl w:val="0"/>
          <w:numId w:val="1014"/>
        </w:numPr>
      </w:pPr>
      <w:r>
        <w:t xml:space="preserve">accept the same fixture;</w:t>
      </w:r>
    </w:p>
    <w:p>
      <w:pPr>
        <w:pStyle w:val="Compact"/>
        <w:numPr>
          <w:ilvl w:val="0"/>
          <w:numId w:val="1014"/>
        </w:numPr>
      </w:pPr>
      <w:r>
        <w:t xml:space="preserve">produce outputs with the same type and semantics;</w:t>
      </w:r>
    </w:p>
    <w:p>
      <w:pPr>
        <w:pStyle w:val="Compact"/>
        <w:numPr>
          <w:ilvl w:val="0"/>
          <w:numId w:val="1014"/>
        </w:numPr>
      </w:pPr>
      <w:r>
        <w:t xml:space="preserve">be timed directly;</w:t>
      </w:r>
    </w:p>
    <w:p>
      <w:pPr>
        <w:pStyle w:val="Compact"/>
        <w:numPr>
          <w:ilvl w:val="0"/>
          <w:numId w:val="1014"/>
        </w:numPr>
      </w:pPr>
      <w:r>
        <w:t xml:space="preserve">have their actual outputs compared;</w:t>
      </w:r>
    </w:p>
    <w:p>
      <w:pPr>
        <w:pStyle w:val="Compact"/>
        <w:numPr>
          <w:ilvl w:val="0"/>
          <w:numId w:val="1014"/>
        </w:numPr>
      </w:pPr>
      <w:r>
        <w:t xml:space="preserve">fail before any speedup is reported when the outputs differ.</w:t>
      </w:r>
    </w:p>
    <w:p>
      <w:r>
        <w:pict>
          <v:rect style="width:0;height:1.5pt" o:hralign="center" o:hrstd="t" o:hr="t"/>
        </w:pict>
      </w:r>
    </w:p>
    <w:bookmarkEnd w:id="33"/>
    <w:bookmarkEnd w:id="34"/>
    <w:bookmarkStart w:id="39" w:name="X551fcab736612d96617992009a6692fb4ec4b2d"/>
    <w:p>
      <w:pPr>
        <w:pStyle w:val="Heading2"/>
      </w:pPr>
      <w:r>
        <w:t xml:space="preserve">Issue 2 — Memory profiling measures an unrelated allocation</w:t>
      </w:r>
    </w:p>
    <w:p>
      <w:pPr>
        <w:pStyle w:val="FirstParagraph"/>
      </w:pPr>
      <w:r>
        <w:rPr>
          <w:b/>
          <w:bCs/>
        </w:rPr>
        <w:t xml:space="preserve">Severity:</w:t>
      </w:r>
      <w:r>
        <w:t xml:space="preserve"> </w:t>
      </w:r>
      <w:r>
        <w:t xml:space="preserve">Critical</w:t>
      </w:r>
      <w:r>
        <w:br/>
      </w:r>
      <w:r>
        <w:rPr>
          <w:b/>
          <w:bCs/>
        </w:rPr>
        <w:t xml:space="preserve">Locations:</w:t>
      </w:r>
      <w:r>
        <w:t xml:space="preserve"> </w:t>
      </w:r>
      <w:r>
        <w:t xml:space="preserve">Theory T1-A, I Do T1-A, We Do T1-A-E2</w:t>
      </w:r>
    </w:p>
    <w:bookmarkStart w:id="35" w:name="evidence-1"/>
    <w:p>
      <w:pPr>
        <w:pStyle w:val="Heading3"/>
      </w:pPr>
      <w:r>
        <w:t xml:space="preserve">Evidence</w:t>
      </w:r>
    </w:p>
    <w:p>
      <w:pPr>
        <w:pStyle w:val="FirstParagraph"/>
      </w:pPr>
      <w:r>
        <w:t xml:space="preserve">After timing</w:t>
      </w:r>
      <w:r>
        <w:t xml:space="preserve"> </w:t>
      </w:r>
      <w:r>
        <w:rPr>
          <w:rStyle w:val="VerbatimChar"/>
        </w:rPr>
        <w:t xml:space="preserve">path(n)</w:t>
      </w:r>
      <w:r>
        <w:t xml:space="preserve">, the code starts</w:t>
      </w:r>
      <w:r>
        <w:t xml:space="preserve"> </w:t>
      </w:r>
      <w:r>
        <w:rPr>
          <w:rStyle w:val="VerbatimChar"/>
        </w:rPr>
        <w:t xml:space="preserve">tracemalloc</w:t>
      </w:r>
      <w:r>
        <w:t xml:space="preserve"> </w:t>
      </w:r>
      <w:r>
        <w:t xml:space="preserve">and allocates a different list:</w:t>
      </w:r>
    </w:p>
    <w:p>
      <w:pPr>
        <w:pStyle w:val="SourceCode"/>
      </w:pPr>
      <w:r>
        <w:rPr>
          <w:rStyle w:val="NormalTok"/>
        </w:rPr>
        <w:t xml:space="preserve">tracemalloc.start()</w:t>
      </w:r>
      <w:r>
        <w:br/>
      </w:r>
      <w:r>
        <w:rPr>
          <w:rStyle w:val="NormalTok"/>
        </w:rPr>
        <w:t xml:space="preserve">_ </w:t>
      </w:r>
      <w:r>
        <w:rPr>
          <w:rStyle w:val="OperatorTok"/>
        </w:rPr>
        <w:t xml:space="preserve">=</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min</w:t>
      </w:r>
      <w:r>
        <w:rPr>
          <w:rStyle w:val="NormalTok"/>
        </w:rPr>
        <w:t xml:space="preserve">(n, </w:t>
      </w:r>
      <w:r>
        <w:rPr>
          <w:rStyle w:val="DecValTok"/>
        </w:rPr>
        <w:t xml:space="preserve">20_000</w:t>
      </w:r>
      <w:r>
        <w:rPr>
          <w:rStyle w:val="NormalTok"/>
        </w:rPr>
        <w:t xml:space="preserve">))]</w:t>
      </w:r>
      <w:r>
        <w:br/>
      </w:r>
      <w:r>
        <w:rPr>
          <w:rStyle w:val="NormalTok"/>
        </w:rPr>
        <w:t xml:space="preserve">_current, peak </w:t>
      </w:r>
      <w:r>
        <w:rPr>
          <w:rStyle w:val="OperatorTok"/>
        </w:rPr>
        <w:t xml:space="preserve">=</w:t>
      </w:r>
      <w:r>
        <w:rPr>
          <w:rStyle w:val="NormalTok"/>
        </w:rPr>
        <w:t xml:space="preserve"> tracemalloc.get_traced_memory()</w:t>
      </w:r>
    </w:p>
    <w:p>
      <w:pPr>
        <w:pStyle w:val="FirstParagraph"/>
      </w:pPr>
      <w:r>
        <w:t xml:space="preserve">The measured list is not created by</w:t>
      </w:r>
      <w:r>
        <w:t xml:space="preserve"> </w:t>
      </w:r>
      <w:r>
        <w:rPr>
          <w:rStyle w:val="VerbatimChar"/>
        </w:rPr>
        <w:t xml:space="preserve">path(n)</w:t>
      </w:r>
      <w:r>
        <w:t xml:space="preserve">.</w:t>
      </w:r>
    </w:p>
    <w:p>
      <w:pPr>
        <w:pStyle w:val="BodyText"/>
      </w:pPr>
      <w:r>
        <w:t xml:space="preserve">The I Do repeats the same pattern with</w:t>
      </w:r>
      <w:r>
        <w:t xml:space="preserve"> </w:t>
      </w:r>
      <w:r>
        <w:rPr>
          <w:rStyle w:val="VerbatimChar"/>
        </w:rPr>
        <w:t xml:space="preserve">list(range(...))</w:t>
      </w:r>
      <w:r>
        <w:t xml:space="preserve">, and the We Do solution does so again.</w:t>
      </w:r>
    </w:p>
    <w:bookmarkEnd w:id="35"/>
    <w:bookmarkStart w:id="36" w:name="why-this-is-defective-1"/>
    <w:p>
      <w:pPr>
        <w:pStyle w:val="Heading3"/>
      </w:pPr>
      <w:r>
        <w:t xml:space="preserve">Why this is defective</w:t>
      </w:r>
    </w:p>
    <w:p>
      <w:pPr>
        <w:pStyle w:val="FirstParagraph"/>
      </w:pPr>
      <w:r>
        <w:rPr>
          <w:rStyle w:val="VerbatimChar"/>
        </w:rPr>
        <w:t xml:space="preserve">tracemalloc</w:t>
      </w:r>
      <w:r>
        <w:t xml:space="preserve"> </w:t>
      </w:r>
      <w:r>
        <w:t xml:space="preserve">begins tracing only after the timed workload has finished. It therefore cannot attribute the reported peak to the workload being profiled.</w:t>
      </w:r>
    </w:p>
    <w:p>
      <w:pPr>
        <w:pStyle w:val="BodyText"/>
      </w:pPr>
      <w:r>
        <w:t xml:space="preserve">Python’s official documentation describes</w:t>
      </w:r>
      <w:r>
        <w:t xml:space="preserve"> </w:t>
      </w:r>
      <w:r>
        <w:rPr>
          <w:rStyle w:val="VerbatimChar"/>
        </w:rPr>
        <w:t xml:space="preserve">tracemalloc.start()</w:t>
      </w:r>
      <w:r>
        <w:t xml:space="preserve"> </w:t>
      </w:r>
      <w:r>
        <w:t xml:space="preserve">as the point at which Python allocation tracing begins. To measure a particular path, tracing must begin before that path allocates memory.</w:t>
      </w:r>
    </w:p>
    <w:bookmarkEnd w:id="36"/>
    <w:bookmarkStart w:id="37" w:name="pedagogical-impact-1"/>
    <w:p>
      <w:pPr>
        <w:pStyle w:val="Heading3"/>
      </w:pPr>
      <w:r>
        <w:t xml:space="preserve">Pedagogical impact</w:t>
      </w:r>
    </w:p>
    <w:p>
      <w:pPr>
        <w:pStyle w:val="FirstParagraph"/>
      </w:pPr>
      <w:r>
        <w:t xml:space="preserve">Students are taught that a positive</w:t>
      </w:r>
      <w:r>
        <w:t xml:space="preserve"> </w:t>
      </w:r>
      <w:r>
        <w:rPr>
          <w:rStyle w:val="VerbatimChar"/>
        </w:rPr>
        <w:t xml:space="preserve">peak_ok</w:t>
      </w:r>
      <w:r>
        <w:t xml:space="preserve"> </w:t>
      </w:r>
      <w:r>
        <w:t xml:space="preserve">predicate means the target path’s memory was profiled. It means only that an unrelated, intentionally created list allocated some non-negative number of bytes.</w:t>
      </w:r>
    </w:p>
    <w:p>
      <w:pPr>
        <w:pStyle w:val="BodyText"/>
      </w:pPr>
      <w:r>
        <w:t xml:space="preserve">This encourages a particularly dangerous anti-pattern: reporting a memory metric merely because a memory API was invoked somewhere nearby.</w:t>
      </w:r>
    </w:p>
    <w:bookmarkEnd w:id="37"/>
    <w:bookmarkStart w:id="38" w:name="required-acceptance-condition-1"/>
    <w:p>
      <w:pPr>
        <w:pStyle w:val="Heading3"/>
      </w:pPr>
      <w:r>
        <w:t xml:space="preserve">Required acceptance condition</w:t>
      </w:r>
    </w:p>
    <w:p>
      <w:pPr>
        <w:pStyle w:val="FirstParagraph"/>
      </w:pPr>
      <w:r>
        <w:t xml:space="preserve">Start tracing before the actual path, execute that path once under tracing, retrieve the peak, and stop tracing afterward. The report must identify what the peak includes and must not call a Python-allocation peak</w:t>
      </w:r>
      <w:r>
        <w:t xml:space="preserve"> </w:t>
      </w:r>
      <w:r>
        <w:t xml:space="preserve">“RSS.”</w:t>
      </w:r>
    </w:p>
    <w:p>
      <w:r>
        <w:pict>
          <v:rect style="width:0;height:1.5pt" o:hralign="center" o:hrstd="t" o:hr="t"/>
        </w:pict>
      </w:r>
    </w:p>
    <w:bookmarkEnd w:id="38"/>
    <w:bookmarkEnd w:id="39"/>
    <w:bookmarkStart w:id="44" w:name="X6a9bc7f64d1acd73033802c774076d92f480d49"/>
    <w:p>
      <w:pPr>
        <w:pStyle w:val="Heading2"/>
      </w:pPr>
      <w:r>
        <w:t xml:space="preserve">Issue 3 — The We Do verification layer is descriptive, not executable</w:t>
      </w:r>
    </w:p>
    <w:p>
      <w:pPr>
        <w:pStyle w:val="FirstParagraph"/>
      </w:pPr>
      <w:r>
        <w:rPr>
          <w:b/>
          <w:bCs/>
        </w:rPr>
        <w:t xml:space="preserve">Severity:</w:t>
      </w:r>
      <w:r>
        <w:t xml:space="preserve"> </w:t>
      </w:r>
      <w:r>
        <w:t xml:space="preserve">Critical</w:t>
      </w:r>
      <w:r>
        <w:br/>
      </w:r>
      <w:r>
        <w:rPr>
          <w:b/>
          <w:bCs/>
        </w:rPr>
        <w:t xml:space="preserve">Locations:</w:t>
      </w:r>
      <w:r>
        <w:t xml:space="preserve"> </w:t>
      </w:r>
      <w:r>
        <w:t xml:space="preserve">All 24 We Do exercises; shared We Do renderer</w:t>
      </w:r>
    </w:p>
    <w:bookmarkStart w:id="40" w:name="evidence-2"/>
    <w:p>
      <w:pPr>
        <w:pStyle w:val="Heading3"/>
      </w:pPr>
      <w:r>
        <w:t xml:space="preserve">Evidence</w:t>
      </w:r>
    </w:p>
    <w:p>
      <w:pPr>
        <w:pStyle w:val="FirstParagraph"/>
      </w:pPr>
      <w:r>
        <w:t xml:space="preserve">Each exercise contains a</w:t>
      </w:r>
      <w:r>
        <w:t xml:space="preserve"> </w:t>
      </w:r>
      <w:r>
        <w:rPr>
          <w:rStyle w:val="VerbatimChar"/>
        </w:rPr>
        <w:t xml:space="preserve">tests</w:t>
      </w:r>
      <w:r>
        <w:t xml:space="preserve"> </w:t>
      </w:r>
      <w:r>
        <w:t xml:space="preserve">field such as:</w:t>
      </w:r>
    </w:p>
    <w:p>
      <w:pPr>
        <w:pStyle w:val="BlockText"/>
      </w:pPr>
      <w:r>
        <w:t xml:space="preserve">“Salida alinea con solution output…; predicado de dominio sobre fixture sintético.”</w:t>
      </w:r>
    </w:p>
    <w:p>
      <w:pPr>
        <w:pStyle w:val="FirstParagraph"/>
      </w:pPr>
      <w:r>
        <w:t xml:space="preserve">The UI merely prints this string beneath the revealed solution. It does not execute it.</w:t>
      </w:r>
    </w:p>
    <w:p>
      <w:pPr>
        <w:pStyle w:val="BodyText"/>
      </w:pPr>
      <w:r>
        <w:t xml:space="preserve">Many starters also print an unconditional success value while retaining the defect. One example contains:</w:t>
      </w:r>
    </w:p>
    <w:p>
      <w:pPr>
        <w:pStyle w:val="SourceCode"/>
      </w:pPr>
      <w:r>
        <w:rPr>
          <w:rStyle w:val="BuiltInTok"/>
        </w:rPr>
        <w:t xml:space="preserve">print</w:t>
      </w:r>
      <w:r>
        <w:rPr>
          <w:rStyle w:val="NormalTok"/>
        </w:rPr>
        <w:t xml:space="preserve">(</w:t>
      </w:r>
      <w:r>
        <w:rPr>
          <w:rStyle w:val="StringTok"/>
        </w:rPr>
        <w:t xml:space="preserve">"ok"</w:t>
      </w:r>
      <w:r>
        <w:rPr>
          <w:rStyle w:val="NormalTok"/>
        </w:rPr>
        <w:t xml:space="preserve">, </w:t>
      </w:r>
      <w:r>
        <w:rPr>
          <w:rStyle w:val="VariableTok"/>
        </w:rPr>
        <w:t xml:space="preserve">True</w:t>
      </w:r>
      <w:r>
        <w:rPr>
          <w:rStyle w:val="NormalTok"/>
        </w:rPr>
        <w:t xml:space="preserve">)</w:t>
      </w:r>
    </w:p>
    <w:p>
      <w:pPr>
        <w:pStyle w:val="FirstParagraph"/>
      </w:pPr>
      <w:r>
        <w:t xml:space="preserve">even though the exercise is explicitly defective.</w:t>
      </w:r>
    </w:p>
    <w:bookmarkEnd w:id="40"/>
    <w:bookmarkStart w:id="41" w:name="why-this-is-defective-2"/>
    <w:p>
      <w:pPr>
        <w:pStyle w:val="Heading3"/>
      </w:pPr>
      <w:r>
        <w:t xml:space="preserve">Why this is defective</w:t>
      </w:r>
    </w:p>
    <w:p>
      <w:pPr>
        <w:pStyle w:val="FirstParagraph"/>
      </w:pPr>
      <w:r>
        <w:t xml:space="preserve">The course claims that every challenge requires a calculated predicate rather than a slogan. Yet a learner or simplistic grader can often satisfy the visible output contract by changing printed constants, without repairing the underlying logic.</w:t>
      </w:r>
    </w:p>
    <w:p>
      <w:pPr>
        <w:pStyle w:val="BodyText"/>
      </w:pPr>
      <w:r>
        <w:t xml:space="preserve">Examples include changing:</w:t>
      </w:r>
    </w:p>
    <w:p>
      <w:pPr>
        <w:pStyle w:val="Compact"/>
        <w:numPr>
          <w:ilvl w:val="0"/>
          <w:numId w:val="1015"/>
        </w:numPr>
      </w:pPr>
      <w:r>
        <w:rPr>
          <w:rStyle w:val="VerbatimChar"/>
        </w:rPr>
        <w:t xml:space="preserve">n 0</w:t>
      </w:r>
      <w:r>
        <w:t xml:space="preserve"> </w:t>
      </w:r>
      <w:r>
        <w:t xml:space="preserve">to</w:t>
      </w:r>
      <w:r>
        <w:t xml:space="preserve"> </w:t>
      </w:r>
      <w:r>
        <w:rPr>
          <w:rStyle w:val="VerbatimChar"/>
        </w:rPr>
        <w:t xml:space="preserve">n 1000</w:t>
      </w:r>
      <w:r>
        <w:t xml:space="preserve">;</w:t>
      </w:r>
    </w:p>
    <w:p>
      <w:pPr>
        <w:pStyle w:val="Compact"/>
        <w:numPr>
          <w:ilvl w:val="0"/>
          <w:numId w:val="1015"/>
        </w:numPr>
      </w:pPr>
      <w:r>
        <w:rPr>
          <w:rStyle w:val="VerbatimChar"/>
        </w:rPr>
        <w:t xml:space="preserve">warmup False</w:t>
      </w:r>
      <w:r>
        <w:t xml:space="preserve"> </w:t>
      </w:r>
      <w:r>
        <w:t xml:space="preserve">to</w:t>
      </w:r>
      <w:r>
        <w:t xml:space="preserve"> </w:t>
      </w:r>
      <w:r>
        <w:rPr>
          <w:rStyle w:val="VerbatimChar"/>
        </w:rPr>
        <w:t xml:space="preserve">warmup True</w:t>
      </w:r>
      <w:r>
        <w:t xml:space="preserve">;</w:t>
      </w:r>
    </w:p>
    <w:p>
      <w:pPr>
        <w:pStyle w:val="Compact"/>
        <w:numPr>
          <w:ilvl w:val="0"/>
          <w:numId w:val="1015"/>
        </w:numPr>
      </w:pPr>
      <w:r>
        <w:rPr>
          <w:rStyle w:val="VerbatimChar"/>
        </w:rPr>
        <w:t xml:space="preserve">ok True</w:t>
      </w:r>
      <w:r>
        <w:t xml:space="preserve"> </w:t>
      </w:r>
      <w:r>
        <w:t xml:space="preserve">without connecting it to an invariant;</w:t>
      </w:r>
    </w:p>
    <w:p>
      <w:pPr>
        <w:pStyle w:val="Compact"/>
        <w:numPr>
          <w:ilvl w:val="0"/>
          <w:numId w:val="1015"/>
        </w:numPr>
      </w:pPr>
      <w:r>
        <w:t xml:space="preserve">labels or fixed values to match expected output.</w:t>
      </w:r>
    </w:p>
    <w:p>
      <w:pPr>
        <w:pStyle w:val="FirstParagraph"/>
      </w:pPr>
      <w:r>
        <w:t xml:space="preserve">This is precisely the kind of</w:t>
      </w:r>
      <w:r>
        <w:t xml:space="preserve"> </w:t>
      </w:r>
      <w:r>
        <w:t xml:space="preserve">“test theatre”</w:t>
      </w:r>
      <w:r>
        <w:t xml:space="preserve"> </w:t>
      </w:r>
      <w:r>
        <w:t xml:space="preserve">that Harness Engineering should prevent.</w:t>
      </w:r>
    </w:p>
    <w:bookmarkEnd w:id="41"/>
    <w:bookmarkStart w:id="42" w:name="pedagogical-impact-2"/>
    <w:p>
      <w:pPr>
        <w:pStyle w:val="Heading3"/>
      </w:pPr>
      <w:r>
        <w:t xml:space="preserve">Pedagogical impact</w:t>
      </w:r>
    </w:p>
    <w:p>
      <w:pPr>
        <w:pStyle w:val="FirstParagraph"/>
      </w:pPr>
      <w:r>
        <w:t xml:space="preserve">The exercises reward answer shaping rather than:</w:t>
      </w:r>
    </w:p>
    <w:p>
      <w:pPr>
        <w:pStyle w:val="Compact"/>
        <w:numPr>
          <w:ilvl w:val="0"/>
          <w:numId w:val="1016"/>
        </w:numPr>
      </w:pPr>
      <w:r>
        <w:t xml:space="preserve">measuring;</w:t>
      </w:r>
    </w:p>
    <w:p>
      <w:pPr>
        <w:pStyle w:val="Compact"/>
        <w:numPr>
          <w:ilvl w:val="0"/>
          <w:numId w:val="1016"/>
        </w:numPr>
      </w:pPr>
      <w:r>
        <w:t xml:space="preserve">debugging;</w:t>
      </w:r>
    </w:p>
    <w:p>
      <w:pPr>
        <w:pStyle w:val="Compact"/>
        <w:numPr>
          <w:ilvl w:val="0"/>
          <w:numId w:val="1016"/>
        </w:numPr>
      </w:pPr>
      <w:r>
        <w:t xml:space="preserve">asserting invariants;</w:t>
      </w:r>
    </w:p>
    <w:p>
      <w:pPr>
        <w:pStyle w:val="Compact"/>
        <w:numPr>
          <w:ilvl w:val="0"/>
          <w:numId w:val="1016"/>
        </w:numPr>
      </w:pPr>
      <w:r>
        <w:t xml:space="preserve">designing comparable experiments;</w:t>
      </w:r>
    </w:p>
    <w:p>
      <w:pPr>
        <w:pStyle w:val="Compact"/>
        <w:numPr>
          <w:ilvl w:val="0"/>
          <w:numId w:val="1016"/>
        </w:numPr>
      </w:pPr>
      <w:r>
        <w:t xml:space="preserve">interpreting noisy results;</w:t>
      </w:r>
    </w:p>
    <w:p>
      <w:pPr>
        <w:pStyle w:val="Compact"/>
        <w:numPr>
          <w:ilvl w:val="0"/>
          <w:numId w:val="1016"/>
        </w:numPr>
      </w:pPr>
      <w:r>
        <w:t xml:space="preserve">proving semantics.</w:t>
      </w:r>
    </w:p>
    <w:p>
      <w:pPr>
        <w:pStyle w:val="FirstParagraph"/>
      </w:pPr>
      <w:r>
        <w:t xml:space="preserve">The learner receives little evidence that their implementation remains correct outside the one displayed fixture.</w:t>
      </w:r>
    </w:p>
    <w:bookmarkEnd w:id="42"/>
    <w:bookmarkStart w:id="43" w:name="required-acceptance-condition-2"/>
    <w:p>
      <w:pPr>
        <w:pStyle w:val="Heading3"/>
      </w:pPr>
      <w:r>
        <w:t xml:space="preserve">Required acceptance condition</w:t>
      </w:r>
    </w:p>
    <w:p>
      <w:pPr>
        <w:pStyle w:val="FirstParagraph"/>
      </w:pPr>
      <w:r>
        <w:t xml:space="preserve">Every challenge should contain executable assertions or parameterised cases that:</w:t>
      </w:r>
    </w:p>
    <w:p>
      <w:pPr>
        <w:pStyle w:val="Compact"/>
        <w:numPr>
          <w:ilvl w:val="0"/>
          <w:numId w:val="1017"/>
        </w:numPr>
      </w:pPr>
      <w:r>
        <w:t xml:space="preserve">fail on the starter defect;</w:t>
      </w:r>
    </w:p>
    <w:p>
      <w:pPr>
        <w:pStyle w:val="Compact"/>
        <w:numPr>
          <w:ilvl w:val="0"/>
          <w:numId w:val="1017"/>
        </w:numPr>
      </w:pPr>
      <w:r>
        <w:t xml:space="preserve">pass on the intended repair;</w:t>
      </w:r>
    </w:p>
    <w:p>
      <w:pPr>
        <w:pStyle w:val="Compact"/>
        <w:numPr>
          <w:ilvl w:val="0"/>
          <w:numId w:val="1017"/>
        </w:numPr>
      </w:pPr>
      <w:r>
        <w:t xml:space="preserve">resist hard-coded output;</w:t>
      </w:r>
    </w:p>
    <w:p>
      <w:pPr>
        <w:pStyle w:val="Compact"/>
        <w:numPr>
          <w:ilvl w:val="0"/>
          <w:numId w:val="1017"/>
        </w:numPr>
      </w:pPr>
      <w:r>
        <w:t xml:space="preserve">include at least one unseen edge case.</w:t>
      </w:r>
    </w:p>
    <w:p>
      <w:r>
        <w:pict>
          <v:rect style="width:0;height:1.5pt" o:hralign="center" o:hrstd="t" o:hr="t"/>
        </w:pict>
      </w:r>
    </w:p>
    <w:bookmarkEnd w:id="43"/>
    <w:bookmarkEnd w:id="44"/>
    <w:bookmarkStart w:id="49" w:name="Xd4f23a9bb517ae8627ae859048f1815bc553ccc"/>
    <w:p>
      <w:pPr>
        <w:pStyle w:val="Heading2"/>
      </w:pPr>
      <w:r>
        <w:t xml:space="preserve">Issue 4 — The blocking formula silently drops remainder records</w:t>
      </w:r>
    </w:p>
    <w:p>
      <w:pPr>
        <w:pStyle w:val="FirstParagraph"/>
      </w:pPr>
      <w:r>
        <w:rPr>
          <w:b/>
          <w:bCs/>
        </w:rPr>
        <w:t xml:space="preserve">Severity:</w:t>
      </w:r>
      <w:r>
        <w:t xml:space="preserve"> </w:t>
      </w:r>
      <w:r>
        <w:t xml:space="preserve">High</w:t>
      </w:r>
      <w:r>
        <w:br/>
      </w:r>
      <w:r>
        <w:rPr>
          <w:b/>
          <w:bCs/>
        </w:rPr>
        <w:t xml:space="preserve">Locations:</w:t>
      </w:r>
      <w:r>
        <w:t xml:space="preserve"> </w:t>
      </w:r>
      <w:r>
        <w:t xml:space="preserve">T2-A theory, I Do, You Do</w:t>
      </w:r>
    </w:p>
    <w:bookmarkStart w:id="45" w:name="evidence-3"/>
    <w:p>
      <w:pPr>
        <w:pStyle w:val="Heading3"/>
      </w:pPr>
      <w:r>
        <w:t xml:space="preserve">Evidence</w:t>
      </w:r>
    </w:p>
    <w:p>
      <w:pPr>
        <w:pStyle w:val="FirstParagraph"/>
      </w:pPr>
      <w:r>
        <w:t xml:space="preserve">The canonical calculation is:</w:t>
      </w:r>
    </w:p>
    <w:p>
      <w:pPr>
        <w:pStyle w:val="SourceCode"/>
      </w:pPr>
      <w:r>
        <w:rPr>
          <w:rStyle w:val="NormalTok"/>
        </w:rPr>
        <w:t xml:space="preserve">size </w:t>
      </w:r>
      <w:r>
        <w:rPr>
          <w:rStyle w:val="OperatorTok"/>
        </w:rPr>
        <w:t xml:space="preserve">=</w:t>
      </w:r>
      <w:r>
        <w:rPr>
          <w:rStyle w:val="NormalTok"/>
        </w:rPr>
        <w:t xml:space="preserve"> n </w:t>
      </w:r>
      <w:r>
        <w:rPr>
          <w:rStyle w:val="OperatorTok"/>
        </w:rPr>
        <w:t xml:space="preserve">//</w:t>
      </w:r>
      <w:r>
        <w:rPr>
          <w:rStyle w:val="NormalTok"/>
        </w:rPr>
        <w:t xml:space="preserve"> blocks</w:t>
      </w:r>
      <w:r>
        <w:br/>
      </w:r>
      <w:r>
        <w:rPr>
          <w:rStyle w:val="ControlFlowTok"/>
        </w:rPr>
        <w:t xml:space="preserve">return</w:t>
      </w:r>
      <w:r>
        <w:rPr>
          <w:rStyle w:val="NormalTok"/>
        </w:rPr>
        <w:t xml:space="preserve"> blocks </w:t>
      </w:r>
      <w:r>
        <w:rPr>
          <w:rStyle w:val="OperatorTok"/>
        </w:rPr>
        <w:t xml:space="preserve">*</w:t>
      </w:r>
      <w:r>
        <w:rPr>
          <w:rStyle w:val="NormalTok"/>
        </w:rPr>
        <w:t xml:space="preserve"> size </w:t>
      </w:r>
      <w:r>
        <w:rPr>
          <w:rStyle w:val="OperatorTok"/>
        </w:rPr>
        <w:t xml:space="preserve">*</w:t>
      </w:r>
      <w:r>
        <w:rPr>
          <w:rStyle w:val="NormalTok"/>
        </w:rPr>
        <w:t xml:space="preserve"> (size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p>
    <w:bookmarkEnd w:id="45"/>
    <w:bookmarkStart w:id="46" w:name="why-this-is-defective-3"/>
    <w:p>
      <w:pPr>
        <w:pStyle w:val="Heading3"/>
      </w:pPr>
      <w:r>
        <w:t xml:space="preserve">Why this is defective</w:t>
      </w:r>
    </w:p>
    <w:p>
      <w:pPr>
        <w:pStyle w:val="FirstParagraph"/>
      </w:pPr>
      <w:r>
        <w:t xml:space="preserve">The formula assumes every block has exactly</w:t>
      </w:r>
      <w:r>
        <w:t xml:space="preserve"> </w:t>
      </w:r>
      <w:r>
        <w:rPr>
          <w:rStyle w:val="VerbatimChar"/>
        </w:rPr>
        <w:t xml:space="preserve">n // blocks</w:t>
      </w:r>
      <w:r>
        <w:t xml:space="preserve"> </w:t>
      </w:r>
      <w:r>
        <w:t xml:space="preserve">records. When</w:t>
      </w:r>
      <w:r>
        <w:t xml:space="preserve"> </w:t>
      </w:r>
      <w:r>
        <w:rPr>
          <w:rStyle w:val="VerbatimChar"/>
        </w:rPr>
        <w:t xml:space="preserve">n</w:t>
      </w:r>
      <w:r>
        <w:t xml:space="preserve"> </w:t>
      </w:r>
      <w:r>
        <w:t xml:space="preserve">is not divisible by</w:t>
      </w:r>
      <w:r>
        <w:t xml:space="preserve"> </w:t>
      </w:r>
      <w:r>
        <w:rPr>
          <w:rStyle w:val="VerbatimChar"/>
        </w:rPr>
        <w:t xml:space="preserve">blocks</w:t>
      </w:r>
      <w:r>
        <w:t xml:space="preserve">, the remainder disappears from the candidate count.</w:t>
      </w:r>
    </w:p>
    <w:p>
      <w:pPr>
        <w:pStyle w:val="BodyText"/>
      </w:pPr>
      <w:r>
        <w:t xml:space="preserve">For example:</w:t>
      </w:r>
    </w:p>
    <w:p>
      <w:pPr>
        <w:pStyle w:val="Compact"/>
        <w:numPr>
          <w:ilvl w:val="0"/>
          <w:numId w:val="1018"/>
        </w:numPr>
      </w:pPr>
      <w:r>
        <w:rPr>
          <w:rStyle w:val="VerbatimChar"/>
        </w:rPr>
        <w:t xml:space="preserve">n = 11</w:t>
      </w:r>
    </w:p>
    <w:p>
      <w:pPr>
        <w:pStyle w:val="Compact"/>
        <w:numPr>
          <w:ilvl w:val="0"/>
          <w:numId w:val="1018"/>
        </w:numPr>
      </w:pPr>
      <w:r>
        <w:rPr>
          <w:rStyle w:val="VerbatimChar"/>
        </w:rPr>
        <w:t xml:space="preserve">blocks = 5</w:t>
      </w:r>
    </w:p>
    <w:p>
      <w:pPr>
        <w:pStyle w:val="Compact"/>
        <w:numPr>
          <w:ilvl w:val="0"/>
          <w:numId w:val="1018"/>
        </w:numPr>
      </w:pPr>
      <w:r>
        <w:t xml:space="preserve">balanced block sizes should be</w:t>
      </w:r>
      <w:r>
        <w:t xml:space="preserve"> </w:t>
      </w:r>
      <w:r>
        <w:rPr>
          <w:rStyle w:val="VerbatimChar"/>
        </w:rPr>
        <w:t xml:space="preserve">[3, 2, 2, 2, 2]</w:t>
      </w:r>
    </w:p>
    <w:p>
      <w:pPr>
        <w:pStyle w:val="Compact"/>
        <w:numPr>
          <w:ilvl w:val="0"/>
          <w:numId w:val="1018"/>
        </w:numPr>
      </w:pPr>
      <w:r>
        <w:t xml:space="preserve">true within-block pairs:</w:t>
      </w:r>
      <w:r>
        <w:t xml:space="preserve"> </w:t>
      </w:r>
      <w:r>
        <w:rPr>
          <w:rStyle w:val="VerbatimChar"/>
        </w:rPr>
        <w:t xml:space="preserve">3 + 1 + 1 + 1 + 1 = 7</w:t>
      </w:r>
    </w:p>
    <w:p>
      <w:pPr>
        <w:pStyle w:val="Compact"/>
        <w:numPr>
          <w:ilvl w:val="0"/>
          <w:numId w:val="1018"/>
        </w:numPr>
      </w:pPr>
      <w:r>
        <w:t xml:space="preserve">current function returns</w:t>
      </w:r>
      <w:r>
        <w:t xml:space="preserve"> </w:t>
      </w:r>
      <w:r>
        <w:rPr>
          <w:rStyle w:val="VerbatimChar"/>
        </w:rPr>
        <w:t xml:space="preserve">5</w:t>
      </w:r>
    </w:p>
    <w:p>
      <w:pPr>
        <w:pStyle w:val="FirstParagraph"/>
      </w:pPr>
      <w:r>
        <w:t xml:space="preserve">The issue remains hidden because the featured fixtures use divisible values such as 100/10 and 200/10.</w:t>
      </w:r>
    </w:p>
    <w:bookmarkEnd w:id="46"/>
    <w:bookmarkStart w:id="47" w:name="pedagogical-impact-3"/>
    <w:p>
      <w:pPr>
        <w:pStyle w:val="Heading3"/>
      </w:pPr>
      <w:r>
        <w:t xml:space="preserve">Pedagogical impact</w:t>
      </w:r>
    </w:p>
    <w:p>
      <w:pPr>
        <w:pStyle w:val="FirstParagraph"/>
      </w:pPr>
      <w:r>
        <w:t xml:space="preserve">Students learn an exact-looking function that is only valid for a restricted fixture. Applying it to production distributions would undercount work and overstate reduction.</w:t>
      </w:r>
    </w:p>
    <w:p>
      <w:pPr>
        <w:pStyle w:val="BodyText"/>
      </w:pPr>
      <w:r>
        <w:t xml:space="preserve">The formula also reinforces an unrealistic assumption that blocks are uniformly sized. Actual blocking distributions are often skewed; candidate cost depends on the sum of combinations within each real block.</w:t>
      </w:r>
    </w:p>
    <w:bookmarkEnd w:id="47"/>
    <w:bookmarkStart w:id="48" w:name="required-acceptance-condition-3"/>
    <w:p>
      <w:pPr>
        <w:pStyle w:val="Heading3"/>
      </w:pPr>
      <w:r>
        <w:t xml:space="preserve">Required acceptance condition</w:t>
      </w:r>
    </w:p>
    <w:p>
      <w:pPr>
        <w:pStyle w:val="FirstParagraph"/>
      </w:pPr>
      <w:r>
        <w:t xml:space="preserve">Candidate cost must be computed from actual block sizes, or at minimum from a remainder-aware balanced approximation. Inputs such as</w:t>
      </w:r>
      <w:r>
        <w:t xml:space="preserve"> </w:t>
      </w:r>
      <w:r>
        <w:rPr>
          <w:rStyle w:val="VerbatimChar"/>
        </w:rPr>
        <w:t xml:space="preserve">blocks &lt;= 0</w:t>
      </w:r>
      <w:r>
        <w:t xml:space="preserve">,</w:t>
      </w:r>
      <w:r>
        <w:t xml:space="preserve"> </w:t>
      </w:r>
      <w:r>
        <w:rPr>
          <w:rStyle w:val="VerbatimChar"/>
        </w:rPr>
        <w:t xml:space="preserve">n &lt; 0</w:t>
      </w:r>
      <w:r>
        <w:t xml:space="preserve"> </w:t>
      </w:r>
      <w:r>
        <w:t xml:space="preserve">and skewed block distributions must be tested.</w:t>
      </w:r>
    </w:p>
    <w:p>
      <w:r>
        <w:pict>
          <v:rect style="width:0;height:1.5pt" o:hralign="center" o:hrstd="t" o:hr="t"/>
        </w:pict>
      </w:r>
    </w:p>
    <w:bookmarkEnd w:id="48"/>
    <w:bookmarkEnd w:id="49"/>
    <w:bookmarkStart w:id="54" w:name="Xdb81f8b7885d5e2614f399c00de430b89a5a2f9"/>
    <w:p>
      <w:pPr>
        <w:pStyle w:val="Heading2"/>
      </w:pPr>
      <w:r>
        <w:t xml:space="preserve">Issue 5 — Recall is described as a gate but omitted from the final deliverable</w:t>
      </w:r>
    </w:p>
    <w:p>
      <w:pPr>
        <w:pStyle w:val="FirstParagraph"/>
      </w:pPr>
      <w:r>
        <w:rPr>
          <w:b/>
          <w:bCs/>
        </w:rPr>
        <w:t xml:space="preserve">Severity:</w:t>
      </w:r>
      <w:r>
        <w:t xml:space="preserve"> </w:t>
      </w:r>
      <w:r>
        <w:t xml:space="preserve">High</w:t>
      </w:r>
      <w:r>
        <w:br/>
      </w:r>
      <w:r>
        <w:rPr>
          <w:b/>
          <w:bCs/>
        </w:rPr>
        <w:t xml:space="preserve">Locations:</w:t>
      </w:r>
      <w:r>
        <w:t xml:space="preserve"> </w:t>
      </w:r>
      <w:r>
        <w:t xml:space="preserve">T2-A theory and You Do objectives</w:t>
      </w:r>
    </w:p>
    <w:bookmarkStart w:id="50" w:name="evidence-4"/>
    <w:p>
      <w:pPr>
        <w:pStyle w:val="Heading3"/>
      </w:pPr>
      <w:r>
        <w:t xml:space="preserve">Evidence</w:t>
      </w:r>
    </w:p>
    <w:p>
      <w:pPr>
        <w:pStyle w:val="FirstParagraph"/>
      </w:pPr>
      <w:r>
        <w:t xml:space="preserve">The theory correctly states:</w:t>
      </w:r>
    </w:p>
    <w:p>
      <w:pPr>
        <w:pStyle w:val="BlockText"/>
      </w:pPr>
      <w:r>
        <w:t xml:space="preserve">“si no mides recall (S30), puedes</w:t>
      </w:r>
      <w:r>
        <w:t xml:space="preserve"> </w:t>
      </w:r>
      <w:r>
        <w:t xml:space="preserve">‘ganar’</w:t>
      </w:r>
      <w:r>
        <w:t xml:space="preserve"> </w:t>
      </w:r>
      <w:r>
        <w:t xml:space="preserve">costo y perder matches verdaderos.”</w:t>
      </w:r>
    </w:p>
    <w:p>
      <w:pPr>
        <w:pStyle w:val="FirstParagraph"/>
      </w:pPr>
      <w:r>
        <w:t xml:space="preserve">However, the You Do objectives require pair reduction, cache/chunks, a budget and a before/after report, but contain no recall measurement or minimum recall requirement.</w:t>
      </w:r>
    </w:p>
    <w:bookmarkEnd w:id="50"/>
    <w:bookmarkStart w:id="51" w:name="why-this-is-defective-4"/>
    <w:p>
      <w:pPr>
        <w:pStyle w:val="Heading3"/>
      </w:pPr>
      <w:r>
        <w:t xml:space="preserve">Why this is defective</w:t>
      </w:r>
    </w:p>
    <w:p>
      <w:pPr>
        <w:pStyle w:val="FirstParagraph"/>
      </w:pPr>
      <w:r>
        <w:t xml:space="preserve">Candidate reduction and blocking recall form a coupled engineering decision. A blocking strategy that removes 99% of candidates but loses half of the known positive pairs is not a successful optimisation.</w:t>
      </w:r>
    </w:p>
    <w:p>
      <w:pPr>
        <w:pStyle w:val="BodyText"/>
      </w:pPr>
      <w:r>
        <w:t xml:space="preserve">Referencing Section 30 is useful but insufficient. The final project must explicitly re-run the relevant recall fixture because the blocking policy is being changed here.</w:t>
      </w:r>
    </w:p>
    <w:bookmarkEnd w:id="51"/>
    <w:bookmarkStart w:id="52" w:name="pedagogical-impact-4"/>
    <w:p>
      <w:pPr>
        <w:pStyle w:val="Heading3"/>
      </w:pPr>
      <w:r>
        <w:t xml:space="preserve">Pedagogical impact</w:t>
      </w:r>
    </w:p>
    <w:p>
      <w:pPr>
        <w:pStyle w:val="FirstParagraph"/>
      </w:pPr>
      <w:r>
        <w:t xml:space="preserve">Learners may infer that mentioning recall in prose satisfies the gate. The final portfolio report can celebrate candidate reduction while omitting whether useful candidate pairs survived.</w:t>
      </w:r>
    </w:p>
    <w:bookmarkEnd w:id="52"/>
    <w:bookmarkStart w:id="53" w:name="required-acceptance-condition-4"/>
    <w:p>
      <w:pPr>
        <w:pStyle w:val="Heading3"/>
      </w:pPr>
      <w:r>
        <w:t xml:space="preserve">Required acceptance condition</w:t>
      </w:r>
    </w:p>
    <w:p>
      <w:pPr>
        <w:pStyle w:val="FirstParagraph"/>
      </w:pPr>
      <w:r>
        <w:t xml:space="preserve">The You Do project must compute:</w:t>
      </w:r>
    </w:p>
    <w:p>
      <w:pPr>
        <w:pStyle w:val="Compact"/>
        <w:numPr>
          <w:ilvl w:val="0"/>
          <w:numId w:val="1019"/>
        </w:numPr>
      </w:pPr>
      <w:r>
        <w:rPr>
          <w:rStyle w:val="VerbatimChar"/>
        </w:rPr>
        <w:t xml:space="preserve">candidate_recall_before</w:t>
      </w:r>
      <w:r>
        <w:t xml:space="preserve">;</w:t>
      </w:r>
    </w:p>
    <w:p>
      <w:pPr>
        <w:pStyle w:val="Compact"/>
        <w:numPr>
          <w:ilvl w:val="0"/>
          <w:numId w:val="1019"/>
        </w:numPr>
      </w:pPr>
      <w:r>
        <w:rPr>
          <w:rStyle w:val="VerbatimChar"/>
        </w:rPr>
        <w:t xml:space="preserve">candidate_recall_after</w:t>
      </w:r>
      <w:r>
        <w:t xml:space="preserve">;</w:t>
      </w:r>
    </w:p>
    <w:p>
      <w:pPr>
        <w:pStyle w:val="Compact"/>
        <w:numPr>
          <w:ilvl w:val="0"/>
          <w:numId w:val="1019"/>
        </w:numPr>
      </w:pPr>
      <w:r>
        <w:t xml:space="preserve">an agreed floor;</w:t>
      </w:r>
    </w:p>
    <w:p>
      <w:pPr>
        <w:pStyle w:val="Compact"/>
        <w:numPr>
          <w:ilvl w:val="0"/>
          <w:numId w:val="1019"/>
        </w:numPr>
      </w:pPr>
      <w:r>
        <w:t xml:space="preserve">the delta;</w:t>
      </w:r>
    </w:p>
    <w:p>
      <w:pPr>
        <w:pStyle w:val="Compact"/>
        <w:numPr>
          <w:ilvl w:val="0"/>
          <w:numId w:val="1019"/>
        </w:numPr>
      </w:pPr>
      <w:r>
        <w:t xml:space="preserve">a failing assertion when the floor is violated.</w:t>
      </w:r>
    </w:p>
    <w:p>
      <w:r>
        <w:pict>
          <v:rect style="width:0;height:1.5pt" o:hralign="center" o:hrstd="t" o:hr="t"/>
        </w:pict>
      </w:r>
    </w:p>
    <w:bookmarkEnd w:id="53"/>
    <w:bookmarkEnd w:id="54"/>
    <w:bookmarkStart w:id="59" w:name="X81a8528f63a550a4c67413ec8faecf36084eafb"/>
    <w:p>
      <w:pPr>
        <w:pStyle w:val="Heading2"/>
      </w:pPr>
      <w:r>
        <w:t xml:space="preserve">Issue 6 — The performance budget is not implemented as a performance regression test</w:t>
      </w:r>
    </w:p>
    <w:p>
      <w:pPr>
        <w:pStyle w:val="FirstParagraph"/>
      </w:pPr>
      <w:r>
        <w:rPr>
          <w:b/>
          <w:bCs/>
        </w:rPr>
        <w:t xml:space="preserve">Severity:</w:t>
      </w:r>
      <w:r>
        <w:t xml:space="preserve"> </w:t>
      </w:r>
      <w:r>
        <w:t xml:space="preserve">High</w:t>
      </w:r>
      <w:r>
        <w:br/>
      </w:r>
      <w:r>
        <w:rPr>
          <w:b/>
          <w:bCs/>
        </w:rPr>
        <w:t xml:space="preserve">Locations:</w:t>
      </w:r>
      <w:r>
        <w:t xml:space="preserve"> </w:t>
      </w:r>
      <w:r>
        <w:t xml:space="preserve">T4-A theory, I Do, We Do and You Do</w:t>
      </w:r>
    </w:p>
    <w:bookmarkStart w:id="55" w:name="evidence-5"/>
    <w:p>
      <w:pPr>
        <w:pStyle w:val="Heading3"/>
      </w:pPr>
      <w:r>
        <w:t xml:space="preserve">Evidence</w:t>
      </w:r>
    </w:p>
    <w:p>
      <w:pPr>
        <w:pStyle w:val="FirstParagraph"/>
      </w:pPr>
      <w:r>
        <w:t xml:space="preserve">The principal demonstration is:</w:t>
      </w:r>
    </w:p>
    <w:p>
      <w:pPr>
        <w:pStyle w:val="SourceCode"/>
      </w:pPr>
      <w:r>
        <w:rPr>
          <w:rStyle w:val="KeywordTok"/>
        </w:rPr>
        <w:t xml:space="preserve">def</w:t>
      </w:r>
      <w:r>
        <w:rPr>
          <w:rStyle w:val="NormalTok"/>
        </w:rPr>
        <w:t xml:space="preserve"> under_budget(budget_ms, measured_ms):</w:t>
      </w:r>
      <w:r>
        <w:br/>
      </w:r>
      <w:r>
        <w:rPr>
          <w:rStyle w:val="NormalTok"/>
        </w:rPr>
        <w:t xml:space="preserve">    </w:t>
      </w:r>
      <w:r>
        <w:rPr>
          <w:rStyle w:val="ControlFlowTok"/>
        </w:rPr>
        <w:t xml:space="preserve">return</w:t>
      </w:r>
      <w:r>
        <w:rPr>
          <w:rStyle w:val="NormalTok"/>
        </w:rPr>
        <w:t xml:space="preserve"> measured_ms </w:t>
      </w:r>
      <w:r>
        <w:rPr>
          <w:rStyle w:val="OperatorTok"/>
        </w:rPr>
        <w:t xml:space="preserve">&lt;=</w:t>
      </w:r>
      <w:r>
        <w:rPr>
          <w:rStyle w:val="NormalTok"/>
        </w:rPr>
        <w:t xml:space="preserve"> budget_ms</w:t>
      </w:r>
      <w:r>
        <w:br/>
      </w:r>
      <w:r>
        <w:br/>
      </w:r>
      <w:r>
        <w:rPr>
          <w:rStyle w:val="NormalTok"/>
        </w:rPr>
        <w:t xml:space="preserve">budget, measured </w:t>
      </w:r>
      <w:r>
        <w:rPr>
          <w:rStyle w:val="OperatorTok"/>
        </w:rPr>
        <w:t xml:space="preserve">=</w:t>
      </w:r>
      <w:r>
        <w:rPr>
          <w:rStyle w:val="NormalTok"/>
        </w:rPr>
        <w:t xml:space="preserve"> </w:t>
      </w:r>
      <w:r>
        <w:rPr>
          <w:rStyle w:val="DecValTok"/>
        </w:rPr>
        <w:t xml:space="preserve">50</w:t>
      </w:r>
      <w:r>
        <w:rPr>
          <w:rStyle w:val="NormalTok"/>
        </w:rPr>
        <w:t xml:space="preserve">, </w:t>
      </w:r>
      <w:r>
        <w:rPr>
          <w:rStyle w:val="DecValTok"/>
        </w:rPr>
        <w:t xml:space="preserve">10</w:t>
      </w:r>
    </w:p>
    <w:p>
      <w:pPr>
        <w:pStyle w:val="FirstParagraph"/>
      </w:pPr>
      <w:r>
        <w:t xml:space="preserve">The theory says the check should fail a PR in CI, but the code uses manually supplied numbers.</w:t>
      </w:r>
    </w:p>
    <w:p>
      <w:pPr>
        <w:pStyle w:val="BodyText"/>
      </w:pPr>
      <w:r>
        <w:t xml:space="preserve">The You Do project calculates a Boolean from a single locally measured median and prints it. It does not define an executable test file, CI marker, benchmark baseline, tolerated variance or machine policy.</w:t>
      </w:r>
    </w:p>
    <w:bookmarkEnd w:id="55"/>
    <w:bookmarkStart w:id="56" w:name="why-this-is-defective-5"/>
    <w:p>
      <w:pPr>
        <w:pStyle w:val="Heading3"/>
      </w:pPr>
      <w:r>
        <w:t xml:space="preserve">Why this is defective</w:t>
      </w:r>
    </w:p>
    <w:p>
      <w:pPr>
        <w:pStyle w:val="FirstParagraph"/>
      </w:pPr>
      <w:r>
        <w:t xml:space="preserve">A comparison function is not a regression test. A credible performance gate needs:</w:t>
      </w:r>
    </w:p>
    <w:p>
      <w:pPr>
        <w:pStyle w:val="Compact"/>
        <w:numPr>
          <w:ilvl w:val="0"/>
          <w:numId w:val="1020"/>
        </w:numPr>
      </w:pPr>
      <w:r>
        <w:t xml:space="preserve">a fixed and versioned fixture;</w:t>
      </w:r>
    </w:p>
    <w:p>
      <w:pPr>
        <w:pStyle w:val="Compact"/>
        <w:numPr>
          <w:ilvl w:val="0"/>
          <w:numId w:val="1020"/>
        </w:numPr>
      </w:pPr>
      <w:r>
        <w:t xml:space="preserve">repeated measurements;</w:t>
      </w:r>
    </w:p>
    <w:p>
      <w:pPr>
        <w:pStyle w:val="Compact"/>
        <w:numPr>
          <w:ilvl w:val="0"/>
          <w:numId w:val="1020"/>
        </w:numPr>
      </w:pPr>
      <w:r>
        <w:t xml:space="preserve">a defined benchmark runner;</w:t>
      </w:r>
    </w:p>
    <w:p>
      <w:pPr>
        <w:pStyle w:val="Compact"/>
        <w:numPr>
          <w:ilvl w:val="0"/>
          <w:numId w:val="1020"/>
        </w:numPr>
      </w:pPr>
      <w:r>
        <w:t xml:space="preserve">machine/environment metadata;</w:t>
      </w:r>
    </w:p>
    <w:p>
      <w:pPr>
        <w:pStyle w:val="Compact"/>
        <w:numPr>
          <w:ilvl w:val="0"/>
          <w:numId w:val="1020"/>
        </w:numPr>
      </w:pPr>
      <w:r>
        <w:t xml:space="preserve">an agreed threshold or baseline comparison;</w:t>
      </w:r>
    </w:p>
    <w:p>
      <w:pPr>
        <w:pStyle w:val="Compact"/>
        <w:numPr>
          <w:ilvl w:val="0"/>
          <w:numId w:val="1020"/>
        </w:numPr>
      </w:pPr>
      <w:r>
        <w:t xml:space="preserve">explicit treatment of noise;</w:t>
      </w:r>
    </w:p>
    <w:p>
      <w:pPr>
        <w:pStyle w:val="Compact"/>
        <w:numPr>
          <w:ilvl w:val="0"/>
          <w:numId w:val="1020"/>
        </w:numPr>
      </w:pPr>
      <w:r>
        <w:t xml:space="preserve">a failure mechanism.</w:t>
      </w:r>
    </w:p>
    <w:p>
      <w:pPr>
        <w:pStyle w:val="FirstParagraph"/>
      </w:pPr>
      <w:r>
        <w:rPr>
          <w:rStyle w:val="VerbatimChar"/>
        </w:rPr>
        <w:t xml:space="preserve">pyperf</w:t>
      </w:r>
      <w:r>
        <w:t xml:space="preserve"> </w:t>
      </w:r>
      <w:r>
        <w:t xml:space="preserve">warns that stable benchmarking requires system tuning and manual analysis of benchmark parameters.</w:t>
      </w:r>
      <w:r>
        <w:t xml:space="preserve"> </w:t>
      </w:r>
      <w:r>
        <w:rPr>
          <w:rStyle w:val="VerbatimChar"/>
        </w:rPr>
        <w:t xml:space="preserve">pytest-benchmark</w:t>
      </w:r>
      <w:r>
        <w:t xml:space="preserve"> </w:t>
      </w:r>
      <w:r>
        <w:t xml:space="preserve">exposes controlled rounds, iterations and warmups.</w:t>
      </w:r>
    </w:p>
    <w:bookmarkEnd w:id="56"/>
    <w:bookmarkStart w:id="57" w:name="pedagogical-impact-5"/>
    <w:p>
      <w:pPr>
        <w:pStyle w:val="Heading3"/>
      </w:pPr>
      <w:r>
        <w:t xml:space="preserve">Pedagogical impact</w:t>
      </w:r>
    </w:p>
    <w:p>
      <w:pPr>
        <w:pStyle w:val="FirstParagraph"/>
      </w:pPr>
      <w:r>
        <w:t xml:space="preserve">Students may confuse the business concept of a budget with the engineering implementation of a reliable gate. A hard-coded</w:t>
      </w:r>
      <w:r>
        <w:t xml:space="preserve"> </w:t>
      </w:r>
      <w:r>
        <w:rPr>
          <w:rStyle w:val="VerbatimChar"/>
        </w:rPr>
        <w:t xml:space="preserve">measured = 10</w:t>
      </w:r>
      <w:r>
        <w:t xml:space="preserve"> </w:t>
      </w:r>
      <w:r>
        <w:t xml:space="preserve">example does not prepare them to maintain performance checks in CI.</w:t>
      </w:r>
    </w:p>
    <w:bookmarkEnd w:id="57"/>
    <w:bookmarkStart w:id="58" w:name="required-acceptance-condition-5"/>
    <w:p>
      <w:pPr>
        <w:pStyle w:val="Heading3"/>
      </w:pPr>
      <w:r>
        <w:t xml:space="preserve">Required acceptance condition</w:t>
      </w:r>
    </w:p>
    <w:p>
      <w:pPr>
        <w:pStyle w:val="FirstParagraph"/>
      </w:pPr>
      <w:r>
        <w:t xml:space="preserve">At least one real</w:t>
      </w:r>
      <w:r>
        <w:t xml:space="preserve"> </w:t>
      </w:r>
      <w:r>
        <w:rPr>
          <w:rStyle w:val="VerbatimChar"/>
        </w:rPr>
        <w:t xml:space="preserve">pytest</w:t>
      </w:r>
      <w:r>
        <w:t xml:space="preserve"> </w:t>
      </w:r>
      <w:r>
        <w:t xml:space="preserve">or benchmark-runner test must fail when a deliberately regressed implementation exceeds the agreed tolerance.</w:t>
      </w:r>
    </w:p>
    <w:p>
      <w:r>
        <w:pict>
          <v:rect style="width:0;height:1.5pt" o:hralign="center" o:hrstd="t" o:hr="t"/>
        </w:pict>
      </w:r>
    </w:p>
    <w:bookmarkEnd w:id="58"/>
    <w:bookmarkEnd w:id="59"/>
    <w:bookmarkStart w:id="64" w:name="X34b49a9344e91500ce189785ca13b520690e0f3"/>
    <w:p>
      <w:pPr>
        <w:pStyle w:val="Heading2"/>
      </w:pPr>
      <w:r>
        <w:t xml:space="preserve">Issue 7 — The public self-check undercovers the outcomes and misrepresents its threshold</w:t>
      </w:r>
    </w:p>
    <w:p>
      <w:pPr>
        <w:pStyle w:val="FirstParagraph"/>
      </w:pPr>
      <w:r>
        <w:rPr>
          <w:b/>
          <w:bCs/>
        </w:rPr>
        <w:t xml:space="preserve">Severity:</w:t>
      </w:r>
      <w:r>
        <w:t xml:space="preserve"> </w:t>
      </w:r>
      <w:r>
        <w:t xml:space="preserve">High</w:t>
      </w:r>
      <w:r>
        <w:br/>
      </w:r>
      <w:r>
        <w:rPr>
          <w:b/>
          <w:bCs/>
        </w:rPr>
        <w:t xml:space="preserve">Location:</w:t>
      </w:r>
      <w:r>
        <w:t xml:space="preserve"> </w:t>
      </w:r>
      <w:r>
        <w:t xml:space="preserve">Public Quiz tab</w:t>
      </w:r>
    </w:p>
    <w:bookmarkStart w:id="60" w:name="evidence-6"/>
    <w:p>
      <w:pPr>
        <w:pStyle w:val="Heading3"/>
      </w:pPr>
      <w:r>
        <w:t xml:space="preserve">Evidence</w:t>
      </w:r>
    </w:p>
    <w:p>
      <w:pPr>
        <w:pStyle w:val="FirstParagraph"/>
      </w:pPr>
      <w:r>
        <w:t xml:space="preserve">Section 37 has eight learning outcomes.</w:t>
      </w:r>
    </w:p>
    <w:p>
      <w:pPr>
        <w:pStyle w:val="BodyText"/>
      </w:pPr>
      <w:r>
        <w:t xml:space="preserve">The public self-check has only five questions, covering:</w:t>
      </w:r>
    </w:p>
    <w:p>
      <w:pPr>
        <w:pStyle w:val="Compact"/>
        <w:numPr>
          <w:ilvl w:val="0"/>
          <w:numId w:val="1021"/>
        </w:numPr>
      </w:pPr>
      <w:r>
        <w:t xml:space="preserve">warmup;</w:t>
      </w:r>
    </w:p>
    <w:p>
      <w:pPr>
        <w:pStyle w:val="Compact"/>
        <w:numPr>
          <w:ilvl w:val="0"/>
          <w:numId w:val="1021"/>
        </w:numPr>
      </w:pPr>
      <w:r>
        <w:t xml:space="preserve">blocking;</w:t>
      </w:r>
    </w:p>
    <w:p>
      <w:pPr>
        <w:pStyle w:val="Compact"/>
        <w:numPr>
          <w:ilvl w:val="0"/>
          <w:numId w:val="1021"/>
        </w:numPr>
      </w:pPr>
      <w:r>
        <w:t xml:space="preserve">performance budgets;</w:t>
      </w:r>
    </w:p>
    <w:p>
      <w:pPr>
        <w:pStyle w:val="Compact"/>
        <w:numPr>
          <w:ilvl w:val="0"/>
          <w:numId w:val="1021"/>
        </w:numPr>
      </w:pPr>
      <w:r>
        <w:t xml:space="preserve">micro-optimisation;</w:t>
      </w:r>
    </w:p>
    <w:p>
      <w:pPr>
        <w:pStyle w:val="Compact"/>
        <w:numPr>
          <w:ilvl w:val="0"/>
          <w:numId w:val="1021"/>
        </w:numPr>
      </w:pPr>
      <w:r>
        <w:t xml:space="preserve">reporting</w:t>
      </w:r>
      <w:r>
        <w:t xml:space="preserve"> </w:t>
      </w:r>
      <w:r>
        <w:rPr>
          <w:rStyle w:val="VerbatimChar"/>
        </w:rPr>
        <w:t xml:space="preserve">n</w:t>
      </w:r>
      <w:r>
        <w:t xml:space="preserve">.</w:t>
      </w:r>
    </w:p>
    <w:p>
      <w:pPr>
        <w:pStyle w:val="FirstParagraph"/>
      </w:pPr>
      <w:r>
        <w:t xml:space="preserve">The UI declares a 70% passing threshold.</w:t>
      </w:r>
    </w:p>
    <w:bookmarkEnd w:id="60"/>
    <w:bookmarkStart w:id="61" w:name="why-this-is-defective-6"/>
    <w:p>
      <w:pPr>
        <w:pStyle w:val="Heading3"/>
      </w:pPr>
      <w:r>
        <w:t xml:space="preserve">Why this is defective</w:t>
      </w:r>
    </w:p>
    <w:p>
      <w:pPr>
        <w:pStyle w:val="FirstParagraph"/>
      </w:pPr>
      <w:r>
        <w:t xml:space="preserve">With five questions, possible scores are:</w:t>
      </w:r>
    </w:p>
    <w:p>
      <w:pPr>
        <w:pStyle w:val="Compact"/>
        <w:numPr>
          <w:ilvl w:val="0"/>
          <w:numId w:val="1022"/>
        </w:numPr>
      </w:pPr>
      <w:r>
        <w:t xml:space="preserve">0%;</w:t>
      </w:r>
    </w:p>
    <w:p>
      <w:pPr>
        <w:pStyle w:val="Compact"/>
        <w:numPr>
          <w:ilvl w:val="0"/>
          <w:numId w:val="1022"/>
        </w:numPr>
      </w:pPr>
      <w:r>
        <w:t xml:space="preserve">20%;</w:t>
      </w:r>
    </w:p>
    <w:p>
      <w:pPr>
        <w:pStyle w:val="Compact"/>
        <w:numPr>
          <w:ilvl w:val="0"/>
          <w:numId w:val="1022"/>
        </w:numPr>
      </w:pPr>
      <w:r>
        <w:t xml:space="preserve">40%;</w:t>
      </w:r>
    </w:p>
    <w:p>
      <w:pPr>
        <w:pStyle w:val="Compact"/>
        <w:numPr>
          <w:ilvl w:val="0"/>
          <w:numId w:val="1022"/>
        </w:numPr>
      </w:pPr>
      <w:r>
        <w:t xml:space="preserve">60%;</w:t>
      </w:r>
    </w:p>
    <w:p>
      <w:pPr>
        <w:pStyle w:val="Compact"/>
        <w:numPr>
          <w:ilvl w:val="0"/>
          <w:numId w:val="1022"/>
        </w:numPr>
      </w:pPr>
      <w:r>
        <w:t xml:space="preserve">80%;</w:t>
      </w:r>
    </w:p>
    <w:p>
      <w:pPr>
        <w:pStyle w:val="Compact"/>
        <w:numPr>
          <w:ilvl w:val="0"/>
          <w:numId w:val="1022"/>
        </w:numPr>
      </w:pPr>
      <w:r>
        <w:t xml:space="preserve">100%.</w:t>
      </w:r>
    </w:p>
    <w:p>
      <w:pPr>
        <w:pStyle w:val="FirstParagraph"/>
      </w:pPr>
      <w:r>
        <w:t xml:space="preserve">A learner cannot score 70%. The effective threshold is 4/5, or 80%.</w:t>
      </w:r>
    </w:p>
    <w:p>
      <w:pPr>
        <w:pStyle w:val="BodyText"/>
      </w:pPr>
      <w:r>
        <w:t xml:space="preserve">The public assessment also omits direct checks of:</w:t>
      </w:r>
    </w:p>
    <w:p>
      <w:pPr>
        <w:pStyle w:val="Compact"/>
        <w:numPr>
          <w:ilvl w:val="0"/>
          <w:numId w:val="1023"/>
        </w:numPr>
      </w:pPr>
      <w:r>
        <w:t xml:space="preserve">wall versus CPU interpretation;</w:t>
      </w:r>
    </w:p>
    <w:p>
      <w:pPr>
        <w:pStyle w:val="Compact"/>
        <w:numPr>
          <w:ilvl w:val="0"/>
          <w:numId w:val="1023"/>
        </w:numPr>
      </w:pPr>
      <w:r>
        <w:t xml:space="preserve">memory attribution;</w:t>
      </w:r>
    </w:p>
    <w:p>
      <w:pPr>
        <w:pStyle w:val="Compact"/>
        <w:numPr>
          <w:ilvl w:val="0"/>
          <w:numId w:val="1023"/>
        </w:numPr>
      </w:pPr>
      <w:r>
        <w:t xml:space="preserve">inverted indexes and structures;</w:t>
      </w:r>
    </w:p>
    <w:p>
      <w:pPr>
        <w:pStyle w:val="Compact"/>
        <w:numPr>
          <w:ilvl w:val="0"/>
          <w:numId w:val="1023"/>
        </w:numPr>
      </w:pPr>
      <w:r>
        <w:t xml:space="preserve">dtype portability;</w:t>
      </w:r>
    </w:p>
    <w:p>
      <w:pPr>
        <w:pStyle w:val="Compact"/>
        <w:numPr>
          <w:ilvl w:val="0"/>
          <w:numId w:val="1023"/>
        </w:numPr>
      </w:pPr>
      <w:r>
        <w:t xml:space="preserve">chunking;</w:t>
      </w:r>
    </w:p>
    <w:p>
      <w:pPr>
        <w:pStyle w:val="Compact"/>
        <w:numPr>
          <w:ilvl w:val="0"/>
          <w:numId w:val="1023"/>
        </w:numPr>
      </w:pPr>
      <w:r>
        <w:t xml:space="preserve">columnar projection;</w:t>
      </w:r>
    </w:p>
    <w:p>
      <w:pPr>
        <w:pStyle w:val="Compact"/>
        <w:numPr>
          <w:ilvl w:val="0"/>
          <w:numId w:val="1023"/>
        </w:numPr>
      </w:pPr>
      <w:r>
        <w:t xml:space="preserve">cache invalidation;</w:t>
      </w:r>
    </w:p>
    <w:p>
      <w:pPr>
        <w:pStyle w:val="Compact"/>
        <w:numPr>
          <w:ilvl w:val="0"/>
          <w:numId w:val="1023"/>
        </w:numPr>
      </w:pPr>
      <w:r>
        <w:t xml:space="preserve">out-of-core design;</w:t>
      </w:r>
    </w:p>
    <w:p>
      <w:pPr>
        <w:pStyle w:val="Compact"/>
        <w:numPr>
          <w:ilvl w:val="0"/>
          <w:numId w:val="1023"/>
        </w:numPr>
      </w:pPr>
      <w:r>
        <w:t xml:space="preserve">functional equivalence.</w:t>
      </w:r>
    </w:p>
    <w:bookmarkEnd w:id="61"/>
    <w:bookmarkStart w:id="62" w:name="pedagogical-impact-6"/>
    <w:p>
      <w:pPr>
        <w:pStyle w:val="Heading3"/>
      </w:pPr>
      <w:r>
        <w:t xml:space="preserve">Pedagogical impact</w:t>
      </w:r>
    </w:p>
    <w:p>
      <w:pPr>
        <w:pStyle w:val="FirstParagraph"/>
      </w:pPr>
      <w:r>
        <w:t xml:space="preserve">The quiz can mark a learner as ready without assessing much of the section’s most difficult material. It also presents an inaccurate passing contract.</w:t>
      </w:r>
    </w:p>
    <w:p>
      <w:pPr>
        <w:pStyle w:val="BodyText"/>
      </w:pPr>
      <w:r>
        <w:t xml:space="preserve">Retrieval practice can strengthen retention, but only for the knowledge actually retrieved.</w:t>
      </w:r>
    </w:p>
    <w:bookmarkEnd w:id="62"/>
    <w:bookmarkStart w:id="63" w:name="required-acceptance-condition-6"/>
    <w:p>
      <w:pPr>
        <w:pStyle w:val="Heading3"/>
      </w:pPr>
      <w:r>
        <w:t xml:space="preserve">Required acceptance condition</w:t>
      </w:r>
    </w:p>
    <w:p>
      <w:pPr>
        <w:pStyle w:val="FirstParagraph"/>
      </w:pPr>
      <w:r>
        <w:t xml:space="preserve">Use a question count compatible with the stated threshold—preferably ten questions for a true 70% boundary—and cover all eight outcomes with scenario or code-based items.</w:t>
      </w:r>
    </w:p>
    <w:p>
      <w:r>
        <w:pict>
          <v:rect style="width:0;height:1.5pt" o:hralign="center" o:hrstd="t" o:hr="t"/>
        </w:pict>
      </w:r>
    </w:p>
    <w:bookmarkEnd w:id="63"/>
    <w:bookmarkEnd w:id="64"/>
    <w:bookmarkStart w:id="69" w:name="Xd1cf00a3f8add1071bc3144ab9d8e761f6c66e0"/>
    <w:p>
      <w:pPr>
        <w:pStyle w:val="Heading2"/>
      </w:pPr>
      <w:r>
        <w:t xml:space="preserve">Issue 8 — The authenticated question bank has broad coverage but weak discrimination</w:t>
      </w:r>
    </w:p>
    <w:p>
      <w:pPr>
        <w:pStyle w:val="FirstParagraph"/>
      </w:pPr>
      <w:r>
        <w:rPr>
          <w:b/>
          <w:bCs/>
        </w:rPr>
        <w:t xml:space="preserve">Severity:</w:t>
      </w:r>
      <w:r>
        <w:t xml:space="preserve"> </w:t>
      </w:r>
      <w:r>
        <w:t xml:space="preserve">High</w:t>
      </w:r>
      <w:r>
        <w:br/>
      </w:r>
      <w:r>
        <w:rPr>
          <w:b/>
          <w:bCs/>
        </w:rPr>
        <w:t xml:space="preserve">Location:</w:t>
      </w:r>
      <w:r>
        <w:t xml:space="preserve"> </w:t>
      </w:r>
      <w:r>
        <w:rPr>
          <w:rStyle w:val="VerbatimChar"/>
        </w:rPr>
        <w:t xml:space="preserve">prisma/seed.ts</w:t>
      </w:r>
      <w:r>
        <w:t xml:space="preserve">, Section 37 bank</w:t>
      </w:r>
    </w:p>
    <w:bookmarkStart w:id="65" w:name="evidence-7"/>
    <w:p>
      <w:pPr>
        <w:pStyle w:val="Heading3"/>
      </w:pPr>
      <w:r>
        <w:t xml:space="preserve">Evidence</w:t>
      </w:r>
    </w:p>
    <w:p>
      <w:pPr>
        <w:pStyle w:val="FirstParagraph"/>
      </w:pPr>
      <w:r>
        <w:t xml:space="preserve">The bank contains eight concepts with three variants each. This is structurally strong. However, many distractors are obviously irrelevant, for example alternatives involving:</w:t>
      </w:r>
    </w:p>
    <w:p>
      <w:pPr>
        <w:pStyle w:val="Compact"/>
        <w:numPr>
          <w:ilvl w:val="0"/>
          <w:numId w:val="1024"/>
        </w:numPr>
      </w:pPr>
      <w:r>
        <w:t xml:space="preserve">“el color del plot”</w:t>
      </w:r>
      <w:r>
        <w:t xml:space="preserve">;</w:t>
      </w:r>
    </w:p>
    <w:p>
      <w:pPr>
        <w:pStyle w:val="Compact"/>
        <w:numPr>
          <w:ilvl w:val="0"/>
          <w:numId w:val="1024"/>
        </w:numPr>
      </w:pPr>
      <w:r>
        <w:t xml:space="preserve">“labels de fraude”</w:t>
      </w:r>
      <w:r>
        <w:t xml:space="preserve">;</w:t>
      </w:r>
    </w:p>
    <w:p>
      <w:pPr>
        <w:pStyle w:val="Compact"/>
        <w:numPr>
          <w:ilvl w:val="0"/>
          <w:numId w:val="1024"/>
        </w:numPr>
      </w:pPr>
      <w:r>
        <w:t xml:space="preserve">“el color del logo”</w:t>
      </w:r>
      <w:r>
        <w:t xml:space="preserve">;</w:t>
      </w:r>
    </w:p>
    <w:p>
      <w:pPr>
        <w:pStyle w:val="Compact"/>
        <w:numPr>
          <w:ilvl w:val="0"/>
          <w:numId w:val="1024"/>
        </w:numPr>
      </w:pPr>
      <w:r>
        <w:t xml:space="preserve">“el número de emojis”</w:t>
      </w:r>
      <w:r>
        <w:t xml:space="preserve">;</w:t>
      </w:r>
    </w:p>
    <w:p>
      <w:pPr>
        <w:pStyle w:val="Compact"/>
        <w:numPr>
          <w:ilvl w:val="0"/>
          <w:numId w:val="1024"/>
        </w:numPr>
      </w:pPr>
      <w:r>
        <w:t xml:space="preserve">unrelated Brier calibration.</w:t>
      </w:r>
    </w:p>
    <w:p>
      <w:pPr>
        <w:pStyle w:val="FirstParagraph"/>
      </w:pPr>
      <w:r>
        <w:t xml:space="preserve">Several questions also assess details not adequately demonstrated in the section:</w:t>
      </w:r>
    </w:p>
    <w:p>
      <w:pPr>
        <w:pStyle w:val="Compact"/>
        <w:numPr>
          <w:ilvl w:val="0"/>
          <w:numId w:val="1025"/>
        </w:numPr>
      </w:pPr>
      <w:r>
        <w:t xml:space="preserve">RSS peaks;</w:t>
      </w:r>
    </w:p>
    <w:p>
      <w:pPr>
        <w:pStyle w:val="Compact"/>
        <w:numPr>
          <w:ilvl w:val="0"/>
          <w:numId w:val="1025"/>
        </w:numPr>
      </w:pPr>
      <w:r>
        <w:t xml:space="preserve">NumPy/pandas vectorisation;</w:t>
      </w:r>
    </w:p>
    <w:p>
      <w:pPr>
        <w:pStyle w:val="Compact"/>
        <w:numPr>
          <w:ilvl w:val="0"/>
          <w:numId w:val="1025"/>
        </w:numPr>
      </w:pPr>
      <w:r>
        <w:t xml:space="preserve">Parquet column pruning;</w:t>
      </w:r>
    </w:p>
    <w:p>
      <w:pPr>
        <w:pStyle w:val="Compact"/>
        <w:numPr>
          <w:ilvl w:val="0"/>
          <w:numId w:val="1025"/>
        </w:numPr>
      </w:pPr>
      <w:r>
        <w:t xml:space="preserve">TTL-based cache policy.</w:t>
      </w:r>
    </w:p>
    <w:bookmarkEnd w:id="65"/>
    <w:bookmarkStart w:id="66" w:name="why-this-is-defective-7"/>
    <w:p>
      <w:pPr>
        <w:pStyle w:val="Heading3"/>
      </w:pPr>
      <w:r>
        <w:t xml:space="preserve">Why this is defective</w:t>
      </w:r>
    </w:p>
    <w:p>
      <w:pPr>
        <w:pStyle w:val="FirstParagraph"/>
      </w:pPr>
      <w:r>
        <w:t xml:space="preserve">Distractors should represent plausible misconceptions. Absurd distractors allow test-wise learners to answer by tone and domain mismatch without understanding performance engineering.</w:t>
      </w:r>
    </w:p>
    <w:p>
      <w:pPr>
        <w:pStyle w:val="BodyText"/>
      </w:pPr>
      <w:r>
        <w:t xml:space="preserve">The bank also sometimes has greater technical scope than the lesson:</w:t>
      </w:r>
    </w:p>
    <w:p>
      <w:pPr>
        <w:pStyle w:val="Compact"/>
        <w:numPr>
          <w:ilvl w:val="0"/>
          <w:numId w:val="1026"/>
        </w:numPr>
      </w:pPr>
      <w:r>
        <w:t xml:space="preserve">the lesson’s memory code uses</w:t>
      </w:r>
      <w:r>
        <w:t xml:space="preserve"> </w:t>
      </w:r>
      <w:r>
        <w:rPr>
          <w:rStyle w:val="VerbatimChar"/>
        </w:rPr>
        <w:t xml:space="preserve">tracemalloc</w:t>
      </w:r>
      <w:r>
        <w:t xml:space="preserve">, not RSS measurement;</w:t>
      </w:r>
    </w:p>
    <w:p>
      <w:pPr>
        <w:pStyle w:val="Compact"/>
        <w:numPr>
          <w:ilvl w:val="0"/>
          <w:numId w:val="1026"/>
        </w:numPr>
      </w:pPr>
      <w:r>
        <w:t xml:space="preserve">vectorisation is mentioned but not demonstrated;</w:t>
      </w:r>
    </w:p>
    <w:p>
      <w:pPr>
        <w:pStyle w:val="Compact"/>
        <w:numPr>
          <w:ilvl w:val="0"/>
          <w:numId w:val="1026"/>
        </w:numPr>
      </w:pPr>
      <w:r>
        <w:t xml:space="preserve">no Parquet file is read;</w:t>
      </w:r>
    </w:p>
    <w:p>
      <w:pPr>
        <w:pStyle w:val="Compact"/>
        <w:numPr>
          <w:ilvl w:val="0"/>
          <w:numId w:val="1026"/>
        </w:numPr>
      </w:pPr>
      <w:r>
        <w:t xml:space="preserve">no TTL implementation is shown.</w:t>
      </w:r>
    </w:p>
    <w:bookmarkEnd w:id="66"/>
    <w:bookmarkStart w:id="67" w:name="pedagogical-impact-7"/>
    <w:p>
      <w:pPr>
        <w:pStyle w:val="Heading3"/>
      </w:pPr>
      <w:r>
        <w:t xml:space="preserve">Pedagogical impact</w:t>
      </w:r>
    </w:p>
    <w:p>
      <w:pPr>
        <w:pStyle w:val="FirstParagraph"/>
      </w:pPr>
      <w:r>
        <w:t xml:space="preserve">Scores will overestimate conceptual mastery and provide weak diagnostic information about misconceptions.</w:t>
      </w:r>
    </w:p>
    <w:bookmarkEnd w:id="67"/>
    <w:bookmarkStart w:id="68" w:name="required-acceptance-condition-7"/>
    <w:p>
      <w:pPr>
        <w:pStyle w:val="Heading3"/>
      </w:pPr>
      <w:r>
        <w:t xml:space="preserve">Required acceptance condition</w:t>
      </w:r>
    </w:p>
    <w:p>
      <w:pPr>
        <w:pStyle w:val="FirstParagraph"/>
      </w:pPr>
      <w:r>
        <w:t xml:space="preserve">Each distractor should correspond to a plausible error, such as:</w:t>
      </w:r>
    </w:p>
    <w:p>
      <w:pPr>
        <w:pStyle w:val="Compact"/>
        <w:numPr>
          <w:ilvl w:val="0"/>
          <w:numId w:val="1027"/>
        </w:numPr>
      </w:pPr>
      <w:r>
        <w:t xml:space="preserve">confusing wall and CPU time;</w:t>
      </w:r>
    </w:p>
    <w:p>
      <w:pPr>
        <w:pStyle w:val="Compact"/>
        <w:numPr>
          <w:ilvl w:val="0"/>
          <w:numId w:val="1027"/>
        </w:numPr>
      </w:pPr>
      <w:r>
        <w:t xml:space="preserve">measuring setup rather than the target;</w:t>
      </w:r>
    </w:p>
    <w:p>
      <w:pPr>
        <w:pStyle w:val="Compact"/>
        <w:numPr>
          <w:ilvl w:val="0"/>
          <w:numId w:val="1027"/>
        </w:numPr>
      </w:pPr>
      <w:r>
        <w:t xml:space="preserve">using mean versus a robust summary without context;</w:t>
      </w:r>
    </w:p>
    <w:p>
      <w:pPr>
        <w:pStyle w:val="Compact"/>
        <w:numPr>
          <w:ilvl w:val="0"/>
          <w:numId w:val="1027"/>
        </w:numPr>
      </w:pPr>
      <w:r>
        <w:t xml:space="preserve">forgetting a cache version key;</w:t>
      </w:r>
    </w:p>
    <w:p>
      <w:pPr>
        <w:pStyle w:val="Compact"/>
        <w:numPr>
          <w:ilvl w:val="0"/>
          <w:numId w:val="1027"/>
        </w:numPr>
      </w:pPr>
      <w:r>
        <w:t xml:space="preserve">reducing candidates while degrading recall;</w:t>
      </w:r>
    </w:p>
    <w:p>
      <w:pPr>
        <w:pStyle w:val="Compact"/>
        <w:numPr>
          <w:ilvl w:val="0"/>
          <w:numId w:val="1027"/>
        </w:numPr>
      </w:pPr>
      <w:r>
        <w:t xml:space="preserve">accepting a speedup with changed output.</w:t>
      </w:r>
    </w:p>
    <w:p>
      <w:r>
        <w:pict>
          <v:rect style="width:0;height:1.5pt" o:hralign="center" o:hrstd="t" o:hr="t"/>
        </w:pict>
      </w:r>
    </w:p>
    <w:bookmarkEnd w:id="68"/>
    <w:bookmarkEnd w:id="69"/>
    <w:bookmarkStart w:id="74" w:name="X197e9277795c35ac9e0a7472b6e852f500fb109"/>
    <w:p>
      <w:pPr>
        <w:pStyle w:val="Heading2"/>
      </w:pPr>
      <w:r>
        <w:t xml:space="preserve">Issue 9 —</w:t>
      </w:r>
      <w:r>
        <w:t xml:space="preserve"> </w:t>
      </w:r>
      <w:r>
        <w:rPr>
          <w:rStyle w:val="VerbatimChar"/>
        </w:rPr>
        <w:t xml:space="preserve">array("i")</w:t>
      </w:r>
      <w:r>
        <w:t xml:space="preserve"> </w:t>
      </w:r>
      <w:r>
        <w:t xml:space="preserve">is incorrectly treated as a portable</w:t>
      </w:r>
      <w:r>
        <w:t xml:space="preserve"> </w:t>
      </w:r>
      <w:r>
        <w:rPr>
          <w:rStyle w:val="VerbatimChar"/>
        </w:rPr>
        <w:t xml:space="preserve">int32</w:t>
      </w:r>
    </w:p>
    <w:p>
      <w:pPr>
        <w:pStyle w:val="FirstParagraph"/>
      </w:pPr>
      <w:r>
        <w:rPr>
          <w:b/>
          <w:bCs/>
        </w:rPr>
        <w:t xml:space="preserve">Severity:</w:t>
      </w:r>
      <w:r>
        <w:t xml:space="preserve"> </w:t>
      </w:r>
      <w:r>
        <w:t xml:space="preserve">High</w:t>
      </w:r>
      <w:r>
        <w:br/>
      </w:r>
      <w:r>
        <w:rPr>
          <w:b/>
          <w:bCs/>
        </w:rPr>
        <w:t xml:space="preserve">Location:</w:t>
      </w:r>
      <w:r>
        <w:t xml:space="preserve"> </w:t>
      </w:r>
      <w:r>
        <w:t xml:space="preserve">T3-A theory and demonstrations</w:t>
      </w:r>
    </w:p>
    <w:bookmarkStart w:id="70" w:name="evidence-8"/>
    <w:p>
      <w:pPr>
        <w:pStyle w:val="Heading3"/>
      </w:pPr>
      <w:r>
        <w:t xml:space="preserve">Evidence</w:t>
      </w:r>
    </w:p>
    <w:p>
      <w:pPr>
        <w:pStyle w:val="FirstParagraph"/>
      </w:pPr>
      <w:r>
        <w:t xml:space="preserve">The content labels:</w:t>
      </w:r>
    </w:p>
    <w:p>
      <w:pPr>
        <w:pStyle w:val="SourceCode"/>
      </w:pPr>
      <w:r>
        <w:rPr>
          <w:rStyle w:val="NormalTok"/>
        </w:rPr>
        <w:t xml:space="preserve">i32 </w:t>
      </w:r>
      <w:r>
        <w:rPr>
          <w:rStyle w:val="OperatorTok"/>
        </w:rPr>
        <w:t xml:space="preserve">=</w:t>
      </w:r>
      <w:r>
        <w:rPr>
          <w:rStyle w:val="NormalTok"/>
        </w:rPr>
        <w:t xml:space="preserve"> array.array(</w:t>
      </w:r>
      <w:r>
        <w:rPr>
          <w:rStyle w:val="StringTok"/>
        </w:rPr>
        <w:t xml:space="preserve">"i"</w:t>
      </w:r>
      <w:r>
        <w:rPr>
          <w:rStyle w:val="NormalTok"/>
        </w:rPr>
        <w:t xml:space="preserve">).itemsize</w:t>
      </w:r>
      <w:r>
        <w:br/>
      </w:r>
      <w:r>
        <w:rPr>
          <w:rStyle w:val="NormalTok"/>
        </w:rPr>
        <w:t xml:space="preserve">i64 </w:t>
      </w:r>
      <w:r>
        <w:rPr>
          <w:rStyle w:val="OperatorTok"/>
        </w:rPr>
        <w:t xml:space="preserve">=</w:t>
      </w:r>
      <w:r>
        <w:rPr>
          <w:rStyle w:val="NormalTok"/>
        </w:rPr>
        <w:t xml:space="preserve"> array.array(</w:t>
      </w:r>
      <w:r>
        <w:rPr>
          <w:rStyle w:val="StringTok"/>
        </w:rPr>
        <w:t xml:space="preserve">"q"</w:t>
      </w:r>
      <w:r>
        <w:rPr>
          <w:rStyle w:val="NormalTok"/>
        </w:rPr>
        <w:t xml:space="preserve">).itemsize</w:t>
      </w:r>
    </w:p>
    <w:p>
      <w:pPr>
        <w:pStyle w:val="FirstParagraph"/>
      </w:pPr>
      <w:r>
        <w:t xml:space="preserve">and states that the comparison represents</w:t>
      </w:r>
      <w:r>
        <w:t xml:space="preserve"> </w:t>
      </w:r>
      <w:r>
        <w:rPr>
          <w:rStyle w:val="VerbatimChar"/>
        </w:rPr>
        <w:t xml:space="preserve">int32</w:t>
      </w:r>
      <w:r>
        <w:t xml:space="preserve"> </w:t>
      </w:r>
      <w:r>
        <w:t xml:space="preserve">versus</w:t>
      </w:r>
      <w:r>
        <w:t xml:space="preserve"> </w:t>
      </w:r>
      <w:r>
        <w:rPr>
          <w:rStyle w:val="VerbatimChar"/>
        </w:rPr>
        <w:t xml:space="preserve">int64</w:t>
      </w:r>
      <w:r>
        <w:t xml:space="preserve">.</w:t>
      </w:r>
    </w:p>
    <w:bookmarkEnd w:id="70"/>
    <w:bookmarkStart w:id="71" w:name="why-this-is-defective-8"/>
    <w:p>
      <w:pPr>
        <w:pStyle w:val="Heading3"/>
      </w:pPr>
      <w:r>
        <w:t xml:space="preserve">Why this is defective</w:t>
      </w:r>
    </w:p>
    <w:p>
      <w:pPr>
        <w:pStyle w:val="FirstParagraph"/>
      </w:pPr>
      <w:r>
        <w:t xml:space="preserve">Python’s official</w:t>
      </w:r>
      <w:r>
        <w:t xml:space="preserve"> </w:t>
      </w:r>
      <w:r>
        <w:rPr>
          <w:rStyle w:val="VerbatimChar"/>
        </w:rPr>
        <w:t xml:space="preserve">array</w:t>
      </w:r>
      <w:r>
        <w:t xml:space="preserve"> </w:t>
      </w:r>
      <w:r>
        <w:t xml:space="preserve">documentation defines</w:t>
      </w:r>
      <w:r>
        <w:t xml:space="preserve"> </w:t>
      </w:r>
      <w:r>
        <w:rPr>
          <w:rStyle w:val="VerbatimChar"/>
        </w:rPr>
        <w:t xml:space="preserve">"i"</w:t>
      </w:r>
      <w:r>
        <w:t xml:space="preserve"> </w:t>
      </w:r>
      <w:r>
        <w:t xml:space="preserve">as a C</w:t>
      </w:r>
      <w:r>
        <w:t xml:space="preserve"> </w:t>
      </w:r>
      <w:r>
        <w:rPr>
          <w:rStyle w:val="VerbatimChar"/>
        </w:rPr>
        <w:t xml:space="preserve">signed int</w:t>
      </w:r>
      <w:r>
        <w:t xml:space="preserve">, whose minimum size is two bytes. Its actual representation is determined by the machine architecture and C implementation.</w:t>
      </w:r>
      <w:r>
        <w:t xml:space="preserve"> </w:t>
      </w:r>
      <w:r>
        <w:rPr>
          <w:rStyle w:val="VerbatimChar"/>
        </w:rPr>
        <w:t xml:space="preserve">itemsize</w:t>
      </w:r>
      <w:r>
        <w:t xml:space="preserve"> </w:t>
      </w:r>
      <w:r>
        <w:t xml:space="preserve">must be inspected rather than presumed to be four bytes.</w:t>
      </w:r>
    </w:p>
    <w:p>
      <w:pPr>
        <w:pStyle w:val="BodyText"/>
      </w:pPr>
      <w:r>
        <w:rPr>
          <w:rStyle w:val="VerbatimChar"/>
        </w:rPr>
        <w:t xml:space="preserve">"q"</w:t>
      </w:r>
      <w:r>
        <w:t xml:space="preserve"> </w:t>
      </w:r>
      <w:r>
        <w:t xml:space="preserve">has an eight-byte minimum, but the pair still does not establish a portable NumPy-style</w:t>
      </w:r>
      <w:r>
        <w:t xml:space="preserve"> </w:t>
      </w:r>
      <w:r>
        <w:rPr>
          <w:rStyle w:val="VerbatimChar"/>
        </w:rPr>
        <w:t xml:space="preserve">int32</w:t>
      </w:r>
      <w:r>
        <w:t xml:space="preserve">/</w:t>
      </w:r>
      <w:r>
        <w:rPr>
          <w:rStyle w:val="VerbatimChar"/>
        </w:rPr>
        <w:t xml:space="preserve">int64</w:t>
      </w:r>
      <w:r>
        <w:t xml:space="preserve"> </w:t>
      </w:r>
      <w:r>
        <w:t xml:space="preserve">demonstration.</w:t>
      </w:r>
    </w:p>
    <w:bookmarkEnd w:id="71"/>
    <w:bookmarkStart w:id="72" w:name="pedagogical-impact-8"/>
    <w:p>
      <w:pPr>
        <w:pStyle w:val="Heading3"/>
      </w:pPr>
      <w:r>
        <w:t xml:space="preserve">Pedagogical impact</w:t>
      </w:r>
    </w:p>
    <w:p>
      <w:pPr>
        <w:pStyle w:val="FirstParagraph"/>
      </w:pPr>
      <w:r>
        <w:t xml:space="preserve">The example teaches exactly the kind of hidden platform assumption that a performance and reproducibility section should surface.</w:t>
      </w:r>
    </w:p>
    <w:bookmarkEnd w:id="72"/>
    <w:bookmarkStart w:id="73" w:name="required-acceptance-condition-8"/>
    <w:p>
      <w:pPr>
        <w:pStyle w:val="Heading3"/>
      </w:pPr>
      <w:r>
        <w:t xml:space="preserve">Required acceptance condition</w:t>
      </w:r>
    </w:p>
    <w:p>
      <w:pPr>
        <w:pStyle w:val="FirstParagraph"/>
      </w:pPr>
      <w:r>
        <w:t xml:space="preserve">Either:</w:t>
      </w:r>
    </w:p>
    <w:p>
      <w:pPr>
        <w:pStyle w:val="Compact"/>
        <w:numPr>
          <w:ilvl w:val="0"/>
          <w:numId w:val="1028"/>
        </w:numPr>
      </w:pPr>
      <w:r>
        <w:t xml:space="preserve">use</w:t>
      </w:r>
      <w:r>
        <w:t xml:space="preserve"> </w:t>
      </w:r>
      <w:r>
        <w:rPr>
          <w:rStyle w:val="VerbatimChar"/>
        </w:rPr>
        <w:t xml:space="preserve">numpy.int32</w:t>
      </w:r>
      <w:r>
        <w:t xml:space="preserve"> </w:t>
      </w:r>
      <w:r>
        <w:t xml:space="preserve">and</w:t>
      </w:r>
      <w:r>
        <w:t xml:space="preserve"> </w:t>
      </w:r>
      <w:r>
        <w:rPr>
          <w:rStyle w:val="VerbatimChar"/>
        </w:rPr>
        <w:t xml:space="preserve">numpy.int64</w:t>
      </w:r>
      <w:r>
        <w:t xml:space="preserve">, which have explicit widths; or</w:t>
      </w:r>
    </w:p>
    <w:p>
      <w:pPr>
        <w:pStyle w:val="Compact"/>
        <w:numPr>
          <w:ilvl w:val="0"/>
          <w:numId w:val="1028"/>
        </w:numPr>
      </w:pPr>
      <w:r>
        <w:t xml:space="preserve">rename the variables to</w:t>
      </w:r>
      <w:r>
        <w:t xml:space="preserve"> </w:t>
      </w:r>
      <w:r>
        <w:rPr>
          <w:rStyle w:val="VerbatimChar"/>
        </w:rPr>
        <w:t xml:space="preserve">c_int_itemsize</w:t>
      </w:r>
      <w:r>
        <w:t xml:space="preserve"> </w:t>
      </w:r>
      <w:r>
        <w:t xml:space="preserve">and</w:t>
      </w:r>
      <w:r>
        <w:t xml:space="preserve"> </w:t>
      </w:r>
      <w:r>
        <w:rPr>
          <w:rStyle w:val="VerbatimChar"/>
        </w:rPr>
        <w:t xml:space="preserve">c_long_long_itemsize</w:t>
      </w:r>
      <w:r>
        <w:t xml:space="preserve"> </w:t>
      </w:r>
      <w:r>
        <w:t xml:space="preserve">and explain their implementation dependence.</w:t>
      </w:r>
    </w:p>
    <w:p>
      <w:r>
        <w:pict>
          <v:rect style="width:0;height:1.5pt" o:hralign="center" o:hrstd="t" o:hr="t"/>
        </w:pict>
      </w:r>
    </w:p>
    <w:bookmarkEnd w:id="73"/>
    <w:bookmarkEnd w:id="74"/>
    <w:bookmarkStart w:id="79" w:name="X3685a56fead3619d16a664ece06f8cbf3061463"/>
    <w:p>
      <w:pPr>
        <w:pStyle w:val="Heading2"/>
      </w:pPr>
      <w:r>
        <w:t xml:space="preserve">Issue 10 —</w:t>
      </w:r>
      <w:r>
        <w:t xml:space="preserve"> </w:t>
      </w:r>
      <w:r>
        <w:t xml:space="preserve">“Columnar reading”</w:t>
      </w:r>
      <w:r>
        <w:t xml:space="preserve"> </w:t>
      </w:r>
      <w:r>
        <w:t xml:space="preserve">is not actually demonstrated</w:t>
      </w:r>
    </w:p>
    <w:p>
      <w:pPr>
        <w:pStyle w:val="FirstParagraph"/>
      </w:pPr>
      <w:r>
        <w:rPr>
          <w:b/>
          <w:bCs/>
        </w:rPr>
        <w:t xml:space="preserve">Severity:</w:t>
      </w:r>
      <w:r>
        <w:t xml:space="preserve"> </w:t>
      </w:r>
      <w:r>
        <w:t xml:space="preserve">High</w:t>
      </w:r>
      <w:r>
        <w:br/>
      </w:r>
      <w:r>
        <w:rPr>
          <w:b/>
          <w:bCs/>
        </w:rPr>
        <w:t xml:space="preserve">Location:</w:t>
      </w:r>
      <w:r>
        <w:t xml:space="preserve"> </w:t>
      </w:r>
      <w:r>
        <w:t xml:space="preserve">T3-A</w:t>
      </w:r>
    </w:p>
    <w:bookmarkStart w:id="75" w:name="evidence-9"/>
    <w:p>
      <w:pPr>
        <w:pStyle w:val="Heading3"/>
      </w:pPr>
      <w:r>
        <w:t xml:space="preserve">Evidence</w:t>
      </w:r>
    </w:p>
    <w:p>
      <w:pPr>
        <w:pStyle w:val="FirstParagraph"/>
      </w:pPr>
      <w:r>
        <w:t xml:space="preserve">The I Do demonstration creates an already-loaded dictionary and returns selected keys:</w:t>
      </w:r>
    </w:p>
    <w:p>
      <w:pPr>
        <w:pStyle w:val="SourceCode"/>
      </w:pPr>
      <w:r>
        <w:rPr>
          <w:rStyle w:val="NormalTok"/>
        </w:rPr>
        <w:t xml:space="preserve">row </w:t>
      </w:r>
      <w:r>
        <w:rPr>
          <w:rStyle w:val="OperatorTok"/>
        </w:rPr>
        <w:t xml:space="preserve">=</w:t>
      </w:r>
      <w:r>
        <w:rPr>
          <w:rStyle w:val="NormalTok"/>
        </w:rPr>
        <w:t xml:space="preserve"> {</w:t>
      </w:r>
      <w:r>
        <w:rPr>
          <w:rStyle w:val="StringTok"/>
        </w:rPr>
        <w:t xml:space="preserve">"id"</w:t>
      </w:r>
      <w:r>
        <w:rPr>
          <w:rStyle w:val="NormalTok"/>
        </w:rPr>
        <w:t xml:space="preserve">: </w:t>
      </w:r>
      <w:r>
        <w:rPr>
          <w:rStyle w:val="DecValTok"/>
        </w:rPr>
        <w:t xml:space="preserve">1</w:t>
      </w:r>
      <w:r>
        <w:rPr>
          <w:rStyle w:val="NormalTok"/>
        </w:rPr>
        <w:t xml:space="preserve">, </w:t>
      </w:r>
      <w:r>
        <w:rPr>
          <w:rStyle w:val="StringTok"/>
        </w:rPr>
        <w:t xml:space="preserve">"amount"</w:t>
      </w:r>
      <w:r>
        <w:rPr>
          <w:rStyle w:val="NormalTok"/>
        </w:rPr>
        <w:t xml:space="preserve">: </w:t>
      </w:r>
      <w:r>
        <w:rPr>
          <w:rStyle w:val="DecValTok"/>
        </w:rPr>
        <w:t xml:space="preserve">10</w:t>
      </w:r>
      <w:r>
        <w:rPr>
          <w:rStyle w:val="NormalTok"/>
        </w:rPr>
        <w:t xml:space="preserve">, </w:t>
      </w:r>
      <w:r>
        <w:rPr>
          <w:rStyle w:val="StringTok"/>
        </w:rPr>
        <w:t xml:space="preserve">"blob"</w:t>
      </w:r>
      <w:r>
        <w:rPr>
          <w:rStyle w:val="NormalTok"/>
        </w:rPr>
        <w:t xml:space="preserve">: </w:t>
      </w:r>
      <w:r>
        <w:rPr>
          <w:rStyle w:val="StringTok"/>
        </w:rPr>
        <w:t xml:space="preserve">"xx"</w:t>
      </w:r>
      <w:r>
        <w:rPr>
          <w:rStyle w:val="NormalTok"/>
        </w:rPr>
        <w:t xml:space="preserve">, </w:t>
      </w:r>
      <w:r>
        <w:rPr>
          <w:rStyle w:val="StringTok"/>
        </w:rPr>
        <w:t xml:space="preserve">"notes"</w:t>
      </w:r>
      <w:r>
        <w:rPr>
          <w:rStyle w:val="NormalTok"/>
        </w:rPr>
        <w:t xml:space="preserve">: </w:t>
      </w:r>
      <w:r>
        <w:rPr>
          <w:rStyle w:val="StringTok"/>
        </w:rPr>
        <w:t xml:space="preserve">"n/a"</w:t>
      </w:r>
      <w:r>
        <w:rPr>
          <w:rStyle w:val="NormalTok"/>
        </w:rPr>
        <w:t xml:space="preserve">}</w:t>
      </w:r>
      <w:r>
        <w:br/>
      </w:r>
      <w:r>
        <w:rPr>
          <w:rStyle w:val="NormalTok"/>
        </w:rPr>
        <w:t xml:space="preserve">subset </w:t>
      </w:r>
      <w:r>
        <w:rPr>
          <w:rStyle w:val="OperatorTok"/>
        </w:rPr>
        <w:t xml:space="preserve">=</w:t>
      </w:r>
      <w:r>
        <w:rPr>
          <w:rStyle w:val="NormalTok"/>
        </w:rPr>
        <w:t xml:space="preserve"> project(row, [</w:t>
      </w:r>
      <w:r>
        <w:rPr>
          <w:rStyle w:val="StringTok"/>
        </w:rPr>
        <w:t xml:space="preserve">"id"</w:t>
      </w:r>
      <w:r>
        <w:rPr>
          <w:rStyle w:val="NormalTok"/>
        </w:rPr>
        <w:t xml:space="preserve">, </w:t>
      </w:r>
      <w:r>
        <w:rPr>
          <w:rStyle w:val="StringTok"/>
        </w:rPr>
        <w:t xml:space="preserve">"amount"</w:t>
      </w:r>
      <w:r>
        <w:rPr>
          <w:rStyle w:val="NormalTok"/>
        </w:rPr>
        <w:t xml:space="preserve">])</w:t>
      </w:r>
    </w:p>
    <w:bookmarkEnd w:id="75"/>
    <w:bookmarkStart w:id="76" w:name="why-this-is-defective-9"/>
    <w:p>
      <w:pPr>
        <w:pStyle w:val="Heading3"/>
      </w:pPr>
      <w:r>
        <w:t xml:space="preserve">Why this is defective</w:t>
      </w:r>
    </w:p>
    <w:p>
      <w:pPr>
        <w:pStyle w:val="FirstParagraph"/>
      </w:pPr>
      <w:r>
        <w:t xml:space="preserve">This is in-memory field projection. It does not demonstrate:</w:t>
      </w:r>
    </w:p>
    <w:p>
      <w:pPr>
        <w:pStyle w:val="Compact"/>
        <w:numPr>
          <w:ilvl w:val="0"/>
          <w:numId w:val="1029"/>
        </w:numPr>
      </w:pPr>
      <w:r>
        <w:t xml:space="preserve">columnar storage;</w:t>
      </w:r>
    </w:p>
    <w:p>
      <w:pPr>
        <w:pStyle w:val="Compact"/>
        <w:numPr>
          <w:ilvl w:val="0"/>
          <w:numId w:val="1029"/>
        </w:numPr>
      </w:pPr>
      <w:r>
        <w:t xml:space="preserve">selective physical I/O;</w:t>
      </w:r>
    </w:p>
    <w:p>
      <w:pPr>
        <w:pStyle w:val="Compact"/>
        <w:numPr>
          <w:ilvl w:val="0"/>
          <w:numId w:val="1029"/>
        </w:numPr>
      </w:pPr>
      <w:r>
        <w:t xml:space="preserve">Parquet row groups;</w:t>
      </w:r>
    </w:p>
    <w:p>
      <w:pPr>
        <w:pStyle w:val="Compact"/>
        <w:numPr>
          <w:ilvl w:val="0"/>
          <w:numId w:val="1029"/>
        </w:numPr>
      </w:pPr>
      <w:r>
        <w:t xml:space="preserve">predicate or column pushdown;</w:t>
      </w:r>
    </w:p>
    <w:p>
      <w:pPr>
        <w:pStyle w:val="Compact"/>
        <w:numPr>
          <w:ilvl w:val="0"/>
          <w:numId w:val="1029"/>
        </w:numPr>
      </w:pPr>
      <w:r>
        <w:t xml:space="preserve">avoided blob reads;</w:t>
      </w:r>
    </w:p>
    <w:p>
      <w:pPr>
        <w:pStyle w:val="Compact"/>
        <w:numPr>
          <w:ilvl w:val="0"/>
          <w:numId w:val="1029"/>
        </w:numPr>
      </w:pPr>
      <w:r>
        <w:t xml:space="preserve">file-level memory savings.</w:t>
      </w:r>
    </w:p>
    <w:p>
      <w:pPr>
        <w:pStyle w:val="FirstParagraph"/>
      </w:pPr>
      <w:r>
        <w:t xml:space="preserve">The prose claims the approach reads only required columns, but the Python dictionary is fully constructed before projection.</w:t>
      </w:r>
    </w:p>
    <w:bookmarkEnd w:id="76"/>
    <w:bookmarkStart w:id="77" w:name="pedagogical-impact-9"/>
    <w:p>
      <w:pPr>
        <w:pStyle w:val="Heading3"/>
      </w:pPr>
      <w:r>
        <w:t xml:space="preserve">Pedagogical impact</w:t>
      </w:r>
    </w:p>
    <w:p>
      <w:pPr>
        <w:pStyle w:val="FirstParagraph"/>
      </w:pPr>
      <w:r>
        <w:t xml:space="preserve">Learners may leave with an incorrect mental model that deleting keys after loading a row is equivalent to columnar I/O.</w:t>
      </w:r>
    </w:p>
    <w:bookmarkEnd w:id="77"/>
    <w:bookmarkStart w:id="78" w:name="required-acceptance-condition-9"/>
    <w:p>
      <w:pPr>
        <w:pStyle w:val="Heading3"/>
      </w:pPr>
      <w:r>
        <w:t xml:space="preserve">Required acceptance condition</w:t>
      </w:r>
    </w:p>
    <w:p>
      <w:pPr>
        <w:pStyle w:val="FirstParagraph"/>
      </w:pPr>
      <w:r>
        <w:t xml:space="preserve">Either introduce a real columnar fixture and selective read, or rename the outcome and subsection to</w:t>
      </w:r>
      <w:r>
        <w:t xml:space="preserve"> </w:t>
      </w:r>
      <w:r>
        <w:t xml:space="preserve">“field projection and memory bounds”</w:t>
      </w:r>
      <w:r>
        <w:t xml:space="preserve"> </w:t>
      </w:r>
      <w:r>
        <w:t xml:space="preserve">and explicitly defer physical column pruning.</w:t>
      </w:r>
    </w:p>
    <w:p>
      <w:r>
        <w:pict>
          <v:rect style="width:0;height:1.5pt" o:hralign="center" o:hrstd="t" o:hr="t"/>
        </w:pict>
      </w:r>
    </w:p>
    <w:bookmarkEnd w:id="78"/>
    <w:bookmarkEnd w:id="79"/>
    <w:bookmarkStart w:id="84" w:name="X8733a12ab8972607c0ce0c4e2ebd83f1653cdbc"/>
    <w:p>
      <w:pPr>
        <w:pStyle w:val="Heading2"/>
      </w:pPr>
      <w:r>
        <w:t xml:space="preserve">Issue 11 — Cache invalidation and out-of-core execution are mostly declarations</w:t>
      </w:r>
    </w:p>
    <w:p>
      <w:pPr>
        <w:pStyle w:val="FirstParagraph"/>
      </w:pPr>
      <w:r>
        <w:rPr>
          <w:b/>
          <w:bCs/>
        </w:rPr>
        <w:t xml:space="preserve">Severity:</w:t>
      </w:r>
      <w:r>
        <w:t xml:space="preserve"> </w:t>
      </w:r>
      <w:r>
        <w:t xml:space="preserve">High</w:t>
      </w:r>
      <w:r>
        <w:br/>
      </w:r>
      <w:r>
        <w:rPr>
          <w:b/>
          <w:bCs/>
        </w:rPr>
        <w:t xml:space="preserve">Location:</w:t>
      </w:r>
      <w:r>
        <w:t xml:space="preserve"> </w:t>
      </w:r>
      <w:r>
        <w:t xml:space="preserve">T3-B</w:t>
      </w:r>
    </w:p>
    <w:bookmarkStart w:id="80" w:name="evidence-10"/>
    <w:p>
      <w:pPr>
        <w:pStyle w:val="Heading3"/>
      </w:pPr>
      <w:r>
        <w:t xml:space="preserve">Evidence</w:t>
      </w:r>
    </w:p>
    <w:p>
      <w:pPr>
        <w:pStyle w:val="FirstParagraph"/>
      </w:pPr>
      <w:r>
        <w:t xml:space="preserve">The cache example:</w:t>
      </w:r>
    </w:p>
    <w:p>
      <w:pPr>
        <w:pStyle w:val="Compact"/>
        <w:numPr>
          <w:ilvl w:val="0"/>
          <w:numId w:val="1030"/>
        </w:numPr>
      </w:pPr>
      <w:r>
        <w:t xml:space="preserve">stores a value;</w:t>
      </w:r>
    </w:p>
    <w:p>
      <w:pPr>
        <w:pStyle w:val="Compact"/>
        <w:numPr>
          <w:ilvl w:val="0"/>
          <w:numId w:val="1030"/>
        </w:numPr>
      </w:pPr>
      <w:r>
        <w:t xml:space="preserve">checks whether one key exists;</w:t>
      </w:r>
    </w:p>
    <w:p>
      <w:pPr>
        <w:pStyle w:val="Compact"/>
        <w:numPr>
          <w:ilvl w:val="0"/>
          <w:numId w:val="1030"/>
        </w:numPr>
      </w:pPr>
      <w:r>
        <w:t xml:space="preserve">checks that a new version key misses;</w:t>
      </w:r>
    </w:p>
    <w:p>
      <w:pPr>
        <w:pStyle w:val="Compact"/>
        <w:numPr>
          <w:ilvl w:val="0"/>
          <w:numId w:val="1030"/>
        </w:numPr>
      </w:pPr>
      <w:r>
        <w:t xml:space="preserve">prints the string</w:t>
      </w:r>
      <w:r>
        <w:t xml:space="preserve"> </w:t>
      </w:r>
      <w:r>
        <w:rPr>
          <w:rStyle w:val="VerbatimChar"/>
        </w:rPr>
        <w:t xml:space="preserve">"chunk_if_needed"</w:t>
      </w:r>
      <w:r>
        <w:t xml:space="preserve">.</w:t>
      </w:r>
    </w:p>
    <w:bookmarkEnd w:id="80"/>
    <w:bookmarkStart w:id="81" w:name="why-this-is-defective-10"/>
    <w:p>
      <w:pPr>
        <w:pStyle w:val="Heading3"/>
      </w:pPr>
      <w:r>
        <w:t xml:space="preserve">Why this is defective</w:t>
      </w:r>
    </w:p>
    <w:p>
      <w:pPr>
        <w:pStyle w:val="FirstParagraph"/>
      </w:pPr>
      <w:r>
        <w:t xml:space="preserve">It does not implement:</w:t>
      </w:r>
    </w:p>
    <w:p>
      <w:pPr>
        <w:pStyle w:val="Compact"/>
        <w:numPr>
          <w:ilvl w:val="0"/>
          <w:numId w:val="1031"/>
        </w:numPr>
      </w:pPr>
      <w:r>
        <w:t xml:space="preserve">cache retrieval;</w:t>
      </w:r>
    </w:p>
    <w:p>
      <w:pPr>
        <w:pStyle w:val="Compact"/>
        <w:numPr>
          <w:ilvl w:val="0"/>
          <w:numId w:val="1031"/>
        </w:numPr>
      </w:pPr>
      <w:r>
        <w:t xml:space="preserve">recomputation after a miss;</w:t>
      </w:r>
    </w:p>
    <w:p>
      <w:pPr>
        <w:pStyle w:val="Compact"/>
        <w:numPr>
          <w:ilvl w:val="0"/>
          <w:numId w:val="1031"/>
        </w:numPr>
      </w:pPr>
      <w:r>
        <w:t xml:space="preserve">explicit deletion;</w:t>
      </w:r>
    </w:p>
    <w:p>
      <w:pPr>
        <w:pStyle w:val="Compact"/>
        <w:numPr>
          <w:ilvl w:val="0"/>
          <w:numId w:val="1031"/>
        </w:numPr>
      </w:pPr>
      <w:r>
        <w:t xml:space="preserve">TTL;</w:t>
      </w:r>
    </w:p>
    <w:p>
      <w:pPr>
        <w:pStyle w:val="Compact"/>
        <w:numPr>
          <w:ilvl w:val="0"/>
          <w:numId w:val="1031"/>
        </w:numPr>
      </w:pPr>
      <w:r>
        <w:t xml:space="preserve">bounded size;</w:t>
      </w:r>
    </w:p>
    <w:p>
      <w:pPr>
        <w:pStyle w:val="Compact"/>
        <w:numPr>
          <w:ilvl w:val="0"/>
          <w:numId w:val="1031"/>
        </w:numPr>
      </w:pPr>
      <w:r>
        <w:t xml:space="preserve">eviction;</w:t>
      </w:r>
    </w:p>
    <w:p>
      <w:pPr>
        <w:pStyle w:val="Compact"/>
        <w:numPr>
          <w:ilvl w:val="0"/>
          <w:numId w:val="1031"/>
        </w:numPr>
      </w:pPr>
      <w:r>
        <w:t xml:space="preserve">serialisation;</w:t>
      </w:r>
    </w:p>
    <w:p>
      <w:pPr>
        <w:pStyle w:val="Compact"/>
        <w:numPr>
          <w:ilvl w:val="0"/>
          <w:numId w:val="1031"/>
        </w:numPr>
      </w:pPr>
      <w:r>
        <w:t xml:space="preserve">invalidation on cutoff changes;</w:t>
      </w:r>
    </w:p>
    <w:p>
      <w:pPr>
        <w:pStyle w:val="Compact"/>
        <w:numPr>
          <w:ilvl w:val="0"/>
          <w:numId w:val="1031"/>
        </w:numPr>
      </w:pPr>
      <w:r>
        <w:t xml:space="preserve">out-of-core chunk processing;</w:t>
      </w:r>
    </w:p>
    <w:p>
      <w:pPr>
        <w:pStyle w:val="Compact"/>
        <w:numPr>
          <w:ilvl w:val="0"/>
          <w:numId w:val="1031"/>
        </w:numPr>
      </w:pPr>
      <w:r>
        <w:t xml:space="preserve">disk spill;</w:t>
      </w:r>
    </w:p>
    <w:p>
      <w:pPr>
        <w:pStyle w:val="Compact"/>
        <w:numPr>
          <w:ilvl w:val="0"/>
          <w:numId w:val="1031"/>
        </w:numPr>
      </w:pPr>
      <w:r>
        <w:t xml:space="preserve">stale-result detection.</w:t>
      </w:r>
    </w:p>
    <w:p>
      <w:pPr>
        <w:pStyle w:val="FirstParagraph"/>
      </w:pPr>
      <w:r>
        <w:t xml:space="preserve">The code demonstrates a key naming convention, not an operational cache policy.</w:t>
      </w:r>
    </w:p>
    <w:bookmarkEnd w:id="81"/>
    <w:bookmarkStart w:id="82" w:name="pedagogical-impact-10"/>
    <w:p>
      <w:pPr>
        <w:pStyle w:val="Heading3"/>
      </w:pPr>
      <w:r>
        <w:t xml:space="preserve">Pedagogical impact</w:t>
      </w:r>
    </w:p>
    <w:p>
      <w:pPr>
        <w:pStyle w:val="FirstParagraph"/>
      </w:pPr>
      <w:r>
        <w:t xml:space="preserve">A learner can recite</w:t>
      </w:r>
      <w:r>
        <w:t xml:space="preserve"> </w:t>
      </w:r>
      <w:r>
        <w:t xml:space="preserve">“version_or_cutoff”</w:t>
      </w:r>
      <w:r>
        <w:t xml:space="preserve"> </w:t>
      </w:r>
      <w:r>
        <w:t xml:space="preserve">without being able to build, test or reason about an invalidation mechanism.</w:t>
      </w:r>
    </w:p>
    <w:bookmarkEnd w:id="82"/>
    <w:bookmarkStart w:id="83" w:name="required-acceptance-condition-10"/>
    <w:p>
      <w:pPr>
        <w:pStyle w:val="Heading3"/>
      </w:pPr>
      <w:r>
        <w:t xml:space="preserve">Required acceptance condition</w:t>
      </w:r>
    </w:p>
    <w:p>
      <w:pPr>
        <w:pStyle w:val="FirstParagraph"/>
      </w:pPr>
      <w:r>
        <w:t xml:space="preserve">The demonstration should include at least:</w:t>
      </w:r>
    </w:p>
    <w:p>
      <w:pPr>
        <w:pStyle w:val="Compact"/>
        <w:numPr>
          <w:ilvl w:val="0"/>
          <w:numId w:val="1032"/>
        </w:numPr>
      </w:pPr>
      <w:r>
        <w:t xml:space="preserve">a hit;</w:t>
      </w:r>
    </w:p>
    <w:p>
      <w:pPr>
        <w:pStyle w:val="Compact"/>
        <w:numPr>
          <w:ilvl w:val="0"/>
          <w:numId w:val="1032"/>
        </w:numPr>
      </w:pPr>
      <w:r>
        <w:t xml:space="preserve">a miss after version change;</w:t>
      </w:r>
    </w:p>
    <w:p>
      <w:pPr>
        <w:pStyle w:val="Compact"/>
        <w:numPr>
          <w:ilvl w:val="0"/>
          <w:numId w:val="1032"/>
        </w:numPr>
      </w:pPr>
      <w:r>
        <w:t xml:space="preserve">recomputation;</w:t>
      </w:r>
    </w:p>
    <w:p>
      <w:pPr>
        <w:pStyle w:val="Compact"/>
        <w:numPr>
          <w:ilvl w:val="0"/>
          <w:numId w:val="1032"/>
        </w:numPr>
      </w:pPr>
      <w:r>
        <w:t xml:space="preserve">a bounded cache or eviction policy;</w:t>
      </w:r>
    </w:p>
    <w:p>
      <w:pPr>
        <w:pStyle w:val="Compact"/>
        <w:numPr>
          <w:ilvl w:val="0"/>
          <w:numId w:val="1032"/>
        </w:numPr>
      </w:pPr>
      <w:r>
        <w:t xml:space="preserve">a chunk iterator that proves peak memory does not grow with total dataset size.</w:t>
      </w:r>
    </w:p>
    <w:p>
      <w:r>
        <w:pict>
          <v:rect style="width:0;height:1.5pt" o:hralign="center" o:hrstd="t" o:hr="t"/>
        </w:pict>
      </w:r>
    </w:p>
    <w:bookmarkEnd w:id="83"/>
    <w:bookmarkEnd w:id="84"/>
    <w:bookmarkStart w:id="89" w:name="X67221b3822d84b4f0b8977bc4b01a0447dac6d0"/>
    <w:p>
      <w:pPr>
        <w:pStyle w:val="Heading2"/>
      </w:pPr>
      <w:r>
        <w:t xml:space="preserve">Issue 12 — I Do promises line-by-line reasoning but largely repeats Theory</w:t>
      </w:r>
    </w:p>
    <w:p>
      <w:pPr>
        <w:pStyle w:val="FirstParagraph"/>
      </w:pPr>
      <w:r>
        <w:rPr>
          <w:b/>
          <w:bCs/>
        </w:rPr>
        <w:t xml:space="preserve">Severity:</w:t>
      </w:r>
      <w:r>
        <w:t xml:space="preserve"> </w:t>
      </w:r>
      <w:r>
        <w:t xml:space="preserve">High</w:t>
      </w:r>
      <w:r>
        <w:br/>
      </w:r>
      <w:r>
        <w:rPr>
          <w:b/>
          <w:bCs/>
        </w:rPr>
        <w:t xml:space="preserve">Locations:</w:t>
      </w:r>
      <w:r>
        <w:t xml:space="preserve"> </w:t>
      </w:r>
      <w:r>
        <w:t xml:space="preserve">I Do tab and Section 37 demonstrations</w:t>
      </w:r>
    </w:p>
    <w:bookmarkStart w:id="85" w:name="evidence-11"/>
    <w:p>
      <w:pPr>
        <w:pStyle w:val="Heading3"/>
      </w:pPr>
      <w:r>
        <w:t xml:space="preserve">Evidence</w:t>
      </w:r>
    </w:p>
    <w:p>
      <w:pPr>
        <w:pStyle w:val="FirstParagraph"/>
      </w:pPr>
      <w:r>
        <w:t xml:space="preserve">The renderer promises:</w:t>
      </w:r>
    </w:p>
    <w:p>
      <w:pPr>
        <w:pStyle w:val="BlockText"/>
      </w:pPr>
      <w:r>
        <w:t xml:space="preserve">“Fíjate en el por qué de cada línea, no solo en el qué.”</w:t>
      </w:r>
    </w:p>
    <w:p>
      <w:pPr>
        <w:pStyle w:val="FirstParagraph"/>
      </w:pPr>
      <w:r>
        <w:t xml:space="preserve">Section 37 then gives eight demonstrations that substantially duplicate the immediately preceding theory code, followed by short rationales such as:</w:t>
      </w:r>
    </w:p>
    <w:p>
      <w:pPr>
        <w:pStyle w:val="BlockText"/>
      </w:pPr>
      <w:r>
        <w:t xml:space="preserve">“Contar all_pairs vs blocked… es la métrica #1.”</w:t>
      </w:r>
    </w:p>
    <w:bookmarkEnd w:id="85"/>
    <w:bookmarkStart w:id="86" w:name="why-this-is-defective-11"/>
    <w:p>
      <w:pPr>
        <w:pStyle w:val="Heading3"/>
      </w:pPr>
      <w:r>
        <w:t xml:space="preserve">Why this is defective</w:t>
      </w:r>
    </w:p>
    <w:p>
      <w:pPr>
        <w:pStyle w:val="FirstParagraph"/>
      </w:pPr>
      <w:r>
        <w:t xml:space="preserve">The I Do phase should expose expert decision-making:</w:t>
      </w:r>
    </w:p>
    <w:p>
      <w:pPr>
        <w:pStyle w:val="Compact"/>
        <w:numPr>
          <w:ilvl w:val="0"/>
          <w:numId w:val="1033"/>
        </w:numPr>
      </w:pPr>
      <w:r>
        <w:t xml:space="preserve">what is included in the measurement region;</w:t>
      </w:r>
    </w:p>
    <w:p>
      <w:pPr>
        <w:pStyle w:val="Compact"/>
        <w:numPr>
          <w:ilvl w:val="0"/>
          <w:numId w:val="1033"/>
        </w:numPr>
      </w:pPr>
      <w:r>
        <w:t xml:space="preserve">why setup is excluded;</w:t>
      </w:r>
    </w:p>
    <w:p>
      <w:pPr>
        <w:pStyle w:val="Compact"/>
        <w:numPr>
          <w:ilvl w:val="0"/>
          <w:numId w:val="1033"/>
        </w:numPr>
      </w:pPr>
      <w:r>
        <w:t xml:space="preserve">which clock matches the question;</w:t>
      </w:r>
    </w:p>
    <w:p>
      <w:pPr>
        <w:pStyle w:val="Compact"/>
        <w:numPr>
          <w:ilvl w:val="0"/>
          <w:numId w:val="1033"/>
        </w:numPr>
      </w:pPr>
      <w:r>
        <w:t xml:space="preserve">what result equivalence means;</w:t>
      </w:r>
    </w:p>
    <w:p>
      <w:pPr>
        <w:pStyle w:val="Compact"/>
        <w:numPr>
          <w:ilvl w:val="0"/>
          <w:numId w:val="1033"/>
        </w:numPr>
      </w:pPr>
      <w:r>
        <w:t xml:space="preserve">how noise changes the conclusion;</w:t>
      </w:r>
    </w:p>
    <w:p>
      <w:pPr>
        <w:pStyle w:val="Compact"/>
        <w:numPr>
          <w:ilvl w:val="0"/>
          <w:numId w:val="1033"/>
        </w:numPr>
      </w:pPr>
      <w:r>
        <w:t xml:space="preserve">how to reject misleading evidence.</w:t>
      </w:r>
    </w:p>
    <w:p>
      <w:pPr>
        <w:pStyle w:val="FirstParagraph"/>
      </w:pPr>
      <w:r>
        <w:t xml:space="preserve">Most demonstrations show finished code without a true think-aloud, prediction, failed attempt, interpretation of output or decision branch.</w:t>
      </w:r>
    </w:p>
    <w:bookmarkEnd w:id="86"/>
    <w:bookmarkStart w:id="87" w:name="pedagogical-impact-11"/>
    <w:p>
      <w:pPr>
        <w:pStyle w:val="Heading3"/>
      </w:pPr>
      <w:r>
        <w:t xml:space="preserve">Pedagogical impact</w:t>
      </w:r>
    </w:p>
    <w:p>
      <w:pPr>
        <w:pStyle w:val="FirstParagraph"/>
      </w:pPr>
      <w:r>
        <w:t xml:space="preserve">The section gets duplication rather than elaboration. Repeating nearly identical code increases reading volume without necessarily strengthening the learner’s mental model.</w:t>
      </w:r>
    </w:p>
    <w:p>
      <w:pPr>
        <w:pStyle w:val="BodyText"/>
      </w:pPr>
      <w:r>
        <w:t xml:space="preserve">Programming worked examples are most useful when they support self-explanation and reveal the reasoning behind solution steps.</w:t>
      </w:r>
    </w:p>
    <w:bookmarkEnd w:id="87"/>
    <w:bookmarkStart w:id="88" w:name="required-acceptance-condition-11"/>
    <w:p>
      <w:pPr>
        <w:pStyle w:val="Heading3"/>
      </w:pPr>
      <w:r>
        <w:t xml:space="preserve">Required acceptance condition</w:t>
      </w:r>
    </w:p>
    <w:p>
      <w:pPr>
        <w:pStyle w:val="FirstParagraph"/>
      </w:pPr>
      <w:r>
        <w:t xml:space="preserve">Each I Do should contain:</w:t>
      </w:r>
    </w:p>
    <w:p>
      <w:pPr>
        <w:pStyle w:val="Compact"/>
        <w:numPr>
          <w:ilvl w:val="0"/>
          <w:numId w:val="1034"/>
        </w:numPr>
      </w:pPr>
      <w:r>
        <w:t xml:space="preserve">the engineering question;</w:t>
      </w:r>
    </w:p>
    <w:p>
      <w:pPr>
        <w:pStyle w:val="Compact"/>
        <w:numPr>
          <w:ilvl w:val="0"/>
          <w:numId w:val="1034"/>
        </w:numPr>
      </w:pPr>
      <w:r>
        <w:t xml:space="preserve">the measurement boundary;</w:t>
      </w:r>
    </w:p>
    <w:p>
      <w:pPr>
        <w:pStyle w:val="Compact"/>
        <w:numPr>
          <w:ilvl w:val="0"/>
          <w:numId w:val="1034"/>
        </w:numPr>
      </w:pPr>
      <w:r>
        <w:t xml:space="preserve">a prediction;</w:t>
      </w:r>
    </w:p>
    <w:p>
      <w:pPr>
        <w:pStyle w:val="Compact"/>
        <w:numPr>
          <w:ilvl w:val="0"/>
          <w:numId w:val="1034"/>
        </w:numPr>
      </w:pPr>
      <w:r>
        <w:t xml:space="preserve">the code;</w:t>
      </w:r>
    </w:p>
    <w:p>
      <w:pPr>
        <w:pStyle w:val="Compact"/>
        <w:numPr>
          <w:ilvl w:val="0"/>
          <w:numId w:val="1034"/>
        </w:numPr>
      </w:pPr>
      <w:r>
        <w:t xml:space="preserve">output interpretation;</w:t>
      </w:r>
    </w:p>
    <w:p>
      <w:pPr>
        <w:pStyle w:val="Compact"/>
        <w:numPr>
          <w:ilvl w:val="0"/>
          <w:numId w:val="1034"/>
        </w:numPr>
      </w:pPr>
      <w:r>
        <w:t xml:space="preserve">one invalid conclusion;</w:t>
      </w:r>
    </w:p>
    <w:p>
      <w:pPr>
        <w:pStyle w:val="Compact"/>
        <w:numPr>
          <w:ilvl w:val="0"/>
          <w:numId w:val="1034"/>
        </w:numPr>
      </w:pPr>
      <w:r>
        <w:t xml:space="preserve">the justified next action.</w:t>
      </w:r>
    </w:p>
    <w:p>
      <w:r>
        <w:pict>
          <v:rect style="width:0;height:1.5pt" o:hralign="center" o:hrstd="t" o:hr="t"/>
        </w:pict>
      </w:r>
    </w:p>
    <w:bookmarkEnd w:id="88"/>
    <w:bookmarkEnd w:id="89"/>
    <w:bookmarkStart w:id="94" w:name="X3feb5199220cbebc32f1712ae826d99beabdbcc"/>
    <w:p>
      <w:pPr>
        <w:pStyle w:val="Heading2"/>
      </w:pPr>
      <w:r>
        <w:t xml:space="preserve">Issue 13 — Hints are not progressive and solutions are available immediately</w:t>
      </w:r>
    </w:p>
    <w:p>
      <w:pPr>
        <w:pStyle w:val="FirstParagraph"/>
      </w:pPr>
      <w:r>
        <w:rPr>
          <w:b/>
          <w:bCs/>
        </w:rPr>
        <w:t xml:space="preserve">Severity:</w:t>
      </w:r>
      <w:r>
        <w:t xml:space="preserve"> </w:t>
      </w:r>
      <w:r>
        <w:t xml:space="preserve">High</w:t>
      </w:r>
      <w:r>
        <w:br/>
      </w:r>
      <w:r>
        <w:rPr>
          <w:b/>
          <w:bCs/>
        </w:rPr>
        <w:t xml:space="preserve">Location:</w:t>
      </w:r>
      <w:r>
        <w:t xml:space="preserve"> </w:t>
      </w:r>
      <w:r>
        <w:t xml:space="preserve">We Do renderer</w:t>
      </w:r>
    </w:p>
    <w:bookmarkStart w:id="90" w:name="evidence-12"/>
    <w:p>
      <w:pPr>
        <w:pStyle w:val="Heading3"/>
      </w:pPr>
      <w:r>
        <w:t xml:space="preserve">Evidence</w:t>
      </w:r>
    </w:p>
    <w:p>
      <w:pPr>
        <w:pStyle w:val="FirstParagraph"/>
      </w:pPr>
      <w:r>
        <w:t xml:space="preserve">The data model calls the hints</w:t>
      </w:r>
      <w:r>
        <w:t xml:space="preserve"> </w:t>
      </w:r>
      <w:r>
        <w:t xml:space="preserve">“progressive,”</w:t>
      </w:r>
      <w:r>
        <w:t xml:space="preserve"> </w:t>
      </w:r>
      <w:r>
        <w:t xml:space="preserve">but the renderer maps and displays every hint at once.</w:t>
      </w:r>
    </w:p>
    <w:p>
      <w:pPr>
        <w:pStyle w:val="BodyText"/>
      </w:pPr>
      <w:r>
        <w:t xml:space="preserve">The solution is exposed through an immediate</w:t>
      </w:r>
      <w:r>
        <w:t xml:space="preserve"> </w:t>
      </w:r>
      <w:r>
        <w:t xml:space="preserve">“Ver solución”</w:t>
      </w:r>
      <w:r>
        <w:t xml:space="preserve"> </w:t>
      </w:r>
      <w:r>
        <w:t xml:space="preserve">button without requiring an attempt or staged hint use.</w:t>
      </w:r>
    </w:p>
    <w:bookmarkEnd w:id="90"/>
    <w:bookmarkStart w:id="91" w:name="why-this-is-defective-12"/>
    <w:p>
      <w:pPr>
        <w:pStyle w:val="Heading3"/>
      </w:pPr>
      <w:r>
        <w:t xml:space="preserve">Why this is defective</w:t>
      </w:r>
    </w:p>
    <w:p>
      <w:pPr>
        <w:pStyle w:val="FirstParagraph"/>
      </w:pPr>
      <w:r>
        <w:t xml:space="preserve">This is not fading. The learner receives all support before attempting the task and can reveal the complete solution immediately.</w:t>
      </w:r>
    </w:p>
    <w:p>
      <w:pPr>
        <w:pStyle w:val="BodyText"/>
      </w:pPr>
      <w:r>
        <w:t xml:space="preserve">The labels</w:t>
      </w:r>
      <w:r>
        <w:t xml:space="preserve"> </w:t>
      </w:r>
      <w:r>
        <w:t xml:space="preserve">“guided,”</w:t>
      </w:r>
      <w:r>
        <w:t xml:space="preserve"> </w:t>
      </w:r>
      <w:r>
        <w:t xml:space="preserve">“independent”</w:t>
      </w:r>
      <w:r>
        <w:t xml:space="preserve"> </w:t>
      </w:r>
      <w:r>
        <w:t xml:space="preserve">and</w:t>
      </w:r>
      <w:r>
        <w:t xml:space="preserve"> </w:t>
      </w:r>
      <w:r>
        <w:t xml:space="preserve">“transfer”</w:t>
      </w:r>
      <w:r>
        <w:t xml:space="preserve"> </w:t>
      </w:r>
      <w:r>
        <w:t xml:space="preserve">therefore describe metadata more than actual instructional conditions.</w:t>
      </w:r>
    </w:p>
    <w:bookmarkEnd w:id="91"/>
    <w:bookmarkStart w:id="92" w:name="pedagogical-impact-12"/>
    <w:p>
      <w:pPr>
        <w:pStyle w:val="Heading3"/>
      </w:pPr>
      <w:r>
        <w:t xml:space="preserve">Pedagogical impact</w:t>
      </w:r>
    </w:p>
    <w:p>
      <w:pPr>
        <w:pStyle w:val="FirstParagraph"/>
      </w:pPr>
      <w:r>
        <w:t xml:space="preserve">The design reduces productive struggle, weakens self-explanation and makes the independent and transfer exercises functionally similar to guided ones.</w:t>
      </w:r>
    </w:p>
    <w:p>
      <w:pPr>
        <w:pStyle w:val="BodyText"/>
      </w:pPr>
      <w:r>
        <w:t xml:space="preserve">Research on programming instruction has found benefits from faded worked examples and metacognitive scaffolding, especially when support is gradually withdrawn.</w:t>
      </w:r>
    </w:p>
    <w:bookmarkEnd w:id="92"/>
    <w:bookmarkStart w:id="93" w:name="required-acceptance-condition-12"/>
    <w:p>
      <w:pPr>
        <w:pStyle w:val="Heading3"/>
      </w:pPr>
      <w:r>
        <w:t xml:space="preserve">Required acceptance condition</w:t>
      </w:r>
    </w:p>
    <w:p>
      <w:pPr>
        <w:pStyle w:val="FirstParagraph"/>
      </w:pPr>
      <w:r>
        <w:t xml:space="preserve">Hints should be revealed sequentially. The solution should become available after an attempt, a diagnostic check or deliberate learner confirmation.</w:t>
      </w:r>
    </w:p>
    <w:p>
      <w:r>
        <w:pict>
          <v:rect style="width:0;height:1.5pt" o:hralign="center" o:hrstd="t" o:hr="t"/>
        </w:pict>
      </w:r>
    </w:p>
    <w:bookmarkEnd w:id="93"/>
    <w:bookmarkEnd w:id="94"/>
    <w:bookmarkStart w:id="100" w:name="Xf15e02aa82641e65418b581f500655f426a3b57"/>
    <w:p>
      <w:pPr>
        <w:pStyle w:val="Heading2"/>
      </w:pPr>
      <w:r>
        <w:t xml:space="preserve">Issue 14 — The obsolete</w:t>
      </w:r>
      <w:r>
        <w:t xml:space="preserve"> </w:t>
      </w:r>
      <w:r>
        <w:rPr>
          <w:rStyle w:val="VerbatimChar"/>
        </w:rPr>
        <w:t xml:space="preserve">dbt-bigquery</w:t>
      </w:r>
      <w:r>
        <w:t xml:space="preserve"> </w:t>
      </w:r>
      <w:r>
        <w:t xml:space="preserve">identity leaks into the public section</w:t>
      </w:r>
    </w:p>
    <w:p>
      <w:pPr>
        <w:pStyle w:val="FirstParagraph"/>
      </w:pPr>
      <w:r>
        <w:rPr>
          <w:b/>
          <w:bCs/>
        </w:rPr>
        <w:t xml:space="preserve">Severity:</w:t>
      </w:r>
      <w:r>
        <w:t xml:space="preserve"> </w:t>
      </w:r>
      <w:r>
        <w:t xml:space="preserve">High</w:t>
      </w:r>
      <w:r>
        <w:br/>
      </w:r>
      <w:r>
        <w:rPr>
          <w:b/>
          <w:bCs/>
        </w:rPr>
        <w:t xml:space="preserve">Locations:</w:t>
      </w:r>
      <w:r>
        <w:t xml:space="preserve"> </w:t>
      </w:r>
      <w:r>
        <w:t xml:space="preserve">Source filename, section ID, public URL hash, question-bank key</w:t>
      </w:r>
    </w:p>
    <w:bookmarkStart w:id="95" w:name="evidence-13"/>
    <w:p>
      <w:pPr>
        <w:pStyle w:val="Heading3"/>
      </w:pPr>
      <w:r>
        <w:t xml:space="preserve">Evidence</w:t>
      </w:r>
    </w:p>
    <w:p>
      <w:pPr>
        <w:pStyle w:val="FirstParagraph"/>
      </w:pPr>
      <w:r>
        <w:t xml:space="preserve">The actual topic is profiling, algorithms and performance, but the section is stored as:</w:t>
      </w:r>
    </w:p>
    <w:p>
      <w:pPr>
        <w:pStyle w:val="SourceCode"/>
      </w:pPr>
      <w:r>
        <w:rPr>
          <w:rStyle w:val="VerbatimChar"/>
        </w:rPr>
        <w:t xml:space="preserve">s37-dbt-bigquery.ts</w:t>
      </w:r>
    </w:p>
    <w:p>
      <w:pPr>
        <w:pStyle w:val="FirstParagraph"/>
      </w:pPr>
      <w:r>
        <w:t xml:space="preserve">and declares:</w:t>
      </w:r>
    </w:p>
    <w:p>
      <w:pPr>
        <w:pStyle w:val="SourceCode"/>
      </w:pPr>
      <w:r>
        <w:rPr>
          <w:rStyle w:val="NormalTok"/>
        </w:rPr>
        <w:t xml:space="preserve">id</w:t>
      </w:r>
      <w:r>
        <w:rPr>
          <w:rStyle w:val="OperatorTok"/>
        </w:rPr>
        <w:t xml:space="preserve">:</w:t>
      </w:r>
      <w:r>
        <w:rPr>
          <w:rStyle w:val="NormalTok"/>
        </w:rPr>
        <w:t xml:space="preserve"> </w:t>
      </w:r>
      <w:r>
        <w:rPr>
          <w:rStyle w:val="StringTok"/>
        </w:rPr>
        <w:t xml:space="preserve">"dbt-bigquery"</w:t>
      </w:r>
    </w:p>
    <w:p>
      <w:pPr>
        <w:pStyle w:val="FirstParagraph"/>
      </w:pPr>
      <w:r>
        <w:t xml:space="preserve">The site uses</w:t>
      </w:r>
      <w:r>
        <w:t xml:space="preserve"> </w:t>
      </w:r>
      <w:r>
        <w:rPr>
          <w:rStyle w:val="VerbatimChar"/>
        </w:rPr>
        <w:t xml:space="preserve">section.id</w:t>
      </w:r>
      <w:r>
        <w:t xml:space="preserve"> </w:t>
      </w:r>
      <w:r>
        <w:t xml:space="preserve">directly as its shareable URL hash.</w:t>
      </w:r>
    </w:p>
    <w:bookmarkEnd w:id="95"/>
    <w:bookmarkStart w:id="96" w:name="exact-leaked-public-artefact"/>
    <w:p>
      <w:pPr>
        <w:pStyle w:val="Heading3"/>
      </w:pPr>
      <w:r>
        <w:t xml:space="preserve">Exact leaked public artefact</w:t>
      </w:r>
    </w:p>
    <w:p>
      <w:pPr>
        <w:pStyle w:val="SourceCode"/>
      </w:pPr>
      <w:r>
        <w:rPr>
          <w:rStyle w:val="VerbatimChar"/>
        </w:rPr>
        <w:t xml:space="preserve">#dbt-bigquery</w:t>
      </w:r>
    </w:p>
    <w:bookmarkEnd w:id="96"/>
    <w:bookmarkStart w:id="97" w:name="why-this-is-defective-13"/>
    <w:p>
      <w:pPr>
        <w:pStyle w:val="Heading3"/>
      </w:pPr>
      <w:r>
        <w:t xml:space="preserve">Why this is defective</w:t>
      </w:r>
    </w:p>
    <w:p>
      <w:pPr>
        <w:pStyle w:val="FirstParagraph"/>
      </w:pPr>
      <w:r>
        <w:t xml:space="preserve">This is an architectural fossil from an earlier curriculum map. It is visible in:</w:t>
      </w:r>
    </w:p>
    <w:p>
      <w:pPr>
        <w:pStyle w:val="Compact"/>
        <w:numPr>
          <w:ilvl w:val="0"/>
          <w:numId w:val="1035"/>
        </w:numPr>
      </w:pPr>
      <w:r>
        <w:t xml:space="preserve">shareable URLs;</w:t>
      </w:r>
    </w:p>
    <w:p>
      <w:pPr>
        <w:pStyle w:val="Compact"/>
        <w:numPr>
          <w:ilvl w:val="0"/>
          <w:numId w:val="1035"/>
        </w:numPr>
      </w:pPr>
      <w:r>
        <w:t xml:space="preserve">progress-storage keys;</w:t>
      </w:r>
    </w:p>
    <w:p>
      <w:pPr>
        <w:pStyle w:val="Compact"/>
        <w:numPr>
          <w:ilvl w:val="0"/>
          <w:numId w:val="1035"/>
        </w:numPr>
      </w:pPr>
      <w:r>
        <w:t xml:space="preserve">exam-bank keys;</w:t>
      </w:r>
    </w:p>
    <w:p>
      <w:pPr>
        <w:pStyle w:val="Compact"/>
        <w:numPr>
          <w:ilvl w:val="0"/>
          <w:numId w:val="1035"/>
        </w:numPr>
      </w:pPr>
      <w:r>
        <w:t xml:space="preserve">analytics identifiers;</w:t>
      </w:r>
    </w:p>
    <w:p>
      <w:pPr>
        <w:pStyle w:val="Compact"/>
        <w:numPr>
          <w:ilvl w:val="0"/>
          <w:numId w:val="1035"/>
        </w:numPr>
      </w:pPr>
      <w:r>
        <w:t xml:space="preserve">developer tooling.</w:t>
      </w:r>
    </w:p>
    <w:bookmarkEnd w:id="97"/>
    <w:bookmarkStart w:id="98" w:name="pedagogical-impact-13"/>
    <w:p>
      <w:pPr>
        <w:pStyle w:val="Heading3"/>
      </w:pPr>
      <w:r>
        <w:t xml:space="preserve">Pedagogical impact</w:t>
      </w:r>
    </w:p>
    <w:p>
      <w:pPr>
        <w:pStyle w:val="FirstParagraph"/>
      </w:pPr>
      <w:r>
        <w:t xml:space="preserve">Learners sharing or bookmarking the section see a URL for an unrelated technology. It undermines curriculum coherence and makes future migrations risky.</w:t>
      </w:r>
    </w:p>
    <w:bookmarkEnd w:id="98"/>
    <w:bookmarkStart w:id="99" w:name="required-acceptance-condition-13"/>
    <w:p>
      <w:pPr>
        <w:pStyle w:val="Heading3"/>
      </w:pPr>
      <w:r>
        <w:t xml:space="preserve">Required acceptance condition</w:t>
      </w:r>
    </w:p>
    <w:p>
      <w:pPr>
        <w:pStyle w:val="FirstParagraph"/>
      </w:pPr>
      <w:r>
        <w:t xml:space="preserve">Rename the section to a profiling-specific stable ID while preserving a compatibility alias for existing links, progress and exam records.</w:t>
      </w:r>
    </w:p>
    <w:p>
      <w:r>
        <w:pict>
          <v:rect style="width:0;height:1.5pt" o:hralign="center" o:hrstd="t" o:hr="t"/>
        </w:pict>
      </w:r>
    </w:p>
    <w:bookmarkEnd w:id="99"/>
    <w:bookmarkEnd w:id="100"/>
    <w:bookmarkStart w:id="105" w:name="X6e111b2539924f446c1e86d4f9c1bbc85b27c7b"/>
    <w:p>
      <w:pPr>
        <w:pStyle w:val="Heading2"/>
      </w:pPr>
      <w:r>
        <w:t xml:space="preserve">Issue 15 — Wall/CPU interpretation is stated too causally</w:t>
      </w:r>
    </w:p>
    <w:p>
      <w:pPr>
        <w:pStyle w:val="FirstParagraph"/>
      </w:pPr>
      <w:r>
        <w:rPr>
          <w:b/>
          <w:bCs/>
        </w:rPr>
        <w:t xml:space="preserve">Severity:</w:t>
      </w:r>
      <w:r>
        <w:t xml:space="preserve"> </w:t>
      </w:r>
      <w:r>
        <w:t xml:space="preserve">Medium–High</w:t>
      </w:r>
      <w:r>
        <w:br/>
      </w:r>
      <w:r>
        <w:rPr>
          <w:b/>
          <w:bCs/>
        </w:rPr>
        <w:t xml:space="preserve">Location:</w:t>
      </w:r>
      <w:r>
        <w:t xml:space="preserve"> </w:t>
      </w:r>
      <w:r>
        <w:t xml:space="preserve">T1-A theory</w:t>
      </w:r>
    </w:p>
    <w:bookmarkStart w:id="101" w:name="evidence-14"/>
    <w:p>
      <w:pPr>
        <w:pStyle w:val="Heading3"/>
      </w:pPr>
      <w:r>
        <w:t xml:space="preserve">Evidence</w:t>
      </w:r>
    </w:p>
    <w:p>
      <w:pPr>
        <w:pStyle w:val="FirstParagraph"/>
      </w:pPr>
      <w:r>
        <w:t xml:space="preserve">The theory says:</w:t>
      </w:r>
    </w:p>
    <w:p>
      <w:pPr>
        <w:pStyle w:val="BlockText"/>
      </w:pPr>
      <w:r>
        <w:t xml:space="preserve">“Cuando wall &gt;&gt; CPU, el job espera I/O o el SO; cuando ambos crecen, el path es compute-bound.”</w:t>
      </w:r>
    </w:p>
    <w:bookmarkEnd w:id="101"/>
    <w:bookmarkStart w:id="102" w:name="why-this-needs-qualification"/>
    <w:p>
      <w:pPr>
        <w:pStyle w:val="Heading3"/>
      </w:pPr>
      <w:r>
        <w:t xml:space="preserve">Why this needs qualification</w:t>
      </w:r>
    </w:p>
    <w:p>
      <w:pPr>
        <w:pStyle w:val="FirstParagraph"/>
      </w:pPr>
      <w:r>
        <w:t xml:space="preserve">The relationship is a diagnostic signal, not a proof.</w:t>
      </w:r>
    </w:p>
    <w:p>
      <w:pPr>
        <w:pStyle w:val="BodyText"/>
      </w:pPr>
      <w:r>
        <w:t xml:space="preserve">Wall time can exceed process CPU time because of:</w:t>
      </w:r>
    </w:p>
    <w:p>
      <w:pPr>
        <w:pStyle w:val="Compact"/>
        <w:numPr>
          <w:ilvl w:val="0"/>
          <w:numId w:val="1036"/>
        </w:numPr>
      </w:pPr>
      <w:r>
        <w:t xml:space="preserve">I/O;</w:t>
      </w:r>
    </w:p>
    <w:p>
      <w:pPr>
        <w:pStyle w:val="Compact"/>
        <w:numPr>
          <w:ilvl w:val="0"/>
          <w:numId w:val="1036"/>
        </w:numPr>
      </w:pPr>
      <w:r>
        <w:t xml:space="preserve">sleeps;</w:t>
      </w:r>
    </w:p>
    <w:p>
      <w:pPr>
        <w:pStyle w:val="Compact"/>
        <w:numPr>
          <w:ilvl w:val="0"/>
          <w:numId w:val="1036"/>
        </w:numPr>
      </w:pPr>
      <w:r>
        <w:t xml:space="preserve">scheduler delay;</w:t>
      </w:r>
    </w:p>
    <w:p>
      <w:pPr>
        <w:pStyle w:val="Compact"/>
        <w:numPr>
          <w:ilvl w:val="0"/>
          <w:numId w:val="1036"/>
        </w:numPr>
      </w:pPr>
      <w:r>
        <w:t xml:space="preserve">lock contention;</w:t>
      </w:r>
    </w:p>
    <w:p>
      <w:pPr>
        <w:pStyle w:val="Compact"/>
        <w:numPr>
          <w:ilvl w:val="0"/>
          <w:numId w:val="1036"/>
        </w:numPr>
      </w:pPr>
      <w:r>
        <w:t xml:space="preserve">child processes;</w:t>
      </w:r>
    </w:p>
    <w:p>
      <w:pPr>
        <w:pStyle w:val="Compact"/>
        <w:numPr>
          <w:ilvl w:val="0"/>
          <w:numId w:val="1036"/>
        </w:numPr>
      </w:pPr>
      <w:r>
        <w:t xml:space="preserve">external accelerators;</w:t>
      </w:r>
    </w:p>
    <w:p>
      <w:pPr>
        <w:pStyle w:val="Compact"/>
        <w:numPr>
          <w:ilvl w:val="0"/>
          <w:numId w:val="1036"/>
        </w:numPr>
      </w:pPr>
      <w:r>
        <w:t xml:space="preserve">waiting on other services;</w:t>
      </w:r>
    </w:p>
    <w:p>
      <w:pPr>
        <w:pStyle w:val="Compact"/>
        <w:numPr>
          <w:ilvl w:val="0"/>
          <w:numId w:val="1036"/>
        </w:numPr>
      </w:pPr>
      <w:r>
        <w:t xml:space="preserve">process descheduling.</w:t>
      </w:r>
    </w:p>
    <w:p>
      <w:pPr>
        <w:pStyle w:val="FirstParagraph"/>
      </w:pPr>
      <w:r>
        <w:t xml:space="preserve">Likewise, a rise in both clocks does not by itself establish where the bottleneck is.</w:t>
      </w:r>
    </w:p>
    <w:p>
      <w:pPr>
        <w:pStyle w:val="BodyText"/>
      </w:pPr>
      <w:r>
        <w:t xml:space="preserve">Python’s official definitions are narrower:</w:t>
      </w:r>
      <w:r>
        <w:t xml:space="preserve"> </w:t>
      </w:r>
      <w:r>
        <w:rPr>
          <w:rStyle w:val="VerbatimChar"/>
        </w:rPr>
        <w:t xml:space="preserve">perf_counter</w:t>
      </w:r>
      <w:r>
        <w:t xml:space="preserve"> </w:t>
      </w:r>
      <w:r>
        <w:t xml:space="preserve">measures elapsed time and includes sleep, while</w:t>
      </w:r>
      <w:r>
        <w:t xml:space="preserve"> </w:t>
      </w:r>
      <w:r>
        <w:rPr>
          <w:rStyle w:val="VerbatimChar"/>
        </w:rPr>
        <w:t xml:space="preserve">process_time</w:t>
      </w:r>
      <w:r>
        <w:t xml:space="preserve"> </w:t>
      </w:r>
      <w:r>
        <w:t xml:space="preserve">measures process CPU time and excludes sleep.</w:t>
      </w:r>
    </w:p>
    <w:bookmarkEnd w:id="102"/>
    <w:bookmarkStart w:id="103" w:name="pedagogical-impact-14"/>
    <w:p>
      <w:pPr>
        <w:pStyle w:val="Heading3"/>
      </w:pPr>
      <w:r>
        <w:t xml:space="preserve">Pedagogical impact</w:t>
      </w:r>
    </w:p>
    <w:p>
      <w:pPr>
        <w:pStyle w:val="FirstParagraph"/>
      </w:pPr>
      <w:r>
        <w:t xml:space="preserve">Students may over-diagnose I/O or compute bottlenecks based on one ratio instead of treating the ratio as evidence that determines the next profiling step.</w:t>
      </w:r>
    </w:p>
    <w:bookmarkEnd w:id="103"/>
    <w:bookmarkStart w:id="104" w:name="required-acceptance-condition-14"/>
    <w:p>
      <w:pPr>
        <w:pStyle w:val="Heading3"/>
      </w:pPr>
      <w:r>
        <w:t xml:space="preserve">Required acceptance condition</w:t>
      </w:r>
    </w:p>
    <w:p>
      <w:pPr>
        <w:pStyle w:val="FirstParagraph"/>
      </w:pPr>
      <w:r>
        <w:t xml:space="preserve">Use</w:t>
      </w:r>
      <w:r>
        <w:t xml:space="preserve"> </w:t>
      </w:r>
      <w:r>
        <w:t xml:space="preserve">“sugiere”</w:t>
      </w:r>
      <w:r>
        <w:t xml:space="preserve"> </w:t>
      </w:r>
      <w:r>
        <w:t xml:space="preserve">rather than</w:t>
      </w:r>
      <w:r>
        <w:t xml:space="preserve"> </w:t>
      </w:r>
      <w:r>
        <w:t xml:space="preserve">“demuestra”</w:t>
      </w:r>
      <w:r>
        <w:t xml:space="preserve"> </w:t>
      </w:r>
      <w:r>
        <w:t xml:space="preserve">and list at least two competing explanations.</w:t>
      </w:r>
    </w:p>
    <w:p>
      <w:r>
        <w:pict>
          <v:rect style="width:0;height:1.5pt" o:hralign="center" o:hrstd="t" o:hr="t"/>
        </w:pict>
      </w:r>
    </w:p>
    <w:bookmarkEnd w:id="104"/>
    <w:bookmarkEnd w:id="105"/>
    <w:bookmarkStart w:id="110" w:name="Xd9687aae2fa70f8e94c8d8a06b5b2ee0ba34386"/>
    <w:p>
      <w:pPr>
        <w:pStyle w:val="Heading2"/>
      </w:pPr>
      <w:r>
        <w:t xml:space="preserve">Issue 16 —</w:t>
      </w:r>
      <w:r>
        <w:t xml:space="preserve"> </w:t>
      </w:r>
      <w:r>
        <w:t xml:space="preserve">“The first run lies”</w:t>
      </w:r>
      <w:r>
        <w:t xml:space="preserve"> </w:t>
      </w:r>
      <w:r>
        <w:t xml:space="preserve">and JIT language are overgeneralised</w:t>
      </w:r>
    </w:p>
    <w:p>
      <w:pPr>
        <w:pStyle w:val="FirstParagraph"/>
      </w:pPr>
      <w:r>
        <w:rPr>
          <w:b/>
          <w:bCs/>
        </w:rPr>
        <w:t xml:space="preserve">Severity:</w:t>
      </w:r>
      <w:r>
        <w:t xml:space="preserve"> </w:t>
      </w:r>
      <w:r>
        <w:t xml:space="preserve">Medium–High</w:t>
      </w:r>
      <w:r>
        <w:br/>
      </w:r>
      <w:r>
        <w:rPr>
          <w:b/>
          <w:bCs/>
        </w:rPr>
        <w:t xml:space="preserve">Location:</w:t>
      </w:r>
      <w:r>
        <w:t xml:space="preserve"> </w:t>
      </w:r>
      <w:r>
        <w:t xml:space="preserve">T1-B</w:t>
      </w:r>
    </w:p>
    <w:bookmarkStart w:id="106" w:name="evidence-15"/>
    <w:p>
      <w:pPr>
        <w:pStyle w:val="Heading3"/>
      </w:pPr>
      <w:r>
        <w:t xml:space="preserve">Evidence</w:t>
      </w:r>
    </w:p>
    <w:p>
      <w:pPr>
        <w:pStyle w:val="FirstParagraph"/>
      </w:pPr>
      <w:r>
        <w:t xml:space="preserve">The text repeatedly states:</w:t>
      </w:r>
    </w:p>
    <w:p>
      <w:pPr>
        <w:pStyle w:val="BlockText"/>
      </w:pPr>
      <w:r>
        <w:t xml:space="preserve">“La primera corrida miente.”</w:t>
      </w:r>
    </w:p>
    <w:p>
      <w:pPr>
        <w:pStyle w:val="FirstParagraph"/>
      </w:pPr>
      <w:r>
        <w:t xml:space="preserve">It attributes distortion to CPU caches, imports and library JIT compilation.</w:t>
      </w:r>
    </w:p>
    <w:bookmarkEnd w:id="106"/>
    <w:bookmarkStart w:id="107" w:name="why-this-needs-correction"/>
    <w:p>
      <w:pPr>
        <w:pStyle w:val="Heading3"/>
      </w:pPr>
      <w:r>
        <w:t xml:space="preserve">Why this needs correction</w:t>
      </w:r>
    </w:p>
    <w:p>
      <w:pPr>
        <w:pStyle w:val="FirstParagraph"/>
      </w:pPr>
      <w:r>
        <w:t xml:space="preserve">Warmup can be appropriate, but the reason depends on the workload.</w:t>
      </w:r>
    </w:p>
    <w:p>
      <w:pPr>
        <w:pStyle w:val="BodyText"/>
      </w:pPr>
      <w:r>
        <w:t xml:space="preserve">The section’s own standard-library examples:</w:t>
      </w:r>
    </w:p>
    <w:p>
      <w:pPr>
        <w:pStyle w:val="Compact"/>
        <w:numPr>
          <w:ilvl w:val="0"/>
          <w:numId w:val="1037"/>
        </w:numPr>
      </w:pPr>
      <w:r>
        <w:t xml:space="preserve">perform imports outside the measured region;</w:t>
      </w:r>
    </w:p>
    <w:p>
      <w:pPr>
        <w:pStyle w:val="Compact"/>
        <w:numPr>
          <w:ilvl w:val="0"/>
          <w:numId w:val="1037"/>
        </w:numPr>
      </w:pPr>
      <w:r>
        <w:t xml:space="preserve">do not use a Python JIT;</w:t>
      </w:r>
    </w:p>
    <w:p>
      <w:pPr>
        <w:pStyle w:val="Compact"/>
        <w:numPr>
          <w:ilvl w:val="0"/>
          <w:numId w:val="1037"/>
        </w:numPr>
      </w:pPr>
      <w:r>
        <w:t xml:space="preserve">may or may not show meaningful first-run bias.</w:t>
      </w:r>
    </w:p>
    <w:p>
      <w:pPr>
        <w:pStyle w:val="FirstParagraph"/>
      </w:pPr>
      <w:r>
        <w:rPr>
          <w:rStyle w:val="VerbatimChar"/>
        </w:rPr>
        <w:t xml:space="preserve">pyperf</w:t>
      </w:r>
      <w:r>
        <w:t xml:space="preserve"> </w:t>
      </w:r>
      <w:r>
        <w:t xml:space="preserve">uses warmups and distinguishes additional warmups for JIT workloads, rather than treating all first observations as inherently false.</w:t>
      </w:r>
    </w:p>
    <w:bookmarkEnd w:id="107"/>
    <w:bookmarkStart w:id="108" w:name="pedagogical-impact-15"/>
    <w:p>
      <w:pPr>
        <w:pStyle w:val="Heading3"/>
      </w:pPr>
      <w:r>
        <w:t xml:space="preserve">Pedagogical impact</w:t>
      </w:r>
    </w:p>
    <w:p>
      <w:pPr>
        <w:pStyle w:val="FirstParagraph"/>
      </w:pPr>
      <w:r>
        <w:t xml:space="preserve">Learners may turn warmup into a ritual detached from experiment design. They may also erase cold-start latency even when startup performance is the actual user-facing requirement.</w:t>
      </w:r>
    </w:p>
    <w:bookmarkEnd w:id="108"/>
    <w:bookmarkStart w:id="109" w:name="required-acceptance-condition-15"/>
    <w:p>
      <w:pPr>
        <w:pStyle w:val="Heading3"/>
      </w:pPr>
      <w:r>
        <w:t xml:space="preserve">Required acceptance condition</w:t>
      </w:r>
    </w:p>
    <w:p>
      <w:pPr>
        <w:pStyle w:val="FirstParagraph"/>
      </w:pPr>
      <w:r>
        <w:t xml:space="preserve">Teach two separate benchmark questions:</w:t>
      </w:r>
    </w:p>
    <w:p>
      <w:pPr>
        <w:pStyle w:val="Compact"/>
        <w:numPr>
          <w:ilvl w:val="0"/>
          <w:numId w:val="1038"/>
        </w:numPr>
      </w:pPr>
      <w:r>
        <w:t xml:space="preserve">cold-start performance;</w:t>
      </w:r>
    </w:p>
    <w:p>
      <w:pPr>
        <w:pStyle w:val="Compact"/>
        <w:numPr>
          <w:ilvl w:val="0"/>
          <w:numId w:val="1038"/>
        </w:numPr>
      </w:pPr>
      <w:r>
        <w:t xml:space="preserve">steady-state performance.</w:t>
      </w:r>
    </w:p>
    <w:p>
      <w:pPr>
        <w:pStyle w:val="FirstParagraph"/>
      </w:pPr>
      <w:r>
        <w:t xml:space="preserve">Warmup should be justified by the second question, not applied universally.</w:t>
      </w:r>
    </w:p>
    <w:p>
      <w:r>
        <w:pict>
          <v:rect style="width:0;height:1.5pt" o:hralign="center" o:hrstd="t" o:hr="t"/>
        </w:pict>
      </w:r>
    </w:p>
    <w:bookmarkEnd w:id="109"/>
    <w:bookmarkEnd w:id="110"/>
    <w:bookmarkStart w:id="115" w:name="Xfb6f1919a8953fd0092d3b663bb90bdbdd10a85"/>
    <w:p>
      <w:pPr>
        <w:pStyle w:val="Heading2"/>
      </w:pPr>
      <w:r>
        <w:t xml:space="preserve">Issue 17 — The</w:t>
      </w:r>
      <w:r>
        <w:t xml:space="preserve"> </w:t>
      </w:r>
      <w:r>
        <w:rPr>
          <w:rStyle w:val="VerbatimChar"/>
        </w:rPr>
        <w:t xml:space="preserve">cProfile</w:t>
      </w:r>
      <w:r>
        <w:t xml:space="preserve"> </w:t>
      </w:r>
      <w:r>
        <w:t xml:space="preserve">demonstration overclaims an</w:t>
      </w:r>
      <w:r>
        <w:t xml:space="preserve"> </w:t>
      </w:r>
      <w:r>
        <w:t xml:space="preserve">“exact”</w:t>
      </w:r>
      <w:r>
        <w:t xml:space="preserve"> </w:t>
      </w:r>
      <w:r>
        <w:t xml:space="preserve">hot function</w:t>
      </w:r>
    </w:p>
    <w:p>
      <w:pPr>
        <w:pStyle w:val="FirstParagraph"/>
      </w:pPr>
      <w:r>
        <w:rPr>
          <w:b/>
          <w:bCs/>
        </w:rPr>
        <w:t xml:space="preserve">Severity:</w:t>
      </w:r>
      <w:r>
        <w:t xml:space="preserve"> </w:t>
      </w:r>
      <w:r>
        <w:t xml:space="preserve">Medium</w:t>
      </w:r>
      <w:r>
        <w:br/>
      </w:r>
      <w:r>
        <w:rPr>
          <w:b/>
          <w:bCs/>
        </w:rPr>
        <w:t xml:space="preserve">Location:</w:t>
      </w:r>
      <w:r>
        <w:t xml:space="preserve"> </w:t>
      </w:r>
      <w:r>
        <w:t xml:space="preserve">T1-A</w:t>
      </w:r>
    </w:p>
    <w:bookmarkStart w:id="111" w:name="evidence-16"/>
    <w:p>
      <w:pPr>
        <w:pStyle w:val="Heading3"/>
      </w:pPr>
      <w:r>
        <w:t xml:space="preserve">Evidence</w:t>
      </w:r>
    </w:p>
    <w:p>
      <w:pPr>
        <w:pStyle w:val="FirstParagraph"/>
      </w:pPr>
      <w:r>
        <w:t xml:space="preserve">The code manually sums</w:t>
      </w:r>
      <w:r>
        <w:t xml:space="preserve"> </w:t>
      </w:r>
      <w:r>
        <w:rPr>
          <w:rStyle w:val="VerbatimChar"/>
        </w:rPr>
        <w:t xml:space="preserve">e.totaltime</w:t>
      </w:r>
      <w:r>
        <w:t xml:space="preserve"> </w:t>
      </w:r>
      <w:r>
        <w:t xml:space="preserve">and compares only</w:t>
      </w:r>
      <w:r>
        <w:t xml:space="preserve"> </w:t>
      </w:r>
      <w:r>
        <w:rPr>
          <w:rStyle w:val="VerbatimChar"/>
        </w:rPr>
        <w:t xml:space="preserve">"expensive"</w:t>
      </w:r>
      <w:r>
        <w:t xml:space="preserve"> </w:t>
      </w:r>
      <w:r>
        <w:t xml:space="preserve">with</w:t>
      </w:r>
      <w:r>
        <w:t xml:space="preserve"> </w:t>
      </w:r>
      <w:r>
        <w:rPr>
          <w:rStyle w:val="VerbatimChar"/>
        </w:rPr>
        <w:t xml:space="preserve">"cheap"</w:t>
      </w:r>
      <w:r>
        <w:t xml:space="preserve">.</w:t>
      </w:r>
    </w:p>
    <w:bookmarkEnd w:id="111"/>
    <w:bookmarkStart w:id="112" w:name="why-this-is-limited"/>
    <w:p>
      <w:pPr>
        <w:pStyle w:val="Heading3"/>
      </w:pPr>
      <w:r>
        <w:t xml:space="preserve">Why this is limited</w:t>
      </w:r>
    </w:p>
    <w:p>
      <w:pPr>
        <w:pStyle w:val="FirstParagraph"/>
      </w:pPr>
      <w:r>
        <w:t xml:space="preserve">A useful profile normally distinguishes:</w:t>
      </w:r>
    </w:p>
    <w:p>
      <w:pPr>
        <w:pStyle w:val="Compact"/>
        <w:numPr>
          <w:ilvl w:val="0"/>
          <w:numId w:val="1039"/>
        </w:numPr>
      </w:pPr>
      <w:r>
        <w:t xml:space="preserve">internal time;</w:t>
      </w:r>
    </w:p>
    <w:p>
      <w:pPr>
        <w:pStyle w:val="Compact"/>
        <w:numPr>
          <w:ilvl w:val="0"/>
          <w:numId w:val="1039"/>
        </w:numPr>
      </w:pPr>
      <w:r>
        <w:t xml:space="preserve">cumulative time;</w:t>
      </w:r>
    </w:p>
    <w:p>
      <w:pPr>
        <w:pStyle w:val="Compact"/>
        <w:numPr>
          <w:ilvl w:val="0"/>
          <w:numId w:val="1039"/>
        </w:numPr>
      </w:pPr>
      <w:r>
        <w:t xml:space="preserve">caller/callee relationships;</w:t>
      </w:r>
    </w:p>
    <w:p>
      <w:pPr>
        <w:pStyle w:val="Compact"/>
        <w:numPr>
          <w:ilvl w:val="0"/>
          <w:numId w:val="1039"/>
        </w:numPr>
      </w:pPr>
      <w:r>
        <w:t xml:space="preserve">Python and C-level work;</w:t>
      </w:r>
    </w:p>
    <w:p>
      <w:pPr>
        <w:pStyle w:val="Compact"/>
        <w:numPr>
          <w:ilvl w:val="0"/>
          <w:numId w:val="1039"/>
        </w:numPr>
      </w:pPr>
      <w:r>
        <w:t xml:space="preserve">profiler overhead.</w:t>
      </w:r>
    </w:p>
    <w:p>
      <w:pPr>
        <w:pStyle w:val="FirstParagraph"/>
      </w:pPr>
      <w:r>
        <w:t xml:space="preserve">The code is tailored to return the expected function name in a two-function toy pipeline. It is not a general hot-path analyser.</w:t>
      </w:r>
    </w:p>
    <w:p>
      <w:pPr>
        <w:pStyle w:val="BodyText"/>
      </w:pPr>
      <w:r>
        <w:t xml:space="preserve">Python’s profiler documentation also explicitly distinguishes profiling from benchmarking and recommends viewing structured statistics such as cumulative time.</w:t>
      </w:r>
    </w:p>
    <w:bookmarkEnd w:id="112"/>
    <w:bookmarkStart w:id="113" w:name="pedagogical-impact-16"/>
    <w:p>
      <w:pPr>
        <w:pStyle w:val="Heading3"/>
      </w:pPr>
      <w:r>
        <w:t xml:space="preserve">Pedagogical impact</w:t>
      </w:r>
    </w:p>
    <w:p>
      <w:pPr>
        <w:pStyle w:val="FirstParagraph"/>
      </w:pPr>
      <w:r>
        <w:t xml:space="preserve">Learners may believe that selecting the maximum</w:t>
      </w:r>
      <w:r>
        <w:t xml:space="preserve"> </w:t>
      </w:r>
      <w:r>
        <w:rPr>
          <w:rStyle w:val="VerbatimChar"/>
        </w:rPr>
        <w:t xml:space="preserve">totaltime</w:t>
      </w:r>
      <w:r>
        <w:t xml:space="preserve"> </w:t>
      </w:r>
      <w:r>
        <w:t xml:space="preserve">by function name is a robust general profiling strategy.</w:t>
      </w:r>
    </w:p>
    <w:bookmarkEnd w:id="113"/>
    <w:bookmarkStart w:id="114" w:name="required-acceptance-condition-16"/>
    <w:p>
      <w:pPr>
        <w:pStyle w:val="Heading3"/>
      </w:pPr>
      <w:r>
        <w:t xml:space="preserve">Required acceptance condition</w:t>
      </w:r>
    </w:p>
    <w:p>
      <w:pPr>
        <w:pStyle w:val="FirstParagraph"/>
      </w:pPr>
      <w:r>
        <w:t xml:space="preserve">Use</w:t>
      </w:r>
      <w:r>
        <w:t xml:space="preserve"> </w:t>
      </w:r>
      <w:r>
        <w:rPr>
          <w:rStyle w:val="VerbatimChar"/>
        </w:rPr>
        <w:t xml:space="preserve">pstats.Stats</w:t>
      </w:r>
      <w:r>
        <w:t xml:space="preserve">, show both internal and cumulative time, and ask the learner to interpret the top rows rather than returning a preselected string.</w:t>
      </w:r>
    </w:p>
    <w:p>
      <w:r>
        <w:pict>
          <v:rect style="width:0;height:1.5pt" o:hralign="center" o:hrstd="t" o:hr="t"/>
        </w:pict>
      </w:r>
    </w:p>
    <w:bookmarkEnd w:id="114"/>
    <w:bookmarkEnd w:id="115"/>
    <w:bookmarkStart w:id="120" w:name="X24fcb1c71b8a0fae026ed176cc76e18e5bf3c2a"/>
    <w:p>
      <w:pPr>
        <w:pStyle w:val="Heading2"/>
      </w:pPr>
      <w:r>
        <w:t xml:space="preserve">Issue 18 —</w:t>
      </w:r>
      <w:r>
        <w:t xml:space="preserve"> </w:t>
      </w:r>
      <w:r>
        <w:rPr>
          <w:rStyle w:val="VerbatimChar"/>
        </w:rPr>
        <w:t xml:space="preserve">speedup</w:t>
      </w:r>
      <w:r>
        <w:t xml:space="preserve"> </w:t>
      </w:r>
      <w:r>
        <w:t xml:space="preserve">and</w:t>
      </w:r>
      <w:r>
        <w:t xml:space="preserve"> </w:t>
      </w:r>
      <w:r>
        <w:rPr>
          <w:rStyle w:val="VerbatimChar"/>
        </w:rPr>
        <w:t xml:space="preserve">pair_factor</w:t>
      </w:r>
      <w:r>
        <w:t xml:space="preserve"> </w:t>
      </w:r>
      <w:r>
        <w:t xml:space="preserve">have unsafe metric semantics</w:t>
      </w:r>
    </w:p>
    <w:p>
      <w:pPr>
        <w:pStyle w:val="FirstParagraph"/>
      </w:pPr>
      <w:r>
        <w:rPr>
          <w:b/>
          <w:bCs/>
        </w:rPr>
        <w:t xml:space="preserve">Severity:</w:t>
      </w:r>
      <w:r>
        <w:t xml:space="preserve"> </w:t>
      </w:r>
      <w:r>
        <w:t xml:space="preserve">Medium</w:t>
      </w:r>
      <w:r>
        <w:br/>
      </w:r>
      <w:r>
        <w:rPr>
          <w:b/>
          <w:bCs/>
        </w:rPr>
        <w:t xml:space="preserve">Location:</w:t>
      </w:r>
      <w:r>
        <w:t xml:space="preserve"> </w:t>
      </w:r>
      <w:r>
        <w:t xml:space="preserve">T4-B</w:t>
      </w:r>
    </w:p>
    <w:bookmarkStart w:id="116" w:name="evidence-17"/>
    <w:p>
      <w:pPr>
        <w:pStyle w:val="Heading3"/>
      </w:pPr>
      <w:r>
        <w:t xml:space="preserve">Evidence</w:t>
      </w:r>
    </w:p>
    <w:p>
      <w:pPr>
        <w:pStyle w:val="SourceCode"/>
      </w:pPr>
      <w:r>
        <w:rPr>
          <w:rStyle w:val="KeywordTok"/>
        </w:rPr>
        <w:t xml:space="preserve">def</w:t>
      </w:r>
      <w:r>
        <w:rPr>
          <w:rStyle w:val="NormalTok"/>
        </w:rPr>
        <w:t xml:space="preserve"> speedup(before_ms, after_ms):</w:t>
      </w:r>
      <w:r>
        <w:br/>
      </w:r>
      <w:r>
        <w:rPr>
          <w:rStyle w:val="NormalTok"/>
        </w:rPr>
        <w:t xml:space="preserve">    </w:t>
      </w:r>
      <w:r>
        <w:rPr>
          <w:rStyle w:val="ControlFlowTok"/>
        </w:rPr>
        <w:t xml:space="preserve">return</w:t>
      </w:r>
      <w:r>
        <w:rPr>
          <w:rStyle w:val="NormalTok"/>
        </w:rPr>
        <w:t xml:space="preserve"> before_ms </w:t>
      </w:r>
      <w:r>
        <w:rPr>
          <w:rStyle w:val="OperatorTok"/>
        </w:rPr>
        <w:t xml:space="preserve">/</w:t>
      </w:r>
      <w:r>
        <w:rPr>
          <w:rStyle w:val="NormalTok"/>
        </w:rPr>
        <w:t xml:space="preserve"> after_ms</w:t>
      </w:r>
      <w:r>
        <w:br/>
      </w:r>
      <w:r>
        <w:br/>
      </w:r>
      <w:r>
        <w:rPr>
          <w:rStyle w:val="KeywordTok"/>
        </w:rPr>
        <w:t xml:space="preserve">def</w:t>
      </w:r>
      <w:r>
        <w:rPr>
          <w:rStyle w:val="NormalTok"/>
        </w:rPr>
        <w:t xml:space="preserve"> pair_factor(before_pairs, after_pairs):</w:t>
      </w:r>
      <w:r>
        <w:br/>
      </w:r>
      <w:r>
        <w:rPr>
          <w:rStyle w:val="NormalTok"/>
        </w:rPr>
        <w:t xml:space="preserve">    </w:t>
      </w:r>
      <w:r>
        <w:rPr>
          <w:rStyle w:val="ControlFlowTok"/>
        </w:rPr>
        <w:t xml:space="preserve">return</w:t>
      </w:r>
      <w:r>
        <w:rPr>
          <w:rStyle w:val="NormalTok"/>
        </w:rPr>
        <w:t xml:space="preserve"> before_pairs </w:t>
      </w:r>
      <w:r>
        <w:rPr>
          <w:rStyle w:val="OperatorTok"/>
        </w:rPr>
        <w:t xml:space="preserve">//</w:t>
      </w:r>
      <w:r>
        <w:rPr>
          <w:rStyle w:val="NormalTok"/>
        </w:rPr>
        <w:t xml:space="preserve"> after_pairs</w:t>
      </w:r>
    </w:p>
    <w:bookmarkEnd w:id="116"/>
    <w:bookmarkStart w:id="117" w:name="problems"/>
    <w:p>
      <w:pPr>
        <w:pStyle w:val="Heading3"/>
      </w:pPr>
      <w:r>
        <w:t xml:space="preserve">Problems</w:t>
      </w:r>
    </w:p>
    <w:p>
      <w:pPr>
        <w:numPr>
          <w:ilvl w:val="0"/>
          <w:numId w:val="1040"/>
        </w:numPr>
      </w:pPr>
      <w:r>
        <w:rPr>
          <w:rStyle w:val="VerbatimChar"/>
        </w:rPr>
        <w:t xml:space="preserve">after_ms == 0</w:t>
      </w:r>
      <w:r>
        <w:t xml:space="preserve"> </w:t>
      </w:r>
      <w:r>
        <w:t xml:space="preserve">raises</w:t>
      </w:r>
      <w:r>
        <w:t xml:space="preserve"> </w:t>
      </w:r>
      <w:r>
        <w:rPr>
          <w:rStyle w:val="VerbatimChar"/>
        </w:rPr>
        <w:t xml:space="preserve">ZeroDivisionError</w:t>
      </w:r>
      <w:r>
        <w:t xml:space="preserve">.</w:t>
      </w:r>
    </w:p>
    <w:p>
      <w:pPr>
        <w:numPr>
          <w:ilvl w:val="0"/>
          <w:numId w:val="1040"/>
        </w:numPr>
      </w:pPr>
      <w:r>
        <w:rPr>
          <w:rStyle w:val="VerbatimChar"/>
        </w:rPr>
        <w:t xml:space="preserve">after_pairs == 0</w:t>
      </w:r>
      <w:r>
        <w:t xml:space="preserve"> </w:t>
      </w:r>
      <w:r>
        <w:t xml:space="preserve">raises</w:t>
      </w:r>
      <w:r>
        <w:t xml:space="preserve"> </w:t>
      </w:r>
      <w:r>
        <w:rPr>
          <w:rStyle w:val="VerbatimChar"/>
        </w:rPr>
        <w:t xml:space="preserve">ZeroDivisionError</w:t>
      </w:r>
      <w:r>
        <w:t xml:space="preserve">.</w:t>
      </w:r>
    </w:p>
    <w:p>
      <w:pPr>
        <w:numPr>
          <w:ilvl w:val="0"/>
          <w:numId w:val="1040"/>
        </w:numPr>
      </w:pPr>
      <w:r>
        <w:t xml:space="preserve">Floor division hides non-integer factors:</w:t>
      </w:r>
    </w:p>
    <w:p>
      <w:pPr>
        <w:pStyle w:val="Compact"/>
        <w:numPr>
          <w:ilvl w:val="1"/>
          <w:numId w:val="1041"/>
        </w:numPr>
      </w:pPr>
      <w:r>
        <w:t xml:space="preserve">100 before;</w:t>
      </w:r>
    </w:p>
    <w:p>
      <w:pPr>
        <w:pStyle w:val="Compact"/>
        <w:numPr>
          <w:ilvl w:val="1"/>
          <w:numId w:val="1041"/>
        </w:numPr>
      </w:pPr>
      <w:r>
        <w:t xml:space="preserve">60 after;</w:t>
      </w:r>
    </w:p>
    <w:p>
      <w:pPr>
        <w:pStyle w:val="Compact"/>
        <w:numPr>
          <w:ilvl w:val="1"/>
          <w:numId w:val="1041"/>
        </w:numPr>
      </w:pPr>
      <w:r>
        <w:t xml:space="preserve">true factor ≈ 1.67;</w:t>
      </w:r>
    </w:p>
    <w:p>
      <w:pPr>
        <w:pStyle w:val="Compact"/>
        <w:numPr>
          <w:ilvl w:val="1"/>
          <w:numId w:val="1041"/>
        </w:numPr>
      </w:pPr>
      <w:r>
        <w:t xml:space="preserve">current function reports 1.</w:t>
      </w:r>
    </w:p>
    <w:p>
      <w:pPr>
        <w:numPr>
          <w:ilvl w:val="0"/>
          <w:numId w:val="1040"/>
        </w:numPr>
      </w:pPr>
      <w:r>
        <w:t xml:space="preserve">The wording</w:t>
      </w:r>
      <w:r>
        <w:t xml:space="preserve"> </w:t>
      </w:r>
      <w:r>
        <w:t xml:space="preserve">“veces menos”</w:t>
      </w:r>
      <w:r>
        <w:t xml:space="preserve"> </w:t>
      </w:r>
      <w:r>
        <w:t xml:space="preserve">is easy to misinterpret.</w:t>
      </w:r>
    </w:p>
    <w:p>
      <w:pPr>
        <w:numPr>
          <w:ilvl w:val="0"/>
          <w:numId w:val="1040"/>
        </w:numPr>
      </w:pPr>
      <w:r>
        <w:t xml:space="preserve">No confidence or uncertainty accompanies the timing ratio.</w:t>
      </w:r>
    </w:p>
    <w:bookmarkEnd w:id="117"/>
    <w:bookmarkStart w:id="118" w:name="pedagogical-impact-17"/>
    <w:p>
      <w:pPr>
        <w:pStyle w:val="Heading3"/>
      </w:pPr>
      <w:r>
        <w:t xml:space="preserve">Pedagogical impact</w:t>
      </w:r>
    </w:p>
    <w:p>
      <w:pPr>
        <w:pStyle w:val="FirstParagraph"/>
      </w:pPr>
      <w:r>
        <w:t xml:space="preserve">The section carefully distinguishes reduction from factor, but the implementation still produces misleading summaries for common non-divisible cases.</w:t>
      </w:r>
    </w:p>
    <w:bookmarkEnd w:id="118"/>
    <w:bookmarkStart w:id="119" w:name="required-acceptance-condition-17"/>
    <w:p>
      <w:pPr>
        <w:pStyle w:val="Heading3"/>
      </w:pPr>
      <w:r>
        <w:t xml:space="preserve">Required acceptance condition</w:t>
      </w:r>
    </w:p>
    <w:p>
      <w:pPr>
        <w:pStyle w:val="FirstParagraph"/>
      </w:pPr>
      <w:r>
        <w:t xml:space="preserve">Use floating-point ratios with explicit zero handling and retain both:</w:t>
      </w:r>
    </w:p>
    <w:p>
      <w:pPr>
        <w:pStyle w:val="Compact"/>
        <w:numPr>
          <w:ilvl w:val="0"/>
          <w:numId w:val="1042"/>
        </w:numPr>
      </w:pPr>
      <w:r>
        <w:t xml:space="preserve">candidate-retention ratio;</w:t>
      </w:r>
    </w:p>
    <w:p>
      <w:pPr>
        <w:pStyle w:val="Compact"/>
        <w:numPr>
          <w:ilvl w:val="0"/>
          <w:numId w:val="1042"/>
        </w:numPr>
      </w:pPr>
      <w:r>
        <w:t xml:space="preserve">candidate-reduction fraction.</w:t>
      </w:r>
    </w:p>
    <w:p>
      <w:r>
        <w:pict>
          <v:rect style="width:0;height:1.5pt" o:hralign="center" o:hrstd="t" o:hr="t"/>
        </w:pict>
      </w:r>
    </w:p>
    <w:bookmarkEnd w:id="119"/>
    <w:bookmarkEnd w:id="120"/>
    <w:bookmarkStart w:id="125" w:name="X866463a8e48d10924da81f3c9e3e8ecdf00d0d7"/>
    <w:p>
      <w:pPr>
        <w:pStyle w:val="Heading2"/>
      </w:pPr>
      <w:r>
        <w:t xml:space="preserve">Issue 19 — Hardware and fixture metadata can remain placeholders</w:t>
      </w:r>
    </w:p>
    <w:p>
      <w:pPr>
        <w:pStyle w:val="FirstParagraph"/>
      </w:pPr>
      <w:r>
        <w:rPr>
          <w:b/>
          <w:bCs/>
        </w:rPr>
        <w:t xml:space="preserve">Severity:</w:t>
      </w:r>
      <w:r>
        <w:t xml:space="preserve"> </w:t>
      </w:r>
      <w:r>
        <w:t xml:space="preserve">Medium</w:t>
      </w:r>
      <w:r>
        <w:br/>
      </w:r>
      <w:r>
        <w:rPr>
          <w:b/>
          <w:bCs/>
        </w:rPr>
        <w:t xml:space="preserve">Location:</w:t>
      </w:r>
      <w:r>
        <w:t xml:space="preserve"> </w:t>
      </w:r>
      <w:r>
        <w:t xml:space="preserve">You Do report</w:t>
      </w:r>
    </w:p>
    <w:bookmarkStart w:id="121" w:name="evidence-18"/>
    <w:p>
      <w:pPr>
        <w:pStyle w:val="Heading3"/>
      </w:pPr>
      <w:r>
        <w:t xml:space="preserve">Evidence</w:t>
      </w:r>
    </w:p>
    <w:p>
      <w:pPr>
        <w:pStyle w:val="FirstParagraph"/>
      </w:pPr>
      <w:r>
        <w:t xml:space="preserve">The starter report includes:</w:t>
      </w:r>
    </w:p>
    <w:p>
      <w:pPr>
        <w:pStyle w:val="SourceCode"/>
      </w:pPr>
      <w:r>
        <w:rPr>
          <w:rStyle w:val="CommentTok"/>
        </w:rPr>
        <w:t xml:space="preserve">"dataset"</w:t>
      </w:r>
      <w:r>
        <w:rPr>
          <w:rStyle w:val="NormalTok"/>
        </w:rPr>
        <w:t xml:space="preserve">: </w:t>
      </w:r>
      <w:r>
        <w:rPr>
          <w:rStyle w:val="StringTok"/>
        </w:rPr>
        <w:t xml:space="preserve">"CASO-LIM-037-synth"</w:t>
      </w:r>
      <w:r>
        <w:rPr>
          <w:rStyle w:val="NormalTok"/>
        </w:rPr>
        <w:t xml:space="preserve">,</w:t>
      </w:r>
      <w:r>
        <w:br/>
      </w:r>
      <w:r>
        <w:rPr>
          <w:rStyle w:val="CommentTok"/>
        </w:rPr>
        <w:t xml:space="preserve">"hardware"</w:t>
      </w:r>
      <w:r>
        <w:rPr>
          <w:rStyle w:val="NormalTok"/>
        </w:rPr>
        <w:t xml:space="preserve">: </w:t>
      </w:r>
      <w:r>
        <w:rPr>
          <w:rStyle w:val="StringTok"/>
        </w:rPr>
        <w:t xml:space="preserve">"laptop-lab"</w:t>
      </w:r>
      <w:r>
        <w:rPr>
          <w:rStyle w:val="NormalTok"/>
        </w:rPr>
        <w:t xml:space="preserve">,</w:t>
      </w:r>
    </w:p>
    <w:p>
      <w:pPr>
        <w:pStyle w:val="FirstParagraph"/>
      </w:pPr>
      <w:r>
        <w:t xml:space="preserve">with comments instructing the learner to replace them.</w:t>
      </w:r>
    </w:p>
    <w:bookmarkEnd w:id="121"/>
    <w:bookmarkStart w:id="122" w:name="why-this-is-defective-14"/>
    <w:p>
      <w:pPr>
        <w:pStyle w:val="Heading3"/>
      </w:pPr>
      <w:r>
        <w:t xml:space="preserve">Why this is defective</w:t>
      </w:r>
    </w:p>
    <w:p>
      <w:pPr>
        <w:pStyle w:val="FirstParagraph"/>
      </w:pPr>
      <w:r>
        <w:t xml:space="preserve">Nothing fails when:</w:t>
      </w:r>
    </w:p>
    <w:p>
      <w:pPr>
        <w:pStyle w:val="Compact"/>
        <w:numPr>
          <w:ilvl w:val="0"/>
          <w:numId w:val="1043"/>
        </w:numPr>
      </w:pPr>
      <w:r>
        <w:rPr>
          <w:rStyle w:val="VerbatimChar"/>
        </w:rPr>
        <w:t xml:space="preserve">"laptop-lab"</w:t>
      </w:r>
      <w:r>
        <w:t xml:space="preserve"> </w:t>
      </w:r>
      <w:r>
        <w:t xml:space="preserve">remains unchanged;</w:t>
      </w:r>
    </w:p>
    <w:p>
      <w:pPr>
        <w:pStyle w:val="Compact"/>
        <w:numPr>
          <w:ilvl w:val="0"/>
          <w:numId w:val="1043"/>
        </w:numPr>
      </w:pPr>
      <w:r>
        <w:t xml:space="preserve">the fixture changes but keeps the same name;</w:t>
      </w:r>
    </w:p>
    <w:p>
      <w:pPr>
        <w:pStyle w:val="Compact"/>
        <w:numPr>
          <w:ilvl w:val="0"/>
          <w:numId w:val="1043"/>
        </w:numPr>
      </w:pPr>
      <w:r>
        <w:t xml:space="preserve">Python or dependency versions differ;</w:t>
      </w:r>
    </w:p>
    <w:p>
      <w:pPr>
        <w:pStyle w:val="Compact"/>
        <w:numPr>
          <w:ilvl w:val="0"/>
          <w:numId w:val="1043"/>
        </w:numPr>
      </w:pPr>
      <w:r>
        <w:t xml:space="preserve">the benchmark input is regenerated differently.</w:t>
      </w:r>
    </w:p>
    <w:bookmarkEnd w:id="122"/>
    <w:bookmarkStart w:id="123" w:name="pedagogical-impact-18"/>
    <w:p>
      <w:pPr>
        <w:pStyle w:val="Heading3"/>
      </w:pPr>
      <w:r>
        <w:t xml:space="preserve">Pedagogical impact</w:t>
      </w:r>
    </w:p>
    <w:p>
      <w:pPr>
        <w:pStyle w:val="FirstParagraph"/>
      </w:pPr>
      <w:r>
        <w:t xml:space="preserve">The report can appear reproducible while containing only decorative provenance.</w:t>
      </w:r>
    </w:p>
    <w:bookmarkEnd w:id="123"/>
    <w:bookmarkStart w:id="124" w:name="required-acceptance-condition-18"/>
    <w:p>
      <w:pPr>
        <w:pStyle w:val="Heading3"/>
      </w:pPr>
      <w:r>
        <w:t xml:space="preserve">Required acceptance condition</w:t>
      </w:r>
    </w:p>
    <w:p>
      <w:pPr>
        <w:pStyle w:val="FirstParagraph"/>
      </w:pPr>
      <w:r>
        <w:t xml:space="preserve">The project should capture or require:</w:t>
      </w:r>
    </w:p>
    <w:p>
      <w:pPr>
        <w:pStyle w:val="Compact"/>
        <w:numPr>
          <w:ilvl w:val="0"/>
          <w:numId w:val="1044"/>
        </w:numPr>
      </w:pPr>
      <w:r>
        <w:t xml:space="preserve">platform;</w:t>
      </w:r>
    </w:p>
    <w:p>
      <w:pPr>
        <w:pStyle w:val="Compact"/>
        <w:numPr>
          <w:ilvl w:val="0"/>
          <w:numId w:val="1044"/>
        </w:numPr>
      </w:pPr>
      <w:r>
        <w:t xml:space="preserve">processor;</w:t>
      </w:r>
    </w:p>
    <w:p>
      <w:pPr>
        <w:pStyle w:val="Compact"/>
        <w:numPr>
          <w:ilvl w:val="0"/>
          <w:numId w:val="1044"/>
        </w:numPr>
      </w:pPr>
      <w:r>
        <w:t xml:space="preserve">Python version;</w:t>
      </w:r>
    </w:p>
    <w:p>
      <w:pPr>
        <w:pStyle w:val="Compact"/>
        <w:numPr>
          <w:ilvl w:val="0"/>
          <w:numId w:val="1044"/>
        </w:numPr>
      </w:pPr>
      <w:r>
        <w:t xml:space="preserve">fixture hash or version;</w:t>
      </w:r>
    </w:p>
    <w:p>
      <w:pPr>
        <w:pStyle w:val="Compact"/>
        <w:numPr>
          <w:ilvl w:val="0"/>
          <w:numId w:val="1044"/>
        </w:numPr>
      </w:pPr>
      <w:r>
        <w:t xml:space="preserve">record count;</w:t>
      </w:r>
    </w:p>
    <w:p>
      <w:pPr>
        <w:pStyle w:val="Compact"/>
        <w:numPr>
          <w:ilvl w:val="0"/>
          <w:numId w:val="1044"/>
        </w:numPr>
      </w:pPr>
      <w:r>
        <w:t xml:space="preserve">benchmark runner settings;</w:t>
      </w:r>
    </w:p>
    <w:p>
      <w:pPr>
        <w:pStyle w:val="Compact"/>
        <w:numPr>
          <w:ilvl w:val="0"/>
          <w:numId w:val="1044"/>
        </w:numPr>
      </w:pPr>
      <w:r>
        <w:t xml:space="preserve">timestamp or commit SHA.</w:t>
      </w:r>
    </w:p>
    <w:p>
      <w:pPr>
        <w:pStyle w:val="FirstParagraph"/>
      </w:pPr>
      <w:r>
        <w:t xml:space="preserve">Placeholder values should fail validation.</w:t>
      </w:r>
    </w:p>
    <w:p>
      <w:r>
        <w:pict>
          <v:rect style="width:0;height:1.5pt" o:hralign="center" o:hrstd="t" o:hr="t"/>
        </w:pict>
      </w:r>
    </w:p>
    <w:bookmarkEnd w:id="124"/>
    <w:bookmarkEnd w:id="125"/>
    <w:bookmarkStart w:id="130" w:name="X69fcdbf8663337243113f4a1abeae74e3a752d0"/>
    <w:p>
      <w:pPr>
        <w:pStyle w:val="Heading2"/>
      </w:pPr>
      <w:r>
        <w:t xml:space="preserve">Issue 20 — The project rubric double-counts its central criterion</w:t>
      </w:r>
    </w:p>
    <w:p>
      <w:pPr>
        <w:pStyle w:val="FirstParagraph"/>
      </w:pPr>
      <w:r>
        <w:rPr>
          <w:b/>
          <w:bCs/>
        </w:rPr>
        <w:t xml:space="preserve">Severity:</w:t>
      </w:r>
      <w:r>
        <w:t xml:space="preserve"> </w:t>
      </w:r>
      <w:r>
        <w:t xml:space="preserve">Medium</w:t>
      </w:r>
      <w:r>
        <w:br/>
      </w:r>
      <w:r>
        <w:rPr>
          <w:b/>
          <w:bCs/>
        </w:rPr>
        <w:t xml:space="preserve">Location:</w:t>
      </w:r>
      <w:r>
        <w:t xml:space="preserve"> </w:t>
      </w:r>
      <w:r>
        <w:t xml:space="preserve">You Do rubric</w:t>
      </w:r>
    </w:p>
    <w:bookmarkStart w:id="126" w:name="evidence-19"/>
    <w:p>
      <w:pPr>
        <w:pStyle w:val="Heading3"/>
      </w:pPr>
      <w:r>
        <w:t xml:space="preserve">Evidence</w:t>
      </w:r>
    </w:p>
    <w:p>
      <w:pPr>
        <w:pStyle w:val="FirstParagraph"/>
      </w:pPr>
      <w:r>
        <w:t xml:space="preserve">The rubric assigns 25% to:</w:t>
      </w:r>
    </w:p>
    <w:p>
      <w:pPr>
        <w:pStyle w:val="BlockText"/>
      </w:pPr>
      <w:r>
        <w:t xml:space="preserve">“same_result + before/after + budget”</w:t>
      </w:r>
    </w:p>
    <w:p>
      <w:pPr>
        <w:pStyle w:val="FirstParagraph"/>
      </w:pPr>
      <w:r>
        <w:t xml:space="preserve">and then adds:</w:t>
      </w:r>
    </w:p>
    <w:p>
      <w:pPr>
        <w:pStyle w:val="BlockText"/>
      </w:pPr>
      <w:r>
        <w:t xml:space="preserve">“Before/after con mismo resultado”</w:t>
      </w:r>
      <w:r>
        <w:t xml:space="preserve"> </w:t>
      </w:r>
      <w:r>
        <w:t xml:space="preserve">— bonus.</w:t>
      </w:r>
    </w:p>
    <w:bookmarkEnd w:id="126"/>
    <w:bookmarkStart w:id="127" w:name="why-this-is-defective-15"/>
    <w:p>
      <w:pPr>
        <w:pStyle w:val="Heading3"/>
      </w:pPr>
      <w:r>
        <w:t xml:space="preserve">Why this is defective</w:t>
      </w:r>
    </w:p>
    <w:p>
      <w:pPr>
        <w:pStyle w:val="FirstParagraph"/>
      </w:pPr>
      <w:r>
        <w:t xml:space="preserve">Equivalent output is not optional excellence; it is a minimum validity condition. Making it both a weighted criterion and a bonus creates ambiguity.</w:t>
      </w:r>
    </w:p>
    <w:p>
      <w:pPr>
        <w:pStyle w:val="BodyText"/>
      </w:pPr>
      <w:r>
        <w:t xml:space="preserve">The rubric also has no explicit criterion for:</w:t>
      </w:r>
    </w:p>
    <w:p>
      <w:pPr>
        <w:pStyle w:val="Compact"/>
        <w:numPr>
          <w:ilvl w:val="0"/>
          <w:numId w:val="1045"/>
        </w:numPr>
      </w:pPr>
      <w:r>
        <w:t xml:space="preserve">blocking recall;</w:t>
      </w:r>
    </w:p>
    <w:p>
      <w:pPr>
        <w:pStyle w:val="Compact"/>
        <w:numPr>
          <w:ilvl w:val="0"/>
          <w:numId w:val="1045"/>
        </w:numPr>
      </w:pPr>
      <w:r>
        <w:t xml:space="preserve">measurement-region validity;</w:t>
      </w:r>
    </w:p>
    <w:p>
      <w:pPr>
        <w:pStyle w:val="Compact"/>
        <w:numPr>
          <w:ilvl w:val="0"/>
          <w:numId w:val="1045"/>
        </w:numPr>
      </w:pPr>
      <w:r>
        <w:t xml:space="preserve">benchmark reproducibility;</w:t>
      </w:r>
    </w:p>
    <w:p>
      <w:pPr>
        <w:pStyle w:val="Compact"/>
        <w:numPr>
          <w:ilvl w:val="0"/>
          <w:numId w:val="1045"/>
        </w:numPr>
      </w:pPr>
      <w:r>
        <w:t xml:space="preserve">noise interpretation.</w:t>
      </w:r>
    </w:p>
    <w:bookmarkEnd w:id="127"/>
    <w:bookmarkStart w:id="128" w:name="pedagogical-impact-19"/>
    <w:p>
      <w:pPr>
        <w:pStyle w:val="Heading3"/>
      </w:pPr>
      <w:r>
        <w:t xml:space="preserve">Pedagogical impact</w:t>
      </w:r>
    </w:p>
    <w:p>
      <w:pPr>
        <w:pStyle w:val="FirstParagraph"/>
      </w:pPr>
      <w:r>
        <w:t xml:space="preserve">Learners may treat semantic equivalence as extra polish rather than a non-negotiable gate.</w:t>
      </w:r>
    </w:p>
    <w:bookmarkEnd w:id="128"/>
    <w:bookmarkStart w:id="129" w:name="required-acceptance-condition-19"/>
    <w:p>
      <w:pPr>
        <w:pStyle w:val="Heading3"/>
      </w:pPr>
      <w:r>
        <w:t xml:space="preserve">Required acceptance condition</w:t>
      </w:r>
    </w:p>
    <w:p>
      <w:pPr>
        <w:pStyle w:val="FirstParagraph"/>
      </w:pPr>
      <w:r>
        <w:t xml:space="preserve">Make functional equivalence a pass/fail prerequisite. Allocate graded weight to the quality of the evidence and interpretation after that gate passes.</w:t>
      </w:r>
    </w:p>
    <w:p>
      <w:r>
        <w:pict>
          <v:rect style="width:0;height:1.5pt" o:hralign="center" o:hrstd="t" o:hr="t"/>
        </w:pict>
      </w:r>
    </w:p>
    <w:bookmarkEnd w:id="129"/>
    <w:bookmarkEnd w:id="130"/>
    <w:bookmarkStart w:id="135" w:name="Xb6b0af66036301e32cd55986da59c0bf88a5c23"/>
    <w:p>
      <w:pPr>
        <w:pStyle w:val="Heading2"/>
      </w:pPr>
      <w:r>
        <w:t xml:space="preserve">Issue 21 — Breadth and repetition create an excessive 19-hour load</w:t>
      </w:r>
    </w:p>
    <w:p>
      <w:pPr>
        <w:pStyle w:val="FirstParagraph"/>
      </w:pPr>
      <w:r>
        <w:rPr>
          <w:b/>
          <w:bCs/>
        </w:rPr>
        <w:t xml:space="preserve">Severity:</w:t>
      </w:r>
      <w:r>
        <w:t xml:space="preserve"> </w:t>
      </w:r>
      <w:r>
        <w:t xml:space="preserve">Medium</w:t>
      </w:r>
      <w:r>
        <w:br/>
      </w:r>
      <w:r>
        <w:rPr>
          <w:b/>
          <w:bCs/>
        </w:rPr>
        <w:t xml:space="preserve">Location:</w:t>
      </w:r>
      <w:r>
        <w:t xml:space="preserve"> </w:t>
      </w:r>
      <w:r>
        <w:t xml:space="preserve">Entire section</w:t>
      </w:r>
    </w:p>
    <w:bookmarkStart w:id="131" w:name="evidence-20"/>
    <w:p>
      <w:pPr>
        <w:pStyle w:val="Heading3"/>
      </w:pPr>
      <w:r>
        <w:t xml:space="preserve">Evidence</w:t>
      </w:r>
    </w:p>
    <w:p>
      <w:pPr>
        <w:pStyle w:val="FirstParagraph"/>
      </w:pPr>
      <w:r>
        <w:t xml:space="preserve">The section asks learners to complete:</w:t>
      </w:r>
    </w:p>
    <w:p>
      <w:pPr>
        <w:pStyle w:val="Compact"/>
        <w:numPr>
          <w:ilvl w:val="0"/>
          <w:numId w:val="1046"/>
        </w:numPr>
      </w:pPr>
      <w:r>
        <w:t xml:space="preserve">8 conceptual blocks;</w:t>
      </w:r>
    </w:p>
    <w:p>
      <w:pPr>
        <w:pStyle w:val="Compact"/>
        <w:numPr>
          <w:ilvl w:val="0"/>
          <w:numId w:val="1046"/>
        </w:numPr>
      </w:pPr>
      <w:r>
        <w:t xml:space="preserve">8 demonstrations;</w:t>
      </w:r>
    </w:p>
    <w:p>
      <w:pPr>
        <w:pStyle w:val="Compact"/>
        <w:numPr>
          <w:ilvl w:val="0"/>
          <w:numId w:val="1046"/>
        </w:numPr>
      </w:pPr>
      <w:r>
        <w:t xml:space="preserve">24 repair challenges;</w:t>
      </w:r>
    </w:p>
    <w:p>
      <w:pPr>
        <w:pStyle w:val="Compact"/>
        <w:numPr>
          <w:ilvl w:val="0"/>
          <w:numId w:val="1046"/>
        </w:numPr>
      </w:pPr>
      <w:r>
        <w:t xml:space="preserve">one portfolio project;</w:t>
      </w:r>
    </w:p>
    <w:p>
      <w:pPr>
        <w:pStyle w:val="Compact"/>
        <w:numPr>
          <w:ilvl w:val="0"/>
          <w:numId w:val="1046"/>
        </w:numPr>
      </w:pPr>
      <w:r>
        <w:t xml:space="preserve">one self-check;</w:t>
      </w:r>
    </w:p>
    <w:p>
      <w:pPr>
        <w:pStyle w:val="Compact"/>
        <w:numPr>
          <w:ilvl w:val="0"/>
          <w:numId w:val="1046"/>
        </w:numPr>
      </w:pPr>
      <w:r>
        <w:t xml:space="preserve">optional external resources;</w:t>
      </w:r>
    </w:p>
    <w:p>
      <w:pPr>
        <w:pStyle w:val="FirstParagraph"/>
      </w:pPr>
      <w:r>
        <w:t xml:space="preserve">within 19 estimated hours.</w:t>
      </w:r>
    </w:p>
    <w:bookmarkEnd w:id="131"/>
    <w:bookmarkStart w:id="132" w:name="why-this-is-a-load-problem"/>
    <w:p>
      <w:pPr>
        <w:pStyle w:val="Heading3"/>
      </w:pPr>
      <w:r>
        <w:t xml:space="preserve">Why this is a load problem</w:t>
      </w:r>
    </w:p>
    <w:p>
      <w:pPr>
        <w:pStyle w:val="FirstParagraph"/>
      </w:pPr>
      <w:r>
        <w:t xml:space="preserve">The conceptual breadth is closer to a small performance-engineering module:</w:t>
      </w:r>
    </w:p>
    <w:p>
      <w:pPr>
        <w:pStyle w:val="Compact"/>
        <w:numPr>
          <w:ilvl w:val="0"/>
          <w:numId w:val="1047"/>
        </w:numPr>
      </w:pPr>
      <w:r>
        <w:t xml:space="preserve">clocks;</w:t>
      </w:r>
    </w:p>
    <w:p>
      <w:pPr>
        <w:pStyle w:val="Compact"/>
        <w:numPr>
          <w:ilvl w:val="0"/>
          <w:numId w:val="1047"/>
        </w:numPr>
      </w:pPr>
      <w:r>
        <w:t xml:space="preserve">deterministic profiling;</w:t>
      </w:r>
    </w:p>
    <w:p>
      <w:pPr>
        <w:pStyle w:val="Compact"/>
        <w:numPr>
          <w:ilvl w:val="0"/>
          <w:numId w:val="1047"/>
        </w:numPr>
      </w:pPr>
      <w:r>
        <w:t xml:space="preserve">benchmark statistics;</w:t>
      </w:r>
    </w:p>
    <w:p>
      <w:pPr>
        <w:pStyle w:val="Compact"/>
        <w:numPr>
          <w:ilvl w:val="0"/>
          <w:numId w:val="1047"/>
        </w:numPr>
      </w:pPr>
      <w:r>
        <w:t xml:space="preserve">complexity;</w:t>
      </w:r>
    </w:p>
    <w:p>
      <w:pPr>
        <w:pStyle w:val="Compact"/>
        <w:numPr>
          <w:ilvl w:val="0"/>
          <w:numId w:val="1047"/>
        </w:numPr>
      </w:pPr>
      <w:r>
        <w:t xml:space="preserve">candidate generation;</w:t>
      </w:r>
    </w:p>
    <w:p>
      <w:pPr>
        <w:pStyle w:val="Compact"/>
        <w:numPr>
          <w:ilvl w:val="0"/>
          <w:numId w:val="1047"/>
        </w:numPr>
      </w:pPr>
      <w:r>
        <w:t xml:space="preserve">data structures;</w:t>
      </w:r>
    </w:p>
    <w:p>
      <w:pPr>
        <w:pStyle w:val="Compact"/>
        <w:numPr>
          <w:ilvl w:val="0"/>
          <w:numId w:val="1047"/>
        </w:numPr>
      </w:pPr>
      <w:r>
        <w:t xml:space="preserve">vectorisation;</w:t>
      </w:r>
    </w:p>
    <w:p>
      <w:pPr>
        <w:pStyle w:val="Compact"/>
        <w:numPr>
          <w:ilvl w:val="0"/>
          <w:numId w:val="1047"/>
        </w:numPr>
      </w:pPr>
      <w:r>
        <w:t xml:space="preserve">dtypes;</w:t>
      </w:r>
    </w:p>
    <w:p>
      <w:pPr>
        <w:pStyle w:val="Compact"/>
        <w:numPr>
          <w:ilvl w:val="0"/>
          <w:numId w:val="1047"/>
        </w:numPr>
      </w:pPr>
      <w:r>
        <w:t xml:space="preserve">chunking;</w:t>
      </w:r>
    </w:p>
    <w:p>
      <w:pPr>
        <w:pStyle w:val="Compact"/>
        <w:numPr>
          <w:ilvl w:val="0"/>
          <w:numId w:val="1047"/>
        </w:numPr>
      </w:pPr>
      <w:r>
        <w:t xml:space="preserve">columnar I/O;</w:t>
      </w:r>
    </w:p>
    <w:p>
      <w:pPr>
        <w:pStyle w:val="Compact"/>
        <w:numPr>
          <w:ilvl w:val="0"/>
          <w:numId w:val="1047"/>
        </w:numPr>
      </w:pPr>
      <w:r>
        <w:t xml:space="preserve">caching;</w:t>
      </w:r>
    </w:p>
    <w:p>
      <w:pPr>
        <w:pStyle w:val="Compact"/>
        <w:numPr>
          <w:ilvl w:val="0"/>
          <w:numId w:val="1047"/>
        </w:numPr>
      </w:pPr>
      <w:r>
        <w:t xml:space="preserve">invalidation;</w:t>
      </w:r>
    </w:p>
    <w:p>
      <w:pPr>
        <w:pStyle w:val="Compact"/>
        <w:numPr>
          <w:ilvl w:val="0"/>
          <w:numId w:val="1047"/>
        </w:numPr>
      </w:pPr>
      <w:r>
        <w:t xml:space="preserve">out-of-core execution;</w:t>
      </w:r>
    </w:p>
    <w:p>
      <w:pPr>
        <w:pStyle w:val="Compact"/>
        <w:numPr>
          <w:ilvl w:val="0"/>
          <w:numId w:val="1047"/>
        </w:numPr>
      </w:pPr>
      <w:r>
        <w:t xml:space="preserve">CI budgets;</w:t>
      </w:r>
    </w:p>
    <w:p>
      <w:pPr>
        <w:pStyle w:val="Compact"/>
        <w:numPr>
          <w:ilvl w:val="0"/>
          <w:numId w:val="1047"/>
        </w:numPr>
      </w:pPr>
      <w:r>
        <w:t xml:space="preserve">total cost.</w:t>
      </w:r>
    </w:p>
    <w:p>
      <w:pPr>
        <w:pStyle w:val="FirstParagraph"/>
      </w:pPr>
      <w:r>
        <w:t xml:space="preserve">Many We Do exercises repeat a similar</w:t>
      </w:r>
      <w:r>
        <w:t xml:space="preserve"> </w:t>
      </w:r>
      <w:r>
        <w:t xml:space="preserve">“repair a constant or predicate”</w:t>
      </w:r>
      <w:r>
        <w:t xml:space="preserve"> </w:t>
      </w:r>
      <w:r>
        <w:t xml:space="preserve">pattern, adding volume without proportional conceptual variation.</w:t>
      </w:r>
    </w:p>
    <w:p>
      <w:pPr>
        <w:pStyle w:val="BodyText"/>
      </w:pPr>
      <w:r>
        <w:t xml:space="preserve">Rosenshine recommends presenting material in small steps and providing guided practice before independent practice. The section has visible steps, but too many steps compete for one culminating project.</w:t>
      </w:r>
    </w:p>
    <w:bookmarkEnd w:id="132"/>
    <w:bookmarkStart w:id="133" w:name="pedagogical-impact-20"/>
    <w:p>
      <w:pPr>
        <w:pStyle w:val="Heading3"/>
      </w:pPr>
      <w:r>
        <w:t xml:space="preserve">Pedagogical impact</w:t>
      </w:r>
    </w:p>
    <w:p>
      <w:pPr>
        <w:pStyle w:val="FirstParagraph"/>
      </w:pPr>
      <w:r>
        <w:t xml:space="preserve">Learners may complete many local corrections without integrating the overall causal chain:</w:t>
      </w:r>
    </w:p>
    <w:p>
      <w:pPr>
        <w:pStyle w:val="SourceCode"/>
      </w:pPr>
      <w:r>
        <w:rPr>
          <w:rStyle w:val="VerbatimChar"/>
        </w:rPr>
        <w:t xml:space="preserve">measurement → diagnosis → algorithmic change → semantic check</w:t>
      </w:r>
      <w:r>
        <w:br/>
      </w:r>
      <w:r>
        <w:rPr>
          <w:rStyle w:val="VerbatimChar"/>
        </w:rPr>
        <w:t xml:space="preserve">→ resource check → noisy benchmark → operational gate</w:t>
      </w:r>
    </w:p>
    <w:bookmarkEnd w:id="133"/>
    <w:bookmarkStart w:id="134" w:name="required-acceptance-condition-20"/>
    <w:p>
      <w:pPr>
        <w:pStyle w:val="Heading3"/>
      </w:pPr>
      <w:r>
        <w:t xml:space="preserve">Required acceptance condition</w:t>
      </w:r>
    </w:p>
    <w:p>
      <w:pPr>
        <w:pStyle w:val="FirstParagraph"/>
      </w:pPr>
      <w:r>
        <w:t xml:space="preserve">Define:</w:t>
      </w:r>
    </w:p>
    <w:p>
      <w:pPr>
        <w:pStyle w:val="Compact"/>
        <w:numPr>
          <w:ilvl w:val="0"/>
          <w:numId w:val="1048"/>
        </w:numPr>
      </w:pPr>
      <w:r>
        <w:t xml:space="preserve">a core path;</w:t>
      </w:r>
    </w:p>
    <w:p>
      <w:pPr>
        <w:pStyle w:val="Compact"/>
        <w:numPr>
          <w:ilvl w:val="0"/>
          <w:numId w:val="1048"/>
        </w:numPr>
      </w:pPr>
      <w:r>
        <w:t xml:space="preserve">optional extension labs;</w:t>
      </w:r>
    </w:p>
    <w:p>
      <w:pPr>
        <w:pStyle w:val="Compact"/>
        <w:numPr>
          <w:ilvl w:val="0"/>
          <w:numId w:val="1048"/>
        </w:numPr>
      </w:pPr>
      <w:r>
        <w:t xml:space="preserve">explicit stop points;</w:t>
      </w:r>
    </w:p>
    <w:p>
      <w:pPr>
        <w:pStyle w:val="Compact"/>
        <w:numPr>
          <w:ilvl w:val="0"/>
          <w:numId w:val="1048"/>
        </w:numPr>
      </w:pPr>
      <w:r>
        <w:t xml:space="preserve">estimated time per topic;</w:t>
      </w:r>
    </w:p>
    <w:p>
      <w:pPr>
        <w:pStyle w:val="Compact"/>
        <w:numPr>
          <w:ilvl w:val="0"/>
          <w:numId w:val="1048"/>
        </w:numPr>
      </w:pPr>
      <w:r>
        <w:t xml:space="preserve">prerequisite refreshers.</w:t>
      </w:r>
    </w:p>
    <w:p>
      <w:r>
        <w:pict>
          <v:rect style="width:0;height:1.5pt" o:hralign="center" o:hrstd="t" o:hr="t"/>
        </w:pict>
      </w:r>
    </w:p>
    <w:bookmarkEnd w:id="134"/>
    <w:bookmarkEnd w:id="135"/>
    <w:bookmarkStart w:id="140" w:name="Xbd1bce3ac79bee8a97b0139786e354ba1360570"/>
    <w:p>
      <w:pPr>
        <w:pStyle w:val="Heading2"/>
      </w:pPr>
      <w:r>
        <w:t xml:space="preserve">Issue 22 — Spanish redaction is understandable but unnecessarily code-switched</w:t>
      </w:r>
    </w:p>
    <w:p>
      <w:pPr>
        <w:pStyle w:val="FirstParagraph"/>
      </w:pPr>
      <w:r>
        <w:rPr>
          <w:b/>
          <w:bCs/>
        </w:rPr>
        <w:t xml:space="preserve">Severity:</w:t>
      </w:r>
      <w:r>
        <w:t xml:space="preserve"> </w:t>
      </w:r>
      <w:r>
        <w:t xml:space="preserve">Medium</w:t>
      </w:r>
      <w:r>
        <w:br/>
      </w:r>
      <w:r>
        <w:rPr>
          <w:b/>
          <w:bCs/>
        </w:rPr>
        <w:t xml:space="preserve">Location:</w:t>
      </w:r>
      <w:r>
        <w:t xml:space="preserve"> </w:t>
      </w:r>
      <w:r>
        <w:t xml:space="preserve">Theory, callouts and assessment explanations</w:t>
      </w:r>
    </w:p>
    <w:bookmarkStart w:id="136" w:name="evidence-examples"/>
    <w:p>
      <w:pPr>
        <w:pStyle w:val="Heading3"/>
      </w:pPr>
      <w:r>
        <w:t xml:space="preserve">Evidence examples</w:t>
      </w:r>
    </w:p>
    <w:p>
      <w:pPr>
        <w:pStyle w:val="Compact"/>
        <w:numPr>
          <w:ilvl w:val="0"/>
          <w:numId w:val="1049"/>
        </w:numPr>
      </w:pPr>
      <w:r>
        <w:t xml:space="preserve">“hacer el código más clever”</w:t>
      </w:r>
    </w:p>
    <w:p>
      <w:pPr>
        <w:pStyle w:val="Compact"/>
        <w:numPr>
          <w:ilvl w:val="0"/>
          <w:numId w:val="1049"/>
        </w:numPr>
      </w:pPr>
      <w:r>
        <w:t xml:space="preserve">“shaving del 2%”</w:t>
      </w:r>
    </w:p>
    <w:p>
      <w:pPr>
        <w:pStyle w:val="Compact"/>
        <w:numPr>
          <w:ilvl w:val="0"/>
          <w:numId w:val="1049"/>
        </w:numPr>
      </w:pPr>
      <w:r>
        <w:t xml:space="preserve">“path caliente”</w:t>
      </w:r>
    </w:p>
    <w:p>
      <w:pPr>
        <w:pStyle w:val="Compact"/>
        <w:numPr>
          <w:ilvl w:val="0"/>
          <w:numId w:val="1049"/>
        </w:numPr>
      </w:pPr>
      <w:r>
        <w:t xml:space="preserve">“work real”</w:t>
      </w:r>
    </w:p>
    <w:p>
      <w:pPr>
        <w:pStyle w:val="Compact"/>
        <w:numPr>
          <w:ilvl w:val="0"/>
          <w:numId w:val="1049"/>
        </w:numPr>
      </w:pPr>
      <w:r>
        <w:t xml:space="preserve">“cache stale”</w:t>
      </w:r>
    </w:p>
    <w:p>
      <w:pPr>
        <w:pStyle w:val="Compact"/>
        <w:numPr>
          <w:ilvl w:val="0"/>
          <w:numId w:val="1049"/>
        </w:numPr>
      </w:pPr>
      <w:r>
        <w:t xml:space="preserve">“poner rojo el PR”</w:t>
      </w:r>
    </w:p>
    <w:p>
      <w:pPr>
        <w:pStyle w:val="Compact"/>
        <w:numPr>
          <w:ilvl w:val="0"/>
          <w:numId w:val="1049"/>
        </w:numPr>
      </w:pPr>
      <w:r>
        <w:t xml:space="preserve">“un solo shot”</w:t>
      </w:r>
    </w:p>
    <w:p>
      <w:pPr>
        <w:pStyle w:val="Compact"/>
        <w:numPr>
          <w:ilvl w:val="0"/>
          <w:numId w:val="1049"/>
        </w:numPr>
      </w:pPr>
      <w:r>
        <w:t xml:space="preserve">“n grande”</w:t>
      </w:r>
    </w:p>
    <w:p>
      <w:pPr>
        <w:pStyle w:val="Compact"/>
        <w:numPr>
          <w:ilvl w:val="0"/>
          <w:numId w:val="1049"/>
        </w:numPr>
      </w:pPr>
      <w:r>
        <w:t xml:space="preserve">“micro-shaving”</w:t>
      </w:r>
    </w:p>
    <w:bookmarkEnd w:id="136"/>
    <w:bookmarkStart w:id="137" w:name="redaction-assessment"/>
    <w:p>
      <w:pPr>
        <w:pStyle w:val="Heading3"/>
      </w:pPr>
      <w:r>
        <w:t xml:space="preserve">Redaction assessment</w:t>
      </w:r>
    </w:p>
    <w:p>
      <w:pPr>
        <w:pStyle w:val="FirstParagraph"/>
      </w:pPr>
      <w:r>
        <w:t xml:space="preserve">The established PyArcana voice uses informal singular</w:t>
      </w:r>
      <w:r>
        <w:t xml:space="preserve"> </w:t>
      </w:r>
      <w:r>
        <w:rPr>
          <w:rStyle w:val="VerbatimChar"/>
        </w:rPr>
        <w:t xml:space="preserve">tú</w:t>
      </w:r>
      <w:r>
        <w:t xml:space="preserve">. That should be preserved. There is no reason to convert the section to formal</w:t>
      </w:r>
      <w:r>
        <w:t xml:space="preserve"> </w:t>
      </w:r>
      <w:r>
        <w:rPr>
          <w:rStyle w:val="VerbatimChar"/>
        </w:rPr>
        <w:t xml:space="preserve">usted</w:t>
      </w:r>
      <w:r>
        <w:t xml:space="preserve">.</w:t>
      </w:r>
    </w:p>
    <w:p>
      <w:pPr>
        <w:pStyle w:val="BodyText"/>
      </w:pPr>
      <w:r>
        <w:t xml:space="preserve">The problem is not the presence of English technical terms itself. Terms such as profiling, blocking, cache, CI and pull request are common in Latin American engineering teams. The problem is that several English fragments are neither canonical technical terms nor necessary:</w:t>
      </w:r>
    </w:p>
    <w:p>
      <w:pPr>
        <w:pStyle w:val="Compact"/>
        <w:numPr>
          <w:ilvl w:val="0"/>
          <w:numId w:val="1050"/>
        </w:numPr>
      </w:pPr>
      <w:r>
        <w:rPr>
          <w:rStyle w:val="VerbatimChar"/>
        </w:rPr>
        <w:t xml:space="preserve">clever</w:t>
      </w:r>
      <w:r>
        <w:t xml:space="preserve">;</w:t>
      </w:r>
    </w:p>
    <w:p>
      <w:pPr>
        <w:pStyle w:val="Compact"/>
        <w:numPr>
          <w:ilvl w:val="0"/>
          <w:numId w:val="1050"/>
        </w:numPr>
      </w:pPr>
      <w:r>
        <w:rPr>
          <w:rStyle w:val="VerbatimChar"/>
        </w:rPr>
        <w:t xml:space="preserve">shaving</w:t>
      </w:r>
      <w:r>
        <w:t xml:space="preserve">;</w:t>
      </w:r>
    </w:p>
    <w:p>
      <w:pPr>
        <w:pStyle w:val="Compact"/>
        <w:numPr>
          <w:ilvl w:val="0"/>
          <w:numId w:val="1050"/>
        </w:numPr>
      </w:pPr>
      <w:r>
        <w:rPr>
          <w:rStyle w:val="VerbatimChar"/>
        </w:rPr>
        <w:t xml:space="preserve">shot</w:t>
      </w:r>
      <w:r>
        <w:t xml:space="preserve">;</w:t>
      </w:r>
    </w:p>
    <w:p>
      <w:pPr>
        <w:pStyle w:val="Compact"/>
        <w:numPr>
          <w:ilvl w:val="0"/>
          <w:numId w:val="1050"/>
        </w:numPr>
      </w:pPr>
      <w:r>
        <w:rPr>
          <w:rStyle w:val="VerbatimChar"/>
        </w:rPr>
        <w:t xml:space="preserve">work real</w:t>
      </w:r>
      <w:r>
        <w:t xml:space="preserve">.</w:t>
      </w:r>
    </w:p>
    <w:bookmarkEnd w:id="137"/>
    <w:bookmarkStart w:id="138" w:name="pedagogical-impact-21"/>
    <w:p>
      <w:pPr>
        <w:pStyle w:val="Heading3"/>
      </w:pPr>
      <w:r>
        <w:t xml:space="preserve">Pedagogical impact</w:t>
      </w:r>
    </w:p>
    <w:p>
      <w:pPr>
        <w:pStyle w:val="FirstParagraph"/>
      </w:pPr>
      <w:r>
        <w:t xml:space="preserve">Heavy switching increases extraneous reading load and makes the prose feel more like internal engineering chat than a durable Spanish technical lesson.</w:t>
      </w:r>
    </w:p>
    <w:bookmarkEnd w:id="138"/>
    <w:bookmarkStart w:id="139" w:name="recommended-terminology-policy"/>
    <w:p>
      <w:pPr>
        <w:pStyle w:val="Heading3"/>
      </w:pPr>
      <w:r>
        <w:t xml:space="preserve">Recommended terminology policy</w:t>
      </w:r>
    </w:p>
    <w:p>
      <w:pPr>
        <w:pStyle w:val="FirstParagraph"/>
      </w:pPr>
      <w:r>
        <w:t xml:space="preserve">First mention:</w:t>
      </w:r>
    </w:p>
    <w:p>
      <w:pPr>
        <w:pStyle w:val="Compact"/>
        <w:numPr>
          <w:ilvl w:val="0"/>
          <w:numId w:val="1051"/>
        </w:numPr>
      </w:pPr>
      <w:r>
        <w:rPr>
          <w:b/>
          <w:bCs/>
        </w:rPr>
        <w:t xml:space="preserve">perfilado (profiling)</w:t>
      </w:r>
    </w:p>
    <w:p>
      <w:pPr>
        <w:pStyle w:val="Compact"/>
        <w:numPr>
          <w:ilvl w:val="0"/>
          <w:numId w:val="1051"/>
        </w:numPr>
      </w:pPr>
      <w:r>
        <w:rPr>
          <w:b/>
          <w:bCs/>
        </w:rPr>
        <w:t xml:space="preserve">tiempo de pared (wall time)</w:t>
      </w:r>
    </w:p>
    <w:p>
      <w:pPr>
        <w:pStyle w:val="Compact"/>
        <w:numPr>
          <w:ilvl w:val="0"/>
          <w:numId w:val="1051"/>
        </w:numPr>
      </w:pPr>
      <w:r>
        <w:rPr>
          <w:b/>
          <w:bCs/>
        </w:rPr>
        <w:t xml:space="preserve">ruta crítica (hot path)</w:t>
      </w:r>
    </w:p>
    <w:p>
      <w:pPr>
        <w:pStyle w:val="Compact"/>
        <w:numPr>
          <w:ilvl w:val="0"/>
          <w:numId w:val="1051"/>
        </w:numPr>
      </w:pPr>
      <w:r>
        <w:rPr>
          <w:b/>
          <w:bCs/>
        </w:rPr>
        <w:t xml:space="preserve">carga de trabajo (workload)</w:t>
      </w:r>
    </w:p>
    <w:p>
      <w:pPr>
        <w:pStyle w:val="Compact"/>
        <w:numPr>
          <w:ilvl w:val="0"/>
          <w:numId w:val="1051"/>
        </w:numPr>
      </w:pPr>
      <w:r>
        <w:rPr>
          <w:b/>
          <w:bCs/>
        </w:rPr>
        <w:t xml:space="preserve">calentamiento (warmup)</w:t>
      </w:r>
    </w:p>
    <w:p>
      <w:pPr>
        <w:pStyle w:val="Compact"/>
        <w:numPr>
          <w:ilvl w:val="0"/>
          <w:numId w:val="1051"/>
        </w:numPr>
      </w:pPr>
      <w:r>
        <w:rPr>
          <w:b/>
          <w:bCs/>
        </w:rPr>
        <w:t xml:space="preserve">caché obsoleta (stale cache)</w:t>
      </w:r>
    </w:p>
    <w:p>
      <w:pPr>
        <w:pStyle w:val="Compact"/>
        <w:numPr>
          <w:ilvl w:val="0"/>
          <w:numId w:val="1051"/>
        </w:numPr>
      </w:pPr>
      <w:r>
        <w:rPr>
          <w:b/>
          <w:bCs/>
        </w:rPr>
        <w:t xml:space="preserve">presupuesto de rendimiento (performance budget)</w:t>
      </w:r>
    </w:p>
    <w:p>
      <w:pPr>
        <w:pStyle w:val="Compact"/>
        <w:numPr>
          <w:ilvl w:val="0"/>
          <w:numId w:val="1051"/>
        </w:numPr>
      </w:pPr>
      <w:r>
        <w:rPr>
          <w:b/>
          <w:bCs/>
        </w:rPr>
        <w:t xml:space="preserve">equivalencia funcional (</w:t>
      </w:r>
      <w:r>
        <w:rPr>
          <w:rStyle w:val="VerbatimChar"/>
          <w:b/>
          <w:bCs/>
        </w:rPr>
        <w:t xml:space="preserve">same_result</w:t>
      </w:r>
      <w:r>
        <w:rPr>
          <w:b/>
          <w:bCs/>
        </w:rPr>
        <w:t xml:space="preserve">)</w:t>
      </w:r>
    </w:p>
    <w:p>
      <w:pPr>
        <w:pStyle w:val="FirstParagraph"/>
      </w:pPr>
      <w:r>
        <w:t xml:space="preserve">Later mentions may use the shorter English term where it is genuinely standard.</w:t>
      </w:r>
    </w:p>
    <w:p>
      <w:r>
        <w:pict>
          <v:rect style="width:0;height:1.5pt" o:hralign="center" o:hrstd="t" o:hr="t"/>
        </w:pict>
      </w:r>
    </w:p>
    <w:bookmarkEnd w:id="139"/>
    <w:bookmarkEnd w:id="140"/>
    <w:bookmarkStart w:id="145" w:name="X9fcb6595274a7d21cadaff765cb428cc1a058a5"/>
    <w:p>
      <w:pPr>
        <w:pStyle w:val="Heading2"/>
      </w:pPr>
      <w:r>
        <w:t xml:space="preserve">Issue 23 — No Section 37 topic-evaluation package is mounted</w:t>
      </w:r>
    </w:p>
    <w:p>
      <w:pPr>
        <w:pStyle w:val="FirstParagraph"/>
      </w:pPr>
      <w:r>
        <w:rPr>
          <w:b/>
          <w:bCs/>
        </w:rPr>
        <w:t xml:space="preserve">Severity:</w:t>
      </w:r>
      <w:r>
        <w:t xml:space="preserve"> </w:t>
      </w:r>
      <w:r>
        <w:t xml:space="preserve">Medium</w:t>
      </w:r>
      <w:r>
        <w:br/>
      </w:r>
      <w:r>
        <w:rPr>
          <w:b/>
          <w:bCs/>
        </w:rPr>
        <w:t xml:space="preserve">Locations:</w:t>
      </w:r>
      <w:r>
        <w:t xml:space="preserve"> </w:t>
      </w:r>
      <w:r>
        <w:t xml:space="preserve">Section 37 object and You Do renderer</w:t>
      </w:r>
    </w:p>
    <w:bookmarkStart w:id="141" w:name="evidence-21"/>
    <w:p>
      <w:pPr>
        <w:pStyle w:val="Heading3"/>
      </w:pPr>
      <w:r>
        <w:t xml:space="preserve">Evidence</w:t>
      </w:r>
    </w:p>
    <w:p>
      <w:pPr>
        <w:pStyle w:val="FirstParagraph"/>
      </w:pPr>
      <w:r>
        <w:t xml:space="preserve">The course type system supports optional</w:t>
      </w:r>
      <w:r>
        <w:t xml:space="preserve"> </w:t>
      </w:r>
      <w:r>
        <w:rPr>
          <w:rStyle w:val="VerbatimChar"/>
        </w:rPr>
        <w:t xml:space="preserve">topicEvaluations</w:t>
      </w:r>
      <w:r>
        <w:t xml:space="preserve"> </w:t>
      </w:r>
      <w:r>
        <w:t xml:space="preserve">with:</w:t>
      </w:r>
    </w:p>
    <w:p>
      <w:pPr>
        <w:pStyle w:val="Compact"/>
        <w:numPr>
          <w:ilvl w:val="0"/>
          <w:numId w:val="1052"/>
        </w:numPr>
      </w:pPr>
      <w:r>
        <w:t xml:space="preserve">authentic tasks;</w:t>
      </w:r>
    </w:p>
    <w:p>
      <w:pPr>
        <w:pStyle w:val="Compact"/>
        <w:numPr>
          <w:ilvl w:val="0"/>
          <w:numId w:val="1052"/>
        </w:numPr>
      </w:pPr>
      <w:r>
        <w:t xml:space="preserve">deliverables;</w:t>
      </w:r>
    </w:p>
    <w:p>
      <w:pPr>
        <w:pStyle w:val="Compact"/>
        <w:numPr>
          <w:ilvl w:val="0"/>
          <w:numId w:val="1052"/>
        </w:numPr>
      </w:pPr>
      <w:r>
        <w:t xml:space="preserve">0–3 rubrics for correctness, robustness, maintainability and responsible use.</w:t>
      </w:r>
    </w:p>
    <w:p>
      <w:pPr>
        <w:pStyle w:val="FirstParagraph"/>
      </w:pPr>
      <w:r>
        <w:t xml:space="preserve">The You Do renderer displays these when present.</w:t>
      </w:r>
    </w:p>
    <w:p>
      <w:pPr>
        <w:pStyle w:val="BodyText"/>
      </w:pPr>
      <w:r>
        <w:t xml:space="preserve">Section 37 closes after</w:t>
      </w:r>
      <w:r>
        <w:t xml:space="preserve"> </w:t>
      </w:r>
      <w:r>
        <w:rPr>
          <w:rStyle w:val="VerbatimChar"/>
        </w:rPr>
        <w:t xml:space="preserve">resources</w:t>
      </w:r>
      <w:r>
        <w:t xml:space="preserve"> </w:t>
      </w:r>
      <w:r>
        <w:t xml:space="preserve">and has no mounted</w:t>
      </w:r>
      <w:r>
        <w:t xml:space="preserve"> </w:t>
      </w:r>
      <w:r>
        <w:rPr>
          <w:rStyle w:val="VerbatimChar"/>
        </w:rPr>
        <w:t xml:space="preserve">topicEvaluations</w:t>
      </w:r>
      <w:r>
        <w:t xml:space="preserve">.</w:t>
      </w:r>
    </w:p>
    <w:bookmarkEnd w:id="141"/>
    <w:bookmarkStart w:id="142" w:name="why-this-matters"/>
    <w:p>
      <w:pPr>
        <w:pStyle w:val="Heading3"/>
      </w:pPr>
      <w:r>
        <w:t xml:space="preserve">Why this matters</w:t>
      </w:r>
    </w:p>
    <w:p>
      <w:pPr>
        <w:pStyle w:val="FirstParagraph"/>
      </w:pPr>
      <w:r>
        <w:t xml:space="preserve">This section is especially suitable for authentic assessment because its competence cannot be established through recognition questions alone.</w:t>
      </w:r>
    </w:p>
    <w:p>
      <w:pPr>
        <w:pStyle w:val="BodyText"/>
      </w:pPr>
      <w:r>
        <w:t xml:space="preserve">Appropriate assessment evidence would include:</w:t>
      </w:r>
    </w:p>
    <w:p>
      <w:pPr>
        <w:pStyle w:val="Compact"/>
        <w:numPr>
          <w:ilvl w:val="0"/>
          <w:numId w:val="1053"/>
        </w:numPr>
      </w:pPr>
      <w:r>
        <w:t xml:space="preserve">diagnosing a misleading benchmark;</w:t>
      </w:r>
    </w:p>
    <w:p>
      <w:pPr>
        <w:pStyle w:val="Compact"/>
        <w:numPr>
          <w:ilvl w:val="0"/>
          <w:numId w:val="1053"/>
        </w:numPr>
      </w:pPr>
      <w:r>
        <w:t xml:space="preserve">fixing a semantics-breaking optimisation;</w:t>
      </w:r>
    </w:p>
    <w:p>
      <w:pPr>
        <w:pStyle w:val="Compact"/>
        <w:numPr>
          <w:ilvl w:val="0"/>
          <w:numId w:val="1053"/>
        </w:numPr>
      </w:pPr>
      <w:r>
        <w:t xml:space="preserve">preserving recall while reducing candidates;</w:t>
      </w:r>
    </w:p>
    <w:p>
      <w:pPr>
        <w:pStyle w:val="Compact"/>
        <w:numPr>
          <w:ilvl w:val="0"/>
          <w:numId w:val="1053"/>
        </w:numPr>
      </w:pPr>
      <w:r>
        <w:t xml:space="preserve">interpreting a noisy before/after distribution;</w:t>
      </w:r>
    </w:p>
    <w:p>
      <w:pPr>
        <w:pStyle w:val="Compact"/>
        <w:numPr>
          <w:ilvl w:val="0"/>
          <w:numId w:val="1053"/>
        </w:numPr>
      </w:pPr>
      <w:r>
        <w:t xml:space="preserve">writing a failing regression gate.</w:t>
      </w:r>
    </w:p>
    <w:bookmarkEnd w:id="142"/>
    <w:bookmarkStart w:id="143" w:name="pedagogical-impact-22"/>
    <w:p>
      <w:pPr>
        <w:pStyle w:val="Heading3"/>
      </w:pPr>
      <w:r>
        <w:t xml:space="preserve">Pedagogical impact</w:t>
      </w:r>
    </w:p>
    <w:p>
      <w:pPr>
        <w:pStyle w:val="FirstParagraph"/>
      </w:pPr>
      <w:r>
        <w:t xml:space="preserve">The course infrastructure already supports stronger assessment, but Section 37 relies on a technically defective project and multiple-choice checks.</w:t>
      </w:r>
    </w:p>
    <w:bookmarkEnd w:id="143"/>
    <w:bookmarkStart w:id="144" w:name="required-acceptance-condition-21"/>
    <w:p>
      <w:pPr>
        <w:pStyle w:val="Heading3"/>
      </w:pPr>
      <w:r>
        <w:t xml:space="preserve">Required acceptance condition</w:t>
      </w:r>
    </w:p>
    <w:p>
      <w:pPr>
        <w:pStyle w:val="FirstParagraph"/>
      </w:pPr>
      <w:r>
        <w:t xml:space="preserve">Mount at least four authentic tasks covering the four T1–T4 groups.</w:t>
      </w:r>
    </w:p>
    <w:p>
      <w:r>
        <w:pict>
          <v:rect style="width:0;height:1.5pt" o:hralign="center" o:hrstd="t" o:hr="t"/>
        </w:pict>
      </w:r>
    </w:p>
    <w:bookmarkEnd w:id="144"/>
    <w:bookmarkEnd w:id="145"/>
    <w:bookmarkStart w:id="149" w:name="Xd447dcad88cd51d331096146c50b8d88b48f1aa"/>
    <w:p>
      <w:pPr>
        <w:pStyle w:val="Heading2"/>
      </w:pPr>
      <w:r>
        <w:t xml:space="preserve">Issue 24 — The public</w:t>
      </w:r>
      <w:r>
        <w:t xml:space="preserve"> </w:t>
      </w:r>
      <w:r>
        <w:t xml:space="preserve">“70% unlocks the next section”</w:t>
      </w:r>
      <w:r>
        <w:t xml:space="preserve"> </w:t>
      </w:r>
      <w:r>
        <w:t xml:space="preserve">contract is not enforced</w:t>
      </w:r>
    </w:p>
    <w:p>
      <w:pPr>
        <w:pStyle w:val="FirstParagraph"/>
      </w:pPr>
      <w:r>
        <w:rPr>
          <w:b/>
          <w:bCs/>
        </w:rPr>
        <w:t xml:space="preserve">Severity:</w:t>
      </w:r>
      <w:r>
        <w:t xml:space="preserve"> </w:t>
      </w:r>
      <w:r>
        <w:t xml:space="preserve">Low–Medium</w:t>
      </w:r>
      <w:r>
        <w:br/>
      </w:r>
      <w:r>
        <w:rPr>
          <w:b/>
          <w:bCs/>
        </w:rPr>
        <w:t xml:space="preserve">Location:</w:t>
      </w:r>
      <w:r>
        <w:t xml:space="preserve"> </w:t>
      </w:r>
      <w:r>
        <w:t xml:space="preserve">Public quiz messaging and navigation</w:t>
      </w:r>
    </w:p>
    <w:bookmarkStart w:id="146" w:name="evidence-22"/>
    <w:p>
      <w:pPr>
        <w:pStyle w:val="Heading3"/>
      </w:pPr>
      <w:r>
        <w:t xml:space="preserve">Evidence</w:t>
      </w:r>
    </w:p>
    <w:p>
      <w:pPr>
        <w:pStyle w:val="FirstParagraph"/>
      </w:pPr>
      <w:r>
        <w:t xml:space="preserve">The quiz says that 70% or more unlocks the next section.</w:t>
      </w:r>
    </w:p>
    <w:p>
      <w:pPr>
        <w:pStyle w:val="BodyText"/>
      </w:pPr>
      <w:r>
        <w:t xml:space="preserve">However, the next-section navigation button is disabled only when no later section exists, not when the quiz is incomplete.</w:t>
      </w:r>
    </w:p>
    <w:bookmarkEnd w:id="146"/>
    <w:bookmarkStart w:id="147" w:name="pedagogical-impact-23"/>
    <w:p>
      <w:pPr>
        <w:pStyle w:val="Heading3"/>
      </w:pPr>
      <w:r>
        <w:t xml:space="preserve">Pedagogical impact</w:t>
      </w:r>
    </w:p>
    <w:p>
      <w:pPr>
        <w:pStyle w:val="FirstParagraph"/>
      </w:pPr>
      <w:r>
        <w:t xml:space="preserve">The interface communicates a mastery gate that is actually a completion marker. This weakens learner trust and makes the role of the quiz ambiguous.</w:t>
      </w:r>
    </w:p>
    <w:bookmarkEnd w:id="147"/>
    <w:bookmarkStart w:id="148" w:name="required-acceptance-condition-22"/>
    <w:p>
      <w:pPr>
        <w:pStyle w:val="Heading3"/>
      </w:pPr>
      <w:r>
        <w:t xml:space="preserve">Required acceptance condition</w:t>
      </w:r>
    </w:p>
    <w:p>
      <w:pPr>
        <w:pStyle w:val="FirstParagraph"/>
      </w:pPr>
      <w:r>
        <w:t xml:space="preserve">Either:</w:t>
      </w:r>
    </w:p>
    <w:p>
      <w:pPr>
        <w:pStyle w:val="Compact"/>
        <w:numPr>
          <w:ilvl w:val="0"/>
          <w:numId w:val="1054"/>
        </w:numPr>
      </w:pPr>
      <w:r>
        <w:t xml:space="preserve">enforce the gate; or</w:t>
      </w:r>
    </w:p>
    <w:p>
      <w:pPr>
        <w:pStyle w:val="Compact"/>
        <w:numPr>
          <w:ilvl w:val="0"/>
          <w:numId w:val="1054"/>
        </w:numPr>
      </w:pPr>
      <w:r>
        <w:t xml:space="preserve">change the copy to say that 70% marks the section as completed rather than unlocking navigation.</w:t>
      </w:r>
    </w:p>
    <w:p>
      <w:r>
        <w:pict>
          <v:rect style="width:0;height:1.5pt" o:hralign="center" o:hrstd="t" o:hr="t"/>
        </w:pict>
      </w:r>
    </w:p>
    <w:bookmarkEnd w:id="148"/>
    <w:bookmarkEnd w:id="149"/>
    <w:bookmarkStart w:id="153" w:name="Xce953e88b2d2067fe43de928ed7fd1452e49a7d"/>
    <w:p>
      <w:pPr>
        <w:pStyle w:val="Heading2"/>
      </w:pPr>
      <w:r>
        <w:t xml:space="preserve">Issue 25 — Complex performance relationships lack accessible non-code representations</w:t>
      </w:r>
    </w:p>
    <w:p>
      <w:pPr>
        <w:pStyle w:val="FirstParagraph"/>
      </w:pPr>
      <w:r>
        <w:rPr>
          <w:b/>
          <w:bCs/>
        </w:rPr>
        <w:t xml:space="preserve">Severity:</w:t>
      </w:r>
      <w:r>
        <w:t xml:space="preserve"> </w:t>
      </w:r>
      <w:r>
        <w:t xml:space="preserve">Low–Medium</w:t>
      </w:r>
      <w:r>
        <w:br/>
      </w:r>
      <w:r>
        <w:rPr>
          <w:b/>
          <w:bCs/>
        </w:rPr>
        <w:t xml:space="preserve">Location:</w:t>
      </w:r>
      <w:r>
        <w:t xml:space="preserve"> </w:t>
      </w:r>
      <w:r>
        <w:t xml:space="preserve">Theory and I Do</w:t>
      </w:r>
    </w:p>
    <w:bookmarkStart w:id="150" w:name="missing-representations"/>
    <w:p>
      <w:pPr>
        <w:pStyle w:val="Heading3"/>
      </w:pPr>
      <w:r>
        <w:t xml:space="preserve">Missing representations</w:t>
      </w:r>
    </w:p>
    <w:p>
      <w:pPr>
        <w:pStyle w:val="FirstParagraph"/>
      </w:pPr>
      <w:r>
        <w:t xml:space="preserve">The section contains no visual or tabular representation of:</w:t>
      </w:r>
    </w:p>
    <w:p>
      <w:pPr>
        <w:pStyle w:val="Compact"/>
        <w:numPr>
          <w:ilvl w:val="0"/>
          <w:numId w:val="1055"/>
        </w:numPr>
      </w:pPr>
      <w:r>
        <w:t xml:space="preserve">O(n²) growth;</w:t>
      </w:r>
    </w:p>
    <w:p>
      <w:pPr>
        <w:pStyle w:val="Compact"/>
        <w:numPr>
          <w:ilvl w:val="0"/>
          <w:numId w:val="1055"/>
        </w:numPr>
      </w:pPr>
      <w:r>
        <w:t xml:space="preserve">uneven block-size cost;</w:t>
      </w:r>
    </w:p>
    <w:p>
      <w:pPr>
        <w:pStyle w:val="Compact"/>
        <w:numPr>
          <w:ilvl w:val="0"/>
          <w:numId w:val="1055"/>
        </w:numPr>
      </w:pPr>
      <w:r>
        <w:t xml:space="preserve">before/after candidate sets;</w:t>
      </w:r>
    </w:p>
    <w:p>
      <w:pPr>
        <w:pStyle w:val="Compact"/>
        <w:numPr>
          <w:ilvl w:val="0"/>
          <w:numId w:val="1055"/>
        </w:numPr>
      </w:pPr>
      <w:r>
        <w:t xml:space="preserve">benchmark distributions;</w:t>
      </w:r>
    </w:p>
    <w:p>
      <w:pPr>
        <w:pStyle w:val="Compact"/>
        <w:numPr>
          <w:ilvl w:val="0"/>
          <w:numId w:val="1055"/>
        </w:numPr>
      </w:pPr>
      <w:r>
        <w:t xml:space="preserve">cold versus steady-state measurements;</w:t>
      </w:r>
    </w:p>
    <w:p>
      <w:pPr>
        <w:pStyle w:val="Compact"/>
        <w:numPr>
          <w:ilvl w:val="0"/>
          <w:numId w:val="1055"/>
        </w:numPr>
      </w:pPr>
      <w:r>
        <w:t xml:space="preserve">memory bound versus dataset size;</w:t>
      </w:r>
    </w:p>
    <w:p>
      <w:pPr>
        <w:pStyle w:val="Compact"/>
        <w:numPr>
          <w:ilvl w:val="0"/>
          <w:numId w:val="1055"/>
        </w:numPr>
      </w:pPr>
      <w:r>
        <w:t xml:space="preserve">cache-key version changes.</w:t>
      </w:r>
    </w:p>
    <w:bookmarkEnd w:id="150"/>
    <w:bookmarkStart w:id="151" w:name="pedagogical-impact-24"/>
    <w:p>
      <w:pPr>
        <w:pStyle w:val="Heading3"/>
      </w:pPr>
      <w:r>
        <w:t xml:space="preserve">Pedagogical impact</w:t>
      </w:r>
    </w:p>
    <w:p>
      <w:pPr>
        <w:pStyle w:val="FirstParagraph"/>
      </w:pPr>
      <w:r>
        <w:t xml:space="preserve">Code is necessary, but code alone is not always the clearest representation of scaling relationships. Learners must mentally simulate several linked quantities at once.</w:t>
      </w:r>
    </w:p>
    <w:p>
      <w:pPr>
        <w:pStyle w:val="BodyText"/>
      </w:pPr>
      <w:r>
        <w:t xml:space="preserve">Segmentation and integrated representations can reduce unnecessary cognitive load in complex instruction.</w:t>
      </w:r>
    </w:p>
    <w:bookmarkEnd w:id="151"/>
    <w:bookmarkStart w:id="152" w:name="required-acceptance-condition-23"/>
    <w:p>
      <w:pPr>
        <w:pStyle w:val="Heading3"/>
      </w:pPr>
      <w:r>
        <w:t xml:space="preserve">Required acceptance condition</w:t>
      </w:r>
    </w:p>
    <w:p>
      <w:pPr>
        <w:pStyle w:val="FirstParagraph"/>
      </w:pPr>
      <w:r>
        <w:t xml:space="preserve">Add accessible tables or text-first diagrams whose meaning does not depend on colour or an image.</w:t>
      </w:r>
    </w:p>
    <w:p>
      <w:r>
        <w:pict>
          <v:rect style="width:0;height:1.5pt" o:hralign="center" o:hrstd="t" o:hr="t"/>
        </w:pict>
      </w:r>
    </w:p>
    <w:bookmarkEnd w:id="152"/>
    <w:bookmarkEnd w:id="153"/>
    <w:bookmarkStart w:id="157" w:name="X039b8296ca535f98637cc2a838f78eaf09beb27"/>
    <w:p>
      <w:pPr>
        <w:pStyle w:val="Heading2"/>
      </w:pPr>
      <w:r>
        <w:t xml:space="preserve">Issue 26 — Resource selection does not fully support the section’s advanced claims</w:t>
      </w:r>
    </w:p>
    <w:p>
      <w:pPr>
        <w:pStyle w:val="FirstParagraph"/>
      </w:pPr>
      <w:r>
        <w:rPr>
          <w:b/>
          <w:bCs/>
        </w:rPr>
        <w:t xml:space="preserve">Severity:</w:t>
      </w:r>
      <w:r>
        <w:t xml:space="preserve"> </w:t>
      </w:r>
      <w:r>
        <w:t xml:space="preserve">Low–Medium</w:t>
      </w:r>
      <w:r>
        <w:br/>
      </w:r>
      <w:r>
        <w:rPr>
          <w:b/>
          <w:bCs/>
        </w:rPr>
        <w:t xml:space="preserve">Location:</w:t>
      </w:r>
      <w:r>
        <w:t xml:space="preserve"> </w:t>
      </w:r>
      <w:r>
        <w:t xml:space="preserve">Resources</w:t>
      </w:r>
    </w:p>
    <w:bookmarkStart w:id="154" w:name="evidence-23"/>
    <w:p>
      <w:pPr>
        <w:pStyle w:val="Heading3"/>
      </w:pPr>
      <w:r>
        <w:t xml:space="preserve">Evidence</w:t>
      </w:r>
    </w:p>
    <w:p>
      <w:pPr>
        <w:pStyle w:val="FirstParagraph"/>
      </w:pPr>
      <w:r>
        <w:t xml:space="preserve">The resources include excellent official Python references, MIT 6.006 and generic pytest documentation. They do not include:</w:t>
      </w:r>
    </w:p>
    <w:p>
      <w:pPr>
        <w:pStyle w:val="Compact"/>
        <w:numPr>
          <w:ilvl w:val="0"/>
          <w:numId w:val="1056"/>
        </w:numPr>
      </w:pPr>
      <w:r>
        <w:rPr>
          <w:rStyle w:val="VerbatimChar"/>
        </w:rPr>
        <w:t xml:space="preserve">pyperf</w:t>
      </w:r>
      <w:r>
        <w:t xml:space="preserve">;</w:t>
      </w:r>
    </w:p>
    <w:p>
      <w:pPr>
        <w:pStyle w:val="Compact"/>
        <w:numPr>
          <w:ilvl w:val="0"/>
          <w:numId w:val="1056"/>
        </w:numPr>
      </w:pPr>
      <w:r>
        <w:rPr>
          <w:rStyle w:val="VerbatimChar"/>
        </w:rPr>
        <w:t xml:space="preserve">pytest-benchmark</w:t>
      </w:r>
      <w:r>
        <w:t xml:space="preserve">;</w:t>
      </w:r>
    </w:p>
    <w:p>
      <w:pPr>
        <w:pStyle w:val="Compact"/>
        <w:numPr>
          <w:ilvl w:val="0"/>
          <w:numId w:val="1056"/>
        </w:numPr>
      </w:pPr>
      <w:r>
        <w:t xml:space="preserve">MIT 6.172 Measurement and Timing;</w:t>
      </w:r>
    </w:p>
    <w:p>
      <w:pPr>
        <w:pStyle w:val="Compact"/>
        <w:numPr>
          <w:ilvl w:val="0"/>
          <w:numId w:val="1056"/>
        </w:numPr>
      </w:pPr>
      <w:r>
        <w:t xml:space="preserve">a direct source on benchmark noise;</w:t>
      </w:r>
    </w:p>
    <w:p>
      <w:pPr>
        <w:pStyle w:val="Compact"/>
        <w:numPr>
          <w:ilvl w:val="0"/>
          <w:numId w:val="1056"/>
        </w:numPr>
      </w:pPr>
      <w:r>
        <w:t xml:space="preserve">a concrete columnar-I/O reference.</w:t>
      </w:r>
    </w:p>
    <w:bookmarkEnd w:id="154"/>
    <w:bookmarkStart w:id="155" w:name="external-comparison"/>
    <w:p>
      <w:pPr>
        <w:pStyle w:val="Heading3"/>
      </w:pPr>
      <w:r>
        <w:t xml:space="preserve">External comparison</w:t>
      </w:r>
    </w:p>
    <w:p>
      <w:pPr>
        <w:pStyle w:val="FirstParagraph"/>
      </w:pPr>
      <w:r>
        <w:t xml:space="preserve">MIT 6.172 treats measurement, profiling, vectorisation, caching and algorithmic optimisation as distinct lectures, recitations, assignments and projects. Its measurement lecture explicitly addresses incorrect measurements and different timers.</w:t>
      </w:r>
    </w:p>
    <w:p>
      <w:pPr>
        <w:pStyle w:val="BodyText"/>
      </w:pPr>
      <w:r>
        <w:t xml:space="preserve">Python’s official documentation also distinguishes profiling from benchmarking:</w:t>
      </w:r>
      <w:r>
        <w:t xml:space="preserve"> </w:t>
      </w:r>
      <w:r>
        <w:rPr>
          <w:rStyle w:val="VerbatimChar"/>
        </w:rPr>
        <w:t xml:space="preserve">cProfile</w:t>
      </w:r>
      <w:r>
        <w:t xml:space="preserve"> </w:t>
      </w:r>
      <w:r>
        <w:t xml:space="preserve">is for execution profiles, while</w:t>
      </w:r>
      <w:r>
        <w:t xml:space="preserve"> </w:t>
      </w:r>
      <w:r>
        <w:rPr>
          <w:rStyle w:val="VerbatimChar"/>
        </w:rPr>
        <w:t xml:space="preserve">timeit</w:t>
      </w:r>
      <w:r>
        <w:t xml:space="preserve"> </w:t>
      </w:r>
      <w:r>
        <w:t xml:space="preserve">is intended for more accurate timing.</w:t>
      </w:r>
    </w:p>
    <w:bookmarkEnd w:id="155"/>
    <w:bookmarkStart w:id="156" w:name="pedagogical-impact-25"/>
    <w:p>
      <w:pPr>
        <w:pStyle w:val="Heading3"/>
      </w:pPr>
      <w:r>
        <w:t xml:space="preserve">Pedagogical impact</w:t>
      </w:r>
    </w:p>
    <w:p>
      <w:pPr>
        <w:pStyle w:val="FirstParagraph"/>
      </w:pPr>
      <w:r>
        <w:t xml:space="preserve">The current resources support vocabulary but not the full practice of stable performance experimentation claimed by the section.</w:t>
      </w:r>
    </w:p>
    <w:p>
      <w:r>
        <w:pict>
          <v:rect style="width:0;height:1.5pt" o:hralign="center" o:hrstd="t" o:hr="t"/>
        </w:pict>
      </w:r>
    </w:p>
    <w:bookmarkEnd w:id="156"/>
    <w:bookmarkEnd w:id="157"/>
    <w:bookmarkEnd w:id="158"/>
    <w:bookmarkStart w:id="170" w:name="meta-leak-report"/>
    <w:p>
      <w:pPr>
        <w:pStyle w:val="Heading1"/>
      </w:pPr>
      <w:r>
        <w:t xml:space="preserve">4. Meta-Leak Report</w:t>
      </w:r>
    </w:p>
    <w:bookmarkStart w:id="162" w:name="confirmed-public-meta-leak"/>
    <w:p>
      <w:pPr>
        <w:pStyle w:val="Heading2"/>
      </w:pPr>
      <w:r>
        <w:t xml:space="preserve">4.1 Confirmed public meta-leak</w:t>
      </w:r>
    </w:p>
    <w:bookmarkStart w:id="159" w:name="exact-leaked-text"/>
    <w:p>
      <w:pPr>
        <w:pStyle w:val="Heading3"/>
      </w:pPr>
      <w:r>
        <w:t xml:space="preserve">Exact leaked text</w:t>
      </w:r>
    </w:p>
    <w:p>
      <w:pPr>
        <w:pStyle w:val="SourceCode"/>
      </w:pPr>
      <w:r>
        <w:rPr>
          <w:rStyle w:val="VerbatimChar"/>
        </w:rPr>
        <w:t xml:space="preserve">dbt-bigquery</w:t>
      </w:r>
    </w:p>
    <w:bookmarkEnd w:id="159"/>
    <w:bookmarkStart w:id="160" w:name="locations"/>
    <w:p>
      <w:pPr>
        <w:pStyle w:val="Heading3"/>
      </w:pPr>
      <w:r>
        <w:t xml:space="preserve">Locations</w:t>
      </w:r>
    </w:p>
    <w:p>
      <w:pPr>
        <w:pStyle w:val="Compact"/>
        <w:numPr>
          <w:ilvl w:val="0"/>
          <w:numId w:val="1057"/>
        </w:numPr>
      </w:pPr>
      <w:r>
        <w:rPr>
          <w:rStyle w:val="VerbatimChar"/>
        </w:rPr>
        <w:t xml:space="preserve">src/lib/course/sections/s37-dbt-bigquery.ts</w:t>
      </w:r>
    </w:p>
    <w:p>
      <w:pPr>
        <w:pStyle w:val="Compact"/>
        <w:numPr>
          <w:ilvl w:val="0"/>
          <w:numId w:val="1057"/>
        </w:numPr>
      </w:pPr>
      <w:r>
        <w:rPr>
          <w:rStyle w:val="VerbatimChar"/>
        </w:rPr>
        <w:t xml:space="preserve">id: "dbt-bigquery"</w:t>
      </w:r>
    </w:p>
    <w:p>
      <w:pPr>
        <w:pStyle w:val="Compact"/>
        <w:numPr>
          <w:ilvl w:val="0"/>
          <w:numId w:val="1057"/>
        </w:numPr>
      </w:pPr>
      <w:r>
        <w:t xml:space="preserve">public hash URL</w:t>
      </w:r>
      <w:r>
        <w:t xml:space="preserve"> </w:t>
      </w:r>
      <w:r>
        <w:rPr>
          <w:rStyle w:val="VerbatimChar"/>
        </w:rPr>
        <w:t xml:space="preserve">#dbt-bigquery</w:t>
      </w:r>
    </w:p>
    <w:p>
      <w:pPr>
        <w:pStyle w:val="Compact"/>
        <w:numPr>
          <w:ilvl w:val="0"/>
          <w:numId w:val="1057"/>
        </w:numPr>
      </w:pPr>
      <w:r>
        <w:t xml:space="preserve">exam-bank key</w:t>
      </w:r>
      <w:r>
        <w:t xml:space="preserve"> </w:t>
      </w:r>
      <w:r>
        <w:rPr>
          <w:rStyle w:val="VerbatimChar"/>
        </w:rPr>
        <w:t xml:space="preserve">'dbt-bigquery'</w:t>
      </w:r>
    </w:p>
    <w:bookmarkEnd w:id="160"/>
    <w:bookmarkStart w:id="161" w:name="classification"/>
    <w:p>
      <w:pPr>
        <w:pStyle w:val="Heading3"/>
      </w:pPr>
      <w:r>
        <w:t xml:space="preserve">Classification</w:t>
      </w:r>
    </w:p>
    <w:p>
      <w:pPr>
        <w:pStyle w:val="FirstParagraph"/>
      </w:pPr>
      <w:r>
        <w:rPr>
          <w:b/>
          <w:bCs/>
        </w:rPr>
        <w:t xml:space="preserve">High-severity roadmap fossil</w:t>
      </w:r>
    </w:p>
    <w:p>
      <w:pPr>
        <w:pStyle w:val="BodyText"/>
      </w:pPr>
      <w:r>
        <w:t xml:space="preserve">The identifier exposes a previous Section 37 subject that no longer corresponds to the rendered curriculum.</w:t>
      </w:r>
    </w:p>
    <w:bookmarkEnd w:id="161"/>
    <w:bookmarkEnd w:id="162"/>
    <w:bookmarkStart w:id="166" w:name="X7253a38536bad380b7a8bdd4310fdf7d5f9b939"/>
    <w:p>
      <w:pPr>
        <w:pStyle w:val="Heading2"/>
      </w:pPr>
      <w:r>
        <w:t xml:space="preserve">4.2 Opaque internal curriculum codes visible to learners</w:t>
      </w:r>
    </w:p>
    <w:bookmarkStart w:id="163" w:name="exact-text"/>
    <w:p>
      <w:pPr>
        <w:pStyle w:val="Heading3"/>
      </w:pPr>
      <w:r>
        <w:t xml:space="preserve">Exact text</w:t>
      </w:r>
    </w:p>
    <w:p>
      <w:pPr>
        <w:pStyle w:val="SourceCode"/>
      </w:pPr>
      <w:r>
        <w:rPr>
          <w:rStyle w:val="VerbatimChar"/>
        </w:rPr>
        <w:t xml:space="preserve">CP-N3-C escala</w:t>
      </w:r>
      <w:r>
        <w:br/>
      </w:r>
      <w:r>
        <w:rPr>
          <w:rStyle w:val="VerbatimChar"/>
        </w:rPr>
        <w:t xml:space="preserve">CASO-LIM-037</w:t>
      </w:r>
      <w:r>
        <w:br/>
      </w:r>
      <w:r>
        <w:rPr>
          <w:rStyle w:val="VerbatimChar"/>
        </w:rPr>
        <w:t xml:space="preserve">S37-T1-A</w:t>
      </w:r>
      <w:r>
        <w:br/>
      </w:r>
      <w:r>
        <w:rPr>
          <w:rStyle w:val="VerbatimChar"/>
        </w:rPr>
        <w:t xml:space="preserve">S37-T1-B</w:t>
      </w:r>
      <w:r>
        <w:br/>
      </w:r>
      <w:r>
        <w:rPr>
          <w:rStyle w:val="VerbatimChar"/>
        </w:rPr>
        <w:t xml:space="preserve">S37-T2-A</w:t>
      </w:r>
      <w:r>
        <w:br/>
      </w:r>
      <w:r>
        <w:rPr>
          <w:rStyle w:val="VerbatimChar"/>
        </w:rPr>
        <w:t xml:space="preserve">...</w:t>
      </w:r>
    </w:p>
    <w:bookmarkEnd w:id="163"/>
    <w:bookmarkStart w:id="164" w:name="assessment"/>
    <w:p>
      <w:pPr>
        <w:pStyle w:val="Heading3"/>
      </w:pPr>
      <w:r>
        <w:t xml:space="preserve">Assessment</w:t>
      </w:r>
    </w:p>
    <w:p>
      <w:pPr>
        <w:pStyle w:val="FirstParagraph"/>
      </w:pPr>
      <w:r>
        <w:rPr>
          <w:rStyle w:val="VerbatimChar"/>
        </w:rPr>
        <w:t xml:space="preserve">CASO-LIM-037</w:t>
      </w:r>
      <w:r>
        <w:t xml:space="preserve"> </w:t>
      </w:r>
      <w:r>
        <w:t xml:space="preserve">is useful as a stable fixture name. The</w:t>
      </w:r>
      <w:r>
        <w:t xml:space="preserve"> </w:t>
      </w:r>
      <w:r>
        <w:rPr>
          <w:rStyle w:val="VerbatimChar"/>
        </w:rPr>
        <w:t xml:space="preserve">S37-T*</w:t>
      </w:r>
      <w:r>
        <w:t xml:space="preserve"> </w:t>
      </w:r>
      <w:r>
        <w:t xml:space="preserve">IDs are also useful for traceability.</w:t>
      </w:r>
    </w:p>
    <w:p>
      <w:pPr>
        <w:pStyle w:val="BodyText"/>
      </w:pPr>
      <w:r>
        <w:rPr>
          <w:rStyle w:val="VerbatimChar"/>
        </w:rPr>
        <w:t xml:space="preserve">CP-N3-C escala</w:t>
      </w:r>
      <w:r>
        <w:t xml:space="preserve">, however, appears in the project title without a visible legend that explains:</w:t>
      </w:r>
    </w:p>
    <w:p>
      <w:pPr>
        <w:pStyle w:val="Compact"/>
        <w:numPr>
          <w:ilvl w:val="0"/>
          <w:numId w:val="1058"/>
        </w:numPr>
      </w:pPr>
      <w:r>
        <w:rPr>
          <w:rStyle w:val="VerbatimChar"/>
        </w:rPr>
        <w:t xml:space="preserve">CP</w:t>
      </w:r>
      <w:r>
        <w:t xml:space="preserve">;</w:t>
      </w:r>
    </w:p>
    <w:p>
      <w:pPr>
        <w:pStyle w:val="Compact"/>
        <w:numPr>
          <w:ilvl w:val="0"/>
          <w:numId w:val="1058"/>
        </w:numPr>
      </w:pPr>
      <w:r>
        <w:rPr>
          <w:rStyle w:val="VerbatimChar"/>
        </w:rPr>
        <w:t xml:space="preserve">N3</w:t>
      </w:r>
      <w:r>
        <w:t xml:space="preserve">;</w:t>
      </w:r>
    </w:p>
    <w:p>
      <w:pPr>
        <w:pStyle w:val="Compact"/>
        <w:numPr>
          <w:ilvl w:val="0"/>
          <w:numId w:val="1058"/>
        </w:numPr>
      </w:pPr>
      <w:r>
        <w:rPr>
          <w:rStyle w:val="VerbatimChar"/>
        </w:rPr>
        <w:t xml:space="preserve">C</w:t>
      </w:r>
      <w:r>
        <w:t xml:space="preserve">;</w:t>
      </w:r>
    </w:p>
    <w:p>
      <w:pPr>
        <w:pStyle w:val="Compact"/>
        <w:numPr>
          <w:ilvl w:val="0"/>
          <w:numId w:val="1058"/>
        </w:numPr>
      </w:pPr>
      <w:r>
        <w:t xml:space="preserve">how it relates to Section 39 or the capstone sequence.</w:t>
      </w:r>
    </w:p>
    <w:bookmarkEnd w:id="164"/>
    <w:bookmarkStart w:id="165" w:name="classification-1"/>
    <w:p>
      <w:pPr>
        <w:pStyle w:val="Heading3"/>
      </w:pPr>
      <w:r>
        <w:t xml:space="preserve">Classification</w:t>
      </w:r>
    </w:p>
    <w:p>
      <w:pPr>
        <w:pStyle w:val="FirstParagraph"/>
      </w:pPr>
      <w:r>
        <w:rPr>
          <w:b/>
          <w:bCs/>
        </w:rPr>
        <w:t xml:space="preserve">Medium-severity internal taxonomy leakage</w:t>
      </w:r>
    </w:p>
    <w:p>
      <w:pPr>
        <w:pStyle w:val="BodyText"/>
      </w:pPr>
      <w:r>
        <w:t xml:space="preserve">The codes are not inherently wrong, but they need a human-readable expansion at first use.</w:t>
      </w:r>
    </w:p>
    <w:bookmarkEnd w:id="165"/>
    <w:bookmarkEnd w:id="166"/>
    <w:bookmarkStart w:id="167" w:name="source-only-maintenance-residue"/>
    <w:p>
      <w:pPr>
        <w:pStyle w:val="Heading2"/>
      </w:pPr>
      <w:r>
        <w:t xml:space="preserve">4.3 Source-only maintenance residue</w:t>
      </w:r>
    </w:p>
    <w:p>
      <w:pPr>
        <w:pStyle w:val="FirstParagraph"/>
      </w:pPr>
      <w:r>
        <w:t xml:space="preserve">The question-bank comment explicitly calls the current topic:</w:t>
      </w:r>
    </w:p>
    <w:p>
      <w:pPr>
        <w:pStyle w:val="SourceCode"/>
      </w:pPr>
      <w:r>
        <w:rPr>
          <w:rStyle w:val="VerbatimChar"/>
        </w:rPr>
        <w:t xml:space="preserve">Section 37: Profiling, algoritmos y rendimiento V3</w:t>
      </w:r>
      <w:r>
        <w:br/>
      </w:r>
      <w:r>
        <w:rPr>
          <w:rStyle w:val="VerbatimChar"/>
        </w:rPr>
        <w:t xml:space="preserve">(platform id dbt-bigquery)</w:t>
      </w:r>
    </w:p>
    <w:p>
      <w:pPr>
        <w:pStyle w:val="FirstParagraph"/>
      </w:pPr>
      <w:r>
        <w:t xml:space="preserve">This is not rendered to students, but it confirms that the stale identifier is known technical debt rather than a deliberate current title.</w:t>
      </w:r>
    </w:p>
    <w:bookmarkEnd w:id="167"/>
    <w:bookmarkStart w:id="168" w:name="aideveloper-instruction-leakage"/>
    <w:p>
      <w:pPr>
        <w:pStyle w:val="Heading2"/>
      </w:pPr>
      <w:r>
        <w:t xml:space="preserve">4.4 AI/developer instruction leakage</w:t>
      </w:r>
    </w:p>
    <w:p>
      <w:pPr>
        <w:pStyle w:val="FirstParagraph"/>
      </w:pPr>
      <w:r>
        <w:t xml:space="preserve">No student-facing instances were found of:</w:t>
      </w:r>
    </w:p>
    <w:p>
      <w:pPr>
        <w:pStyle w:val="Compact"/>
        <w:numPr>
          <w:ilvl w:val="0"/>
          <w:numId w:val="1059"/>
        </w:numPr>
      </w:pPr>
      <w:r>
        <w:t xml:space="preserve">“TODO”</w:t>
      </w:r>
      <w:r>
        <w:t xml:space="preserve">;</w:t>
      </w:r>
    </w:p>
    <w:p>
      <w:pPr>
        <w:pStyle w:val="Compact"/>
        <w:numPr>
          <w:ilvl w:val="0"/>
          <w:numId w:val="1059"/>
        </w:numPr>
      </w:pPr>
      <w:r>
        <w:t xml:space="preserve">“FIXME”</w:t>
      </w:r>
      <w:r>
        <w:t xml:space="preserve">;</w:t>
      </w:r>
    </w:p>
    <w:p>
      <w:pPr>
        <w:pStyle w:val="Compact"/>
        <w:numPr>
          <w:ilvl w:val="0"/>
          <w:numId w:val="1059"/>
        </w:numPr>
      </w:pPr>
      <w:r>
        <w:t xml:space="preserve">“moved from Section X”</w:t>
      </w:r>
      <w:r>
        <w:t xml:space="preserve">;</w:t>
      </w:r>
    </w:p>
    <w:p>
      <w:pPr>
        <w:pStyle w:val="Compact"/>
        <w:numPr>
          <w:ilvl w:val="0"/>
          <w:numId w:val="1059"/>
        </w:numPr>
      </w:pPr>
      <w:r>
        <w:t xml:space="preserve">AI instructions;</w:t>
      </w:r>
    </w:p>
    <w:p>
      <w:pPr>
        <w:pStyle w:val="Compact"/>
        <w:numPr>
          <w:ilvl w:val="0"/>
          <w:numId w:val="1059"/>
        </w:numPr>
      </w:pPr>
      <w:r>
        <w:t xml:space="preserve">drafting notes;</w:t>
      </w:r>
    </w:p>
    <w:p>
      <w:pPr>
        <w:pStyle w:val="Compact"/>
        <w:numPr>
          <w:ilvl w:val="0"/>
          <w:numId w:val="1059"/>
        </w:numPr>
      </w:pPr>
      <w:r>
        <w:t xml:space="preserve">prompts to a content generator;</w:t>
      </w:r>
    </w:p>
    <w:p>
      <w:pPr>
        <w:pStyle w:val="Compact"/>
        <w:numPr>
          <w:ilvl w:val="0"/>
          <w:numId w:val="1059"/>
        </w:numPr>
      </w:pPr>
      <w:r>
        <w:t xml:space="preserve">reviewer comments;</w:t>
      </w:r>
    </w:p>
    <w:p>
      <w:pPr>
        <w:pStyle w:val="Compact"/>
        <w:numPr>
          <w:ilvl w:val="0"/>
          <w:numId w:val="1059"/>
        </w:numPr>
      </w:pPr>
      <w:r>
        <w:t xml:space="preserve">credentials or secrets.</w:t>
      </w:r>
    </w:p>
    <w:bookmarkEnd w:id="168"/>
    <w:bookmarkStart w:id="169" w:name="privacy-leakage"/>
    <w:p>
      <w:pPr>
        <w:pStyle w:val="Heading2"/>
      </w:pPr>
      <w:r>
        <w:t xml:space="preserve">4.5 Privacy leakage</w:t>
      </w:r>
    </w:p>
    <w:p>
      <w:pPr>
        <w:pStyle w:val="FirstParagraph"/>
      </w:pPr>
      <w:r>
        <w:t xml:space="preserve">No real PII was found. The section consistently labels the case and datasets as synthetic and explicitly rejects real production data for the laboratory.</w:t>
      </w:r>
    </w:p>
    <w:p>
      <w:r>
        <w:pict>
          <v:rect style="width:0;height:1.5pt" o:hralign="center" o:hrstd="t" o:hr="t"/>
        </w:pict>
      </w:r>
    </w:p>
    <w:bookmarkEnd w:id="169"/>
    <w:bookmarkEnd w:id="170"/>
    <w:bookmarkStart w:id="207" w:name="pedagogical-redaction-deep-dive"/>
    <w:p>
      <w:pPr>
        <w:pStyle w:val="Heading1"/>
      </w:pPr>
      <w:r>
        <w:t xml:space="preserve">5. Pedagogical &amp; Redaction Deep Dive</w:t>
      </w:r>
    </w:p>
    <w:bookmarkStart w:id="174" w:name="graph-model-of-the-section"/>
    <w:p>
      <w:pPr>
        <w:pStyle w:val="Heading2"/>
      </w:pPr>
      <w:r>
        <w:t xml:space="preserve">5.1 Graph model of the section</w:t>
      </w:r>
    </w:p>
    <w:bookmarkStart w:id="171" w:name="primary-concept-nodes"/>
    <w:p>
      <w:pPr>
        <w:pStyle w:val="Heading3"/>
      </w:pPr>
      <w:r>
        <w:t xml:space="preserve">Primary concept nodes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Node</w:t>
            </w:r>
          </w:p>
        </w:tc>
        <w:tc>
          <w:tcPr/>
          <w:p>
            <w:pPr>
              <w:pStyle w:val="Compact"/>
            </w:pPr>
            <w:r>
              <w:t xml:space="preserve">Intended competence</w:t>
            </w:r>
          </w:p>
        </w:tc>
      </w:tr>
      <w:tr>
        <w:tc>
          <w:tcPr/>
          <w:p>
            <w:pPr>
              <w:pStyle w:val="Compact"/>
            </w:pPr>
            <w:r>
              <w:t xml:space="preserve">Contract node</w:t>
            </w:r>
          </w:p>
        </w:tc>
        <w:tc>
          <w:tcPr/>
          <w:p>
            <w:pPr>
              <w:pStyle w:val="Compact"/>
            </w:pPr>
            <w:r>
              <w:t xml:space="preserve">A speedup needs equivalent output, provenance and a budget</w:t>
            </w:r>
          </w:p>
        </w:tc>
      </w:tr>
      <w:tr>
        <w:tc>
          <w:tcPr/>
          <w:p>
            <w:pPr>
              <w:pStyle w:val="Compact"/>
            </w:pPr>
            <w:r>
              <w:t xml:space="preserve">T1-A</w:t>
            </w:r>
          </w:p>
        </w:tc>
        <w:tc>
          <w:tcPr/>
          <w:p>
            <w:pPr>
              <w:pStyle w:val="Compact"/>
            </w:pPr>
            <w:r>
              <w:t xml:space="preserve">Select and interpret wall, CPU, memory and profile evidence</w:t>
            </w:r>
          </w:p>
        </w:tc>
      </w:tr>
      <w:tr>
        <w:tc>
          <w:tcPr/>
          <w:p>
            <w:pPr>
              <w:pStyle w:val="Compact"/>
            </w:pPr>
            <w:r>
              <w:t xml:space="preserve">T1-B</w:t>
            </w:r>
          </w:p>
        </w:tc>
        <w:tc>
          <w:tcPr/>
          <w:p>
            <w:pPr>
              <w:pStyle w:val="Compact"/>
            </w:pPr>
            <w:r>
              <w:t xml:space="preserve">Design a repeatable benchmark</w:t>
            </w:r>
          </w:p>
        </w:tc>
      </w:tr>
      <w:tr>
        <w:tc>
          <w:tcPr/>
          <w:p>
            <w:pPr>
              <w:pStyle w:val="Compact"/>
            </w:pPr>
            <w:r>
              <w:t xml:space="preserve">T2-A</w:t>
            </w:r>
          </w:p>
        </w:tc>
        <w:tc>
          <w:tcPr/>
          <w:p>
            <w:pPr>
              <w:pStyle w:val="Compact"/>
            </w:pPr>
            <w:r>
              <w:t xml:space="preserve">Recognise and reduce quadratic candidate work</w:t>
            </w:r>
          </w:p>
        </w:tc>
      </w:tr>
      <w:tr>
        <w:tc>
          <w:tcPr/>
          <w:p>
            <w:pPr>
              <w:pStyle w:val="Compact"/>
            </w:pPr>
            <w:r>
              <w:t xml:space="preserve">T2-B</w:t>
            </w:r>
          </w:p>
        </w:tc>
        <w:tc>
          <w:tcPr/>
          <w:p>
            <w:pPr>
              <w:pStyle w:val="Compact"/>
            </w:pPr>
            <w:r>
              <w:t xml:space="preserve">Use structures and indexes before expensive scoring</w:t>
            </w:r>
          </w:p>
        </w:tc>
      </w:tr>
      <w:tr>
        <w:tc>
          <w:tcPr/>
          <w:p>
            <w:pPr>
              <w:pStyle w:val="Compact"/>
            </w:pPr>
            <w:r>
              <w:t xml:space="preserve">T3-A</w:t>
            </w:r>
          </w:p>
        </w:tc>
        <w:tc>
          <w:tcPr/>
          <w:p>
            <w:pPr>
              <w:pStyle w:val="Compact"/>
            </w:pPr>
            <w:r>
              <w:t xml:space="preserve">Bound memory through width, projection and chunking</w:t>
            </w:r>
          </w:p>
        </w:tc>
      </w:tr>
      <w:tr>
        <w:tc>
          <w:tcPr/>
          <w:p>
            <w:pPr>
              <w:pStyle w:val="Compact"/>
            </w:pPr>
            <w:r>
              <w:t xml:space="preserve">T3-B</w:t>
            </w:r>
          </w:p>
        </w:tc>
        <w:tc>
          <w:tcPr/>
          <w:p>
            <w:pPr>
              <w:pStyle w:val="Compact"/>
            </w:pPr>
            <w:r>
              <w:t xml:space="preserve">Design correct caching and out-of-core behaviour</w:t>
            </w:r>
          </w:p>
        </w:tc>
      </w:tr>
      <w:tr>
        <w:tc>
          <w:tcPr/>
          <w:p>
            <w:pPr>
              <w:pStyle w:val="Compact"/>
            </w:pPr>
            <w:r>
              <w:t xml:space="preserve">T4-A</w:t>
            </w:r>
          </w:p>
        </w:tc>
        <w:tc>
          <w:tcPr/>
          <w:p>
            <w:pPr>
              <w:pStyle w:val="Compact"/>
            </w:pPr>
            <w:r>
              <w:t xml:space="preserve">Convert limits into regression gates</w:t>
            </w:r>
          </w:p>
        </w:tc>
      </w:tr>
      <w:tr>
        <w:tc>
          <w:tcPr/>
          <w:p>
            <w:pPr>
              <w:pStyle w:val="Compact"/>
            </w:pPr>
            <w:r>
              <w:t xml:space="preserve">T4-B</w:t>
            </w:r>
          </w:p>
        </w:tc>
        <w:tc>
          <w:tcPr/>
          <w:p>
            <w:pPr>
              <w:pStyle w:val="Compact"/>
            </w:pPr>
            <w:r>
              <w:t xml:space="preserve">Communicate before/after evidence and total cost</w:t>
            </w:r>
          </w:p>
        </w:tc>
      </w:tr>
      <w:tr>
        <w:tc>
          <w:tcPr/>
          <w:p>
            <w:pPr>
              <w:pStyle w:val="Compact"/>
            </w:pPr>
            <w:r>
              <w:t xml:space="preserve">You Do</w:t>
            </w:r>
          </w:p>
        </w:tc>
        <w:tc>
          <w:tcPr/>
          <w:p>
            <w:pPr>
              <w:pStyle w:val="Compact"/>
            </w:pPr>
            <w:r>
              <w:t xml:space="preserve">Integrate the complete performance argument</w:t>
            </w:r>
          </w:p>
        </w:tc>
      </w:tr>
      <w:tr>
        <w:tc>
          <w:tcPr/>
          <w:p>
            <w:pPr>
              <w:pStyle w:val="Compact"/>
            </w:pPr>
            <w:r>
              <w:t xml:space="preserve">Self-check</w:t>
            </w:r>
          </w:p>
        </w:tc>
        <w:tc>
          <w:tcPr/>
          <w:p>
            <w:pPr>
              <w:pStyle w:val="Compact"/>
            </w:pPr>
            <w:r>
              <w:t xml:space="preserve">Retrieve key concepts</w:t>
            </w:r>
          </w:p>
        </w:tc>
      </w:tr>
      <w:tr>
        <w:tc>
          <w:tcPr/>
          <w:p>
            <w:pPr>
              <w:pStyle w:val="Compact"/>
            </w:pPr>
            <w:r>
              <w:t xml:space="preserve">Exam bank</w:t>
            </w:r>
          </w:p>
        </w:tc>
        <w:tc>
          <w:tcPr/>
          <w:p>
            <w:pPr>
              <w:pStyle w:val="Compact"/>
            </w:pPr>
            <w:r>
              <w:t xml:space="preserve">Sample one variant per concept</w:t>
            </w:r>
          </w:p>
        </w:tc>
      </w:tr>
    </w:tbl>
    <w:bookmarkEnd w:id="171"/>
    <w:bookmarkStart w:id="172" w:name="strong-edges"/>
    <w:p>
      <w:pPr>
        <w:pStyle w:val="Heading3"/>
      </w:pPr>
      <w:r>
        <w:t xml:space="preserve">Strong edges</w:t>
      </w:r>
    </w:p>
    <w:p>
      <w:pPr>
        <w:pStyle w:val="Compact"/>
        <w:numPr>
          <w:ilvl w:val="0"/>
          <w:numId w:val="1060"/>
        </w:numPr>
      </w:pPr>
      <w:r>
        <w:rPr>
          <w:b/>
          <w:bCs/>
        </w:rPr>
        <w:t xml:space="preserve">Section 14 → Section 37:</w:t>
      </w:r>
      <w:r>
        <w:t xml:space="preserve"> </w:t>
      </w:r>
      <w:r>
        <w:t xml:space="preserve">dense vectorised work becomes one optimisation option rather than the only option.</w:t>
      </w:r>
    </w:p>
    <w:p>
      <w:pPr>
        <w:pStyle w:val="Compact"/>
        <w:numPr>
          <w:ilvl w:val="0"/>
          <w:numId w:val="1060"/>
        </w:numPr>
      </w:pPr>
      <w:r>
        <w:rPr>
          <w:b/>
          <w:bCs/>
        </w:rPr>
        <w:t xml:space="preserve">Section 30 → Section 37:</w:t>
      </w:r>
      <w:r>
        <w:t xml:space="preserve"> </w:t>
      </w:r>
      <w:r>
        <w:t xml:space="preserve">blocking recall is correctly identified as the quality side of candidate reduction.</w:t>
      </w:r>
    </w:p>
    <w:p>
      <w:pPr>
        <w:pStyle w:val="Compact"/>
        <w:numPr>
          <w:ilvl w:val="0"/>
          <w:numId w:val="1060"/>
        </w:numPr>
      </w:pPr>
      <w:r>
        <w:rPr>
          <w:b/>
          <w:bCs/>
        </w:rPr>
        <w:t xml:space="preserve">T1 → T2:</w:t>
      </w:r>
      <w:r>
        <w:t xml:space="preserve"> </w:t>
      </w:r>
      <w:r>
        <w:t xml:space="preserve">measurement precedes algorithmic optimisation.</w:t>
      </w:r>
    </w:p>
    <w:p>
      <w:pPr>
        <w:pStyle w:val="Compact"/>
        <w:numPr>
          <w:ilvl w:val="0"/>
          <w:numId w:val="1060"/>
        </w:numPr>
      </w:pPr>
      <w:r>
        <w:rPr>
          <w:b/>
          <w:bCs/>
        </w:rPr>
        <w:t xml:space="preserve">T2 → T4:</w:t>
      </w:r>
      <w:r>
        <w:t xml:space="preserve"> </w:t>
      </w:r>
      <w:r>
        <w:t xml:space="preserve">candidate reduction is translated into an operational report.</w:t>
      </w:r>
    </w:p>
    <w:p>
      <w:pPr>
        <w:pStyle w:val="Compact"/>
        <w:numPr>
          <w:ilvl w:val="0"/>
          <w:numId w:val="1060"/>
        </w:numPr>
      </w:pPr>
      <w:r>
        <w:rPr>
          <w:b/>
          <w:bCs/>
        </w:rPr>
        <w:t xml:space="preserve">Section 37 → Section 38:</w:t>
      </w:r>
      <w:r>
        <w:t xml:space="preserve"> </w:t>
      </w:r>
      <w:r>
        <w:t xml:space="preserve">budgets and benchmark variability become inputs to concurrent and resilient systems.</w:t>
      </w:r>
    </w:p>
    <w:p>
      <w:pPr>
        <w:pStyle w:val="Compact"/>
        <w:numPr>
          <w:ilvl w:val="0"/>
          <w:numId w:val="1060"/>
        </w:numPr>
      </w:pPr>
      <w:r>
        <w:rPr>
          <w:b/>
          <w:bCs/>
        </w:rPr>
        <w:t xml:space="preserve">Privacy → all nodes:</w:t>
      </w:r>
      <w:r>
        <w:t xml:space="preserve"> </w:t>
      </w:r>
      <w:r>
        <w:t xml:space="preserve">synthetic fixtures and no behavioural inference are consistently reinforced.</w:t>
      </w:r>
    </w:p>
    <w:bookmarkEnd w:id="172"/>
    <w:bookmarkStart w:id="173" w:name="broken-or-weak-edges"/>
    <w:p>
      <w:pPr>
        <w:pStyle w:val="Heading3"/>
      </w:pPr>
      <w:r>
        <w:t xml:space="preserve">Broken or weak edges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Edge</w:t>
            </w:r>
          </w:p>
        </w:tc>
        <w:tc>
          <w:tcPr/>
          <w:p>
            <w:pPr>
              <w:pStyle w:val="Compact"/>
            </w:pPr>
            <w:r>
              <w:t xml:space="preserve">Expected</w:t>
            </w:r>
          </w:p>
        </w:tc>
        <w:tc>
          <w:tcPr/>
          <w:p>
            <w:pPr>
              <w:pStyle w:val="Compact"/>
            </w:pPr>
            <w:r>
              <w:t xml:space="preserve">Observed</w:t>
            </w:r>
          </w:p>
        </w:tc>
      </w:tr>
      <w:tr>
        <w:tc>
          <w:tcPr/>
          <w:p>
            <w:pPr>
              <w:pStyle w:val="Compact"/>
            </w:pPr>
            <w:r>
              <w:t xml:space="preserve">T1-A → memory evidence</w:t>
            </w:r>
          </w:p>
        </w:tc>
        <w:tc>
          <w:tcPr/>
          <w:p>
            <w:pPr>
              <w:pStyle w:val="Compact"/>
            </w:pPr>
            <w:r>
              <w:t xml:space="preserve">Measure target path</w:t>
            </w:r>
          </w:p>
        </w:tc>
        <w:tc>
          <w:tcPr/>
          <w:p>
            <w:pPr>
              <w:pStyle w:val="Compact"/>
            </w:pPr>
            <w:r>
              <w:t xml:space="preserve">Measures unrelated list</w:t>
            </w:r>
          </w:p>
        </w:tc>
      </w:tr>
      <w:tr>
        <w:tc>
          <w:tcPr/>
          <w:p>
            <w:pPr>
              <w:pStyle w:val="Compact"/>
            </w:pPr>
            <w:r>
              <w:t xml:space="preserve">T2-A → candidate cost</w:t>
            </w:r>
          </w:p>
        </w:tc>
        <w:tc>
          <w:tcPr/>
          <w:p>
            <w:pPr>
              <w:pStyle w:val="Compact"/>
            </w:pPr>
            <w:r>
              <w:t xml:space="preserve">Count all real blocked candidates</w:t>
            </w:r>
          </w:p>
        </w:tc>
        <w:tc>
          <w:tcPr/>
          <w:p>
            <w:pPr>
              <w:pStyle w:val="Compact"/>
            </w:pPr>
            <w:r>
              <w:t xml:space="preserve">Drops remainder records</w:t>
            </w:r>
          </w:p>
        </w:tc>
      </w:tr>
      <w:tr>
        <w:tc>
          <w:tcPr/>
          <w:p>
            <w:pPr>
              <w:pStyle w:val="Compact"/>
            </w:pPr>
            <w:r>
              <w:t xml:space="preserve">T2-A → recall</w:t>
            </w:r>
          </w:p>
        </w:tc>
        <w:tc>
          <w:tcPr/>
          <w:p>
            <w:pPr>
              <w:pStyle w:val="Compact"/>
            </w:pPr>
            <w:r>
              <w:t xml:space="preserve">Cost and coverage jointly gated</w:t>
            </w:r>
          </w:p>
        </w:tc>
        <w:tc>
          <w:tcPr/>
          <w:p>
            <w:pPr>
              <w:pStyle w:val="Compact"/>
            </w:pPr>
            <w:r>
              <w:t xml:space="preserve">Recall absent from project</w:t>
            </w:r>
          </w:p>
        </w:tc>
      </w:tr>
      <w:tr>
        <w:tc>
          <w:tcPr/>
          <w:p>
            <w:pPr>
              <w:pStyle w:val="Compact"/>
            </w:pPr>
            <w:r>
              <w:t xml:space="preserve">T3-A → columnar I/O</w:t>
            </w:r>
          </w:p>
        </w:tc>
        <w:tc>
          <w:tcPr/>
          <w:p>
            <w:pPr>
              <w:pStyle w:val="Compact"/>
            </w:pPr>
            <w:r>
              <w:t xml:space="preserve">Read fewer physical columns</w:t>
            </w:r>
          </w:p>
        </w:tc>
        <w:tc>
          <w:tcPr/>
          <w:p>
            <w:pPr>
              <w:pStyle w:val="Compact"/>
            </w:pPr>
            <w:r>
              <w:t xml:space="preserve">Projects loaded dict</w:t>
            </w:r>
          </w:p>
        </w:tc>
      </w:tr>
      <w:tr>
        <w:tc>
          <w:tcPr/>
          <w:p>
            <w:pPr>
              <w:pStyle w:val="Compact"/>
            </w:pPr>
            <w:r>
              <w:t xml:space="preserve">T3-B → correct caching</w:t>
            </w:r>
          </w:p>
        </w:tc>
        <w:tc>
          <w:tcPr/>
          <w:p>
            <w:pPr>
              <w:pStyle w:val="Compact"/>
            </w:pPr>
            <w:r>
              <w:t xml:space="preserve">Hit, miss, invalidate, recompute, bound</w:t>
            </w:r>
          </w:p>
        </w:tc>
        <w:tc>
          <w:tcPr/>
          <w:p>
            <w:pPr>
              <w:pStyle w:val="Compact"/>
            </w:pPr>
            <w:r>
              <w:t xml:space="preserve">Prints policy strings</w:t>
            </w:r>
          </w:p>
        </w:tc>
      </w:tr>
      <w:tr>
        <w:tc>
          <w:tcPr/>
          <w:p>
            <w:pPr>
              <w:pStyle w:val="Compact"/>
            </w:pPr>
            <w:r>
              <w:t xml:space="preserve">T4-A → CI</w:t>
            </w:r>
          </w:p>
        </w:tc>
        <w:tc>
          <w:tcPr/>
          <w:p>
            <w:pPr>
              <w:pStyle w:val="Compact"/>
            </w:pPr>
            <w:r>
              <w:t xml:space="preserve">Executable noisy benchmark gate</w:t>
            </w:r>
          </w:p>
        </w:tc>
        <w:tc>
          <w:tcPr/>
          <w:p>
            <w:pPr>
              <w:pStyle w:val="Compact"/>
            </w:pPr>
            <w:r>
              <w:t xml:space="preserve">Hard-coded comparison</w:t>
            </w:r>
          </w:p>
        </w:tc>
      </w:tr>
      <w:tr>
        <w:tc>
          <w:tcPr/>
          <w:p>
            <w:pPr>
              <w:pStyle w:val="Compact"/>
            </w:pPr>
            <w:r>
              <w:t xml:space="preserve">T4-B → same result</w:t>
            </w:r>
          </w:p>
        </w:tc>
        <w:tc>
          <w:tcPr/>
          <w:p>
            <w:pPr>
              <w:pStyle w:val="Compact"/>
            </w:pPr>
            <w:r>
              <w:t xml:space="preserve">Compare actual implementations</w:t>
            </w:r>
          </w:p>
        </w:tc>
        <w:tc>
          <w:tcPr/>
          <w:p>
            <w:pPr>
              <w:pStyle w:val="Compact"/>
            </w:pPr>
            <w:r>
              <w:t xml:space="preserve">Manually assigns equal result</w:t>
            </w:r>
          </w:p>
        </w:tc>
      </w:tr>
      <w:tr>
        <w:tc>
          <w:tcPr/>
          <w:p>
            <w:pPr>
              <w:pStyle w:val="Compact"/>
            </w:pPr>
            <w:r>
              <w:t xml:space="preserve">We Do → feedback</w:t>
            </w:r>
          </w:p>
        </w:tc>
        <w:tc>
          <w:tcPr/>
          <w:p>
            <w:pPr>
              <w:pStyle w:val="Compact"/>
            </w:pPr>
            <w:r>
              <w:t xml:space="preserve">Executable diagnosis</w:t>
            </w:r>
          </w:p>
        </w:tc>
        <w:tc>
          <w:tcPr/>
          <w:p>
            <w:pPr>
              <w:pStyle w:val="Compact"/>
            </w:pPr>
            <w:r>
              <w:t xml:space="preserve">Displays solution and test prose</w:t>
            </w:r>
          </w:p>
        </w:tc>
      </w:tr>
      <w:tr>
        <w:tc>
          <w:tcPr/>
          <w:p>
            <w:pPr>
              <w:pStyle w:val="Compact"/>
            </w:pPr>
            <w:r>
              <w:t xml:space="preserve">Outcomes → public quiz</w:t>
            </w:r>
          </w:p>
        </w:tc>
        <w:tc>
          <w:tcPr/>
          <w:p>
            <w:pPr>
              <w:pStyle w:val="Compact"/>
            </w:pPr>
            <w:r>
              <w:t xml:space="preserve">Assess all outcomes</w:t>
            </w:r>
          </w:p>
        </w:tc>
        <w:tc>
          <w:tcPr/>
          <w:p>
            <w:pPr>
              <w:pStyle w:val="Compact"/>
            </w:pPr>
            <w:r>
              <w:t xml:space="preserve">Samples only five topics</w:t>
            </w:r>
          </w:p>
        </w:tc>
      </w:tr>
      <w:tr>
        <w:tc>
          <w:tcPr/>
          <w:p>
            <w:pPr>
              <w:pStyle w:val="Compact"/>
            </w:pPr>
            <w:r>
              <w:t xml:space="preserve">70% rule → completion</w:t>
            </w:r>
          </w:p>
        </w:tc>
        <w:tc>
          <w:tcPr/>
          <w:p>
            <w:pPr>
              <w:pStyle w:val="Compact"/>
            </w:pPr>
            <w:r>
              <w:t xml:space="preserve">Exact mastery criterion</w:t>
            </w:r>
          </w:p>
        </w:tc>
        <w:tc>
          <w:tcPr/>
          <w:p>
            <w:pPr>
              <w:pStyle w:val="Compact"/>
            </w:pPr>
            <w:r>
              <w:t xml:space="preserve">Five-item granularity gives 80%</w:t>
            </w:r>
          </w:p>
        </w:tc>
      </w:tr>
    </w:tbl>
    <w:p>
      <w:pPr>
        <w:pStyle w:val="BodyText"/>
      </w:pPr>
      <w:r>
        <w:t xml:space="preserve">The graph is therefore conceptually well connected but evidentially fragile. The section’s</w:t>
      </w:r>
      <w:r>
        <w:t xml:space="preserve"> </w:t>
      </w:r>
      <w:r>
        <w:rPr>
          <w:b/>
          <w:bCs/>
        </w:rPr>
        <w:t xml:space="preserve">meaning edges are stronger than its verification edges</w:t>
      </w:r>
      <w:r>
        <w:t xml:space="preserve">.</w:t>
      </w:r>
    </w:p>
    <w:bookmarkEnd w:id="173"/>
    <w:bookmarkEnd w:id="174"/>
    <w:bookmarkStart w:id="177" w:name="i-do-fidelity"/>
    <w:p>
      <w:pPr>
        <w:pStyle w:val="Heading2"/>
      </w:pPr>
      <w:r>
        <w:t xml:space="preserve">5.2 I Do fidelity</w:t>
      </w:r>
    </w:p>
    <w:bookmarkStart w:id="175" w:name="what-works"/>
    <w:p>
      <w:pPr>
        <w:pStyle w:val="Heading3"/>
      </w:pPr>
      <w:r>
        <w:t xml:space="preserve">What works</w:t>
      </w:r>
    </w:p>
    <w:p>
      <w:pPr>
        <w:pStyle w:val="Compact"/>
        <w:numPr>
          <w:ilvl w:val="0"/>
          <w:numId w:val="1061"/>
        </w:numPr>
      </w:pPr>
      <w:r>
        <w:t xml:space="preserve">Every topic has a demonstration.</w:t>
      </w:r>
    </w:p>
    <w:p>
      <w:pPr>
        <w:pStyle w:val="Compact"/>
        <w:numPr>
          <w:ilvl w:val="0"/>
          <w:numId w:val="1061"/>
        </w:numPr>
      </w:pPr>
      <w:r>
        <w:t xml:space="preserve">The demonstrations use synthetic, small fixtures.</w:t>
      </w:r>
    </w:p>
    <w:p>
      <w:pPr>
        <w:pStyle w:val="Compact"/>
        <w:numPr>
          <w:ilvl w:val="0"/>
          <w:numId w:val="1061"/>
        </w:numPr>
      </w:pPr>
      <w:r>
        <w:t xml:space="preserve">Code is short enough to inspect.</w:t>
      </w:r>
    </w:p>
    <w:p>
      <w:pPr>
        <w:pStyle w:val="Compact"/>
        <w:numPr>
          <w:ilvl w:val="0"/>
          <w:numId w:val="1061"/>
        </w:numPr>
      </w:pPr>
      <w:r>
        <w:t xml:space="preserve">Each demonstration has a</w:t>
      </w:r>
      <w:r>
        <w:t xml:space="preserve"> </w:t>
      </w:r>
      <w:r>
        <w:t xml:space="preserve">“why”</w:t>
      </w:r>
      <w:r>
        <w:t xml:space="preserve"> </w:t>
      </w:r>
      <w:r>
        <w:t xml:space="preserve">statement.</w:t>
      </w:r>
    </w:p>
    <w:p>
      <w:pPr>
        <w:pStyle w:val="Compact"/>
        <w:numPr>
          <w:ilvl w:val="0"/>
          <w:numId w:val="1061"/>
        </w:numPr>
      </w:pPr>
      <w:r>
        <w:t xml:space="preserve">The order follows the conceptual roadmap.</w:t>
      </w:r>
    </w:p>
    <w:bookmarkEnd w:id="175"/>
    <w:bookmarkStart w:id="176" w:name="what-does-not"/>
    <w:p>
      <w:pPr>
        <w:pStyle w:val="Heading3"/>
      </w:pPr>
      <w:r>
        <w:t xml:space="preserve">What does not</w:t>
      </w:r>
    </w:p>
    <w:p>
      <w:pPr>
        <w:pStyle w:val="FirstParagraph"/>
      </w:pPr>
      <w:r>
        <w:t xml:space="preserve">The I Do phase rarely models the expert’s decision process. It tends to present completed code followed by a conclusion.</w:t>
      </w:r>
    </w:p>
    <w:p>
      <w:pPr>
        <w:pStyle w:val="BodyText"/>
      </w:pPr>
      <w:r>
        <w:t xml:space="preserve">For performance engineering, the reasoning model should be:</w:t>
      </w:r>
    </w:p>
    <w:p>
      <w:pPr>
        <w:pStyle w:val="Compact"/>
        <w:numPr>
          <w:ilvl w:val="0"/>
          <w:numId w:val="1062"/>
        </w:numPr>
      </w:pPr>
      <w:r>
        <w:t xml:space="preserve">What question am I answering?</w:t>
      </w:r>
    </w:p>
    <w:p>
      <w:pPr>
        <w:pStyle w:val="Compact"/>
        <w:numPr>
          <w:ilvl w:val="0"/>
          <w:numId w:val="1062"/>
        </w:numPr>
      </w:pPr>
      <w:r>
        <w:t xml:space="preserve">What must remain constant?</w:t>
      </w:r>
    </w:p>
    <w:p>
      <w:pPr>
        <w:pStyle w:val="Compact"/>
        <w:numPr>
          <w:ilvl w:val="0"/>
          <w:numId w:val="1062"/>
        </w:numPr>
      </w:pPr>
      <w:r>
        <w:t xml:space="preserve">What belongs inside the measurement boundary?</w:t>
      </w:r>
    </w:p>
    <w:p>
      <w:pPr>
        <w:pStyle w:val="Compact"/>
        <w:numPr>
          <w:ilvl w:val="0"/>
          <w:numId w:val="1062"/>
        </w:numPr>
      </w:pPr>
      <w:r>
        <w:t xml:space="preserve">Which clock or profiler is appropriate?</w:t>
      </w:r>
    </w:p>
    <w:p>
      <w:pPr>
        <w:pStyle w:val="Compact"/>
        <w:numPr>
          <w:ilvl w:val="0"/>
          <w:numId w:val="1062"/>
        </w:numPr>
      </w:pPr>
      <w:r>
        <w:t xml:space="preserve">What result would falsify my hypothesis?</w:t>
      </w:r>
    </w:p>
    <w:p>
      <w:pPr>
        <w:pStyle w:val="Compact"/>
        <w:numPr>
          <w:ilvl w:val="0"/>
          <w:numId w:val="1062"/>
        </w:numPr>
      </w:pPr>
      <w:r>
        <w:t xml:space="preserve">What variance is acceptable?</w:t>
      </w:r>
    </w:p>
    <w:p>
      <w:pPr>
        <w:pStyle w:val="Compact"/>
        <w:numPr>
          <w:ilvl w:val="0"/>
          <w:numId w:val="1062"/>
        </w:numPr>
      </w:pPr>
      <w:r>
        <w:t xml:space="preserve">What change should I make next?</w:t>
      </w:r>
    </w:p>
    <w:p>
      <w:pPr>
        <w:pStyle w:val="Compact"/>
        <w:numPr>
          <w:ilvl w:val="0"/>
          <w:numId w:val="1062"/>
        </w:numPr>
      </w:pPr>
      <w:r>
        <w:t xml:space="preserve">What evidence would stop me from merging?</w:t>
      </w:r>
    </w:p>
    <w:p>
      <w:pPr>
        <w:pStyle w:val="FirstParagraph"/>
      </w:pPr>
      <w:r>
        <w:t xml:space="preserve">The current I Do primarily models syntax and report fields, not that diagnostic loop.</w:t>
      </w:r>
    </w:p>
    <w:bookmarkEnd w:id="176"/>
    <w:bookmarkEnd w:id="177"/>
    <w:bookmarkStart w:id="180" w:name="we-do-fidelity"/>
    <w:p>
      <w:pPr>
        <w:pStyle w:val="Heading2"/>
      </w:pPr>
      <w:r>
        <w:t xml:space="preserve">5.3 We Do fidelity</w:t>
      </w:r>
    </w:p>
    <w:bookmarkStart w:id="178" w:name="nominal-structure"/>
    <w:p>
      <w:pPr>
        <w:pStyle w:val="Heading3"/>
      </w:pPr>
      <w:r>
        <w:t xml:space="preserve">Nominal structure</w:t>
      </w:r>
    </w:p>
    <w:p>
      <w:pPr>
        <w:pStyle w:val="FirstParagraph"/>
      </w:pPr>
      <w:r>
        <w:t xml:space="preserve">Each topic has:</w:t>
      </w:r>
    </w:p>
    <w:p>
      <w:pPr>
        <w:pStyle w:val="Compact"/>
        <w:numPr>
          <w:ilvl w:val="0"/>
          <w:numId w:val="1063"/>
        </w:numPr>
      </w:pPr>
      <w:r>
        <w:t xml:space="preserve">E1 guided;</w:t>
      </w:r>
    </w:p>
    <w:p>
      <w:pPr>
        <w:pStyle w:val="Compact"/>
        <w:numPr>
          <w:ilvl w:val="0"/>
          <w:numId w:val="1063"/>
        </w:numPr>
      </w:pPr>
      <w:r>
        <w:t xml:space="preserve">E2 independent;</w:t>
      </w:r>
    </w:p>
    <w:p>
      <w:pPr>
        <w:pStyle w:val="Compact"/>
        <w:numPr>
          <w:ilvl w:val="0"/>
          <w:numId w:val="1063"/>
        </w:numPr>
      </w:pPr>
      <w:r>
        <w:t xml:space="preserve">E3 transfer.</w:t>
      </w:r>
    </w:p>
    <w:p>
      <w:pPr>
        <w:pStyle w:val="FirstParagraph"/>
      </w:pPr>
      <w:r>
        <w:t xml:space="preserve">This gives excellent metadata coverage and makes the intended fading pattern inspectable.</w:t>
      </w:r>
    </w:p>
    <w:bookmarkEnd w:id="178"/>
    <w:bookmarkStart w:id="179" w:name="actual-learning-conditions"/>
    <w:p>
      <w:pPr>
        <w:pStyle w:val="Heading3"/>
      </w:pPr>
      <w:r>
        <w:t xml:space="preserve">Actual learning conditions</w:t>
      </w:r>
    </w:p>
    <w:p>
      <w:pPr>
        <w:pStyle w:val="FirstParagraph"/>
      </w:pPr>
      <w:r>
        <w:t xml:space="preserve">The practical conditions do not vary sufficiently:</w:t>
      </w:r>
    </w:p>
    <w:p>
      <w:pPr>
        <w:pStyle w:val="Compact"/>
        <w:numPr>
          <w:ilvl w:val="0"/>
          <w:numId w:val="1064"/>
        </w:numPr>
      </w:pPr>
      <w:r>
        <w:t xml:space="preserve">every challenge shows its hints;</w:t>
      </w:r>
    </w:p>
    <w:p>
      <w:pPr>
        <w:pStyle w:val="Compact"/>
        <w:numPr>
          <w:ilvl w:val="0"/>
          <w:numId w:val="1064"/>
        </w:numPr>
      </w:pPr>
      <w:r>
        <w:t xml:space="preserve">every challenge can reveal its complete solution;</w:t>
      </w:r>
    </w:p>
    <w:p>
      <w:pPr>
        <w:pStyle w:val="Compact"/>
        <w:numPr>
          <w:ilvl w:val="0"/>
          <w:numId w:val="1064"/>
        </w:numPr>
      </w:pPr>
      <w:r>
        <w:t xml:space="preserve">no learner attempt is captured;</w:t>
      </w:r>
    </w:p>
    <w:p>
      <w:pPr>
        <w:pStyle w:val="Compact"/>
        <w:numPr>
          <w:ilvl w:val="0"/>
          <w:numId w:val="1064"/>
        </w:numPr>
      </w:pPr>
      <w:r>
        <w:t xml:space="preserve">no unseen tests run;</w:t>
      </w:r>
    </w:p>
    <w:p>
      <w:pPr>
        <w:pStyle w:val="Compact"/>
        <w:numPr>
          <w:ilvl w:val="0"/>
          <w:numId w:val="1064"/>
        </w:numPr>
      </w:pPr>
      <w:r>
        <w:t xml:space="preserve">many tasks involve repairing printed constants;</w:t>
      </w:r>
    </w:p>
    <w:p>
      <w:pPr>
        <w:pStyle w:val="Compact"/>
        <w:numPr>
          <w:ilvl w:val="0"/>
          <w:numId w:val="1064"/>
        </w:numPr>
      </w:pPr>
      <w:r>
        <w:t xml:space="preserve">several</w:t>
      </w:r>
      <w:r>
        <w:t xml:space="preserve"> </w:t>
      </w:r>
      <w:r>
        <w:t xml:space="preserve">“transfer”</w:t>
      </w:r>
      <w:r>
        <w:t xml:space="preserve"> </w:t>
      </w:r>
      <w:r>
        <w:t xml:space="preserve">tasks remain tiny, closed-form transformations.</w:t>
      </w:r>
    </w:p>
    <w:p>
      <w:pPr>
        <w:pStyle w:val="FirstParagraph"/>
      </w:pPr>
      <w:r>
        <w:t xml:space="preserve">The progression is therefore closer to:</w:t>
      </w:r>
    </w:p>
    <w:p>
      <w:pPr>
        <w:pStyle w:val="SourceCode"/>
      </w:pPr>
      <w:r>
        <w:rPr>
          <w:rStyle w:val="VerbatimChar"/>
        </w:rPr>
        <w:t xml:space="preserve">repair with hints → repair with hints → repair with hints</w:t>
      </w:r>
    </w:p>
    <w:p>
      <w:pPr>
        <w:pStyle w:val="FirstParagraph"/>
      </w:pPr>
      <w:r>
        <w:t xml:space="preserve">than:</w:t>
      </w:r>
    </w:p>
    <w:p>
      <w:pPr>
        <w:pStyle w:val="SourceCode"/>
      </w:pPr>
      <w:r>
        <w:rPr>
          <w:rStyle w:val="VerbatimChar"/>
        </w:rPr>
        <w:t xml:space="preserve">worked example → faded completion → independent diagnosis</w:t>
      </w:r>
      <w:r>
        <w:br/>
      </w:r>
      <w:r>
        <w:rPr>
          <w:rStyle w:val="VerbatimChar"/>
        </w:rPr>
        <w:t xml:space="preserve">→ transfer to a new performance context</w:t>
      </w:r>
    </w:p>
    <w:bookmarkEnd w:id="179"/>
    <w:bookmarkEnd w:id="180"/>
    <w:bookmarkStart w:id="181" w:name="you-do-fidelity"/>
    <w:p>
      <w:pPr>
        <w:pStyle w:val="Heading2"/>
      </w:pPr>
      <w:r>
        <w:t xml:space="preserve">5.4 You Do fidelity</w:t>
      </w:r>
    </w:p>
    <w:p>
      <w:pPr>
        <w:pStyle w:val="FirstParagraph"/>
      </w:pPr>
      <w:r>
        <w:t xml:space="preserve">The project has the right professional deliverable shape:</w:t>
      </w:r>
    </w:p>
    <w:p>
      <w:pPr>
        <w:pStyle w:val="Compact"/>
        <w:numPr>
          <w:ilvl w:val="0"/>
          <w:numId w:val="1065"/>
        </w:numPr>
      </w:pPr>
      <w:r>
        <w:t xml:space="preserve">before/after report;</w:t>
      </w:r>
    </w:p>
    <w:p>
      <w:pPr>
        <w:pStyle w:val="Compact"/>
        <w:numPr>
          <w:ilvl w:val="0"/>
          <w:numId w:val="1065"/>
        </w:numPr>
      </w:pPr>
      <w:r>
        <w:t xml:space="preserve">dataset;</w:t>
      </w:r>
    </w:p>
    <w:p>
      <w:pPr>
        <w:pStyle w:val="Compact"/>
        <w:numPr>
          <w:ilvl w:val="0"/>
          <w:numId w:val="1065"/>
        </w:numPr>
      </w:pPr>
      <w:r>
        <w:t xml:space="preserve">hardware;</w:t>
      </w:r>
    </w:p>
    <w:p>
      <w:pPr>
        <w:pStyle w:val="Compact"/>
        <w:numPr>
          <w:ilvl w:val="0"/>
          <w:numId w:val="1065"/>
        </w:numPr>
      </w:pPr>
      <w:r>
        <w:t xml:space="preserve">candidate counts;</w:t>
      </w:r>
    </w:p>
    <w:p>
      <w:pPr>
        <w:pStyle w:val="Compact"/>
        <w:numPr>
          <w:ilvl w:val="0"/>
          <w:numId w:val="1065"/>
        </w:numPr>
      </w:pPr>
      <w:r>
        <w:t xml:space="preserve">equivalent result;</w:t>
      </w:r>
    </w:p>
    <w:p>
      <w:pPr>
        <w:pStyle w:val="Compact"/>
        <w:numPr>
          <w:ilvl w:val="0"/>
          <w:numId w:val="1065"/>
        </w:numPr>
      </w:pPr>
      <w:r>
        <w:t xml:space="preserve">budget;</w:t>
      </w:r>
    </w:p>
    <w:p>
      <w:pPr>
        <w:pStyle w:val="Compact"/>
        <w:numPr>
          <w:ilvl w:val="0"/>
          <w:numId w:val="1065"/>
        </w:numPr>
      </w:pPr>
      <w:r>
        <w:t xml:space="preserve">trade-off note.</w:t>
      </w:r>
    </w:p>
    <w:p>
      <w:pPr>
        <w:pStyle w:val="FirstParagraph"/>
      </w:pPr>
      <w:r>
        <w:t xml:space="preserve">That is substantially better than a generic</w:t>
      </w:r>
      <w:r>
        <w:t xml:space="preserve"> </w:t>
      </w:r>
      <w:r>
        <w:t xml:space="preserve">“make this code faster”</w:t>
      </w:r>
      <w:r>
        <w:t xml:space="preserve"> </w:t>
      </w:r>
      <w:r>
        <w:t xml:space="preserve">assignment.</w:t>
      </w:r>
    </w:p>
    <w:p>
      <w:pPr>
        <w:pStyle w:val="BodyText"/>
      </w:pPr>
      <w:r>
        <w:t xml:space="preserve">However, the starter implementation resolves the difficult parts through proxies and manually assigned metadata. It does not require learners to build a real semantics-preserving optimisation.</w:t>
      </w:r>
    </w:p>
    <w:p>
      <w:pPr>
        <w:pStyle w:val="BodyText"/>
      </w:pPr>
      <w:r>
        <w:t xml:space="preserve">A better authentic task already lies inside the section’s domain:</w:t>
      </w:r>
    </w:p>
    <w:p>
      <w:pPr>
        <w:pStyle w:val="Compact"/>
        <w:numPr>
          <w:ilvl w:val="0"/>
          <w:numId w:val="1066"/>
        </w:numPr>
      </w:pPr>
      <w:r>
        <w:t xml:space="preserve">before implementation: generate every pair, then filter by blocking key;</w:t>
      </w:r>
    </w:p>
    <w:p>
      <w:pPr>
        <w:pStyle w:val="Compact"/>
        <w:numPr>
          <w:ilvl w:val="0"/>
          <w:numId w:val="1066"/>
        </w:numPr>
      </w:pPr>
      <w:r>
        <w:t xml:space="preserve">after implementation: create blocks first, then generate only within-block pairs;</w:t>
      </w:r>
    </w:p>
    <w:p>
      <w:pPr>
        <w:pStyle w:val="Compact"/>
        <w:numPr>
          <w:ilvl w:val="0"/>
          <w:numId w:val="1066"/>
        </w:numPr>
      </w:pPr>
      <w:r>
        <w:t xml:space="preserve">compare the resulting candidate-pair sets;</w:t>
      </w:r>
    </w:p>
    <w:p>
      <w:pPr>
        <w:pStyle w:val="Compact"/>
        <w:numPr>
          <w:ilvl w:val="0"/>
          <w:numId w:val="1066"/>
        </w:numPr>
      </w:pPr>
      <w:r>
        <w:t xml:space="preserve">measure examined pairs and elapsed time;</w:t>
      </w:r>
    </w:p>
    <w:p>
      <w:pPr>
        <w:pStyle w:val="Compact"/>
        <w:numPr>
          <w:ilvl w:val="0"/>
          <w:numId w:val="1066"/>
        </w:numPr>
      </w:pPr>
      <w:r>
        <w:t xml:space="preserve">re-run known-pair recall;</w:t>
      </w:r>
    </w:p>
    <w:p>
      <w:pPr>
        <w:pStyle w:val="Compact"/>
        <w:numPr>
          <w:ilvl w:val="0"/>
          <w:numId w:val="1066"/>
        </w:numPr>
      </w:pPr>
      <w:r>
        <w:t xml:space="preserve">fail if output or recall changes.</w:t>
      </w:r>
    </w:p>
    <w:p>
      <w:pPr>
        <w:pStyle w:val="FirstParagraph"/>
      </w:pPr>
      <w:r>
        <w:t xml:space="preserve">That would make every report field causally connected to the optimisation.</w:t>
      </w:r>
    </w:p>
    <w:bookmarkEnd w:id="181"/>
    <w:bookmarkStart w:id="185" w:name="Xd0b902a6d772974beac5053ac50ad887dacae25"/>
    <w:p>
      <w:pPr>
        <w:pStyle w:val="Heading2"/>
      </w:pPr>
      <w:r>
        <w:t xml:space="preserve">5.5 Cognitive load and progressive disclosure</w:t>
      </w:r>
    </w:p>
    <w:bookmarkStart w:id="182" w:name="helpful-load-management-features"/>
    <w:p>
      <w:pPr>
        <w:pStyle w:val="Heading3"/>
      </w:pPr>
      <w:r>
        <w:t xml:space="preserve">Helpful load-management features</w:t>
      </w:r>
    </w:p>
    <w:p>
      <w:pPr>
        <w:pStyle w:val="Compact"/>
        <w:numPr>
          <w:ilvl w:val="0"/>
          <w:numId w:val="1067"/>
        </w:numPr>
      </w:pPr>
      <w:r>
        <w:t xml:space="preserve">T1–T4 grouping;</w:t>
      </w:r>
    </w:p>
    <w:p>
      <w:pPr>
        <w:pStyle w:val="Compact"/>
        <w:numPr>
          <w:ilvl w:val="0"/>
          <w:numId w:val="1067"/>
        </w:numPr>
      </w:pPr>
      <w:r>
        <w:t xml:space="preserve">topic identifiers;</w:t>
      </w:r>
    </w:p>
    <w:p>
      <w:pPr>
        <w:pStyle w:val="Compact"/>
        <w:numPr>
          <w:ilvl w:val="0"/>
          <w:numId w:val="1067"/>
        </w:numPr>
      </w:pPr>
      <w:r>
        <w:t xml:space="preserve">concise code fixtures;</w:t>
      </w:r>
    </w:p>
    <w:p>
      <w:pPr>
        <w:pStyle w:val="Compact"/>
        <w:numPr>
          <w:ilvl w:val="0"/>
          <w:numId w:val="1067"/>
        </w:numPr>
      </w:pPr>
      <w:r>
        <w:t xml:space="preserve">explicit dictionary;</w:t>
      </w:r>
    </w:p>
    <w:p>
      <w:pPr>
        <w:pStyle w:val="Compact"/>
        <w:numPr>
          <w:ilvl w:val="0"/>
          <w:numId w:val="1067"/>
        </w:numPr>
      </w:pPr>
      <w:r>
        <w:t xml:space="preserve">synthetic case continuity;</w:t>
      </w:r>
    </w:p>
    <w:p>
      <w:pPr>
        <w:pStyle w:val="Compact"/>
        <w:numPr>
          <w:ilvl w:val="0"/>
          <w:numId w:val="1067"/>
        </w:numPr>
      </w:pPr>
      <w:r>
        <w:t xml:space="preserve">repeated report vocabulary;</w:t>
      </w:r>
    </w:p>
    <w:p>
      <w:pPr>
        <w:pStyle w:val="Compact"/>
        <w:numPr>
          <w:ilvl w:val="0"/>
          <w:numId w:val="1067"/>
        </w:numPr>
      </w:pPr>
      <w:r>
        <w:t xml:space="preserve">bridges to previous sections.</w:t>
      </w:r>
    </w:p>
    <w:bookmarkEnd w:id="182"/>
    <w:bookmarkStart w:id="183" w:name="extraneous-load-sources"/>
    <w:p>
      <w:pPr>
        <w:pStyle w:val="Heading3"/>
      </w:pPr>
      <w:r>
        <w:t xml:space="preserve">Extraneous load sources</w:t>
      </w:r>
    </w:p>
    <w:p>
      <w:pPr>
        <w:pStyle w:val="Compact"/>
        <w:numPr>
          <w:ilvl w:val="0"/>
          <w:numId w:val="1068"/>
        </w:numPr>
      </w:pPr>
      <w:r>
        <w:t xml:space="preserve">Heavy English–Spanish switching.</w:t>
      </w:r>
    </w:p>
    <w:p>
      <w:pPr>
        <w:pStyle w:val="Compact"/>
        <w:numPr>
          <w:ilvl w:val="0"/>
          <w:numId w:val="1068"/>
        </w:numPr>
      </w:pPr>
      <w:r>
        <w:t xml:space="preserve">Repeated theory and I Do code.</w:t>
      </w:r>
    </w:p>
    <w:p>
      <w:pPr>
        <w:pStyle w:val="Compact"/>
        <w:numPr>
          <w:ilvl w:val="0"/>
          <w:numId w:val="1068"/>
        </w:numPr>
      </w:pPr>
      <w:r>
        <w:t xml:space="preserve">Twenty-four exercises with similar output shapes.</w:t>
      </w:r>
    </w:p>
    <w:p>
      <w:pPr>
        <w:pStyle w:val="Compact"/>
        <w:numPr>
          <w:ilvl w:val="0"/>
          <w:numId w:val="1068"/>
        </w:numPr>
      </w:pPr>
      <w:r>
        <w:t xml:space="preserve">Eight different advanced domains in one section.</w:t>
      </w:r>
    </w:p>
    <w:p>
      <w:pPr>
        <w:pStyle w:val="Compact"/>
        <w:numPr>
          <w:ilvl w:val="0"/>
          <w:numId w:val="1068"/>
        </w:numPr>
      </w:pPr>
      <w:r>
        <w:t xml:space="preserve">Unexplained internal capstone codes.</w:t>
      </w:r>
    </w:p>
    <w:p>
      <w:pPr>
        <w:pStyle w:val="Compact"/>
        <w:numPr>
          <w:ilvl w:val="0"/>
          <w:numId w:val="1068"/>
        </w:numPr>
      </w:pPr>
      <w:r>
        <w:t xml:space="preserve">Declarative fields that look operational but are not.</w:t>
      </w:r>
    </w:p>
    <w:p>
      <w:pPr>
        <w:pStyle w:val="Compact"/>
        <w:numPr>
          <w:ilvl w:val="0"/>
          <w:numId w:val="1068"/>
        </w:numPr>
      </w:pPr>
      <w:r>
        <w:t xml:space="preserve">No visual summary of how the metrics relate.</w:t>
      </w:r>
    </w:p>
    <w:bookmarkEnd w:id="183"/>
    <w:bookmarkStart w:id="184" w:name="intrinsic-load-problem"/>
    <w:p>
      <w:pPr>
        <w:pStyle w:val="Heading3"/>
      </w:pPr>
      <w:r>
        <w:t xml:space="preserve">Intrinsic-load problem</w:t>
      </w:r>
    </w:p>
    <w:p>
      <w:pPr>
        <w:pStyle w:val="FirstParagraph"/>
      </w:pPr>
      <w:r>
        <w:t xml:space="preserve">Performance engineering requires simultaneous reasoning about:</w:t>
      </w:r>
    </w:p>
    <w:p>
      <w:pPr>
        <w:pStyle w:val="Compact"/>
        <w:numPr>
          <w:ilvl w:val="0"/>
          <w:numId w:val="1069"/>
        </w:numPr>
      </w:pPr>
      <w:r>
        <w:t xml:space="preserve">semantics;</w:t>
      </w:r>
    </w:p>
    <w:p>
      <w:pPr>
        <w:pStyle w:val="Compact"/>
        <w:numPr>
          <w:ilvl w:val="0"/>
          <w:numId w:val="1069"/>
        </w:numPr>
      </w:pPr>
      <w:r>
        <w:t xml:space="preserve">time;</w:t>
      </w:r>
    </w:p>
    <w:p>
      <w:pPr>
        <w:pStyle w:val="Compact"/>
        <w:numPr>
          <w:ilvl w:val="0"/>
          <w:numId w:val="1069"/>
        </w:numPr>
      </w:pPr>
      <w:r>
        <w:t xml:space="preserve">memory;</w:t>
      </w:r>
    </w:p>
    <w:p>
      <w:pPr>
        <w:pStyle w:val="Compact"/>
        <w:numPr>
          <w:ilvl w:val="0"/>
          <w:numId w:val="1069"/>
        </w:numPr>
      </w:pPr>
      <w:r>
        <w:t xml:space="preserve">candidate volume;</w:t>
      </w:r>
    </w:p>
    <w:p>
      <w:pPr>
        <w:pStyle w:val="Compact"/>
        <w:numPr>
          <w:ilvl w:val="0"/>
          <w:numId w:val="1069"/>
        </w:numPr>
      </w:pPr>
      <w:r>
        <w:t xml:space="preserve">data distribution;</w:t>
      </w:r>
    </w:p>
    <w:p>
      <w:pPr>
        <w:pStyle w:val="Compact"/>
        <w:numPr>
          <w:ilvl w:val="0"/>
          <w:numId w:val="1069"/>
        </w:numPr>
      </w:pPr>
      <w:r>
        <w:t xml:space="preserve">system noise;</w:t>
      </w:r>
    </w:p>
    <w:p>
      <w:pPr>
        <w:pStyle w:val="Compact"/>
        <w:numPr>
          <w:ilvl w:val="0"/>
          <w:numId w:val="1069"/>
        </w:numPr>
      </w:pPr>
      <w:r>
        <w:t xml:space="preserve">hardware;</w:t>
      </w:r>
    </w:p>
    <w:p>
      <w:pPr>
        <w:pStyle w:val="Compact"/>
        <w:numPr>
          <w:ilvl w:val="0"/>
          <w:numId w:val="1069"/>
        </w:numPr>
      </w:pPr>
      <w:r>
        <w:t xml:space="preserve">operational limits.</w:t>
      </w:r>
    </w:p>
    <w:p>
      <w:pPr>
        <w:pStyle w:val="FirstParagraph"/>
      </w:pPr>
      <w:r>
        <w:t xml:space="preserve">The section should not remove this complexity, but it should organise it around one progressively enriched pipeline rather than eight largely separate toy snippets.</w:t>
      </w:r>
    </w:p>
    <w:bookmarkEnd w:id="184"/>
    <w:bookmarkEnd w:id="185"/>
    <w:bookmarkStart w:id="188" w:name="exercise-alignment"/>
    <w:p>
      <w:pPr>
        <w:pStyle w:val="Heading2"/>
      </w:pPr>
      <w:r>
        <w:t xml:space="preserve">5.6 Exercise alignment</w:t>
      </w:r>
    </w:p>
    <w:bookmarkStart w:id="186" w:name="alignment-strengths"/>
    <w:p>
      <w:pPr>
        <w:pStyle w:val="Heading3"/>
      </w:pPr>
      <w:r>
        <w:t xml:space="preserve">Alignment strengths</w:t>
      </w:r>
    </w:p>
    <w:p>
      <w:pPr>
        <w:pStyle w:val="Compact"/>
        <w:numPr>
          <w:ilvl w:val="0"/>
          <w:numId w:val="1070"/>
        </w:numPr>
      </w:pPr>
      <w:r>
        <w:t xml:space="preserve">There are three exercises per subtopic.</w:t>
      </w:r>
    </w:p>
    <w:p>
      <w:pPr>
        <w:pStyle w:val="Compact"/>
        <w:numPr>
          <w:ilvl w:val="0"/>
          <w:numId w:val="1070"/>
        </w:numPr>
      </w:pPr>
      <w:r>
        <w:t xml:space="preserve">IDs match the topic structure.</w:t>
      </w:r>
    </w:p>
    <w:p>
      <w:pPr>
        <w:pStyle w:val="Compact"/>
        <w:numPr>
          <w:ilvl w:val="0"/>
          <w:numId w:val="1070"/>
        </w:numPr>
      </w:pPr>
      <w:r>
        <w:t xml:space="preserve">Synthetic-data constraints are consistent.</w:t>
      </w:r>
    </w:p>
    <w:p>
      <w:pPr>
        <w:pStyle w:val="Compact"/>
        <w:numPr>
          <w:ilvl w:val="0"/>
          <w:numId w:val="1070"/>
        </w:numPr>
      </w:pPr>
      <w:r>
        <w:t xml:space="preserve">Most instructions name the intended defect.</w:t>
      </w:r>
    </w:p>
    <w:p>
      <w:pPr>
        <w:pStyle w:val="Compact"/>
        <w:numPr>
          <w:ilvl w:val="0"/>
          <w:numId w:val="1070"/>
        </w:numPr>
      </w:pPr>
      <w:r>
        <w:t xml:space="preserve">The exercises explicitly distinguish guided, independent and transfer intent.</w:t>
      </w:r>
    </w:p>
    <w:bookmarkEnd w:id="186"/>
    <w:bookmarkStart w:id="187" w:name="alignment-weaknesses"/>
    <w:p>
      <w:pPr>
        <w:pStyle w:val="Heading3"/>
      </w:pPr>
      <w:r>
        <w:t xml:space="preserve">Alignment weaknesses</w:t>
      </w:r>
    </w:p>
    <w:p>
      <w:pPr>
        <w:pStyle w:val="Compact"/>
        <w:numPr>
          <w:ilvl w:val="0"/>
          <w:numId w:val="1071"/>
        </w:numPr>
      </w:pPr>
      <w:r>
        <w:t xml:space="preserve">Many instructions reveal the diagnosis and exact expected output.</w:t>
      </w:r>
    </w:p>
    <w:p>
      <w:pPr>
        <w:pStyle w:val="Compact"/>
        <w:numPr>
          <w:ilvl w:val="0"/>
          <w:numId w:val="1071"/>
        </w:numPr>
      </w:pPr>
      <w:r>
        <w:t xml:space="preserve">Several starters print success while defective.</w:t>
      </w:r>
    </w:p>
    <w:p>
      <w:pPr>
        <w:pStyle w:val="Compact"/>
        <w:numPr>
          <w:ilvl w:val="0"/>
          <w:numId w:val="1071"/>
        </w:numPr>
      </w:pPr>
      <w:r>
        <w:t xml:space="preserve">The exercise</w:t>
      </w:r>
      <w:r>
        <w:t xml:space="preserve"> </w:t>
      </w:r>
      <w:r>
        <w:t xml:space="preserve">“tests”</w:t>
      </w:r>
      <w:r>
        <w:t xml:space="preserve"> </w:t>
      </w:r>
      <w:r>
        <w:t xml:space="preserve">are not executable.</w:t>
      </w:r>
    </w:p>
    <w:p>
      <w:pPr>
        <w:pStyle w:val="Compact"/>
        <w:numPr>
          <w:ilvl w:val="0"/>
          <w:numId w:val="1071"/>
        </w:numPr>
      </w:pPr>
      <w:r>
        <w:t xml:space="preserve">Edge cases are listed after revealing the solution rather than used as tests.</w:t>
      </w:r>
    </w:p>
    <w:p>
      <w:pPr>
        <w:pStyle w:val="Compact"/>
        <w:numPr>
          <w:ilvl w:val="0"/>
          <w:numId w:val="1071"/>
        </w:numPr>
      </w:pPr>
      <w:r>
        <w:t xml:space="preserve">The hardest course claims—memory attribution, CI stability, columnar I/O and equivalent optimisation—are not authentically practised.</w:t>
      </w:r>
    </w:p>
    <w:p>
      <w:pPr>
        <w:pStyle w:val="Compact"/>
        <w:numPr>
          <w:ilvl w:val="0"/>
          <w:numId w:val="1071"/>
        </w:numPr>
      </w:pPr>
      <w:r>
        <w:t xml:space="preserve">Recall is not integrated into the final blocking task.</w:t>
      </w:r>
    </w:p>
    <w:p>
      <w:pPr>
        <w:pStyle w:val="Compact"/>
        <w:numPr>
          <w:ilvl w:val="0"/>
          <w:numId w:val="1071"/>
        </w:numPr>
      </w:pPr>
      <w:r>
        <w:t xml:space="preserve">Transfer exercises often remain within the same fixed numbers and output labels.</w:t>
      </w:r>
    </w:p>
    <w:bookmarkEnd w:id="187"/>
    <w:bookmarkEnd w:id="188"/>
    <w:bookmarkStart w:id="191" w:name="exam-quality"/>
    <w:p>
      <w:pPr>
        <w:pStyle w:val="Heading2"/>
      </w:pPr>
      <w:r>
        <w:t xml:space="preserve">5.7 Exam quality</w:t>
      </w:r>
    </w:p>
    <w:bookmarkStart w:id="189" w:name="public-edition"/>
    <w:p>
      <w:pPr>
        <w:pStyle w:val="Heading3"/>
      </w:pPr>
      <w:r>
        <w:t xml:space="preserve">Public edition</w:t>
      </w:r>
    </w:p>
    <w:p>
      <w:pPr>
        <w:pStyle w:val="FirstParagraph"/>
      </w:pPr>
      <w:r>
        <w:t xml:space="preserve">The public edition has immediate explanatory feedback, which is pedagogically valuable. The problem is insufficient coverage and low item count.</w:t>
      </w:r>
    </w:p>
    <w:bookmarkEnd w:id="189"/>
    <w:bookmarkStart w:id="190" w:name="authenticated-edition"/>
    <w:p>
      <w:pPr>
        <w:pStyle w:val="Heading3"/>
      </w:pPr>
      <w:r>
        <w:t xml:space="preserve">Authenticated edition</w:t>
      </w:r>
    </w:p>
    <w:p>
      <w:pPr>
        <w:pStyle w:val="FirstParagraph"/>
      </w:pPr>
      <w:r>
        <w:t xml:space="preserve">The architecture is stronger:</w:t>
      </w:r>
    </w:p>
    <w:p>
      <w:pPr>
        <w:pStyle w:val="Compact"/>
        <w:numPr>
          <w:ilvl w:val="0"/>
          <w:numId w:val="1072"/>
        </w:numPr>
      </w:pPr>
      <w:r>
        <w:t xml:space="preserve">one variant per concept;</w:t>
      </w:r>
    </w:p>
    <w:p>
      <w:pPr>
        <w:pStyle w:val="Compact"/>
        <w:numPr>
          <w:ilvl w:val="0"/>
          <w:numId w:val="1072"/>
        </w:numPr>
      </w:pPr>
      <w:r>
        <w:t xml:space="preserve">variants avoided across attempts;</w:t>
      </w:r>
    </w:p>
    <w:p>
      <w:pPr>
        <w:pStyle w:val="Compact"/>
        <w:numPr>
          <w:ilvl w:val="0"/>
          <w:numId w:val="1072"/>
        </w:numPr>
      </w:pPr>
      <w:r>
        <w:t xml:space="preserve">question order shuffled;</w:t>
      </w:r>
    </w:p>
    <w:p>
      <w:pPr>
        <w:pStyle w:val="Compact"/>
        <w:numPr>
          <w:ilvl w:val="0"/>
          <w:numId w:val="1072"/>
        </w:numPr>
      </w:pPr>
      <w:r>
        <w:t xml:space="preserve">explanations returned after submission;</w:t>
      </w:r>
    </w:p>
    <w:p>
      <w:pPr>
        <w:pStyle w:val="Compact"/>
        <w:numPr>
          <w:ilvl w:val="0"/>
          <w:numId w:val="1072"/>
        </w:numPr>
      </w:pPr>
      <w:r>
        <w:t xml:space="preserve">up to three attempts.</w:t>
      </w:r>
    </w:p>
    <w:p>
      <w:pPr>
        <w:pStyle w:val="FirstParagraph"/>
      </w:pPr>
      <w:r>
        <w:t xml:space="preserve">However, the item-writing quality is below the architecture quality. Plausible distractors and code-diagnosis questions are needed.</w:t>
      </w:r>
    </w:p>
    <w:bookmarkEnd w:id="190"/>
    <w:bookmarkEnd w:id="191"/>
    <w:bookmarkStart w:id="195" w:name="redaction-and-peruvian-spanish"/>
    <w:p>
      <w:pPr>
        <w:pStyle w:val="Heading2"/>
      </w:pPr>
      <w:r>
        <w:t xml:space="preserve">5.8 Redaction and Peruvian Spanish</w:t>
      </w:r>
    </w:p>
    <w:bookmarkStart w:id="192" w:name="voice"/>
    <w:p>
      <w:pPr>
        <w:pStyle w:val="Heading3"/>
      </w:pPr>
      <w:r>
        <w:t xml:space="preserve">Voice</w:t>
      </w:r>
    </w:p>
    <w:p>
      <w:pPr>
        <w:pStyle w:val="FirstParagraph"/>
      </w:pPr>
      <w:r>
        <w:t xml:space="preserve">The direct informal voice is consistent with the course:</w:t>
      </w:r>
    </w:p>
    <w:p>
      <w:pPr>
        <w:pStyle w:val="Compact"/>
        <w:numPr>
          <w:ilvl w:val="0"/>
          <w:numId w:val="1073"/>
        </w:numPr>
      </w:pPr>
      <w:r>
        <w:t xml:space="preserve">“te muestro”</w:t>
      </w:r>
      <w:r>
        <w:t xml:space="preserve">;</w:t>
      </w:r>
    </w:p>
    <w:p>
      <w:pPr>
        <w:pStyle w:val="Compact"/>
        <w:numPr>
          <w:ilvl w:val="0"/>
          <w:numId w:val="1073"/>
        </w:numPr>
      </w:pPr>
      <w:r>
        <w:t xml:space="preserve">“te toca”</w:t>
      </w:r>
      <w:r>
        <w:t xml:space="preserve">;</w:t>
      </w:r>
    </w:p>
    <w:p>
      <w:pPr>
        <w:pStyle w:val="Compact"/>
        <w:numPr>
          <w:ilvl w:val="0"/>
          <w:numId w:val="1073"/>
        </w:numPr>
      </w:pPr>
      <w:r>
        <w:t xml:space="preserve">“si te trabas”</w:t>
      </w:r>
      <w:r>
        <w:t xml:space="preserve">;</w:t>
      </w:r>
    </w:p>
    <w:p>
      <w:pPr>
        <w:pStyle w:val="Compact"/>
        <w:numPr>
          <w:ilvl w:val="0"/>
          <w:numId w:val="1073"/>
        </w:numPr>
      </w:pPr>
      <w:r>
        <w:t xml:space="preserve">“vuelve a la teoría”</w:t>
      </w:r>
      <w:r>
        <w:t xml:space="preserve">.</w:t>
      </w:r>
    </w:p>
    <w:p>
      <w:pPr>
        <w:pStyle w:val="FirstParagraph"/>
      </w:pPr>
      <w:r>
        <w:t xml:space="preserve">This is appropriate for an autonomous Latin American course. No shift to</w:t>
      </w:r>
      <w:r>
        <w:t xml:space="preserve"> </w:t>
      </w:r>
      <w:r>
        <w:rPr>
          <w:rStyle w:val="VerbatimChar"/>
        </w:rPr>
        <w:t xml:space="preserve">usted</w:t>
      </w:r>
      <w:r>
        <w:t xml:space="preserve"> </w:t>
      </w:r>
      <w:r>
        <w:t xml:space="preserve">is recommended.</w:t>
      </w:r>
    </w:p>
    <w:bookmarkEnd w:id="192"/>
    <w:bookmarkStart w:id="193" w:name="register"/>
    <w:p>
      <w:pPr>
        <w:pStyle w:val="Heading3"/>
      </w:pPr>
      <w:r>
        <w:t xml:space="preserve">Register</w:t>
      </w:r>
    </w:p>
    <w:p>
      <w:pPr>
        <w:pStyle w:val="FirstParagraph"/>
      </w:pPr>
      <w:r>
        <w:t xml:space="preserve">The best passages combine:</w:t>
      </w:r>
    </w:p>
    <w:p>
      <w:pPr>
        <w:pStyle w:val="Compact"/>
        <w:numPr>
          <w:ilvl w:val="0"/>
          <w:numId w:val="1074"/>
        </w:numPr>
      </w:pPr>
      <w:r>
        <w:t xml:space="preserve">directness;</w:t>
      </w:r>
    </w:p>
    <w:p>
      <w:pPr>
        <w:pStyle w:val="Compact"/>
        <w:numPr>
          <w:ilvl w:val="0"/>
          <w:numId w:val="1074"/>
        </w:numPr>
      </w:pPr>
      <w:r>
        <w:t xml:space="preserve">professional consequences;</w:t>
      </w:r>
    </w:p>
    <w:p>
      <w:pPr>
        <w:pStyle w:val="Compact"/>
        <w:numPr>
          <w:ilvl w:val="0"/>
          <w:numId w:val="1074"/>
        </w:numPr>
      </w:pPr>
      <w:r>
        <w:t xml:space="preserve">explicit caveats;</w:t>
      </w:r>
    </w:p>
    <w:p>
      <w:pPr>
        <w:pStyle w:val="Compact"/>
        <w:numPr>
          <w:ilvl w:val="0"/>
          <w:numId w:val="1074"/>
        </w:numPr>
      </w:pPr>
      <w:r>
        <w:t xml:space="preserve">concrete synthetic cases.</w:t>
      </w:r>
    </w:p>
    <w:p>
      <w:pPr>
        <w:pStyle w:val="FirstParagraph"/>
      </w:pPr>
      <w:r>
        <w:t xml:space="preserve">The weakest passages use chat-room phrasing:</w:t>
      </w:r>
    </w:p>
    <w:p>
      <w:pPr>
        <w:pStyle w:val="Compact"/>
        <w:numPr>
          <w:ilvl w:val="0"/>
          <w:numId w:val="1075"/>
        </w:numPr>
      </w:pPr>
      <w:r>
        <w:t xml:space="preserve">“la primera corrida miente”</w:t>
      </w:r>
      <w:r>
        <w:t xml:space="preserve">;</w:t>
      </w:r>
    </w:p>
    <w:p>
      <w:pPr>
        <w:pStyle w:val="Compact"/>
        <w:numPr>
          <w:ilvl w:val="0"/>
          <w:numId w:val="1075"/>
        </w:numPr>
      </w:pPr>
      <w:r>
        <w:t xml:space="preserve">“optimización es teatro”</w:t>
      </w:r>
      <w:r>
        <w:t xml:space="preserve">;</w:t>
      </w:r>
    </w:p>
    <w:p>
      <w:pPr>
        <w:pStyle w:val="Compact"/>
        <w:numPr>
          <w:ilvl w:val="0"/>
          <w:numId w:val="1075"/>
        </w:numPr>
      </w:pPr>
      <w:r>
        <w:t xml:space="preserve">“poner rojo el PR”</w:t>
      </w:r>
      <w:r>
        <w:t xml:space="preserve">;</w:t>
      </w:r>
    </w:p>
    <w:p>
      <w:pPr>
        <w:pStyle w:val="Compact"/>
        <w:numPr>
          <w:ilvl w:val="0"/>
          <w:numId w:val="1075"/>
        </w:numPr>
      </w:pPr>
      <w:r>
        <w:t xml:space="preserve">“un solo shot”</w:t>
      </w:r>
      <w:r>
        <w:t xml:space="preserve">;</w:t>
      </w:r>
    </w:p>
    <w:p>
      <w:pPr>
        <w:pStyle w:val="Compact"/>
        <w:numPr>
          <w:ilvl w:val="0"/>
          <w:numId w:val="1075"/>
        </w:numPr>
      </w:pPr>
      <w:r>
        <w:t xml:space="preserve">“shaving del 2%”</w:t>
      </w:r>
      <w:r>
        <w:t xml:space="preserve">.</w:t>
      </w:r>
    </w:p>
    <w:p>
      <w:pPr>
        <w:pStyle w:val="FirstParagraph"/>
      </w:pPr>
      <w:r>
        <w:t xml:space="preserve">The tone can remain energetic without using phrases that overstate evidence or reduce psychological safety.</w:t>
      </w:r>
    </w:p>
    <w:bookmarkEnd w:id="193"/>
    <w:bookmarkStart w:id="194" w:name="terminology"/>
    <w:p>
      <w:pPr>
        <w:pStyle w:val="Heading3"/>
      </w:pPr>
      <w:r>
        <w:t xml:space="preserve">Terminology</w:t>
      </w:r>
    </w:p>
    <w:p>
      <w:pPr>
        <w:pStyle w:val="FirstParagraph"/>
      </w:pPr>
      <w:r>
        <w:t xml:space="preserve">Recommended style:</w:t>
      </w:r>
    </w:p>
    <w:p>
      <w:pPr>
        <w:pStyle w:val="SourceCode"/>
      </w:pPr>
      <w:r>
        <w:rPr>
          <w:rStyle w:val="VerbatimChar"/>
        </w:rPr>
        <w:t xml:space="preserve">Spanish explanation + canonical English term + code identifier</w:t>
      </w:r>
    </w:p>
    <w:p>
      <w:pPr>
        <w:pStyle w:val="FirstParagraph"/>
      </w:pPr>
      <w:r>
        <w:t xml:space="preserve">Example:</w:t>
      </w:r>
    </w:p>
    <w:p>
      <w:pPr>
        <w:pStyle w:val="BlockText"/>
      </w:pPr>
      <w:r>
        <w:t xml:space="preserve">“Mide el tiempo de pared (</w:t>
      </w:r>
      <w:r>
        <w:rPr>
          <w:i/>
          <w:iCs/>
        </w:rPr>
        <w:t xml:space="preserve">wall time</w:t>
      </w:r>
      <w:r>
        <w:t xml:space="preserve">) con</w:t>
      </w:r>
      <w:r>
        <w:t xml:space="preserve"> </w:t>
      </w:r>
      <w:r>
        <w:rPr>
          <w:rStyle w:val="VerbatimChar"/>
        </w:rPr>
        <w:t xml:space="preserve">time.perf_counter()</w:t>
      </w:r>
      <w:r>
        <w:t xml:space="preserve">.”</w:t>
      </w:r>
    </w:p>
    <w:p>
      <w:pPr>
        <w:pStyle w:val="FirstParagraph"/>
      </w:pPr>
      <w:r>
        <w:t xml:space="preserve">This preserves employability vocabulary while keeping the prose intelligible.</w:t>
      </w:r>
    </w:p>
    <w:bookmarkEnd w:id="194"/>
    <w:bookmarkEnd w:id="195"/>
    <w:bookmarkStart w:id="198" w:name="roadmap-consistency"/>
    <w:p>
      <w:pPr>
        <w:pStyle w:val="Heading2"/>
      </w:pPr>
      <w:r>
        <w:t xml:space="preserve">5.9 Roadmap consistency</w:t>
      </w:r>
    </w:p>
    <w:bookmarkStart w:id="196" w:name="strong-consistency"/>
    <w:p>
      <w:pPr>
        <w:pStyle w:val="Heading3"/>
      </w:pPr>
      <w:r>
        <w:t xml:space="preserve">Strong consistency</w:t>
      </w:r>
    </w:p>
    <w:p>
      <w:pPr>
        <w:pStyle w:val="FirstParagraph"/>
      </w:pPr>
      <w:r>
        <w:t xml:space="preserve">The public sequence is coherent:</w:t>
      </w:r>
    </w:p>
    <w:p>
      <w:pPr>
        <w:pStyle w:val="Compact"/>
        <w:numPr>
          <w:ilvl w:val="0"/>
          <w:numId w:val="1076"/>
        </w:numPr>
      </w:pPr>
      <w:r>
        <w:t xml:space="preserve">Section 36 identifies signals;</w:t>
      </w:r>
    </w:p>
    <w:p>
      <w:pPr>
        <w:pStyle w:val="Compact"/>
        <w:numPr>
          <w:ilvl w:val="0"/>
          <w:numId w:val="1076"/>
        </w:numPr>
      </w:pPr>
      <w:r>
        <w:t xml:space="preserve">Section 37 makes the resulting triage path measurable and scalable;</w:t>
      </w:r>
    </w:p>
    <w:p>
      <w:pPr>
        <w:pStyle w:val="Compact"/>
        <w:numPr>
          <w:ilvl w:val="0"/>
          <w:numId w:val="1076"/>
        </w:numPr>
      </w:pPr>
      <w:r>
        <w:t xml:space="preserve">Section 38 introduces concurrency, queues, retries and operational variability;</w:t>
      </w:r>
    </w:p>
    <w:p>
      <w:pPr>
        <w:pStyle w:val="Compact"/>
        <w:numPr>
          <w:ilvl w:val="0"/>
          <w:numId w:val="1076"/>
        </w:numPr>
      </w:pPr>
      <w:r>
        <w:t xml:space="preserve">Section 39 integrates the N3 case-triage system.</w:t>
      </w:r>
    </w:p>
    <w:p>
      <w:pPr>
        <w:pStyle w:val="FirstParagraph"/>
      </w:pPr>
      <w:r>
        <w:t xml:space="preserve">The source also explicitly references Sections 14, 30 and 38. This connective tissue is one of the section’s best features.</w:t>
      </w:r>
    </w:p>
    <w:bookmarkEnd w:id="196"/>
    <w:bookmarkStart w:id="197" w:name="consistency-failures"/>
    <w:p>
      <w:pPr>
        <w:pStyle w:val="Heading3"/>
      </w:pPr>
      <w:r>
        <w:t xml:space="preserve">Consistency failures</w:t>
      </w:r>
    </w:p>
    <w:p>
      <w:pPr>
        <w:pStyle w:val="Compact"/>
        <w:numPr>
          <w:ilvl w:val="0"/>
          <w:numId w:val="1077"/>
        </w:numPr>
      </w:pPr>
      <w:r>
        <w:t xml:space="preserve">The implementation identity still says dbt/BigQuery.</w:t>
      </w:r>
    </w:p>
    <w:p>
      <w:pPr>
        <w:pStyle w:val="Compact"/>
        <w:numPr>
          <w:ilvl w:val="0"/>
          <w:numId w:val="1077"/>
        </w:numPr>
      </w:pPr>
      <w:r>
        <w:t xml:space="preserve">The phase metadata calls the band</w:t>
      </w:r>
      <w:r>
        <w:t xml:space="preserve"> </w:t>
      </w:r>
      <w:r>
        <w:t xml:space="preserve">“Senior,”</w:t>
      </w:r>
      <w:r>
        <w:t xml:space="preserve"> </w:t>
      </w:r>
      <w:r>
        <w:t xml:space="preserve">while the individual section displays</w:t>
      </w:r>
      <w:r>
        <w:t xml:space="preserve"> </w:t>
      </w:r>
      <w:r>
        <w:t xml:space="preserve">“Competente a experto.”</w:t>
      </w:r>
      <w:r>
        <w:t xml:space="preserve"> </w:t>
      </w:r>
      <w:r>
        <w:t xml:space="preserve">This is not necessarily wrong, but the relationship is not explained.</w:t>
      </w:r>
    </w:p>
    <w:p>
      <w:pPr>
        <w:pStyle w:val="Compact"/>
        <w:numPr>
          <w:ilvl w:val="0"/>
          <w:numId w:val="1077"/>
        </w:numPr>
      </w:pPr>
      <w:r>
        <w:t xml:space="preserve">The content claims</w:t>
      </w:r>
      <w:r>
        <w:t xml:space="preserve"> </w:t>
      </w:r>
      <w:r>
        <w:t xml:space="preserve">“columnar reading”</w:t>
      </w:r>
      <w:r>
        <w:t xml:space="preserve"> </w:t>
      </w:r>
      <w:r>
        <w:t xml:space="preserve">without a columnar stack.</w:t>
      </w:r>
    </w:p>
    <w:p>
      <w:pPr>
        <w:pStyle w:val="Compact"/>
        <w:numPr>
          <w:ilvl w:val="0"/>
          <w:numId w:val="1077"/>
        </w:numPr>
      </w:pPr>
      <w:r>
        <w:t xml:space="preserve">The section relies on Section 30 recall but omits that metric from its own completion gate.</w:t>
      </w:r>
    </w:p>
    <w:p>
      <w:pPr>
        <w:pStyle w:val="Compact"/>
        <w:numPr>
          <w:ilvl w:val="0"/>
          <w:numId w:val="1077"/>
        </w:numPr>
      </w:pPr>
      <w:r>
        <w:t xml:space="preserve">The optional topic-evaluation layer is absent despite the advanced band.</w:t>
      </w:r>
    </w:p>
    <w:bookmarkEnd w:id="197"/>
    <w:bookmarkEnd w:id="198"/>
    <w:bookmarkStart w:id="203" w:name="X352f8c12b5d3b2b78a39e6e54f7e74b36393b70"/>
    <w:p>
      <w:pPr>
        <w:pStyle w:val="Heading2"/>
      </w:pPr>
      <w:r>
        <w:t xml:space="preserve">5.10 Comparison with best-in-class external material</w:t>
      </w:r>
    </w:p>
    <w:bookmarkStart w:id="199" w:name="python-official-documentation"/>
    <w:p>
      <w:pPr>
        <w:pStyle w:val="Heading3"/>
      </w:pPr>
      <w:r>
        <w:t xml:space="preserve">Python official documentation</w:t>
      </w:r>
    </w:p>
    <w:p>
      <w:pPr>
        <w:pStyle w:val="FirstParagraph"/>
      </w:pPr>
      <w:r>
        <w:t xml:space="preserve">The Python documentation clearly separates:</w:t>
      </w:r>
    </w:p>
    <w:p>
      <w:pPr>
        <w:pStyle w:val="Compact"/>
        <w:numPr>
          <w:ilvl w:val="0"/>
          <w:numId w:val="1078"/>
        </w:numPr>
      </w:pPr>
      <w:r>
        <w:t xml:space="preserve">elapsed and process clocks;</w:t>
      </w:r>
    </w:p>
    <w:p>
      <w:pPr>
        <w:pStyle w:val="Compact"/>
        <w:numPr>
          <w:ilvl w:val="0"/>
          <w:numId w:val="1078"/>
        </w:numPr>
      </w:pPr>
      <w:r>
        <w:t xml:space="preserve">deterministic profiling;</w:t>
      </w:r>
    </w:p>
    <w:p>
      <w:pPr>
        <w:pStyle w:val="Compact"/>
        <w:numPr>
          <w:ilvl w:val="0"/>
          <w:numId w:val="1078"/>
        </w:numPr>
      </w:pPr>
      <w:r>
        <w:t xml:space="preserve">benchmarking;</w:t>
      </w:r>
    </w:p>
    <w:p>
      <w:pPr>
        <w:pStyle w:val="Compact"/>
        <w:numPr>
          <w:ilvl w:val="0"/>
          <w:numId w:val="1078"/>
        </w:numPr>
      </w:pPr>
      <w:r>
        <w:t xml:space="preserve">traced Python allocations;</w:t>
      </w:r>
    </w:p>
    <w:p>
      <w:pPr>
        <w:pStyle w:val="Compact"/>
        <w:numPr>
          <w:ilvl w:val="0"/>
          <w:numId w:val="1078"/>
        </w:numPr>
      </w:pPr>
      <w:r>
        <w:t xml:space="preserve">implementation-dependent numeric array widths.</w:t>
      </w:r>
    </w:p>
    <w:p>
      <w:pPr>
        <w:pStyle w:val="FirstParagraph"/>
      </w:pPr>
      <w:r>
        <w:t xml:space="preserve">Section 37 links many of these documents but does not always preserve their distinctions.</w:t>
      </w:r>
    </w:p>
    <w:bookmarkEnd w:id="199"/>
    <w:bookmarkStart w:id="200" w:name="pyperf-and-pytest-benchmark"/>
    <w:p>
      <w:pPr>
        <w:pStyle w:val="Heading3"/>
      </w:pPr>
      <w:r>
        <w:rPr>
          <w:rStyle w:val="VerbatimChar"/>
        </w:rPr>
        <w:t xml:space="preserve">pyperf</w:t>
      </w:r>
      <w:r>
        <w:t xml:space="preserve"> </w:t>
      </w:r>
      <w:r>
        <w:t xml:space="preserve">and</w:t>
      </w:r>
      <w:r>
        <w:t xml:space="preserve"> </w:t>
      </w:r>
      <w:r>
        <w:rPr>
          <w:rStyle w:val="VerbatimChar"/>
        </w:rPr>
        <w:t xml:space="preserve">pytest-benchmark</w:t>
      </w:r>
    </w:p>
    <w:p>
      <w:pPr>
        <w:pStyle w:val="FirstParagraph"/>
      </w:pPr>
      <w:r>
        <w:t xml:space="preserve">These tools make benchmark configuration visible:</w:t>
      </w:r>
    </w:p>
    <w:p>
      <w:pPr>
        <w:pStyle w:val="Compact"/>
        <w:numPr>
          <w:ilvl w:val="0"/>
          <w:numId w:val="1079"/>
        </w:numPr>
      </w:pPr>
      <w:r>
        <w:t xml:space="preserve">rounds;</w:t>
      </w:r>
    </w:p>
    <w:p>
      <w:pPr>
        <w:pStyle w:val="Compact"/>
        <w:numPr>
          <w:ilvl w:val="0"/>
          <w:numId w:val="1079"/>
        </w:numPr>
      </w:pPr>
      <w:r>
        <w:t xml:space="preserve">iterations;</w:t>
      </w:r>
    </w:p>
    <w:p>
      <w:pPr>
        <w:pStyle w:val="Compact"/>
        <w:numPr>
          <w:ilvl w:val="0"/>
          <w:numId w:val="1079"/>
        </w:numPr>
      </w:pPr>
      <w:r>
        <w:t xml:space="preserve">warmups;</w:t>
      </w:r>
    </w:p>
    <w:p>
      <w:pPr>
        <w:pStyle w:val="Compact"/>
        <w:numPr>
          <w:ilvl w:val="0"/>
          <w:numId w:val="1079"/>
        </w:numPr>
      </w:pPr>
      <w:r>
        <w:t xml:space="preserve">calibration;</w:t>
      </w:r>
    </w:p>
    <w:p>
      <w:pPr>
        <w:pStyle w:val="Compact"/>
        <w:numPr>
          <w:ilvl w:val="0"/>
          <w:numId w:val="1079"/>
        </w:numPr>
      </w:pPr>
      <w:r>
        <w:t xml:space="preserve">system metadata;</w:t>
      </w:r>
    </w:p>
    <w:p>
      <w:pPr>
        <w:pStyle w:val="Compact"/>
        <w:numPr>
          <w:ilvl w:val="0"/>
          <w:numId w:val="1079"/>
        </w:numPr>
      </w:pPr>
      <w:r>
        <w:t xml:space="preserve">instability warnings;</w:t>
      </w:r>
    </w:p>
    <w:p>
      <w:pPr>
        <w:pStyle w:val="Compact"/>
        <w:numPr>
          <w:ilvl w:val="0"/>
          <w:numId w:val="1079"/>
        </w:numPr>
      </w:pPr>
      <w:r>
        <w:t xml:space="preserve">result comparison.</w:t>
      </w:r>
    </w:p>
    <w:p>
      <w:pPr>
        <w:pStyle w:val="FirstParagraph"/>
      </w:pPr>
      <w:r>
        <w:t xml:space="preserve">Section 37’s custom loops are suitable as a first illustration, but they are not sufficient evidence for the advanced CI claims.</w:t>
      </w:r>
    </w:p>
    <w:bookmarkEnd w:id="200"/>
    <w:bookmarkStart w:id="201" w:name="mit-6.172"/>
    <w:p>
      <w:pPr>
        <w:pStyle w:val="Heading3"/>
      </w:pPr>
      <w:r>
        <w:t xml:space="preserve">MIT 6.172</w:t>
      </w:r>
    </w:p>
    <w:p>
      <w:pPr>
        <w:pStyle w:val="FirstParagraph"/>
      </w:pPr>
      <w:r>
        <w:t xml:space="preserve">MIT 6.172 treats profiling, measurement, vectorisation, memory, caching and optimisation as a project-based performance-engineering sequence. Its course includes dedicated profiling assignments, a Measurement and Timing lecture, programming projects and quizzes.</w:t>
      </w:r>
    </w:p>
    <w:p>
      <w:pPr>
        <w:pStyle w:val="BodyText"/>
      </w:pPr>
      <w:r>
        <w:t xml:space="preserve">PyArcana’s strength is its Python/data-workflow context and responsible-use framing. Its weakness is compressing a broad performance-engineering sequence into one section while using toy evidence for several advanced claims.</w:t>
      </w:r>
    </w:p>
    <w:bookmarkEnd w:id="201"/>
    <w:bookmarkStart w:id="202" w:name="learning-science-comparison"/>
    <w:p>
      <w:pPr>
        <w:pStyle w:val="Heading3"/>
      </w:pPr>
      <w:r>
        <w:t xml:space="preserve">Learning-science comparison</w:t>
      </w:r>
    </w:p>
    <w:p>
      <w:pPr>
        <w:pStyle w:val="FirstParagraph"/>
      </w:pPr>
      <w:r>
        <w:t xml:space="preserve">Rosenshine’s principles support:</w:t>
      </w:r>
    </w:p>
    <w:p>
      <w:pPr>
        <w:pStyle w:val="Compact"/>
        <w:numPr>
          <w:ilvl w:val="0"/>
          <w:numId w:val="1080"/>
        </w:numPr>
      </w:pPr>
      <w:r>
        <w:t xml:space="preserve">small steps;</w:t>
      </w:r>
    </w:p>
    <w:p>
      <w:pPr>
        <w:pStyle w:val="Compact"/>
        <w:numPr>
          <w:ilvl w:val="0"/>
          <w:numId w:val="1080"/>
        </w:numPr>
      </w:pPr>
      <w:r>
        <w:t xml:space="preserve">explicit explanation;</w:t>
      </w:r>
    </w:p>
    <w:p>
      <w:pPr>
        <w:pStyle w:val="Compact"/>
        <w:numPr>
          <w:ilvl w:val="0"/>
          <w:numId w:val="1080"/>
        </w:numPr>
      </w:pPr>
      <w:r>
        <w:t xml:space="preserve">guided practice;</w:t>
      </w:r>
    </w:p>
    <w:p>
      <w:pPr>
        <w:pStyle w:val="Compact"/>
        <w:numPr>
          <w:ilvl w:val="0"/>
          <w:numId w:val="1080"/>
        </w:numPr>
      </w:pPr>
      <w:r>
        <w:t xml:space="preserve">checking understanding;</w:t>
      </w:r>
    </w:p>
    <w:p>
      <w:pPr>
        <w:pStyle w:val="Compact"/>
        <w:numPr>
          <w:ilvl w:val="0"/>
          <w:numId w:val="1080"/>
        </w:numPr>
      </w:pPr>
      <w:r>
        <w:t xml:space="preserve">independent practice on previously taught material.</w:t>
      </w:r>
    </w:p>
    <w:p>
      <w:pPr>
        <w:pStyle w:val="FirstParagraph"/>
      </w:pPr>
      <w:r>
        <w:t xml:space="preserve">Worked-example research in programming supports examples with explanation and scaffolding, followed by fading and self-explanation.</w:t>
      </w:r>
    </w:p>
    <w:p>
      <w:pPr>
        <w:pStyle w:val="BodyText"/>
      </w:pPr>
      <w:r>
        <w:t xml:space="preserve">Section 37 possesses the visible shell of this model but needs stronger fading, executable feedback and authentic transfer.</w:t>
      </w:r>
    </w:p>
    <w:bookmarkEnd w:id="202"/>
    <w:bookmarkEnd w:id="203"/>
    <w:bookmarkStart w:id="206" w:name="motivation-and-accessibility"/>
    <w:p>
      <w:pPr>
        <w:pStyle w:val="Heading2"/>
      </w:pPr>
      <w:r>
        <w:t xml:space="preserve">5.11 Motivation and accessibility</w:t>
      </w:r>
    </w:p>
    <w:bookmarkStart w:id="204" w:name="motivation-strengths"/>
    <w:p>
      <w:pPr>
        <w:pStyle w:val="Heading3"/>
      </w:pPr>
      <w:r>
        <w:t xml:space="preserve">Motivation strengths</w:t>
      </w:r>
    </w:p>
    <w:p>
      <w:pPr>
        <w:pStyle w:val="Compact"/>
        <w:numPr>
          <w:ilvl w:val="0"/>
          <w:numId w:val="1081"/>
        </w:numPr>
      </w:pPr>
      <w:r>
        <w:t xml:space="preserve">realistic LATAM data-engineering and ML-operations framing;</w:t>
      </w:r>
    </w:p>
    <w:p>
      <w:pPr>
        <w:pStyle w:val="Compact"/>
        <w:numPr>
          <w:ilvl w:val="0"/>
          <w:numId w:val="1081"/>
        </w:numPr>
      </w:pPr>
      <w:r>
        <w:t xml:space="preserve">synthetic triage scenario;</w:t>
      </w:r>
    </w:p>
    <w:p>
      <w:pPr>
        <w:pStyle w:val="Compact"/>
        <w:numPr>
          <w:ilvl w:val="0"/>
          <w:numId w:val="1081"/>
        </w:numPr>
      </w:pPr>
      <w:r>
        <w:t xml:space="preserve">portfolio relevance;</w:t>
      </w:r>
    </w:p>
    <w:p>
      <w:pPr>
        <w:pStyle w:val="Compact"/>
        <w:numPr>
          <w:ilvl w:val="0"/>
          <w:numId w:val="1081"/>
        </w:numPr>
      </w:pPr>
      <w:r>
        <w:t xml:space="preserve">explicit warning against privacy shortcuts;</w:t>
      </w:r>
    </w:p>
    <w:p>
      <w:pPr>
        <w:pStyle w:val="Compact"/>
        <w:numPr>
          <w:ilvl w:val="0"/>
          <w:numId w:val="1081"/>
        </w:numPr>
      </w:pPr>
      <w:r>
        <w:t xml:space="preserve">focus on PR evidence and reviewer communication.</w:t>
      </w:r>
    </w:p>
    <w:bookmarkEnd w:id="204"/>
    <w:bookmarkStart w:id="205" w:name="accessibility-weaknesses"/>
    <w:p>
      <w:pPr>
        <w:pStyle w:val="Heading3"/>
      </w:pPr>
      <w:r>
        <w:t xml:space="preserve">Accessibility weaknesses</w:t>
      </w:r>
    </w:p>
    <w:p>
      <w:pPr>
        <w:pStyle w:val="Compact"/>
        <w:numPr>
          <w:ilvl w:val="0"/>
          <w:numId w:val="1082"/>
        </w:numPr>
      </w:pPr>
      <w:r>
        <w:t xml:space="preserve">complex relationships are communicated almost exclusively through prose and code;</w:t>
      </w:r>
    </w:p>
    <w:p>
      <w:pPr>
        <w:pStyle w:val="Compact"/>
        <w:numPr>
          <w:ilvl w:val="0"/>
          <w:numId w:val="1082"/>
        </w:numPr>
      </w:pPr>
      <w:r>
        <w:t xml:space="preserve">hints are not interactively staged;</w:t>
      </w:r>
    </w:p>
    <w:p>
      <w:pPr>
        <w:pStyle w:val="Compact"/>
        <w:numPr>
          <w:ilvl w:val="0"/>
          <w:numId w:val="1082"/>
        </w:numPr>
      </w:pPr>
      <w:r>
        <w:t xml:space="preserve">tables do not summarise benchmark distributions;</w:t>
      </w:r>
    </w:p>
    <w:p>
      <w:pPr>
        <w:pStyle w:val="Compact"/>
        <w:numPr>
          <w:ilvl w:val="0"/>
          <w:numId w:val="1082"/>
        </w:numPr>
      </w:pPr>
      <w:r>
        <w:t xml:space="preserve">no text diagram explains candidate-set equivalence;</w:t>
      </w:r>
    </w:p>
    <w:p>
      <w:pPr>
        <w:pStyle w:val="Compact"/>
        <w:numPr>
          <w:ilvl w:val="0"/>
          <w:numId w:val="1082"/>
        </w:numPr>
      </w:pPr>
      <w:r>
        <w:t xml:space="preserve">fixed mobile tab labels are icon-only at the smallest width, although accessible labels exist.</w:t>
      </w:r>
    </w:p>
    <w:p>
      <w:pPr>
        <w:pStyle w:val="FirstParagraph"/>
      </w:pPr>
      <w:r>
        <w:t xml:space="preserve">A text-first block diagram would improve both accessibility and cognitive integration:</w:t>
      </w:r>
    </w:p>
    <w:p>
      <w:pPr>
        <w:pStyle w:val="SourceCode"/>
      </w:pPr>
      <w:r>
        <w:rPr>
          <w:rStyle w:val="VerbatimChar"/>
        </w:rPr>
        <w:t xml:space="preserve">same fixture</w:t>
      </w:r>
      <w:r>
        <w:br/>
      </w:r>
      <w:r>
        <w:rPr>
          <w:rStyle w:val="VerbatimChar"/>
        </w:rPr>
        <w:t xml:space="preserve">    ├── before pipeline ── output A ── cost A</w:t>
      </w:r>
      <w:r>
        <w:br/>
      </w:r>
      <w:r>
        <w:rPr>
          <w:rStyle w:val="VerbatimChar"/>
        </w:rPr>
        <w:t xml:space="preserve">    └── after pipeline  ── output B ── cost B</w:t>
      </w:r>
      <w:r>
        <w:br/>
      </w:r>
      <w:r>
        <w:br/>
      </w:r>
      <w:r>
        <w:rPr>
          <w:rStyle w:val="VerbatimChar"/>
        </w:rPr>
        <w:t xml:space="preserve">gate 1: A == B</w:t>
      </w:r>
      <w:r>
        <w:br/>
      </w:r>
      <w:r>
        <w:rPr>
          <w:rStyle w:val="VerbatimChar"/>
        </w:rPr>
        <w:t xml:space="preserve">gate 2: recall_after &gt;= recall_floor</w:t>
      </w:r>
      <w:r>
        <w:br/>
      </w:r>
      <w:r>
        <w:rPr>
          <w:rStyle w:val="VerbatimChar"/>
        </w:rPr>
        <w:t xml:space="preserve">gate 3: cost_after &lt;= budget</w:t>
      </w:r>
      <w:r>
        <w:br/>
      </w:r>
      <w:r>
        <w:rPr>
          <w:rStyle w:val="VerbatimChar"/>
        </w:rPr>
        <w:t xml:space="preserve">gate 4: metadata complete</w:t>
      </w:r>
    </w:p>
    <w:p>
      <w:r>
        <w:pict>
          <v:rect style="width:0;height:1.5pt" o:hralign="center" o:hrstd="t" o:hr="t"/>
        </w:pict>
      </w:r>
    </w:p>
    <w:bookmarkEnd w:id="205"/>
    <w:bookmarkEnd w:id="206"/>
    <w:bookmarkEnd w:id="207"/>
    <w:bookmarkStart w:id="226" w:name="proposed-github-style-diffs"/>
    <w:p>
      <w:pPr>
        <w:pStyle w:val="Heading1"/>
      </w:pPr>
      <w:r>
        <w:t xml:space="preserve">6. Proposed GitHub-Style Diffs</w:t>
      </w:r>
    </w:p>
    <w:p>
      <w:pPr>
        <w:pStyle w:val="FirstParagraph"/>
      </w:pPr>
      <w:r>
        <w:t xml:space="preserve">No changes were applied. The following patches are proposed for the Fixer.</w:t>
      </w:r>
    </w:p>
    <w:bookmarkStart w:id="208" w:name="X91b8ba22b211d629f05e011a6d6d863c4604f49"/>
    <w:p>
      <w:pPr>
        <w:pStyle w:val="Heading2"/>
      </w:pPr>
      <w:r>
        <w:t xml:space="preserve">Diff 1 — Rename the stale section identity while preserving legacy links</w:t>
      </w:r>
    </w:p>
    <w:p>
      <w:pPr>
        <w:pStyle w:val="SourceCode"/>
      </w:pPr>
      <w:r>
        <w:rPr>
          <w:rStyle w:val="KeywordTok"/>
        </w:rPr>
        <w:t xml:space="preserve">diff --git a/src/lib/course/sections/s37-dbt-bigquery.ts b/src/lib/course/sections/s37-profiling-performance.ts</w:t>
      </w:r>
      <w:r>
        <w:br/>
      </w:r>
      <w:r>
        <w:rPr>
          <w:rStyle w:val="NormalTok"/>
        </w:rPr>
        <w:t xml:space="preserve">similarity index 99%</w:t>
      </w:r>
      <w:r>
        <w:br/>
      </w:r>
      <w:r>
        <w:rPr>
          <w:rStyle w:val="NormalTok"/>
        </w:rPr>
        <w:t xml:space="preserve">rename from src/lib/course/sections/s37-dbt-bigquery.ts</w:t>
      </w:r>
      <w:r>
        <w:br/>
      </w:r>
      <w:r>
        <w:rPr>
          <w:rStyle w:val="NormalTok"/>
        </w:rPr>
        <w:t xml:space="preserve">rename to src/lib/course/sections/s37-profiling-performance.ts</w:t>
      </w:r>
      <w:r>
        <w:br/>
      </w:r>
      <w:r>
        <w:rPr>
          <w:rStyle w:val="DataTypeTok"/>
        </w:rPr>
        <w:t xml:space="preserve">--- a/src/lib/course/sections/s37-dbt-bigquery.ts</w:t>
      </w:r>
      <w:r>
        <w:br/>
      </w:r>
      <w:r>
        <w:rPr>
          <w:rStyle w:val="DataTypeTok"/>
        </w:rPr>
        <w:t xml:space="preserve">+++ b/src/lib/course/sections/s37-profiling-performance.ts</w:t>
      </w:r>
      <w:r>
        <w:br/>
      </w:r>
      <w:r>
        <w:rPr>
          <w:rStyle w:val="DataTypeTok"/>
        </w:rPr>
        <w:t xml:space="preserve">@@</w:t>
      </w:r>
      <w:r>
        <w:br/>
      </w:r>
      <w:r>
        <w:rPr>
          <w:rStyle w:val="NormalTok"/>
        </w:rPr>
        <w:t xml:space="preserve"> export const section37: CourseSection = {</w:t>
      </w:r>
      <w:r>
        <w:br/>
      </w:r>
      <w:r>
        <w:rPr>
          <w:rStyle w:val="StringTok"/>
        </w:rPr>
        <w:t xml:space="preserve">-  id: "dbt-bigquery",</w:t>
      </w:r>
      <w:r>
        <w:br/>
      </w:r>
      <w:r>
        <w:rPr>
          <w:rStyle w:val="VariableTok"/>
        </w:rPr>
        <w:t xml:space="preserve">+  id: "profiling-performance",</w:t>
      </w:r>
      <w:r>
        <w:br/>
      </w:r>
      <w:r>
        <w:rPr>
          <w:rStyle w:val="NormalTok"/>
        </w:rPr>
        <w:t xml:space="preserve">   index: 37,</w:t>
      </w:r>
      <w:r>
        <w:br/>
      </w:r>
      <w:r>
        <w:rPr>
          <w:rStyle w:val="NormalTok"/>
        </w:rPr>
        <w:t xml:space="preserve">   title: "Profiling, algoritmos y rendimiento",</w:t>
      </w:r>
    </w:p>
    <w:p>
      <w:pPr>
        <w:pStyle w:val="SourceCode"/>
      </w:pPr>
      <w:r>
        <w:rPr>
          <w:rStyle w:val="KeywordTok"/>
        </w:rPr>
        <w:t xml:space="preserve">diff --git a/src/lib/course/index.ts b/src/lib/course/index.ts</w:t>
      </w:r>
      <w:r>
        <w:br/>
      </w:r>
      <w:r>
        <w:rPr>
          <w:rStyle w:val="DataTypeTok"/>
        </w:rPr>
        <w:t xml:space="preserve">--- a/src/lib/course/index.ts</w:t>
      </w:r>
      <w:r>
        <w:br/>
      </w:r>
      <w:r>
        <w:rPr>
          <w:rStyle w:val="DataTypeTok"/>
        </w:rPr>
        <w:t xml:space="preserve">+++ b/src/lib/course/index.ts</w:t>
      </w:r>
      <w:r>
        <w:br/>
      </w:r>
      <w:r>
        <w:rPr>
          <w:rStyle w:val="DataTypeTok"/>
        </w:rPr>
        <w:t xml:space="preserve">@@</w:t>
      </w:r>
      <w:r>
        <w:br/>
      </w:r>
      <w:r>
        <w:rPr>
          <w:rStyle w:val="StringTok"/>
        </w:rPr>
        <w:t xml:space="preserve">-import { section37 } from './sections/s37-dbt-bigquery'</w:t>
      </w:r>
      <w:r>
        <w:br/>
      </w:r>
      <w:r>
        <w:rPr>
          <w:rStyle w:val="VariableTok"/>
        </w:rPr>
        <w:t xml:space="preserve">+import { section37 } from './sections/s37-profiling-performance'</w:t>
      </w:r>
    </w:p>
    <w:p>
      <w:pPr>
        <w:pStyle w:val="SourceCode"/>
      </w:pPr>
      <w:r>
        <w:rPr>
          <w:rStyle w:val="KeywordTok"/>
        </w:rPr>
        <w:t xml:space="preserve">diff --git a/src/app/page.tsx b/src/app/page.tsx</w:t>
      </w:r>
      <w:r>
        <w:br/>
      </w:r>
      <w:r>
        <w:rPr>
          <w:rStyle w:val="DataTypeTok"/>
        </w:rPr>
        <w:t xml:space="preserve">--- a/src/app/page.tsx</w:t>
      </w:r>
      <w:r>
        <w:br/>
      </w:r>
      <w:r>
        <w:rPr>
          <w:rStyle w:val="DataTypeTok"/>
        </w:rPr>
        <w:t xml:space="preserve">+++ b/src/app/page.tsx</w:t>
      </w:r>
      <w:r>
        <w:br/>
      </w:r>
      <w:r>
        <w:rPr>
          <w:rStyle w:val="DataTypeTok"/>
        </w:rPr>
        <w:t xml:space="preserve">@@</w:t>
      </w:r>
      <w:r>
        <w:br/>
      </w:r>
      <w:r>
        <w:rPr>
          <w:rStyle w:val="NormalTok"/>
        </w:rPr>
        <w:t xml:space="preserve"> type View = 'home' | 'section' | 'resources' | 'admin' | 'familiarity' | 'pricing'</w:t>
      </w:r>
      <w:r>
        <w:br/>
      </w:r>
      <w:r>
        <w:rPr>
          <w:rStyle w:val="NormalTok"/>
        </w:rPr>
        <w:t xml:space="preserve"> </w:t>
      </w:r>
      <w:r>
        <w:br/>
      </w:r>
      <w:r>
        <w:rPr>
          <w:rStyle w:val="VariableTok"/>
        </w:rPr>
        <w:t xml:space="preserve">+const LEGACY_SECTION_IDS: Record&lt;string, string&gt; = {</w:t>
      </w:r>
      <w:r>
        <w:br/>
      </w:r>
      <w:r>
        <w:rPr>
          <w:rStyle w:val="VariableTok"/>
        </w:rPr>
        <w:t xml:space="preserve">+  'dbt-bigquery': 'profiling-performance',</w:t>
      </w:r>
      <w:r>
        <w:br/>
      </w:r>
      <w:r>
        <w:rPr>
          <w:rStyle w:val="VariableTok"/>
        </w:rPr>
        <w:t xml:space="preserve">+}</w:t>
      </w:r>
      <w:r>
        <w:br/>
      </w:r>
      <w:r>
        <w:rPr>
          <w:rStyle w:val="VariableTok"/>
        </w:rPr>
        <w:t xml:space="preserve">+</w:t>
      </w:r>
      <w:r>
        <w:br/>
      </w:r>
      <w:r>
        <w:rPr>
          <w:rStyle w:val="NormalTok"/>
        </w:rPr>
        <w:t xml:space="preserve"> export default function Home() {</w:t>
      </w:r>
      <w:r>
        <w:br/>
      </w:r>
      <w:r>
        <w:rPr>
          <w:rStyle w:val="DataTypeTok"/>
        </w:rPr>
        <w:t xml:space="preserve">@@</w:t>
      </w:r>
      <w:r>
        <w:br/>
      </w:r>
      <w:r>
        <w:rPr>
          <w:rStyle w:val="StringTok"/>
        </w:rPr>
        <w:t xml:space="preserve">-      const hash = window.location.hash.slice(1)</w:t>
      </w:r>
      <w:r>
        <w:br/>
      </w:r>
      <w:r>
        <w:rPr>
          <w:rStyle w:val="VariableTok"/>
        </w:rPr>
        <w:t xml:space="preserve">+      const rawHash = window.location.hash.slice(1)</w:t>
      </w:r>
      <w:r>
        <w:br/>
      </w:r>
      <w:r>
        <w:rPr>
          <w:rStyle w:val="VariableTok"/>
        </w:rPr>
        <w:t xml:space="preserve">+      const hash = LEGACY_SECTION_IDS[rawHash] ?? rawHash</w:t>
      </w:r>
    </w:p>
    <w:p>
      <w:pPr>
        <w:pStyle w:val="FirstParagraph"/>
      </w:pPr>
      <w:r>
        <w:t xml:space="preserve">The question-bank key, existing progress records and existing exam-attempt records must receive a corresponding migration. The old hash should remain an alias rather than becoming a broken link.</w:t>
      </w:r>
    </w:p>
    <w:p>
      <w:r>
        <w:pict>
          <v:rect style="width:0;height:1.5pt" o:hralign="center" o:hrstd="t" o:hr="t"/>
        </w:pict>
      </w:r>
    </w:p>
    <w:bookmarkEnd w:id="208"/>
    <w:bookmarkStart w:id="209" w:name="Xde25ccb7f5aea33a1ceb10e974f0d2558f52f68"/>
    <w:p>
      <w:pPr>
        <w:pStyle w:val="Heading2"/>
      </w:pPr>
      <w:r>
        <w:t xml:space="preserve">Diff 2 — Measure wall, CPU and memory on the same actual path</w:t>
      </w:r>
    </w:p>
    <w:p>
      <w:pPr>
        <w:pStyle w:val="SourceCode"/>
      </w:pPr>
      <w:r>
        <w:rPr>
          <w:rStyle w:val="KeywordTok"/>
        </w:rPr>
        <w:t xml:space="preserve">diff --git a/src/lib/course/sections/s37-profiling-performance.ts b/src/lib/course/sections/s37-profiling-performance.ts</w:t>
      </w:r>
      <w:r>
        <w:br/>
      </w:r>
      <w:r>
        <w:rPr>
          <w:rStyle w:val="DataTypeTok"/>
        </w:rPr>
        <w:t xml:space="preserve">--- a/src/lib/course/sections/s37-profiling-performance.ts</w:t>
      </w:r>
      <w:r>
        <w:br/>
      </w:r>
      <w:r>
        <w:rPr>
          <w:rStyle w:val="DataTypeTok"/>
        </w:rPr>
        <w:t xml:space="preserve">+++ b/src/lib/course/sections/s37-profiling-performance.ts</w:t>
      </w:r>
      <w:r>
        <w:br/>
      </w:r>
      <w:r>
        <w:rPr>
          <w:rStyle w:val="DataTypeTok"/>
        </w:rPr>
        <w:t xml:space="preserve">@@</w:t>
      </w:r>
      <w:r>
        <w:br/>
      </w:r>
      <w:r>
        <w:rPr>
          <w:rStyle w:val="NormalTok"/>
        </w:rPr>
        <w:t xml:space="preserve"> def profile_wall_cpu_mem(n: int):</w:t>
      </w:r>
      <w:r>
        <w:br/>
      </w:r>
      <w:r>
        <w:rPr>
          <w:rStyle w:val="VariableTok"/>
        </w:rPr>
        <w:t xml:space="preserve">+    tracemalloc.start()</w:t>
      </w:r>
      <w:r>
        <w:br/>
      </w:r>
      <w:r>
        <w:rPr>
          <w:rStyle w:val="NormalTok"/>
        </w:rPr>
        <w:t xml:space="preserve">     t0 = time.perf_counter()</w:t>
      </w:r>
      <w:r>
        <w:br/>
      </w:r>
      <w:r>
        <w:rPr>
          <w:rStyle w:val="VariableTok"/>
        </w:rPr>
        <w:t xml:space="preserve">+    c0 = time.process_time()</w:t>
      </w:r>
      <w:r>
        <w:br/>
      </w:r>
      <w:r>
        <w:rPr>
          <w:rStyle w:val="NormalTok"/>
        </w:rPr>
        <w:t xml:space="preserve">     s = path(n)</w:t>
      </w:r>
      <w:r>
        <w:br/>
      </w:r>
      <w:r>
        <w:rPr>
          <w:rStyle w:val="NormalTok"/>
        </w:rPr>
        <w:t xml:space="preserve">     wall = time.perf_counter() - t0</w:t>
      </w:r>
      <w:r>
        <w:br/>
      </w:r>
      <w:r>
        <w:rPr>
          <w:rStyle w:val="StringTok"/>
        </w:rPr>
        <w:t xml:space="preserve">-    t1 = time.process_time()</w:t>
      </w:r>
      <w:r>
        <w:br/>
      </w:r>
      <w:r>
        <w:rPr>
          <w:rStyle w:val="StringTok"/>
        </w:rPr>
        <w:t xml:space="preserve">-    path(n)</w:t>
      </w:r>
      <w:r>
        <w:br/>
      </w:r>
      <w:r>
        <w:rPr>
          <w:rStyle w:val="StringTok"/>
        </w:rPr>
        <w:t xml:space="preserve">-    cpu = time.process_time() - t1</w:t>
      </w:r>
      <w:r>
        <w:br/>
      </w:r>
      <w:r>
        <w:rPr>
          <w:rStyle w:val="StringTok"/>
        </w:rPr>
        <w:t xml:space="preserve">-    tracemalloc.start()</w:t>
      </w:r>
      <w:r>
        <w:br/>
      </w:r>
      <w:r>
        <w:rPr>
          <w:rStyle w:val="StringTok"/>
        </w:rPr>
        <w:t xml:space="preserve">-    _ = [i for i in range(min(n, 20_000))]  # alocación acotada didáctica</w:t>
      </w:r>
      <w:r>
        <w:br/>
      </w:r>
      <w:r>
        <w:rPr>
          <w:rStyle w:val="VariableTok"/>
        </w:rPr>
        <w:t xml:space="preserve">+    cpu = time.process_time() - c0</w:t>
      </w:r>
      <w:r>
        <w:br/>
      </w:r>
      <w:r>
        <w:rPr>
          <w:rStyle w:val="NormalTok"/>
        </w:rPr>
        <w:t xml:space="preserve">     _current, peak = tracemalloc.get_traced_memory()</w:t>
      </w:r>
      <w:r>
        <w:br/>
      </w:r>
      <w:r>
        <w:rPr>
          <w:rStyle w:val="NormalTok"/>
        </w:rPr>
        <w:t xml:space="preserve">     tracemalloc.stop()</w:t>
      </w:r>
      <w:r>
        <w:br/>
      </w:r>
      <w:r>
        <w:rPr>
          <w:rStyle w:val="NormalTok"/>
        </w:rPr>
        <w:t xml:space="preserve">     return round(wall * 1000, 3), round(cpu * 1000, 3), s, n, peak</w:t>
      </w:r>
      <w:r>
        <w:br/>
      </w:r>
      <w:r>
        <w:rPr>
          <w:rStyle w:val="DataTypeTok"/>
        </w:rPr>
        <w:t xml:space="preserve">@@</w:t>
      </w:r>
      <w:r>
        <w:br/>
      </w:r>
      <w:r>
        <w:rPr>
          <w:rStyle w:val="StringTok"/>
        </w:rPr>
        <w:t xml:space="preserve">-wall_ms, cpu_ms, ok, n, peak = profile_wall_cpu_mem(n)</w:t>
      </w:r>
      <w:r>
        <w:br/>
      </w:r>
      <w:r>
        <w:rPr>
          <w:rStyle w:val="VariableTok"/>
        </w:rPr>
        <w:t xml:space="preserve">+wall_ms, cpu_ms, result, n, peak = profile_wall_cpu_mem(n)</w:t>
      </w:r>
      <w:r>
        <w:br/>
      </w:r>
      <w:r>
        <w:rPr>
          <w:rStyle w:val="DataTypeTok"/>
        </w:rPr>
        <w:t xml:space="preserve">@@</w:t>
      </w:r>
      <w:r>
        <w:br/>
      </w:r>
      <w:r>
        <w:rPr>
          <w:rStyle w:val="StringTok"/>
        </w:rPr>
        <w:t xml:space="preserve">-print("result", ok)</w:t>
      </w:r>
      <w:r>
        <w:br/>
      </w:r>
      <w:r>
        <w:rPr>
          <w:rStyle w:val="VariableTok"/>
        </w:rPr>
        <w:t xml:space="preserve">+print("result_ok", result == path(n))</w:t>
      </w:r>
    </w:p>
    <w:p>
      <w:pPr>
        <w:pStyle w:val="FirstParagraph"/>
      </w:pPr>
      <w:r>
        <w:t xml:space="preserve">Also replace the We Do T1-A-E2 solution with the same measurement boundary. Do not allocate an unrelated list merely to force a non-zero peak.</w:t>
      </w:r>
    </w:p>
    <w:p>
      <w:r>
        <w:pict>
          <v:rect style="width:0;height:1.5pt" o:hralign="center" o:hrstd="t" o:hr="t"/>
        </w:pict>
      </w:r>
    </w:p>
    <w:bookmarkEnd w:id="209"/>
    <w:bookmarkStart w:id="210" w:name="diff-3-qualify-wallcpu-and-warmup-claims"/>
    <w:p>
      <w:pPr>
        <w:pStyle w:val="Heading2"/>
      </w:pPr>
      <w:r>
        <w:t xml:space="preserve">Diff 3 — Qualify wall/CPU and warmup claims</w:t>
      </w:r>
    </w:p>
    <w:p>
      <w:pPr>
        <w:pStyle w:val="SourceCode"/>
      </w:pPr>
      <w:r>
        <w:rPr>
          <w:rStyle w:val="DataTypeTok"/>
        </w:rPr>
        <w:t xml:space="preserve">@@</w:t>
      </w:r>
      <w:r>
        <w:br/>
      </w:r>
      <w:r>
        <w:rPr>
          <w:rStyle w:val="StringTok"/>
        </w:rPr>
        <w:t xml:space="preserve">- "Wall time es el reloj de pared que percibe el usuario o el batch (`time.perf_counter`); CPU time es el tiempo de procesador (`time.process_time`). Cuando wall &gt;&gt; CPU, el job espera I/O o el SO; cuando ambos crecen, el path es compute-bound."</w:t>
      </w:r>
      <w:r>
        <w:br/>
      </w:r>
      <w:r>
        <w:rPr>
          <w:rStyle w:val="VariableTok"/>
        </w:rPr>
        <w:t xml:space="preserve">+ "El tiempo de pared (*wall time*) mide cuánto espera el usuario o el batch (`time.perf_counter`); el tiempo de CPU (`time.process_time`) acumula trabajo de procesador del proceso y excluye esperas como `sleep`. Si wall crece mucho más que CPU, eso **sugiere** espera, I/O, bloqueo o desprogramación, pero no identifica por sí solo la causa. Si ambos crecen, investiga trabajo de CPU con un profiler antes de concluir dónde está el cuello de botella."</w:t>
      </w:r>
      <w:r>
        <w:br/>
      </w:r>
      <w:r>
        <w:rPr>
          <w:rStyle w:val="DataTypeTok"/>
        </w:rPr>
        <w:t xml:space="preserve">@@</w:t>
      </w:r>
      <w:r>
        <w:br/>
      </w:r>
      <w:r>
        <w:rPr>
          <w:rStyle w:val="StringTok"/>
        </w:rPr>
        <w:t xml:space="preserve">- "La primera corrida miente: caches de CPU, import y JIT de librerías distorsionan el cold start."</w:t>
      </w:r>
      <w:r>
        <w:br/>
      </w:r>
      <w:r>
        <w:rPr>
          <w:rStyle w:val="VariableTok"/>
        </w:rPr>
        <w:t xml:space="preserve">+ "La primera ejecución **puede** diferir por inicialización, carga de datos, cachés o compilación de alguna biblioteca. Decide primero si quieres medir arranque en frío o estado estable. Para estado estable, ejecuta un calentamiento (*warmup*) y descártalo; para latencia de arranque, conserva y reporta esa primera ejecución."</w:t>
      </w:r>
      <w:r>
        <w:br/>
      </w:r>
      <w:r>
        <w:rPr>
          <w:rStyle w:val="DataTypeTok"/>
        </w:rPr>
        <w:t xml:space="preserve">@@</w:t>
      </w:r>
      <w:r>
        <w:br/>
      </w:r>
      <w:r>
        <w:rPr>
          <w:rStyle w:val="StringTok"/>
        </w:rPr>
        <w:t xml:space="preserve">- title: "Sin warmup",</w:t>
      </w:r>
      <w:r>
        <w:br/>
      </w:r>
      <w:r>
        <w:rPr>
          <w:rStyle w:val="VariableTok"/>
        </w:rPr>
        <w:t xml:space="preserve">+ title: "Cold start y estado estable son preguntas distintas",</w:t>
      </w:r>
      <w:r>
        <w:br/>
      </w:r>
      <w:r>
        <w:rPr>
          <w:rStyle w:val="DataTypeTok"/>
        </w:rPr>
        <w:t xml:space="preserve">@@</w:t>
      </w:r>
      <w:r>
        <w:br/>
      </w:r>
      <w:r>
        <w:rPr>
          <w:rStyle w:val="StringTok"/>
        </w:rPr>
        <w:t xml:space="preserve">- "La 1ª corrida miente. Publicar cold start como performance del algoritmo engaña al equipo y al PR."</w:t>
      </w:r>
      <w:r>
        <w:br/>
      </w:r>
      <w:r>
        <w:rPr>
          <w:rStyle w:val="VariableTok"/>
        </w:rPr>
        <w:t xml:space="preserve">+ "No descartes la primera ejecución por hábito. Descártala cuando el objetivo sea el estado estable y repórtala por separado cuando el arranque en frío sea relevante."</w:t>
      </w:r>
    </w:p>
    <w:p>
      <w:r>
        <w:pict>
          <v:rect style="width:0;height:1.5pt" o:hralign="center" o:hrstd="t" o:hr="t"/>
        </w:pict>
      </w:r>
    </w:p>
    <w:bookmarkEnd w:id="210"/>
    <w:bookmarkStart w:id="211" w:name="X53389800de8c2f6aa919428b919a7959c8c5d7c"/>
    <w:p>
      <w:pPr>
        <w:pStyle w:val="Heading2"/>
      </w:pPr>
      <w:r>
        <w:t xml:space="preserve">Diff 4 — Compute blocking cost from actual block sizes</w:t>
      </w:r>
    </w:p>
    <w:p>
      <w:pPr>
        <w:pStyle w:val="SourceCode"/>
      </w:pPr>
      <w:r>
        <w:rPr>
          <w:rStyle w:val="DataTypeTok"/>
        </w:rPr>
        <w:t xml:space="preserve">@@</w:t>
      </w:r>
      <w:r>
        <w:br/>
      </w:r>
      <w:r>
        <w:rPr>
          <w:rStyle w:val="StringTok"/>
        </w:rPr>
        <w:t xml:space="preserve">-def blocked_pairs(n: int, blocks: int) -&gt; int:</w:t>
      </w:r>
      <w:r>
        <w:br/>
      </w:r>
      <w:r>
        <w:rPr>
          <w:rStyle w:val="StringTok"/>
        </w:rPr>
        <w:t xml:space="preserve">-    size = n // blocks</w:t>
      </w:r>
      <w:r>
        <w:br/>
      </w:r>
      <w:r>
        <w:rPr>
          <w:rStyle w:val="StringTok"/>
        </w:rPr>
        <w:t xml:space="preserve">-    return blocks * size * (size - 1) // 2</w:t>
      </w:r>
      <w:r>
        <w:br/>
      </w:r>
      <w:r>
        <w:rPr>
          <w:rStyle w:val="VariableTok"/>
        </w:rPr>
        <w:t xml:space="preserve">+def pairs_in_blocks(block_sizes: list[int]) -&gt; int:</w:t>
      </w:r>
      <w:r>
        <w:br/>
      </w:r>
      <w:r>
        <w:rPr>
          <w:rStyle w:val="VariableTok"/>
        </w:rPr>
        <w:t xml:space="preserve">+    if any(size &lt; 0 for size in block_sizes):</w:t>
      </w:r>
      <w:r>
        <w:br/>
      </w:r>
      <w:r>
        <w:rPr>
          <w:rStyle w:val="VariableTok"/>
        </w:rPr>
        <w:t xml:space="preserve">+        raise ValueError("Los tamaños de bloque no pueden ser negativos")</w:t>
      </w:r>
      <w:r>
        <w:br/>
      </w:r>
      <w:r>
        <w:rPr>
          <w:rStyle w:val="VariableTok"/>
        </w:rPr>
        <w:t xml:space="preserve">+    return sum(size * (size - 1) // 2 for size in block_sizes)</w:t>
      </w:r>
      <w:r>
        <w:br/>
      </w:r>
      <w:r>
        <w:rPr>
          <w:rStyle w:val="VariableTok"/>
        </w:rPr>
        <w:t xml:space="preserve">+</w:t>
      </w:r>
      <w:r>
        <w:br/>
      </w:r>
      <w:r>
        <w:rPr>
          <w:rStyle w:val="VariableTok"/>
        </w:rPr>
        <w:t xml:space="preserve">+def balanced_block_sizes(n: int, blocks: int) -&gt; list[int]:</w:t>
      </w:r>
      <w:r>
        <w:br/>
      </w:r>
      <w:r>
        <w:rPr>
          <w:rStyle w:val="VariableTok"/>
        </w:rPr>
        <w:t xml:space="preserve">+    if n &lt; 0:</w:t>
      </w:r>
      <w:r>
        <w:br/>
      </w:r>
      <w:r>
        <w:rPr>
          <w:rStyle w:val="VariableTok"/>
        </w:rPr>
        <w:t xml:space="preserve">+        raise ValueError("n debe ser &gt;= 0")</w:t>
      </w:r>
      <w:r>
        <w:br/>
      </w:r>
      <w:r>
        <w:rPr>
          <w:rStyle w:val="VariableTok"/>
        </w:rPr>
        <w:t xml:space="preserve">+    if blocks &lt;= 0:</w:t>
      </w:r>
      <w:r>
        <w:br/>
      </w:r>
      <w:r>
        <w:rPr>
          <w:rStyle w:val="VariableTok"/>
        </w:rPr>
        <w:t xml:space="preserve">+        raise ValueError("blocks debe ser &gt; 0")</w:t>
      </w:r>
      <w:r>
        <w:br/>
      </w:r>
      <w:r>
        <w:rPr>
          <w:rStyle w:val="VariableTok"/>
        </w:rPr>
        <w:t xml:space="preserve">+    base, remainder = divmod(n, blocks)</w:t>
      </w:r>
      <w:r>
        <w:br/>
      </w:r>
      <w:r>
        <w:rPr>
          <w:rStyle w:val="VariableTok"/>
        </w:rPr>
        <w:t xml:space="preserve">+    return [base + 1] * remainder + [base] * (blocks - remainder)</w:t>
      </w:r>
      <w:r>
        <w:br/>
      </w:r>
      <w:r>
        <w:rPr>
          <w:rStyle w:val="DataTypeTok"/>
        </w:rPr>
        <w:t xml:space="preserve">@@</w:t>
      </w:r>
      <w:r>
        <w:br/>
      </w:r>
      <w:r>
        <w:rPr>
          <w:rStyle w:val="StringTok"/>
        </w:rPr>
        <w:t xml:space="preserve">-n, blocks = 4, 2</w:t>
      </w:r>
      <w:r>
        <w:br/>
      </w:r>
      <w:r>
        <w:rPr>
          <w:rStyle w:val="VariableTok"/>
        </w:rPr>
        <w:t xml:space="preserve">+n, blocks = 11, 5</w:t>
      </w:r>
      <w:r>
        <w:br/>
      </w:r>
      <w:r>
        <w:rPr>
          <w:rStyle w:val="NormalTok"/>
        </w:rPr>
        <w:t xml:space="preserve"> all_p = pair_count(n)</w:t>
      </w:r>
      <w:r>
        <w:br/>
      </w:r>
      <w:r>
        <w:rPr>
          <w:rStyle w:val="StringTok"/>
        </w:rPr>
        <w:t xml:space="preserve">-blk = blocked_pairs(n, blocks)</w:t>
      </w:r>
      <w:r>
        <w:br/>
      </w:r>
      <w:r>
        <w:rPr>
          <w:rStyle w:val="VariableTok"/>
        </w:rPr>
        <w:t xml:space="preserve">+sizes = balanced_block_sizes(n, blocks)</w:t>
      </w:r>
      <w:r>
        <w:br/>
      </w:r>
      <w:r>
        <w:rPr>
          <w:rStyle w:val="VariableTok"/>
        </w:rPr>
        <w:t xml:space="preserve">+blk = pairs_in_blocks(sizes)</w:t>
      </w:r>
      <w:r>
        <w:br/>
      </w:r>
      <w:r>
        <w:rPr>
          <w:rStyle w:val="NormalTok"/>
        </w:rPr>
        <w:t xml:space="preserve"> print("all_pairs", all_p)</w:t>
      </w:r>
      <w:r>
        <w:br/>
      </w:r>
      <w:r>
        <w:rPr>
          <w:rStyle w:val="VariableTok"/>
        </w:rPr>
        <w:t xml:space="preserve">+print("block_sizes", sizes)</w:t>
      </w:r>
      <w:r>
        <w:br/>
      </w:r>
      <w:r>
        <w:rPr>
          <w:rStyle w:val="NormalTok"/>
        </w:rPr>
        <w:t xml:space="preserve"> print("blocked", blk)</w:t>
      </w:r>
      <w:r>
        <w:br/>
      </w:r>
      <w:r>
        <w:rPr>
          <w:rStyle w:val="StringTok"/>
        </w:rPr>
        <w:t xml:space="preserve">-print("ok", all_p &gt; blk)</w:t>
      </w:r>
      <w:r>
        <w:br/>
      </w:r>
      <w:r>
        <w:rPr>
          <w:rStyle w:val="VariableTok"/>
        </w:rPr>
        <w:t xml:space="preserve">+print("ok", sizes == [3, 2, 2, 2, 2] and blk == 7)</w:t>
      </w:r>
    </w:p>
    <w:p>
      <w:pPr>
        <w:pStyle w:val="FirstParagraph"/>
      </w:pPr>
      <w:r>
        <w:t xml:space="preserve">For the real project, derive the sizes from the actual inverted index rather than assuming balance.</w:t>
      </w:r>
    </w:p>
    <w:p>
      <w:r>
        <w:pict>
          <v:rect style="width:0;height:1.5pt" o:hralign="center" o:hrstd="t" o:hr="t"/>
        </w:pict>
      </w:r>
    </w:p>
    <w:bookmarkEnd w:id="211"/>
    <w:bookmarkStart w:id="212" w:name="X1f4ac0fe946d7ad8046c2004fa44fa38f1aa0e0"/>
    <w:p>
      <w:pPr>
        <w:pStyle w:val="Heading2"/>
      </w:pPr>
      <w:r>
        <w:t xml:space="preserve">Diff 5 — Make recall an explicit optimisation gate</w:t>
      </w:r>
    </w:p>
    <w:p>
      <w:pPr>
        <w:pStyle w:val="SourceCode"/>
      </w:pPr>
      <w:r>
        <w:rPr>
          <w:rStyle w:val="DataTypeTok"/>
        </w:rPr>
        <w:t xml:space="preserve">@@</w:t>
      </w:r>
      <w:r>
        <w:br/>
      </w:r>
      <w:r>
        <w:rPr>
          <w:rStyle w:val="NormalTok"/>
        </w:rPr>
        <w:t xml:space="preserve">     objectives: [</w:t>
      </w:r>
      <w:r>
        <w:br/>
      </w:r>
      <w:r>
        <w:rPr>
          <w:rStyle w:val="NormalTok"/>
        </w:rPr>
        <w:t xml:space="preserve">       "Profile wall (y CPU si aplica) con n y same_result",</w:t>
      </w:r>
      <w:r>
        <w:br/>
      </w:r>
      <w:r>
        <w:rPr>
          <w:rStyle w:val="NormalTok"/>
        </w:rPr>
        <w:t xml:space="preserve">       "Blocking reduction medible (pares before/after)",</w:t>
      </w:r>
      <w:r>
        <w:br/>
      </w:r>
      <w:r>
        <w:rPr>
          <w:rStyle w:val="VariableTok"/>
        </w:rPr>
        <w:t xml:space="preserve">+      "Recall de pares conocidos antes/después y floor explícito heredado de S30",</w:t>
      </w:r>
      <w:r>
        <w:br/>
      </w:r>
      <w:r>
        <w:rPr>
          <w:rStyle w:val="NormalTok"/>
        </w:rPr>
        <w:t xml:space="preserve">       "Cache/chunks con invalidación o bound de memoria",</w:t>
      </w:r>
      <w:r>
        <w:br/>
      </w:r>
      <w:r>
        <w:rPr>
          <w:rStyle w:val="NormalTok"/>
        </w:rPr>
        <w:t xml:space="preserve">       "Budget que puede fallar + reporte before/after con dataset y hardware",</w:t>
      </w:r>
      <w:r>
        <w:br/>
      </w:r>
      <w:r>
        <w:rPr>
          <w:rStyle w:val="NormalTok"/>
        </w:rPr>
        <w:t xml:space="preserve">     ],</w:t>
      </w:r>
      <w:r>
        <w:br/>
      </w:r>
      <w:r>
        <w:rPr>
          <w:rStyle w:val="DataTypeTok"/>
        </w:rPr>
        <w:t xml:space="preserve">@@</w:t>
      </w:r>
      <w:r>
        <w:br/>
      </w:r>
      <w:r>
        <w:rPr>
          <w:rStyle w:val="NormalTok"/>
        </w:rPr>
        <w:t xml:space="preserve">     requirements: [</w:t>
      </w:r>
      <w:r>
        <w:br/>
      </w:r>
      <w:r>
        <w:rPr>
          <w:rStyle w:val="NormalTok"/>
        </w:rPr>
        <w:t xml:space="preserve">       "Mismo resultado funcional",</w:t>
      </w:r>
      <w:r>
        <w:br/>
      </w:r>
      <w:r>
        <w:rPr>
          <w:rStyle w:val="VariableTok"/>
        </w:rPr>
        <w:t xml:space="preserve">+      "candidate_recall_after &gt;= recall_floor",</w:t>
      </w:r>
      <w:r>
        <w:br/>
      </w:r>
      <w:r>
        <w:rPr>
          <w:rStyle w:val="NormalTok"/>
        </w:rPr>
        <w:t xml:space="preserve">       "Dataset/hardware anotados",</w:t>
      </w:r>
      <w:r>
        <w:br/>
      </w:r>
      <w:r>
        <w:rPr>
          <w:rStyle w:val="NormalTok"/>
        </w:rPr>
        <w:t xml:space="preserve">       "Documentación en español profesional",</w:t>
      </w:r>
      <w:r>
        <w:br/>
      </w:r>
      <w:r>
        <w:rPr>
          <w:rStyle w:val="NormalTok"/>
        </w:rPr>
        <w:t xml:space="preserve">       "Budget que puede fallar en CI light",</w:t>
      </w:r>
      <w:r>
        <w:br/>
      </w:r>
      <w:r>
        <w:rPr>
          <w:rStyle w:val="NormalTok"/>
        </w:rPr>
        <w:t xml:space="preserve">     ],</w:t>
      </w:r>
    </w:p>
    <w:p>
      <w:pPr>
        <w:pStyle w:val="SourceCode"/>
      </w:pPr>
      <w:r>
        <w:rPr>
          <w:rStyle w:val="DataTypeTok"/>
        </w:rPr>
        <w:t xml:space="preserve">@@</w:t>
      </w:r>
      <w:r>
        <w:br/>
      </w:r>
      <w:r>
        <w:rPr>
          <w:rStyle w:val="VariableTok"/>
        </w:rPr>
        <w:t xml:space="preserve">+def candidate_recall(candidate_pairs: set[tuple[str, str]],</w:t>
      </w:r>
      <w:r>
        <w:br/>
      </w:r>
      <w:r>
        <w:rPr>
          <w:rStyle w:val="VariableTok"/>
        </w:rPr>
        <w:t xml:space="preserve">+                     known_pairs: set[tuple[str, str]]) -&gt; float:</w:t>
      </w:r>
      <w:r>
        <w:br/>
      </w:r>
      <w:r>
        <w:rPr>
          <w:rStyle w:val="VariableTok"/>
        </w:rPr>
        <w:t xml:space="preserve">+    if not known_pairs:</w:t>
      </w:r>
      <w:r>
        <w:br/>
      </w:r>
      <w:r>
        <w:rPr>
          <w:rStyle w:val="VariableTok"/>
        </w:rPr>
        <w:t xml:space="preserve">+        return 1.0</w:t>
      </w:r>
      <w:r>
        <w:br/>
      </w:r>
      <w:r>
        <w:rPr>
          <w:rStyle w:val="VariableTok"/>
        </w:rPr>
        <w:t xml:space="preserve">+    return len(candidate_pairs &amp; known_pairs) / len(known_pairs)</w:t>
      </w:r>
      <w:r>
        <w:br/>
      </w:r>
      <w:r>
        <w:rPr>
          <w:rStyle w:val="VariableTok"/>
        </w:rPr>
        <w:t xml:space="preserve">+</w:t>
      </w:r>
      <w:r>
        <w:br/>
      </w:r>
      <w:r>
        <w:rPr>
          <w:rStyle w:val="VariableTok"/>
        </w:rPr>
        <w:t xml:space="preserve">+recall_before = candidate_recall(before_output, known_pairs)</w:t>
      </w:r>
      <w:r>
        <w:br/>
      </w:r>
      <w:r>
        <w:rPr>
          <w:rStyle w:val="VariableTok"/>
        </w:rPr>
        <w:t xml:space="preserve">+recall_after = candidate_recall(after_output, known_pairs)</w:t>
      </w:r>
      <w:r>
        <w:br/>
      </w:r>
      <w:r>
        <w:rPr>
          <w:rStyle w:val="VariableTok"/>
        </w:rPr>
        <w:t xml:space="preserve">+recall_floor = 0.95</w:t>
      </w:r>
      <w:r>
        <w:br/>
      </w:r>
      <w:r>
        <w:rPr>
          <w:rStyle w:val="VariableTok"/>
        </w:rPr>
        <w:t xml:space="preserve">+assert recall_after &gt;= recall_floor, (</w:t>
      </w:r>
      <w:r>
        <w:br/>
      </w:r>
      <w:r>
        <w:rPr>
          <w:rStyle w:val="VariableTok"/>
        </w:rPr>
        <w:t xml:space="preserve">+    f"Blocking inválido: recall={recall_after:.3f} &lt; {recall_floor:.3f}"</w:t>
      </w:r>
      <w:r>
        <w:br/>
      </w:r>
      <w:r>
        <w:rPr>
          <w:rStyle w:val="VariableTok"/>
        </w:rPr>
        <w:t xml:space="preserve">+)</w:t>
      </w:r>
    </w:p>
    <w:p>
      <w:r>
        <w:pict>
          <v:rect style="width:0;height:1.5pt" o:hralign="center" o:hrstd="t" o:hr="t"/>
        </w:pict>
      </w:r>
    </w:p>
    <w:bookmarkEnd w:id="212"/>
    <w:bookmarkStart w:id="213" w:name="X25071091bfc7b7d453278a346224be7191b6a5e"/>
    <w:p>
      <w:pPr>
        <w:pStyle w:val="Heading2"/>
      </w:pPr>
      <w:r>
        <w:t xml:space="preserve">Diff 6 — Replace the false columnar and dtype demonstration</w:t>
      </w:r>
    </w:p>
    <w:p>
      <w:pPr>
        <w:pStyle w:val="SourceCode"/>
      </w:pPr>
      <w:r>
        <w:rPr>
          <w:rStyle w:val="DataTypeTok"/>
        </w:rPr>
        <w:t xml:space="preserve">@@</w:t>
      </w:r>
      <w:r>
        <w:br/>
      </w:r>
      <w:r>
        <w:rPr>
          <w:rStyle w:val="StringTok"/>
        </w:rPr>
        <w:t xml:space="preserve">- { text: "Aplicar dtypes angostos, chunks y lectura columnar mínima con bound de memoria" },</w:t>
      </w:r>
      <w:r>
        <w:br/>
      </w:r>
      <w:r>
        <w:rPr>
          <w:rStyle w:val="VariableTok"/>
        </w:rPr>
        <w:t xml:space="preserve">+ { text: "Aplicar dtypes de ancho explícito, chunks y proyección de campos; demostrar lectura columnar solo con un fixture columnar real" },</w:t>
      </w:r>
      <w:r>
        <w:br/>
      </w:r>
      <w:r>
        <w:rPr>
          <w:rStyle w:val="DataTypeTok"/>
        </w:rPr>
        <w:t xml:space="preserve">@@</w:t>
      </w:r>
      <w:r>
        <w:br/>
      </w:r>
      <w:r>
        <w:rPr>
          <w:rStyle w:val="StringTok"/>
        </w:rPr>
        <w:t xml:space="preserve">- heading: "Dtypes, chunking y lectura columnar",</w:t>
      </w:r>
      <w:r>
        <w:br/>
      </w:r>
      <w:r>
        <w:rPr>
          <w:rStyle w:val="VariableTok"/>
        </w:rPr>
        <w:t xml:space="preserve">+ heading: "Dtypes explícitos, chunking y proyección de campos",</w:t>
      </w:r>
      <w:r>
        <w:br/>
      </w:r>
      <w:r>
        <w:rPr>
          <w:rStyle w:val="DataTypeTok"/>
        </w:rPr>
        <w:t xml:space="preserve">@@</w:t>
      </w:r>
      <w:r>
        <w:br/>
      </w:r>
      <w:r>
        <w:rPr>
          <w:rStyle w:val="StringTok"/>
        </w:rPr>
        <w:t xml:space="preserve">- "Elegir dtypes más angostos (int32 vs int64, categorías) reduce memoria..."</w:t>
      </w:r>
      <w:r>
        <w:br/>
      </w:r>
      <w:r>
        <w:rPr>
          <w:rStyle w:val="VariableTok"/>
        </w:rPr>
        <w:t xml:space="preserve">+ "Elegir dtypes con ancho explícito puede reducir memoria cuando el dominio cabe. `array('i')` representa un `signed int` de C y su tamaño depende de la plataforma; para demostrar `int32` e `int64` usa tipos de ancho explícito, como `numpy.int32` y `numpy.int64`."</w:t>
      </w:r>
    </w:p>
    <w:p>
      <w:pPr>
        <w:pStyle w:val="SourceCode"/>
      </w:pPr>
      <w:r>
        <w:rPr>
          <w:rStyle w:val="DataTypeTok"/>
        </w:rPr>
        <w:t xml:space="preserve">@@</w:t>
      </w:r>
      <w:r>
        <w:br/>
      </w:r>
      <w:r>
        <w:rPr>
          <w:rStyle w:val="StringTok"/>
        </w:rPr>
        <w:t xml:space="preserve">-import array</w:t>
      </w:r>
      <w:r>
        <w:br/>
      </w:r>
      <w:r>
        <w:rPr>
          <w:rStyle w:val="VariableTok"/>
        </w:rPr>
        <w:t xml:space="preserve">+import numpy as np</w:t>
      </w:r>
      <w:r>
        <w:br/>
      </w:r>
      <w:r>
        <w:rPr>
          <w:rStyle w:val="DataTypeTok"/>
        </w:rPr>
        <w:t xml:space="preserve">@@</w:t>
      </w:r>
      <w:r>
        <w:br/>
      </w:r>
      <w:r>
        <w:rPr>
          <w:rStyle w:val="StringTok"/>
        </w:rPr>
        <w:t xml:space="preserve">-i32, i64 = array.array("i").itemsize, array.array("q").itemsize</w:t>
      </w:r>
      <w:r>
        <w:br/>
      </w:r>
      <w:r>
        <w:rPr>
          <w:rStyle w:val="StringTok"/>
        </w:rPr>
        <w:t xml:space="preserve">-bound_bytes = len(data) * i32</w:t>
      </w:r>
      <w:r>
        <w:br/>
      </w:r>
      <w:r>
        <w:rPr>
          <w:rStyle w:val="VariableTok"/>
        </w:rPr>
        <w:t xml:space="preserve">+i32 = np.dtype(np.int32).itemsize</w:t>
      </w:r>
      <w:r>
        <w:br/>
      </w:r>
      <w:r>
        <w:rPr>
          <w:rStyle w:val="VariableTok"/>
        </w:rPr>
        <w:t xml:space="preserve">+i64 = np.dtype(np.int64).itemsize</w:t>
      </w:r>
      <w:r>
        <w:br/>
      </w:r>
      <w:r>
        <w:rPr>
          <w:rStyle w:val="VariableTok"/>
        </w:rPr>
        <w:t xml:space="preserve">+bound_bytes = len(data) * i32</w:t>
      </w:r>
      <w:r>
        <w:br/>
      </w:r>
      <w:r>
        <w:rPr>
          <w:rStyle w:val="DataTypeTok"/>
        </w:rPr>
        <w:t xml:space="preserve">@@</w:t>
      </w:r>
      <w:r>
        <w:br/>
      </w:r>
      <w:r>
        <w:rPr>
          <w:rStyle w:val="StringTok"/>
        </w:rPr>
        <w:t xml:space="preserve">-print("col_subset", ["id", "amount"])</w:t>
      </w:r>
      <w:r>
        <w:br/>
      </w:r>
      <w:r>
        <w:rPr>
          <w:rStyle w:val="VariableTok"/>
        </w:rPr>
        <w:t xml:space="preserve">+print("projected_fields", ["id", "amount"])</w:t>
      </w:r>
    </w:p>
    <w:p>
      <w:pPr>
        <w:pStyle w:val="FirstParagraph"/>
      </w:pPr>
      <w:r>
        <w:t xml:space="preserve">Add an explicit note:</w:t>
      </w:r>
    </w:p>
    <w:p>
      <w:pPr>
        <w:pStyle w:val="SourceCode"/>
      </w:pPr>
      <w:r>
        <w:rPr>
          <w:rStyle w:val="VariableTok"/>
        </w:rPr>
        <w:t xml:space="preserve">+ "Seleccionar claves de un `dict` ya cargado demuestra **proyección en memoria**, no lectura columnar. Una lectura columnar real debe usar un formato como Parquet y solicitar las columnas al lector antes de materializar el resto."</w:t>
      </w:r>
    </w:p>
    <w:p>
      <w:r>
        <w:pict>
          <v:rect style="width:0;height:1.5pt" o:hralign="center" o:hrstd="t" o:hr="t"/>
        </w:pict>
      </w:r>
    </w:p>
    <w:bookmarkEnd w:id="213"/>
    <w:bookmarkStart w:id="214" w:name="X61fcffeb730ddbbec6207b392271ede2251bfbf"/>
    <w:p>
      <w:pPr>
        <w:pStyle w:val="Heading2"/>
      </w:pPr>
      <w:r>
        <w:t xml:space="preserve">Diff 7 — Turn the cache policy into executable behaviour</w:t>
      </w:r>
    </w:p>
    <w:p>
      <w:pPr>
        <w:pStyle w:val="SourceCode"/>
      </w:pPr>
      <w:r>
        <w:rPr>
          <w:rStyle w:val="DataTypeTok"/>
        </w:rPr>
        <w:t xml:space="preserve">@@</w:t>
      </w:r>
      <w:r>
        <w:br/>
      </w:r>
      <w:r>
        <w:rPr>
          <w:rStyle w:val="StringTok"/>
        </w:rPr>
        <w:t xml:space="preserve">-def cache_put(store, key, value):</w:t>
      </w:r>
      <w:r>
        <w:br/>
      </w:r>
      <w:r>
        <w:rPr>
          <w:rStyle w:val="StringTok"/>
        </w:rPr>
        <w:t xml:space="preserve">-    store[key] = value</w:t>
      </w:r>
      <w:r>
        <w:br/>
      </w:r>
      <w:r>
        <w:rPr>
          <w:rStyle w:val="StringTok"/>
        </w:rPr>
        <w:t xml:space="preserve">-</w:t>
      </w:r>
      <w:r>
        <w:br/>
      </w:r>
      <w:r>
        <w:rPr>
          <w:rStyle w:val="StringTok"/>
        </w:rPr>
        <w:t xml:space="preserve">-store = {}</w:t>
      </w:r>
      <w:r>
        <w:br/>
      </w:r>
      <w:r>
        <w:rPr>
          <w:rStyle w:val="StringTok"/>
        </w:rPr>
        <w:t xml:space="preserve">-key_v1 = ("fs-v1", "2026-01-01")</w:t>
      </w:r>
      <w:r>
        <w:br/>
      </w:r>
      <w:r>
        <w:rPr>
          <w:rStyle w:val="StringTok"/>
        </w:rPr>
        <w:t xml:space="preserve">-cache_put(store, key_v1, {"n_pairs": 1000})</w:t>
      </w:r>
      <w:r>
        <w:br/>
      </w:r>
      <w:r>
        <w:rPr>
          <w:rStyle w:val="StringTok"/>
        </w:rPr>
        <w:t xml:space="preserve">-hit_v1 = key_v1 in store</w:t>
      </w:r>
      <w:r>
        <w:br/>
      </w:r>
      <w:r>
        <w:rPr>
          <w:rStyle w:val="StringTok"/>
        </w:rPr>
        <w:t xml:space="preserve">-key_v2 = ("fs-v2", "2026-01-01")</w:t>
      </w:r>
      <w:r>
        <w:br/>
      </w:r>
      <w:r>
        <w:rPr>
          <w:rStyle w:val="StringTok"/>
        </w:rPr>
        <w:t xml:space="preserve">-hit_v2 = key_v2 in store</w:t>
      </w:r>
      <w:r>
        <w:br/>
      </w:r>
      <w:r>
        <w:rPr>
          <w:rStyle w:val="VariableTok"/>
        </w:rPr>
        <w:t xml:space="preserve">+from collections import OrderedDict</w:t>
      </w:r>
      <w:r>
        <w:br/>
      </w:r>
      <w:r>
        <w:rPr>
          <w:rStyle w:val="VariableTok"/>
        </w:rPr>
        <w:t xml:space="preserve">+from collections.abc import Callable</w:t>
      </w:r>
      <w:r>
        <w:br/>
      </w:r>
      <w:r>
        <w:rPr>
          <w:rStyle w:val="VariableTok"/>
        </w:rPr>
        <w:t xml:space="preserve">+</w:t>
      </w:r>
      <w:r>
        <w:br/>
      </w:r>
      <w:r>
        <w:rPr>
          <w:rStyle w:val="VariableTok"/>
        </w:rPr>
        <w:t xml:space="preserve">+class FeatureCache:</w:t>
      </w:r>
      <w:r>
        <w:br/>
      </w:r>
      <w:r>
        <w:rPr>
          <w:rStyle w:val="VariableTok"/>
        </w:rPr>
        <w:t xml:space="preserve">+    def __init__(self, max_entries: int = 2):</w:t>
      </w:r>
      <w:r>
        <w:br/>
      </w:r>
      <w:r>
        <w:rPr>
          <w:rStyle w:val="VariableTok"/>
        </w:rPr>
        <w:t xml:space="preserve">+        if max_entries &lt;= 0:</w:t>
      </w:r>
      <w:r>
        <w:br/>
      </w:r>
      <w:r>
        <w:rPr>
          <w:rStyle w:val="VariableTok"/>
        </w:rPr>
        <w:t xml:space="preserve">+            raise ValueError("max_entries debe ser &gt; 0")</w:t>
      </w:r>
      <w:r>
        <w:br/>
      </w:r>
      <w:r>
        <w:rPr>
          <w:rStyle w:val="VariableTok"/>
        </w:rPr>
        <w:t xml:space="preserve">+        self.max_entries = max_entries</w:t>
      </w:r>
      <w:r>
        <w:br/>
      </w:r>
      <w:r>
        <w:rPr>
          <w:rStyle w:val="VariableTok"/>
        </w:rPr>
        <w:t xml:space="preserve">+        self.store = OrderedDict()</w:t>
      </w:r>
      <w:r>
        <w:br/>
      </w:r>
      <w:r>
        <w:rPr>
          <w:rStyle w:val="VariableTok"/>
        </w:rPr>
        <w:t xml:space="preserve">+</w:t>
      </w:r>
      <w:r>
        <w:br/>
      </w:r>
      <w:r>
        <w:rPr>
          <w:rStyle w:val="VariableTok"/>
        </w:rPr>
        <w:t xml:space="preserve">+    def get_or_compute(self, key, compute: Callable[[], object]):</w:t>
      </w:r>
      <w:r>
        <w:br/>
      </w:r>
      <w:r>
        <w:rPr>
          <w:rStyle w:val="VariableTok"/>
        </w:rPr>
        <w:t xml:space="preserve">+        if key in self.store:</w:t>
      </w:r>
      <w:r>
        <w:br/>
      </w:r>
      <w:r>
        <w:rPr>
          <w:rStyle w:val="VariableTok"/>
        </w:rPr>
        <w:t xml:space="preserve">+            self.store.move_to_end(key)</w:t>
      </w:r>
      <w:r>
        <w:br/>
      </w:r>
      <w:r>
        <w:rPr>
          <w:rStyle w:val="VariableTok"/>
        </w:rPr>
        <w:t xml:space="preserve">+            return self.store[key], True</w:t>
      </w:r>
      <w:r>
        <w:br/>
      </w:r>
      <w:r>
        <w:rPr>
          <w:rStyle w:val="VariableTok"/>
        </w:rPr>
        <w:t xml:space="preserve">+</w:t>
      </w:r>
      <w:r>
        <w:br/>
      </w:r>
      <w:r>
        <w:rPr>
          <w:rStyle w:val="VariableTok"/>
        </w:rPr>
        <w:t xml:space="preserve">+        value = compute()</w:t>
      </w:r>
      <w:r>
        <w:br/>
      </w:r>
      <w:r>
        <w:rPr>
          <w:rStyle w:val="VariableTok"/>
        </w:rPr>
        <w:t xml:space="preserve">+        self.store[key] = value</w:t>
      </w:r>
      <w:r>
        <w:br/>
      </w:r>
      <w:r>
        <w:rPr>
          <w:rStyle w:val="VariableTok"/>
        </w:rPr>
        <w:t xml:space="preserve">+        self.store.move_to_end(key)</w:t>
      </w:r>
      <w:r>
        <w:br/>
      </w:r>
      <w:r>
        <w:rPr>
          <w:rStyle w:val="VariableTok"/>
        </w:rPr>
        <w:t xml:space="preserve">+        while len(self.store) &gt; self.max_entries:</w:t>
      </w:r>
      <w:r>
        <w:br/>
      </w:r>
      <w:r>
        <w:rPr>
          <w:rStyle w:val="VariableTok"/>
        </w:rPr>
        <w:t xml:space="preserve">+            self.store.popitem(last=False)</w:t>
      </w:r>
      <w:r>
        <w:br/>
      </w:r>
      <w:r>
        <w:rPr>
          <w:rStyle w:val="VariableTok"/>
        </w:rPr>
        <w:t xml:space="preserve">+        return value, False</w:t>
      </w:r>
      <w:r>
        <w:br/>
      </w:r>
      <w:r>
        <w:rPr>
          <w:rStyle w:val="VariableTok"/>
        </w:rPr>
        <w:t xml:space="preserve">+</w:t>
      </w:r>
      <w:r>
        <w:br/>
      </w:r>
      <w:r>
        <w:rPr>
          <w:rStyle w:val="VariableTok"/>
        </w:rPr>
        <w:t xml:space="preserve">+cache = FeatureCache(max_entries=2)</w:t>
      </w:r>
      <w:r>
        <w:br/>
      </w:r>
      <w:r>
        <w:rPr>
          <w:rStyle w:val="VariableTok"/>
        </w:rPr>
        <w:t xml:space="preserve">+key_v1 = ("fs-v1", "2026-01-01")</w:t>
      </w:r>
      <w:r>
        <w:br/>
      </w:r>
      <w:r>
        <w:rPr>
          <w:rStyle w:val="VariableTok"/>
        </w:rPr>
        <w:t xml:space="preserve">+value_v1, hit_1 = cache.get_or_compute(key_v1, lambda: {"n_pairs": 1000})</w:t>
      </w:r>
      <w:r>
        <w:br/>
      </w:r>
      <w:r>
        <w:rPr>
          <w:rStyle w:val="VariableTok"/>
        </w:rPr>
        <w:t xml:space="preserve">+_, hit_2 = cache.get_or_compute(key_v1, lambda: {"n_pairs": -1})</w:t>
      </w:r>
      <w:r>
        <w:br/>
      </w:r>
      <w:r>
        <w:rPr>
          <w:rStyle w:val="VariableTok"/>
        </w:rPr>
        <w:t xml:space="preserve">+key_v2 = ("fs-v2", "2026-01-01")</w:t>
      </w:r>
      <w:r>
        <w:br/>
      </w:r>
      <w:r>
        <w:rPr>
          <w:rStyle w:val="VariableTok"/>
        </w:rPr>
        <w:t xml:space="preserve">+value_v2, hit_v2 = cache.get_or_compute(key_v2, lambda: {"n_pairs": 950})</w:t>
      </w:r>
      <w:r>
        <w:br/>
      </w:r>
      <w:r>
        <w:rPr>
          <w:rStyle w:val="NormalTok"/>
        </w:rPr>
        <w:t xml:space="preserve"> </w:t>
      </w:r>
      <w:r>
        <w:br/>
      </w:r>
      <w:r>
        <w:rPr>
          <w:rStyle w:val="StringTok"/>
        </w:rPr>
        <w:t xml:space="preserve">-print("hit_v1", hit_v1)</w:t>
      </w:r>
      <w:r>
        <w:br/>
      </w:r>
      <w:r>
        <w:rPr>
          <w:rStyle w:val="StringTok"/>
        </w:rPr>
        <w:t xml:space="preserve">-print("hit_v2", hit_v2)</w:t>
      </w:r>
      <w:r>
        <w:br/>
      </w:r>
      <w:r>
        <w:rPr>
          <w:rStyle w:val="StringTok"/>
        </w:rPr>
        <w:t xml:space="preserve">-print("ok", hit_v1 and not hit_v2)</w:t>
      </w:r>
      <w:r>
        <w:br/>
      </w:r>
      <w:r>
        <w:rPr>
          <w:rStyle w:val="VariableTok"/>
        </w:rPr>
        <w:t xml:space="preserve">+print("first_hit", hit_1)</w:t>
      </w:r>
      <w:r>
        <w:br/>
      </w:r>
      <w:r>
        <w:rPr>
          <w:rStyle w:val="VariableTok"/>
        </w:rPr>
        <w:t xml:space="preserve">+print("second_hit", hit_2)</w:t>
      </w:r>
      <w:r>
        <w:br/>
      </w:r>
      <w:r>
        <w:rPr>
          <w:rStyle w:val="VariableTok"/>
        </w:rPr>
        <w:t xml:space="preserve">+print("new_version_hit", hit_v2)</w:t>
      </w:r>
      <w:r>
        <w:br/>
      </w:r>
      <w:r>
        <w:rPr>
          <w:rStyle w:val="VariableTok"/>
        </w:rPr>
        <w:t xml:space="preserve">+print("ok", not hit_1 and hit_2 and not hit_v2 and value_v2["n_pairs"] == 950)</w:t>
      </w:r>
    </w:p>
    <w:p>
      <w:pPr>
        <w:pStyle w:val="FirstParagraph"/>
      </w:pPr>
      <w:r>
        <w:t xml:space="preserve">Add a separate chunk iterator that processes a generated stream without materialising the entire dataset.</w:t>
      </w:r>
    </w:p>
    <w:p>
      <w:r>
        <w:pict>
          <v:rect style="width:0;height:1.5pt" o:hralign="center" o:hrstd="t" o:hr="t"/>
        </w:pict>
      </w:r>
    </w:p>
    <w:bookmarkEnd w:id="214"/>
    <w:bookmarkStart w:id="215" w:name="X7c830bd78b5c807fa6858a8c9ac7f5b92ef076d"/>
    <w:p>
      <w:pPr>
        <w:pStyle w:val="Heading2"/>
      </w:pPr>
      <w:r>
        <w:t xml:space="preserve">Diff 8 — Replace the You Do proxy with a true equivalent optimisation</w:t>
      </w:r>
    </w:p>
    <w:p>
      <w:pPr>
        <w:pStyle w:val="SourceCode"/>
      </w:pPr>
      <w:r>
        <w:rPr>
          <w:rStyle w:val="DataTypeTok"/>
        </w:rPr>
        <w:t xml:space="preserve">@@</w:t>
      </w:r>
      <w:r>
        <w:br/>
      </w:r>
      <w:r>
        <w:rPr>
          <w:rStyle w:val="StringTok"/>
        </w:rPr>
        <w:t xml:space="preserve">-import time</w:t>
      </w:r>
      <w:r>
        <w:br/>
      </w:r>
      <w:r>
        <w:rPr>
          <w:rStyle w:val="StringTok"/>
        </w:rPr>
        <w:t xml:space="preserve">-import statistics</w:t>
      </w:r>
      <w:r>
        <w:br/>
      </w:r>
      <w:r>
        <w:rPr>
          <w:rStyle w:val="VariableTok"/>
        </w:rPr>
        <w:t xml:space="preserve">+import itertools</w:t>
      </w:r>
      <w:r>
        <w:br/>
      </w:r>
      <w:r>
        <w:rPr>
          <w:rStyle w:val="VariableTok"/>
        </w:rPr>
        <w:t xml:space="preserve">+import platform</w:t>
      </w:r>
      <w:r>
        <w:br/>
      </w:r>
      <w:r>
        <w:rPr>
          <w:rStyle w:val="VariableTok"/>
        </w:rPr>
        <w:t xml:space="preserve">+import statistics</w:t>
      </w:r>
      <w:r>
        <w:br/>
      </w:r>
      <w:r>
        <w:rPr>
          <w:rStyle w:val="VariableTok"/>
        </w:rPr>
        <w:t xml:space="preserve">+import sys</w:t>
      </w:r>
      <w:r>
        <w:br/>
      </w:r>
      <w:r>
        <w:rPr>
          <w:rStyle w:val="VariableTok"/>
        </w:rPr>
        <w:t xml:space="preserve">+import time</w:t>
      </w:r>
      <w:r>
        <w:br/>
      </w:r>
      <w:r>
        <w:rPr>
          <w:rStyle w:val="VariableTok"/>
        </w:rPr>
        <w:t xml:space="preserve">+from collections import defaultdict</w:t>
      </w:r>
      <w:r>
        <w:br/>
      </w:r>
      <w:r>
        <w:rPr>
          <w:rStyle w:val="NormalTok"/>
        </w:rPr>
        <w:t xml:space="preserve"> </w:t>
      </w:r>
      <w:r>
        <w:br/>
      </w:r>
      <w:r>
        <w:rPr>
          <w:rStyle w:val="NormalTok"/>
        </w:rPr>
        <w:t xml:space="preserve"> def bench(fn, n=5):</w:t>
      </w:r>
      <w:r>
        <w:br/>
      </w:r>
      <w:r>
        <w:rPr>
          <w:rStyle w:val="NormalTok"/>
        </w:rPr>
        <w:t xml:space="preserve">     fn()  # warmup</w:t>
      </w:r>
      <w:r>
        <w:br/>
      </w:r>
      <w:r>
        <w:rPr>
          <w:rStyle w:val="DataTypeTok"/>
        </w:rPr>
        <w:t xml:space="preserve">@@</w:t>
      </w:r>
      <w:r>
        <w:br/>
      </w:r>
      <w:r>
        <w:rPr>
          <w:rStyle w:val="StringTok"/>
        </w:rPr>
        <w:t xml:space="preserve">-def all_pairs(n: int) -&gt; int:</w:t>
      </w:r>
      <w:r>
        <w:br/>
      </w:r>
      <w:r>
        <w:rPr>
          <w:rStyle w:val="StringTok"/>
        </w:rPr>
        <w:t xml:space="preserve">-    return n * (n - 1) // 2</w:t>
      </w:r>
      <w:r>
        <w:br/>
      </w:r>
      <w:r>
        <w:rPr>
          <w:rStyle w:val="StringTok"/>
        </w:rPr>
        <w:t xml:space="preserve">-</w:t>
      </w:r>
      <w:r>
        <w:br/>
      </w:r>
      <w:r>
        <w:rPr>
          <w:rStyle w:val="StringTok"/>
        </w:rPr>
        <w:t xml:space="preserve">-def blocked_pairs(n: int, blocks: int) -&gt; int:</w:t>
      </w:r>
      <w:r>
        <w:br/>
      </w:r>
      <w:r>
        <w:rPr>
          <w:rStyle w:val="StringTok"/>
        </w:rPr>
        <w:t xml:space="preserve">-    size = n // blocks</w:t>
      </w:r>
      <w:r>
        <w:br/>
      </w:r>
      <w:r>
        <w:rPr>
          <w:rStyle w:val="StringTok"/>
        </w:rPr>
        <w:t xml:space="preserve">-    return blocks * size * (size - 1) // 2</w:t>
      </w:r>
      <w:r>
        <w:br/>
      </w:r>
      <w:r>
        <w:rPr>
          <w:rStyle w:val="StringTok"/>
        </w:rPr>
        <w:t xml:space="preserve">-</w:t>
      </w:r>
      <w:r>
        <w:br/>
      </w:r>
      <w:r>
        <w:rPr>
          <w:rStyle w:val="StringTok"/>
        </w:rPr>
        <w:t xml:space="preserve">-def same_result(before_val, after_val) -&gt; bool:</w:t>
      </w:r>
      <w:r>
        <w:br/>
      </w:r>
      <w:r>
        <w:rPr>
          <w:rStyle w:val="StringTok"/>
        </w:rPr>
        <w:t xml:space="preserve">-    return before_val == after_val</w:t>
      </w:r>
      <w:r>
        <w:br/>
      </w:r>
      <w:r>
        <w:rPr>
          <w:rStyle w:val="VariableTok"/>
        </w:rPr>
        <w:t xml:space="preserve">+def before_pipeline(rows):</w:t>
      </w:r>
      <w:r>
        <w:br/>
      </w:r>
      <w:r>
        <w:rPr>
          <w:rStyle w:val="VariableTok"/>
        </w:rPr>
        <w:t xml:space="preserve">+    """Genera todos los pares y luego conserva solo los de la misma ciudad."""</w:t>
      </w:r>
      <w:r>
        <w:br/>
      </w:r>
      <w:r>
        <w:rPr>
          <w:rStyle w:val="VariableTok"/>
        </w:rPr>
        <w:t xml:space="preserve">+    candidates = set()</w:t>
      </w:r>
      <w:r>
        <w:br/>
      </w:r>
      <w:r>
        <w:rPr>
          <w:rStyle w:val="VariableTok"/>
        </w:rPr>
        <w:t xml:space="preserve">+    examined = 0</w:t>
      </w:r>
      <w:r>
        <w:br/>
      </w:r>
      <w:r>
        <w:rPr>
          <w:rStyle w:val="VariableTok"/>
        </w:rPr>
        <w:t xml:space="preserve">+    for left, right in itertools.combinations(rows, 2):</w:t>
      </w:r>
      <w:r>
        <w:br/>
      </w:r>
      <w:r>
        <w:rPr>
          <w:rStyle w:val="VariableTok"/>
        </w:rPr>
        <w:t xml:space="preserve">+        examined += 1</w:t>
      </w:r>
      <w:r>
        <w:br/>
      </w:r>
      <w:r>
        <w:rPr>
          <w:rStyle w:val="VariableTok"/>
        </w:rPr>
        <w:t xml:space="preserve">+        if left["city"] == right["city"]:</w:t>
      </w:r>
      <w:r>
        <w:br/>
      </w:r>
      <w:r>
        <w:rPr>
          <w:rStyle w:val="VariableTok"/>
        </w:rPr>
        <w:t xml:space="preserve">+            candidates.add(tuple(sorted((left["id"], right["id"]))))</w:t>
      </w:r>
      <w:r>
        <w:br/>
      </w:r>
      <w:r>
        <w:rPr>
          <w:rStyle w:val="VariableTok"/>
        </w:rPr>
        <w:t xml:space="preserve">+    return candidates, examined</w:t>
      </w:r>
      <w:r>
        <w:br/>
      </w:r>
      <w:r>
        <w:rPr>
          <w:rStyle w:val="VariableTok"/>
        </w:rPr>
        <w:t xml:space="preserve">+</w:t>
      </w:r>
      <w:r>
        <w:br/>
      </w:r>
      <w:r>
        <w:rPr>
          <w:rStyle w:val="VariableTok"/>
        </w:rPr>
        <w:t xml:space="preserve">+def after_pipeline(rows):</w:t>
      </w:r>
      <w:r>
        <w:br/>
      </w:r>
      <w:r>
        <w:rPr>
          <w:rStyle w:val="VariableTok"/>
        </w:rPr>
        <w:t xml:space="preserve">+    """Agrupa primero y genera únicamente pares dentro de cada bloque."""</w:t>
      </w:r>
      <w:r>
        <w:br/>
      </w:r>
      <w:r>
        <w:rPr>
          <w:rStyle w:val="VariableTok"/>
        </w:rPr>
        <w:t xml:space="preserve">+    blocks = defaultdict(list)</w:t>
      </w:r>
      <w:r>
        <w:br/>
      </w:r>
      <w:r>
        <w:rPr>
          <w:rStyle w:val="VariableTok"/>
        </w:rPr>
        <w:t xml:space="preserve">+    for row in rows:</w:t>
      </w:r>
      <w:r>
        <w:br/>
      </w:r>
      <w:r>
        <w:rPr>
          <w:rStyle w:val="VariableTok"/>
        </w:rPr>
        <w:t xml:space="preserve">+        blocks[row["city"]].append(row)</w:t>
      </w:r>
      <w:r>
        <w:br/>
      </w:r>
      <w:r>
        <w:rPr>
          <w:rStyle w:val="VariableTok"/>
        </w:rPr>
        <w:t xml:space="preserve">+</w:t>
      </w:r>
      <w:r>
        <w:br/>
      </w:r>
      <w:r>
        <w:rPr>
          <w:rStyle w:val="VariableTok"/>
        </w:rPr>
        <w:t xml:space="preserve">+    candidates = set()</w:t>
      </w:r>
      <w:r>
        <w:br/>
      </w:r>
      <w:r>
        <w:rPr>
          <w:rStyle w:val="VariableTok"/>
        </w:rPr>
        <w:t xml:space="preserve">+    examined = 0</w:t>
      </w:r>
      <w:r>
        <w:br/>
      </w:r>
      <w:r>
        <w:rPr>
          <w:rStyle w:val="VariableTok"/>
        </w:rPr>
        <w:t xml:space="preserve">+    for block in blocks.values():</w:t>
      </w:r>
      <w:r>
        <w:br/>
      </w:r>
      <w:r>
        <w:rPr>
          <w:rStyle w:val="VariableTok"/>
        </w:rPr>
        <w:t xml:space="preserve">+        for left, right in itertools.combinations(block, 2):</w:t>
      </w:r>
      <w:r>
        <w:br/>
      </w:r>
      <w:r>
        <w:rPr>
          <w:rStyle w:val="VariableTok"/>
        </w:rPr>
        <w:t xml:space="preserve">+            examined += 1</w:t>
      </w:r>
      <w:r>
        <w:br/>
      </w:r>
      <w:r>
        <w:rPr>
          <w:rStyle w:val="VariableTok"/>
        </w:rPr>
        <w:t xml:space="preserve">+            candidates.add(tuple(sorted((left["id"], right["id"]))))</w:t>
      </w:r>
      <w:r>
        <w:br/>
      </w:r>
      <w:r>
        <w:rPr>
          <w:rStyle w:val="VariableTok"/>
        </w:rPr>
        <w:t xml:space="preserve">+    return candidates, examined</w:t>
      </w:r>
      <w:r>
        <w:br/>
      </w:r>
      <w:r>
        <w:rPr>
          <w:rStyle w:val="NormalTok"/>
        </w:rPr>
        <w:t xml:space="preserve"> </w:t>
      </w:r>
      <w:r>
        <w:br/>
      </w:r>
      <w:r>
        <w:rPr>
          <w:rStyle w:val="NormalTok"/>
        </w:rPr>
        <w:t xml:space="preserve"> if __name__ == "__main__":</w:t>
      </w:r>
      <w:r>
        <w:br/>
      </w:r>
      <w:r>
        <w:rPr>
          <w:rStyle w:val="StringTok"/>
        </w:rPr>
        <w:t xml:space="preserve">-    n = 200</w:t>
      </w:r>
      <w:r>
        <w:br/>
      </w:r>
      <w:r>
        <w:rPr>
          <w:rStyle w:val="StringTok"/>
        </w:rPr>
        <w:t xml:space="preserve">-    blocks = 10</w:t>
      </w:r>
      <w:r>
        <w:br/>
      </w:r>
      <w:r>
        <w:rPr>
          <w:rStyle w:val="StringTok"/>
        </w:rPr>
        <w:t xml:space="preserve">-    before_ms = bench(lambda: sum(range(n * n // 4))) * 1000</w:t>
      </w:r>
      <w:r>
        <w:br/>
      </w:r>
      <w:r>
        <w:rPr>
          <w:rStyle w:val="StringTok"/>
        </w:rPr>
        <w:t xml:space="preserve">-    after_ms = bench(lambda: sum(range(n))) * 1000</w:t>
      </w:r>
      <w:r>
        <w:br/>
      </w:r>
      <w:r>
        <w:rPr>
          <w:rStyle w:val="StringTok"/>
        </w:rPr>
        <w:t xml:space="preserve">-    before = {"ms": before_ms, "pairs": all_pairs(n), "result": all_pairs(n)}</w:t>
      </w:r>
      <w:r>
        <w:br/>
      </w:r>
      <w:r>
        <w:rPr>
          <w:rStyle w:val="StringTok"/>
        </w:rPr>
        <w:t xml:space="preserve">-    after = {</w:t>
      </w:r>
      <w:r>
        <w:br/>
      </w:r>
      <w:r>
        <w:rPr>
          <w:rStyle w:val="StringTok"/>
        </w:rPr>
        <w:t xml:space="preserve">-        "ms": after_ms,</w:t>
      </w:r>
      <w:r>
        <w:br/>
      </w:r>
      <w:r>
        <w:rPr>
          <w:rStyle w:val="StringTok"/>
        </w:rPr>
        <w:t xml:space="preserve">-        "pairs": blocked_pairs(n, blocks),</w:t>
      </w:r>
      <w:r>
        <w:br/>
      </w:r>
      <w:r>
        <w:rPr>
          <w:rStyle w:val="StringTok"/>
        </w:rPr>
        <w:t xml:space="preserve">-        "result": all_pairs(n),</w:t>
      </w:r>
      <w:r>
        <w:br/>
      </w:r>
      <w:r>
        <w:rPr>
          <w:rStyle w:val="StringTok"/>
        </w:rPr>
        <w:t xml:space="preserve">-    }</w:t>
      </w:r>
      <w:r>
        <w:br/>
      </w:r>
      <w:r>
        <w:rPr>
          <w:rStyle w:val="StringTok"/>
        </w:rPr>
        <w:t xml:space="preserve">-    budget_ms = 50.0</w:t>
      </w:r>
      <w:r>
        <w:br/>
      </w:r>
      <w:r>
        <w:rPr>
          <w:rStyle w:val="StringTok"/>
        </w:rPr>
        <w:t xml:space="preserve">-    ok_same = same_result(before["result"], after["result"])</w:t>
      </w:r>
      <w:r>
        <w:br/>
      </w:r>
      <w:r>
        <w:rPr>
          <w:rStyle w:val="StringTok"/>
        </w:rPr>
        <w:t xml:space="preserve">-    budget_pass = after["ms"] &lt;= budget_ms</w:t>
      </w:r>
      <w:r>
        <w:br/>
      </w:r>
      <w:r>
        <w:rPr>
          <w:rStyle w:val="VariableTok"/>
        </w:rPr>
        <w:t xml:space="preserve">+    rows = [</w:t>
      </w:r>
      <w:r>
        <w:br/>
      </w:r>
      <w:r>
        <w:rPr>
          <w:rStyle w:val="VariableTok"/>
        </w:rPr>
        <w:t xml:space="preserve">+        {"id": f"e{i:04d}", "city": ["Lima", "Cusco", "Arequipa"][i % 3]}</w:t>
      </w:r>
      <w:r>
        <w:br/>
      </w:r>
      <w:r>
        <w:rPr>
          <w:rStyle w:val="VariableTok"/>
        </w:rPr>
        <w:t xml:space="preserve">+        for i in range(300)</w:t>
      </w:r>
      <w:r>
        <w:br/>
      </w:r>
      <w:r>
        <w:rPr>
          <w:rStyle w:val="VariableTok"/>
        </w:rPr>
        <w:t xml:space="preserve">+    ]</w:t>
      </w:r>
      <w:r>
        <w:br/>
      </w:r>
      <w:r>
        <w:rPr>
          <w:rStyle w:val="VariableTok"/>
        </w:rPr>
        <w:t xml:space="preserve">+</w:t>
      </w:r>
      <w:r>
        <w:br/>
      </w:r>
      <w:r>
        <w:rPr>
          <w:rStyle w:val="VariableTok"/>
        </w:rPr>
        <w:t xml:space="preserve">+    before_output, pairs_before = before_pipeline(rows)</w:t>
      </w:r>
      <w:r>
        <w:br/>
      </w:r>
      <w:r>
        <w:rPr>
          <w:rStyle w:val="VariableTok"/>
        </w:rPr>
        <w:t xml:space="preserve">+    after_output, pairs_after = after_pipeline(rows)</w:t>
      </w:r>
      <w:r>
        <w:br/>
      </w:r>
      <w:r>
        <w:rPr>
          <w:rStyle w:val="VariableTok"/>
        </w:rPr>
        <w:t xml:space="preserve">+    ok_same = before_output == after_output</w:t>
      </w:r>
      <w:r>
        <w:br/>
      </w:r>
      <w:r>
        <w:rPr>
          <w:rStyle w:val="VariableTok"/>
        </w:rPr>
        <w:t xml:space="preserve">+    assert ok_same, "La optimización cambió el conjunto de candidatos"</w:t>
      </w:r>
      <w:r>
        <w:br/>
      </w:r>
      <w:r>
        <w:rPr>
          <w:rStyle w:val="VariableTok"/>
        </w:rPr>
        <w:t xml:space="preserve">+</w:t>
      </w:r>
      <w:r>
        <w:br/>
      </w:r>
      <w:r>
        <w:rPr>
          <w:rStyle w:val="VariableTok"/>
        </w:rPr>
        <w:t xml:space="preserve">+    before_ms = bench(lambda: before_pipeline(rows)) * 1000</w:t>
      </w:r>
      <w:r>
        <w:br/>
      </w:r>
      <w:r>
        <w:rPr>
          <w:rStyle w:val="VariableTok"/>
        </w:rPr>
        <w:t xml:space="preserve">+    after_ms = bench(lambda: after_pipeline(rows)) * 1000</w:t>
      </w:r>
      <w:r>
        <w:br/>
      </w:r>
      <w:r>
        <w:rPr>
          <w:rStyle w:val="VariableTok"/>
        </w:rPr>
        <w:t xml:space="preserve">+    relative_budget = 0.80</w:t>
      </w:r>
      <w:r>
        <w:br/>
      </w:r>
      <w:r>
        <w:rPr>
          <w:rStyle w:val="VariableTok"/>
        </w:rPr>
        <w:t xml:space="preserve">+    budget_pass = after_ms &lt;= before_ms * relative_budget</w:t>
      </w:r>
      <w:r>
        <w:br/>
      </w:r>
      <w:r>
        <w:rPr>
          <w:rStyle w:val="NormalTok"/>
        </w:rPr>
        <w:t xml:space="preserve">     reduction = round(1 - after["pairs"] / before["pairs"], 3)</w:t>
      </w:r>
      <w:r>
        <w:br/>
      </w:r>
      <w:r>
        <w:rPr>
          <w:rStyle w:val="DataTypeTok"/>
        </w:rPr>
        <w:t xml:space="preserve">@@</w:t>
      </w:r>
      <w:r>
        <w:br/>
      </w:r>
      <w:r>
        <w:rPr>
          <w:rStyle w:val="StringTok"/>
        </w:rPr>
        <w:t xml:space="preserve">-        "before_ms": round(before["ms"], 3),</w:t>
      </w:r>
      <w:r>
        <w:br/>
      </w:r>
      <w:r>
        <w:rPr>
          <w:rStyle w:val="StringTok"/>
        </w:rPr>
        <w:t xml:space="preserve">-        "after_ms": round(after["ms"], 3),</w:t>
      </w:r>
      <w:r>
        <w:br/>
      </w:r>
      <w:r>
        <w:rPr>
          <w:rStyle w:val="StringTok"/>
        </w:rPr>
        <w:t xml:space="preserve">-        "pairs_before": before["pairs"],</w:t>
      </w:r>
      <w:r>
        <w:br/>
      </w:r>
      <w:r>
        <w:rPr>
          <w:rStyle w:val="StringTok"/>
        </w:rPr>
        <w:t xml:space="preserve">-        "pairs_after": after["pairs"],</w:t>
      </w:r>
      <w:r>
        <w:br/>
      </w:r>
      <w:r>
        <w:rPr>
          <w:rStyle w:val="VariableTok"/>
        </w:rPr>
        <w:t xml:space="preserve">+        "before_ms": round(before_ms, 3),</w:t>
      </w:r>
      <w:r>
        <w:br/>
      </w:r>
      <w:r>
        <w:rPr>
          <w:rStyle w:val="VariableTok"/>
        </w:rPr>
        <w:t xml:space="preserve">+        "after_ms": round(after_ms, 3),</w:t>
      </w:r>
      <w:r>
        <w:br/>
      </w:r>
      <w:r>
        <w:rPr>
          <w:rStyle w:val="VariableTok"/>
        </w:rPr>
        <w:t xml:space="preserve">+        "pairs_before": pairs_before,</w:t>
      </w:r>
      <w:r>
        <w:br/>
      </w:r>
      <w:r>
        <w:rPr>
          <w:rStyle w:val="VariableTok"/>
        </w:rPr>
        <w:t xml:space="preserve">+        "pairs_after": pairs_after,</w:t>
      </w:r>
      <w:r>
        <w:br/>
      </w:r>
      <w:r>
        <w:rPr>
          <w:rStyle w:val="NormalTok"/>
        </w:rPr>
        <w:t xml:space="preserve">         "reduction": reduction,</w:t>
      </w:r>
      <w:r>
        <w:br/>
      </w:r>
      <w:r>
        <w:rPr>
          <w:rStyle w:val="NormalTok"/>
        </w:rPr>
        <w:t xml:space="preserve">         "same_result": ok_same,</w:t>
      </w:r>
      <w:r>
        <w:br/>
      </w:r>
      <w:r>
        <w:rPr>
          <w:rStyle w:val="StringTok"/>
        </w:rPr>
        <w:t xml:space="preserve">-        "budget_ms": budget_ms,</w:t>
      </w:r>
      <w:r>
        <w:br/>
      </w:r>
      <w:r>
        <w:rPr>
          <w:rStyle w:val="VariableTok"/>
        </w:rPr>
        <w:t xml:space="preserve">+        "relative_budget": relative_budget,</w:t>
      </w:r>
      <w:r>
        <w:br/>
      </w:r>
      <w:r>
        <w:rPr>
          <w:rStyle w:val="NormalTok"/>
        </w:rPr>
        <w:t xml:space="preserve">         "budget_pass": budget_pass,</w:t>
      </w:r>
      <w:r>
        <w:br/>
      </w:r>
      <w:r>
        <w:rPr>
          <w:rStyle w:val="StringTok"/>
        </w:rPr>
        <w:t xml:space="preserve">-        "dataset": "CASO-LIM-037-synth",</w:t>
      </w:r>
      <w:r>
        <w:br/>
      </w:r>
      <w:r>
        <w:rPr>
          <w:rStyle w:val="StringTok"/>
        </w:rPr>
        <w:t xml:space="preserve">-        "hardware": "laptop-lab",</w:t>
      </w:r>
      <w:r>
        <w:br/>
      </w:r>
      <w:r>
        <w:rPr>
          <w:rStyle w:val="VariableTok"/>
        </w:rPr>
        <w:t xml:space="preserve">+        "dataset": "CASO-LIM-037-synth-v2",</w:t>
      </w:r>
      <w:r>
        <w:br/>
      </w:r>
      <w:r>
        <w:rPr>
          <w:rStyle w:val="VariableTok"/>
        </w:rPr>
        <w:t xml:space="preserve">+        "n": len(rows),</w:t>
      </w:r>
      <w:r>
        <w:br/>
      </w:r>
      <w:r>
        <w:rPr>
          <w:rStyle w:val="VariableTok"/>
        </w:rPr>
        <w:t xml:space="preserve">+        "python": sys.version.split()[0],</w:t>
      </w:r>
      <w:r>
        <w:br/>
      </w:r>
      <w:r>
        <w:rPr>
          <w:rStyle w:val="VariableTok"/>
        </w:rPr>
        <w:t xml:space="preserve">+        "platform": platform.platform(),</w:t>
      </w:r>
      <w:r>
        <w:br/>
      </w:r>
      <w:r>
        <w:rPr>
          <w:rStyle w:val="VariableTok"/>
        </w:rPr>
        <w:t xml:space="preserve">+        "processor": platform.processor() or "unknown",</w:t>
      </w:r>
      <w:r>
        <w:br/>
      </w:r>
      <w:r>
        <w:rPr>
          <w:rStyle w:val="NormalTok"/>
        </w:rPr>
        <w:t xml:space="preserve">     }</w:t>
      </w:r>
    </w:p>
    <w:p>
      <w:pPr>
        <w:pStyle w:val="FirstParagraph"/>
      </w:pPr>
      <w:r>
        <w:t xml:space="preserve">The exact relative threshold should be calibrated, but the before and after functions must represent the same operation.</w:t>
      </w:r>
    </w:p>
    <w:p>
      <w:r>
        <w:pict>
          <v:rect style="width:0;height:1.5pt" o:hralign="center" o:hrstd="t" o:hr="t"/>
        </w:pict>
      </w:r>
    </w:p>
    <w:bookmarkEnd w:id="215"/>
    <w:bookmarkStart w:id="216" w:name="X2b51ed295412abfad1aaaba7b5564f5c8d1725a"/>
    <w:p>
      <w:pPr>
        <w:pStyle w:val="Heading2"/>
      </w:pPr>
      <w:r>
        <w:t xml:space="preserve">Diff 9 — Add a real failing performance test</w:t>
      </w:r>
    </w:p>
    <w:p>
      <w:pPr>
        <w:pStyle w:val="SourceCode"/>
      </w:pPr>
      <w:r>
        <w:rPr>
          <w:rStyle w:val="KeywordTok"/>
        </w:rPr>
        <w:t xml:space="preserve">diff --git a/examples/s37/test_scale_budget.py b/examples/s37/test_scale_budget.py</w:t>
      </w:r>
      <w:r>
        <w:br/>
      </w:r>
      <w:r>
        <w:rPr>
          <w:rStyle w:val="NormalTok"/>
        </w:rPr>
        <w:t xml:space="preserve">new file mode 100644</w:t>
      </w:r>
      <w:r>
        <w:br/>
      </w:r>
      <w:r>
        <w:rPr>
          <w:rStyle w:val="DataTypeTok"/>
        </w:rPr>
        <w:t xml:space="preserve">--- /dev/null</w:t>
      </w:r>
      <w:r>
        <w:br/>
      </w:r>
      <w:r>
        <w:rPr>
          <w:rStyle w:val="DataTypeTok"/>
        </w:rPr>
        <w:t xml:space="preserve">+++ b/examples/s37/test_scale_budget.py</w:t>
      </w:r>
      <w:r>
        <w:br/>
      </w:r>
      <w:r>
        <w:rPr>
          <w:rStyle w:val="DataTypeTok"/>
        </w:rPr>
        <w:t xml:space="preserve">@@</w:t>
      </w:r>
      <w:r>
        <w:br/>
      </w:r>
      <w:r>
        <w:rPr>
          <w:rStyle w:val="VariableTok"/>
        </w:rPr>
        <w:t xml:space="preserve">+from scale_report import after_pipeline, before_pipeline, bench, build_fixture</w:t>
      </w:r>
      <w:r>
        <w:br/>
      </w:r>
      <w:r>
        <w:rPr>
          <w:rStyle w:val="VariableTok"/>
        </w:rPr>
        <w:t xml:space="preserve">+</w:t>
      </w:r>
      <w:r>
        <w:br/>
      </w:r>
      <w:r>
        <w:rPr>
          <w:rStyle w:val="VariableTok"/>
        </w:rPr>
        <w:t xml:space="preserve">+</w:t>
      </w:r>
      <w:r>
        <w:br/>
      </w:r>
      <w:r>
        <w:rPr>
          <w:rStyle w:val="VariableTok"/>
        </w:rPr>
        <w:t xml:space="preserve">+def test_after_preserves_candidates():</w:t>
      </w:r>
      <w:r>
        <w:br/>
      </w:r>
      <w:r>
        <w:rPr>
          <w:rStyle w:val="VariableTok"/>
        </w:rPr>
        <w:t xml:space="preserve">+    rows = build_fixture(n=300)</w:t>
      </w:r>
      <w:r>
        <w:br/>
      </w:r>
      <w:r>
        <w:rPr>
          <w:rStyle w:val="VariableTok"/>
        </w:rPr>
        <w:t xml:space="preserve">+    before_output, _ = before_pipeline(rows)</w:t>
      </w:r>
      <w:r>
        <w:br/>
      </w:r>
      <w:r>
        <w:rPr>
          <w:rStyle w:val="VariableTok"/>
        </w:rPr>
        <w:t xml:space="preserve">+    after_output, _ = after_pipeline(rows)</w:t>
      </w:r>
      <w:r>
        <w:br/>
      </w:r>
      <w:r>
        <w:rPr>
          <w:rStyle w:val="VariableTok"/>
        </w:rPr>
        <w:t xml:space="preserve">+    assert after_output == before_output</w:t>
      </w:r>
      <w:r>
        <w:br/>
      </w:r>
      <w:r>
        <w:rPr>
          <w:rStyle w:val="VariableTok"/>
        </w:rPr>
        <w:t xml:space="preserve">+</w:t>
      </w:r>
      <w:r>
        <w:br/>
      </w:r>
      <w:r>
        <w:rPr>
          <w:rStyle w:val="VariableTok"/>
        </w:rPr>
        <w:t xml:space="preserve">+</w:t>
      </w:r>
      <w:r>
        <w:br/>
      </w:r>
      <w:r>
        <w:rPr>
          <w:rStyle w:val="VariableTok"/>
        </w:rPr>
        <w:t xml:space="preserve">+def test_after_reduces_examined_pairs():</w:t>
      </w:r>
      <w:r>
        <w:br/>
      </w:r>
      <w:r>
        <w:rPr>
          <w:rStyle w:val="VariableTok"/>
        </w:rPr>
        <w:t xml:space="preserve">+    rows = build_fixture(n=300)</w:t>
      </w:r>
      <w:r>
        <w:br/>
      </w:r>
      <w:r>
        <w:rPr>
          <w:rStyle w:val="VariableTok"/>
        </w:rPr>
        <w:t xml:space="preserve">+    _, pairs_before = before_pipeline(rows)</w:t>
      </w:r>
      <w:r>
        <w:br/>
      </w:r>
      <w:r>
        <w:rPr>
          <w:rStyle w:val="VariableTok"/>
        </w:rPr>
        <w:t xml:space="preserve">+    _, pairs_after = after_pipeline(rows)</w:t>
      </w:r>
      <w:r>
        <w:br/>
      </w:r>
      <w:r>
        <w:rPr>
          <w:rStyle w:val="VariableTok"/>
        </w:rPr>
        <w:t xml:space="preserve">+    assert pairs_after &lt; pairs_before * 0.40</w:t>
      </w:r>
      <w:r>
        <w:br/>
      </w:r>
      <w:r>
        <w:rPr>
          <w:rStyle w:val="VariableTok"/>
        </w:rPr>
        <w:t xml:space="preserve">+</w:t>
      </w:r>
      <w:r>
        <w:br/>
      </w:r>
      <w:r>
        <w:rPr>
          <w:rStyle w:val="VariableTok"/>
        </w:rPr>
        <w:t xml:space="preserve">+</w:t>
      </w:r>
      <w:r>
        <w:br/>
      </w:r>
      <w:r>
        <w:rPr>
          <w:rStyle w:val="VariableTok"/>
        </w:rPr>
        <w:t xml:space="preserve">+def test_after_meets_relative_time_budget():</w:t>
      </w:r>
      <w:r>
        <w:br/>
      </w:r>
      <w:r>
        <w:rPr>
          <w:rStyle w:val="VariableTok"/>
        </w:rPr>
        <w:t xml:space="preserve">+    rows = build_fixture(n=300)</w:t>
      </w:r>
      <w:r>
        <w:br/>
      </w:r>
      <w:r>
        <w:rPr>
          <w:rStyle w:val="VariableTok"/>
        </w:rPr>
        <w:t xml:space="preserve">+    before_ms = bench(lambda: before_pipeline(rows), n=9) * 1000</w:t>
      </w:r>
      <w:r>
        <w:br/>
      </w:r>
      <w:r>
        <w:rPr>
          <w:rStyle w:val="VariableTok"/>
        </w:rPr>
        <w:t xml:space="preserve">+    after_ms = bench(lambda: after_pipeline(rows), n=9) * 1000</w:t>
      </w:r>
      <w:r>
        <w:br/>
      </w:r>
      <w:r>
        <w:rPr>
          <w:rStyle w:val="VariableTok"/>
        </w:rPr>
        <w:t xml:space="preserve">+</w:t>
      </w:r>
      <w:r>
        <w:br/>
      </w:r>
      <w:r>
        <w:rPr>
          <w:rStyle w:val="VariableTok"/>
        </w:rPr>
        <w:t xml:space="preserve">+    # Deliberately generous for CI light; nightly should use a controlled runner.</w:t>
      </w:r>
      <w:r>
        <w:br/>
      </w:r>
      <w:r>
        <w:rPr>
          <w:rStyle w:val="VariableTok"/>
        </w:rPr>
        <w:t xml:space="preserve">+    assert after_ms &lt;= before_ms * 0.85, {</w:t>
      </w:r>
      <w:r>
        <w:br/>
      </w:r>
      <w:r>
        <w:rPr>
          <w:rStyle w:val="VariableTok"/>
        </w:rPr>
        <w:t xml:space="preserve">+        "before_ms": before_ms,</w:t>
      </w:r>
      <w:r>
        <w:br/>
      </w:r>
      <w:r>
        <w:rPr>
          <w:rStyle w:val="VariableTok"/>
        </w:rPr>
        <w:t xml:space="preserve">+        "after_ms": after_ms,</w:t>
      </w:r>
      <w:r>
        <w:br/>
      </w:r>
      <w:r>
        <w:rPr>
          <w:rStyle w:val="VariableTok"/>
        </w:rPr>
        <w:t xml:space="preserve">+    }</w:t>
      </w:r>
    </w:p>
    <w:p>
      <w:pPr>
        <w:pStyle w:val="FirstParagraph"/>
      </w:pPr>
      <w:r>
        <w:t xml:space="preserve">The course text should explain that an absolute millisecond gate requires controlled hardware, while a relative same-run gate has different limitations.</w:t>
      </w:r>
    </w:p>
    <w:p>
      <w:r>
        <w:pict>
          <v:rect style="width:0;height:1.5pt" o:hralign="center" o:hrstd="t" o:hr="t"/>
        </w:pict>
      </w:r>
    </w:p>
    <w:bookmarkEnd w:id="216"/>
    <w:bookmarkStart w:id="217" w:name="Xfe5ea019fba0d7de050eeee4cdc99e50343c529"/>
    <w:p>
      <w:pPr>
        <w:pStyle w:val="Heading2"/>
      </w:pPr>
      <w:r>
        <w:t xml:space="preserve">Diff 10 — Remove unconditional success outputs from exercise starters</w:t>
      </w:r>
    </w:p>
    <w:p>
      <w:pPr>
        <w:pStyle w:val="FirstParagraph"/>
      </w:pPr>
      <w:r>
        <w:t xml:space="preserve">Apply this pattern throughout all 24 We Do exercises:</w:t>
      </w:r>
    </w:p>
    <w:p>
      <w:pPr>
        <w:pStyle w:val="SourceCode"/>
      </w:pPr>
      <w:r>
        <w:rPr>
          <w:rStyle w:val="DataTypeTok"/>
        </w:rPr>
        <w:t xml:space="preserve">@@</w:t>
      </w:r>
      <w:r>
        <w:br/>
      </w:r>
      <w:r>
        <w:rPr>
          <w:rStyle w:val="StringTok"/>
        </w:rPr>
        <w:t xml:space="preserve">-print("warmup", False)</w:t>
      </w:r>
      <w:r>
        <w:br/>
      </w:r>
      <w:r>
        <w:rPr>
          <w:rStyle w:val="StringTok"/>
        </w:rPr>
        <w:t xml:space="preserve">-print("discard_first", False)</w:t>
      </w:r>
      <w:r>
        <w:br/>
      </w:r>
      <w:r>
        <w:rPr>
          <w:rStyle w:val="StringTok"/>
        </w:rPr>
        <w:t xml:space="preserve">-print("n_runs", len(times))</w:t>
      </w:r>
      <w:r>
        <w:br/>
      </w:r>
      <w:r>
        <w:rPr>
          <w:rStyle w:val="StringTok"/>
        </w:rPr>
        <w:t xml:space="preserve">-print("ok", True)</w:t>
      </w:r>
      <w:r>
        <w:br/>
      </w:r>
      <w:r>
        <w:rPr>
          <w:rStyle w:val="VariableTok"/>
        </w:rPr>
        <w:t xml:space="preserve">+warmup_done = False</w:t>
      </w:r>
      <w:r>
        <w:br/>
      </w:r>
      <w:r>
        <w:rPr>
          <w:rStyle w:val="VariableTok"/>
        </w:rPr>
        <w:t xml:space="preserve">+discard_first = False</w:t>
      </w:r>
      <w:r>
        <w:br/>
      </w:r>
      <w:r>
        <w:rPr>
          <w:rStyle w:val="VariableTok"/>
        </w:rPr>
        <w:t xml:space="preserve">+print("warmup", warmup_done)</w:t>
      </w:r>
      <w:r>
        <w:br/>
      </w:r>
      <w:r>
        <w:rPr>
          <w:rStyle w:val="VariableTok"/>
        </w:rPr>
        <w:t xml:space="preserve">+print("discard_first", discard_first)</w:t>
      </w:r>
      <w:r>
        <w:br/>
      </w:r>
      <w:r>
        <w:rPr>
          <w:rStyle w:val="VariableTok"/>
        </w:rPr>
        <w:t xml:space="preserve">+print("n_runs", len(times))</w:t>
      </w:r>
      <w:r>
        <w:br/>
      </w:r>
      <w:r>
        <w:rPr>
          <w:rStyle w:val="VariableTok"/>
        </w:rPr>
        <w:t xml:space="preserve">+assert warmup_done, "Falta ejecutar y descartar el warmup"</w:t>
      </w:r>
      <w:r>
        <w:br/>
      </w:r>
      <w:r>
        <w:rPr>
          <w:rStyle w:val="VariableTok"/>
        </w:rPr>
        <w:t xml:space="preserve">+assert discard_first, "La primera ejecución sigue dentro de la muestra"</w:t>
      </w:r>
    </w:p>
    <w:p>
      <w:pPr>
        <w:pStyle w:val="FirstParagraph"/>
      </w:pPr>
      <w:r>
        <w:t xml:space="preserve">For the repaired solution:</w:t>
      </w:r>
    </w:p>
    <w:p>
      <w:pPr>
        <w:pStyle w:val="SourceCode"/>
      </w:pPr>
      <w:r>
        <w:rPr>
          <w:rStyle w:val="DataTypeTok"/>
        </w:rPr>
        <w:t xml:space="preserve">@@</w:t>
      </w:r>
      <w:r>
        <w:br/>
      </w:r>
      <w:r>
        <w:rPr>
          <w:rStyle w:val="NormalTok"/>
        </w:rPr>
        <w:t xml:space="preserve"> print("warmup", warmup_done)</w:t>
      </w:r>
      <w:r>
        <w:br/>
      </w:r>
      <w:r>
        <w:rPr>
          <w:rStyle w:val="NormalTok"/>
        </w:rPr>
        <w:t xml:space="preserve"> print("discard_first", discard_first)</w:t>
      </w:r>
      <w:r>
        <w:br/>
      </w:r>
      <w:r>
        <w:rPr>
          <w:rStyle w:val="NormalTok"/>
        </w:rPr>
        <w:t xml:space="preserve"> print("n_runs", len(times))</w:t>
      </w:r>
      <w:r>
        <w:br/>
      </w:r>
      <w:r>
        <w:rPr>
          <w:rStyle w:val="StringTok"/>
        </w:rPr>
        <w:t xml:space="preserve">-print("ok", len(times) == 3)</w:t>
      </w:r>
      <w:r>
        <w:br/>
      </w:r>
      <w:r>
        <w:rPr>
          <w:rStyle w:val="VariableTok"/>
        </w:rPr>
        <w:t xml:space="preserve">+assert len(times) == 3</w:t>
      </w:r>
      <w:r>
        <w:br/>
      </w:r>
      <w:r>
        <w:rPr>
          <w:rStyle w:val="VariableTok"/>
        </w:rPr>
        <w:t xml:space="preserve">+assert warmup_done</w:t>
      </w:r>
      <w:r>
        <w:br/>
      </w:r>
      <w:r>
        <w:rPr>
          <w:rStyle w:val="VariableTok"/>
        </w:rPr>
        <w:t xml:space="preserve">+assert discard_first</w:t>
      </w:r>
      <w:r>
        <w:br/>
      </w:r>
      <w:r>
        <w:rPr>
          <w:rStyle w:val="VariableTok"/>
        </w:rPr>
        <w:t xml:space="preserve">+print("ok", True)</w:t>
      </w:r>
    </w:p>
    <w:p>
      <w:pPr>
        <w:pStyle w:val="FirstParagraph"/>
      </w:pPr>
      <w:r>
        <w:t xml:space="preserve">Each E2/E3 must also include at least one parameterised or edge-case assertion not visible in the expected output.</w:t>
      </w:r>
    </w:p>
    <w:p>
      <w:r>
        <w:pict>
          <v:rect style="width:0;height:1.5pt" o:hralign="center" o:hrstd="t" o:hr="t"/>
        </w:pict>
      </w:r>
    </w:p>
    <w:bookmarkEnd w:id="217"/>
    <w:bookmarkStart w:id="218" w:name="diff-11-reveal-hints-progressively"/>
    <w:p>
      <w:pPr>
        <w:pStyle w:val="Heading2"/>
      </w:pPr>
      <w:r>
        <w:t xml:space="preserve">Diff 11 — Reveal hints progressively</w:t>
      </w:r>
    </w:p>
    <w:p>
      <w:pPr>
        <w:pStyle w:val="SourceCode"/>
      </w:pPr>
      <w:r>
        <w:rPr>
          <w:rStyle w:val="KeywordTok"/>
        </w:rPr>
        <w:t xml:space="preserve">diff --git a/src/components/course/SectionView.tsx b/src/components/course/SectionView.tsx</w:t>
      </w:r>
      <w:r>
        <w:br/>
      </w:r>
      <w:r>
        <w:rPr>
          <w:rStyle w:val="DataTypeTok"/>
        </w:rPr>
        <w:t xml:space="preserve">--- a/src/components/course/SectionView.tsx</w:t>
      </w:r>
      <w:r>
        <w:br/>
      </w:r>
      <w:r>
        <w:rPr>
          <w:rStyle w:val="DataTypeTok"/>
        </w:rPr>
        <w:t xml:space="preserve">+++ b/src/components/course/SectionView.tsx</w:t>
      </w:r>
      <w:r>
        <w:br/>
      </w:r>
      <w:r>
        <w:rPr>
          <w:rStyle w:val="DataTypeTok"/>
        </w:rPr>
        <w:t xml:space="preserve">@@</w:t>
      </w:r>
      <w:r>
        <w:br/>
      </w:r>
      <w:r>
        <w:rPr>
          <w:rStyle w:val="NormalTok"/>
        </w:rPr>
        <w:t xml:space="preserve"> function WeDoTab(...) {</w:t>
      </w:r>
      <w:r>
        <w:br/>
      </w:r>
      <w:r>
        <w:rPr>
          <w:rStyle w:val="NormalTok"/>
        </w:rPr>
        <w:t xml:space="preserve">   const [showSolutions, setShowSolutions] = useState&lt;Record&lt;number, boolean&gt;&gt;({})</w:t>
      </w:r>
      <w:r>
        <w:br/>
      </w:r>
      <w:r>
        <w:rPr>
          <w:rStyle w:val="VariableTok"/>
        </w:rPr>
        <w:t xml:space="preserve">+  const [hintLevels, setHintLevels] = useState&lt;Record&lt;number, number&gt;&gt;({})</w:t>
      </w:r>
      <w:r>
        <w:br/>
      </w:r>
      <w:r>
        <w:rPr>
          <w:rStyle w:val="DataTypeTok"/>
        </w:rPr>
        <w:t xml:space="preserve">@@</w:t>
      </w:r>
      <w:r>
        <w:br/>
      </w:r>
      <w:r>
        <w:rPr>
          <w:rStyle w:val="StringTok"/>
        </w:rPr>
        <w:t xml:space="preserve">- {step.hints &amp;&amp; step.hints.length &gt; 0 ? (</w:t>
      </w:r>
      <w:r>
        <w:br/>
      </w:r>
      <w:r>
        <w:rPr>
          <w:rStyle w:val="StringTok"/>
        </w:rPr>
        <w:t xml:space="preserve">-   step.hints.map((h, hi) =&gt; (</w:t>
      </w:r>
      <w:r>
        <w:br/>
      </w:r>
      <w:r>
        <w:rPr>
          <w:rStyle w:val="VariableTok"/>
        </w:rPr>
        <w:t xml:space="preserve">+ {step.hints &amp;&amp; step.hints.length &gt; 0 ? (</w:t>
      </w:r>
      <w:r>
        <w:br/>
      </w:r>
      <w:r>
        <w:rPr>
          <w:rStyle w:val="VariableTok"/>
        </w:rPr>
        <w:t xml:space="preserve">+   step.hints.slice(0, hintLevels[i] || 0).map((h, hi) =&gt; (</w:t>
      </w:r>
      <w:r>
        <w:br/>
      </w:r>
      <w:r>
        <w:rPr>
          <w:rStyle w:val="NormalTok"/>
        </w:rPr>
        <w:t xml:space="preserve">      &lt;Callout key={hi} type="tip" title={hi === 0 ? 'Pista 1' : `Pista ${hi + 1}`}&gt;</w:t>
      </w:r>
      <w:r>
        <w:br/>
      </w:r>
      <w:r>
        <w:rPr>
          <w:rStyle w:val="NormalTok"/>
        </w:rPr>
        <w:t xml:space="preserve">        {h}</w:t>
      </w:r>
      <w:r>
        <w:br/>
      </w:r>
      <w:r>
        <w:rPr>
          <w:rStyle w:val="NormalTok"/>
        </w:rPr>
        <w:t xml:space="preserve">      &lt;/Callout&gt;</w:t>
      </w:r>
      <w:r>
        <w:br/>
      </w:r>
      <w:r>
        <w:rPr>
          <w:rStyle w:val="NormalTok"/>
        </w:rPr>
        <w:t xml:space="preserve">    ))</w:t>
      </w:r>
      <w:r>
        <w:br/>
      </w:r>
      <w:r>
        <w:rPr>
          <w:rStyle w:val="DataTypeTok"/>
        </w:rPr>
        <w:t xml:space="preserve">@@</w:t>
      </w:r>
      <w:r>
        <w:br/>
      </w:r>
      <w:r>
        <w:rPr>
          <w:rStyle w:val="VariableTok"/>
        </w:rPr>
        <w:t xml:space="preserve">+ {step.hints &amp;&amp; (hintLevels[i] || 0) &lt; step.hints.length &amp;&amp; (</w:t>
      </w:r>
      <w:r>
        <w:br/>
      </w:r>
      <w:r>
        <w:rPr>
          <w:rStyle w:val="VariableTok"/>
        </w:rPr>
        <w:t xml:space="preserve">+   &lt;Button</w:t>
      </w:r>
      <w:r>
        <w:br/>
      </w:r>
      <w:r>
        <w:rPr>
          <w:rStyle w:val="VariableTok"/>
        </w:rPr>
        <w:t xml:space="preserve">+     variant="ghost"</w:t>
      </w:r>
      <w:r>
        <w:br/>
      </w:r>
      <w:r>
        <w:rPr>
          <w:rStyle w:val="VariableTok"/>
        </w:rPr>
        <w:t xml:space="preserve">+     size="sm"</w:t>
      </w:r>
      <w:r>
        <w:br/>
      </w:r>
      <w:r>
        <w:rPr>
          <w:rStyle w:val="VariableTok"/>
        </w:rPr>
        <w:t xml:space="preserve">+     onClick={() =&gt;</w:t>
      </w:r>
      <w:r>
        <w:br/>
      </w:r>
      <w:r>
        <w:rPr>
          <w:rStyle w:val="VariableTok"/>
        </w:rPr>
        <w:t xml:space="preserve">+       setHintLevels((levels) =&gt; ({</w:t>
      </w:r>
      <w:r>
        <w:br/>
      </w:r>
      <w:r>
        <w:rPr>
          <w:rStyle w:val="VariableTok"/>
        </w:rPr>
        <w:t xml:space="preserve">+         ...levels,</w:t>
      </w:r>
      <w:r>
        <w:br/>
      </w:r>
      <w:r>
        <w:rPr>
          <w:rStyle w:val="VariableTok"/>
        </w:rPr>
        <w:t xml:space="preserve">+         [i]: Math.min((levels[i] || 0) + 1, step.hints!.length),</w:t>
      </w:r>
      <w:r>
        <w:br/>
      </w:r>
      <w:r>
        <w:rPr>
          <w:rStyle w:val="VariableTok"/>
        </w:rPr>
        <w:t xml:space="preserve">+       }))</w:t>
      </w:r>
      <w:r>
        <w:br/>
      </w:r>
      <w:r>
        <w:rPr>
          <w:rStyle w:val="VariableTok"/>
        </w:rPr>
        <w:t xml:space="preserve">+     }</w:t>
      </w:r>
      <w:r>
        <w:br/>
      </w:r>
      <w:r>
        <w:rPr>
          <w:rStyle w:val="VariableTok"/>
        </w:rPr>
        <w:t xml:space="preserve">+   &gt;</w:t>
      </w:r>
      <w:r>
        <w:br/>
      </w:r>
      <w:r>
        <w:rPr>
          <w:rStyle w:val="VariableTok"/>
        </w:rPr>
        <w:t xml:space="preserve">+     Mostrar otra pista</w:t>
      </w:r>
      <w:r>
        <w:br/>
      </w:r>
      <w:r>
        <w:rPr>
          <w:rStyle w:val="VariableTok"/>
        </w:rPr>
        <w:t xml:space="preserve">+   &lt;/Button&gt;</w:t>
      </w:r>
      <w:r>
        <w:br/>
      </w:r>
      <w:r>
        <w:rPr>
          <w:rStyle w:val="VariableTok"/>
        </w:rPr>
        <w:t xml:space="preserve">+ )}</w:t>
      </w:r>
      <w:r>
        <w:br/>
      </w:r>
      <w:r>
        <w:rPr>
          <w:rStyle w:val="DataTypeTok"/>
        </w:rPr>
        <w:t xml:space="preserve">@@</w:t>
      </w:r>
      <w:r>
        <w:br/>
      </w:r>
      <w:r>
        <w:rPr>
          <w:rStyle w:val="StringTok"/>
        </w:rPr>
        <w:t xml:space="preserve">- &lt;Button ...&gt;</w:t>
      </w:r>
      <w:r>
        <w:br/>
      </w:r>
      <w:r>
        <w:rPr>
          <w:rStyle w:val="VariableTok"/>
        </w:rPr>
        <w:t xml:space="preserve">+ &lt;Button</w:t>
      </w:r>
      <w:r>
        <w:br/>
      </w:r>
      <w:r>
        <w:rPr>
          <w:rStyle w:val="VariableTok"/>
        </w:rPr>
        <w:t xml:space="preserve">+   ...</w:t>
      </w:r>
      <w:r>
        <w:br/>
      </w:r>
      <w:r>
        <w:rPr>
          <w:rStyle w:val="VariableTok"/>
        </w:rPr>
        <w:t xml:space="preserve">+   disabled={Boolean(step.hints?.length) &amp;&amp; (hintLevels[i] || 0) === 0}</w:t>
      </w:r>
      <w:r>
        <w:br/>
      </w:r>
      <w:r>
        <w:rPr>
          <w:rStyle w:val="VariableTok"/>
        </w:rPr>
        <w:t xml:space="preserve">+ &gt;</w:t>
      </w:r>
    </w:p>
    <w:p>
      <w:pPr>
        <w:pStyle w:val="FirstParagraph"/>
      </w:pPr>
      <w:r>
        <w:t xml:space="preserve">A later iteration should connect solution release to an actual code attempt rather than hint count alone.</w:t>
      </w:r>
    </w:p>
    <w:p>
      <w:r>
        <w:pict>
          <v:rect style="width:0;height:1.5pt" o:hralign="center" o:hrstd="t" o:hr="t"/>
        </w:pict>
      </w:r>
    </w:p>
    <w:bookmarkEnd w:id="218"/>
    <w:bookmarkStart w:id="219" w:name="X1fa0cf4ea00c44a07a35c52e6a94e7e734ef022"/>
    <w:p>
      <w:pPr>
        <w:pStyle w:val="Heading2"/>
      </w:pPr>
      <w:r>
        <w:t xml:space="preserve">Diff 12 — Expand the public assessment and make the threshold exact</w:t>
      </w:r>
    </w:p>
    <w:p>
      <w:pPr>
        <w:pStyle w:val="SourceCode"/>
      </w:pPr>
      <w:r>
        <w:rPr>
          <w:rStyle w:val="DataTypeTok"/>
        </w:rPr>
        <w:t xml:space="preserve">@@</w:t>
      </w:r>
      <w:r>
        <w:br/>
      </w:r>
      <w:r>
        <w:rPr>
          <w:rStyle w:val="NormalTok"/>
        </w:rPr>
        <w:t xml:space="preserve">   selfCheck: {</w:t>
      </w:r>
      <w:r>
        <w:br/>
      </w:r>
      <w:r>
        <w:rPr>
          <w:rStyle w:val="NormalTok"/>
        </w:rPr>
        <w:t xml:space="preserve">     questions: [</w:t>
      </w:r>
      <w:r>
        <w:br/>
      </w:r>
      <w:r>
        <w:rPr>
          <w:rStyle w:val="VariableTok"/>
        </w:rPr>
        <w:t xml:space="preserve">+      {</w:t>
      </w:r>
      <w:r>
        <w:br/>
      </w:r>
      <w:r>
        <w:rPr>
          <w:rStyle w:val="VariableTok"/>
        </w:rPr>
        <w:t xml:space="preserve">+        question:</w:t>
      </w:r>
      <w:r>
        <w:br/>
      </w:r>
      <w:r>
        <w:rPr>
          <w:rStyle w:val="VariableTok"/>
        </w:rPr>
        <w:t xml:space="preserve">+          "Quieres medir las asignaciones del `path(n)`. ¿Dónde debe ejecutarse `tracemalloc.start()`?",</w:t>
      </w:r>
      <w:r>
        <w:br/>
      </w:r>
      <w:r>
        <w:rPr>
          <w:rStyle w:val="VariableTok"/>
        </w:rPr>
        <w:t xml:space="preserve">+        options: [</w:t>
      </w:r>
      <w:r>
        <w:br/>
      </w:r>
      <w:r>
        <w:rPr>
          <w:rStyle w:val="VariableTok"/>
        </w:rPr>
        <w:t xml:space="preserve">+          "Después de terminar `path(n)`",</w:t>
      </w:r>
      <w:r>
        <w:br/>
      </w:r>
      <w:r>
        <w:rPr>
          <w:rStyle w:val="VariableTok"/>
        </w:rPr>
        <w:t xml:space="preserve">+          "Antes de ejecutar `path(n)` y antes de sus asignaciones",</w:t>
      </w:r>
      <w:r>
        <w:br/>
      </w:r>
      <w:r>
        <w:rPr>
          <w:rStyle w:val="VariableTok"/>
        </w:rPr>
        <w:t xml:space="preserve">+          "Solo después de imprimir el reporte",</w:t>
      </w:r>
      <w:r>
        <w:br/>
      </w:r>
      <w:r>
        <w:rPr>
          <w:rStyle w:val="VariableTok"/>
        </w:rPr>
        <w:t xml:space="preserve">+          "No importa mientras `peak &gt;= 0`",</w:t>
      </w:r>
      <w:r>
        <w:br/>
      </w:r>
      <w:r>
        <w:rPr>
          <w:rStyle w:val="VariableTok"/>
        </w:rPr>
        <w:t xml:space="preserve">+        ],</w:t>
      </w:r>
      <w:r>
        <w:br/>
      </w:r>
      <w:r>
        <w:rPr>
          <w:rStyle w:val="VariableTok"/>
        </w:rPr>
        <w:t xml:space="preserve">+        correctIndex: 1,</w:t>
      </w:r>
      <w:r>
        <w:br/>
      </w:r>
      <w:r>
        <w:rPr>
          <w:rStyle w:val="VariableTok"/>
        </w:rPr>
        <w:t xml:space="preserve">+        explanation:</w:t>
      </w:r>
      <w:r>
        <w:br/>
      </w:r>
      <w:r>
        <w:rPr>
          <w:rStyle w:val="VariableTok"/>
        </w:rPr>
        <w:t xml:space="preserve">+          "El trazado debe empezar antes de la carga cuya memoria quieres atribuir.",</w:t>
      </w:r>
      <w:r>
        <w:br/>
      </w:r>
      <w:r>
        <w:rPr>
          <w:rStyle w:val="VariableTok"/>
        </w:rPr>
        <w:t xml:space="preserve">+      },</w:t>
      </w:r>
      <w:r>
        <w:br/>
      </w:r>
      <w:r>
        <w:rPr>
          <w:rStyle w:val="VariableTok"/>
        </w:rPr>
        <w:t xml:space="preserve">+      {</w:t>
      </w:r>
      <w:r>
        <w:br/>
      </w:r>
      <w:r>
        <w:rPr>
          <w:rStyle w:val="VariableTok"/>
        </w:rPr>
        <w:t xml:space="preserve">+        question:</w:t>
      </w:r>
      <w:r>
        <w:br/>
      </w:r>
      <w:r>
        <w:rPr>
          <w:rStyle w:val="VariableTok"/>
        </w:rPr>
        <w:t xml:space="preserve">+          "Con tamaños de bloque [3, 2, 2], ¿cuántos pares internos existen?",</w:t>
      </w:r>
      <w:r>
        <w:br/>
      </w:r>
      <w:r>
        <w:rPr>
          <w:rStyle w:val="VariableTok"/>
        </w:rPr>
        <w:t xml:space="preserve">+        options: ["3", "5", "7", "21"],</w:t>
      </w:r>
      <w:r>
        <w:br/>
      </w:r>
      <w:r>
        <w:rPr>
          <w:rStyle w:val="VariableTok"/>
        </w:rPr>
        <w:t xml:space="preserve">+        correctIndex: 1,</w:t>
      </w:r>
      <w:r>
        <w:br/>
      </w:r>
      <w:r>
        <w:rPr>
          <w:rStyle w:val="VariableTok"/>
        </w:rPr>
        <w:t xml:space="preserve">+        explanation:</w:t>
      </w:r>
      <w:r>
        <w:br/>
      </w:r>
      <w:r>
        <w:rPr>
          <w:rStyle w:val="VariableTok"/>
        </w:rPr>
        <w:t xml:space="preserve">+          "C(3,2)+C(2,2)+C(2,2)=3+1+1=5.",</w:t>
      </w:r>
      <w:r>
        <w:br/>
      </w:r>
      <w:r>
        <w:rPr>
          <w:rStyle w:val="VariableTok"/>
        </w:rPr>
        <w:t xml:space="preserve">+      },</w:t>
      </w:r>
      <w:r>
        <w:br/>
      </w:r>
      <w:r>
        <w:rPr>
          <w:rStyle w:val="VariableTok"/>
        </w:rPr>
        <w:t xml:space="preserve">+      {</w:t>
      </w:r>
      <w:r>
        <w:br/>
      </w:r>
      <w:r>
        <w:rPr>
          <w:rStyle w:val="VariableTok"/>
        </w:rPr>
        <w:t xml:space="preserve">+        question:</w:t>
      </w:r>
      <w:r>
        <w:br/>
      </w:r>
      <w:r>
        <w:rPr>
          <w:rStyle w:val="VariableTok"/>
        </w:rPr>
        <w:t xml:space="preserve">+          "Un blocking reduce 95% de candidatos, pero el recall baja de 0.98 a 0.70. ¿Pasa el gate?",</w:t>
      </w:r>
      <w:r>
        <w:br/>
      </w:r>
      <w:r>
        <w:rPr>
          <w:rStyle w:val="VariableTok"/>
        </w:rPr>
        <w:t xml:space="preserve">+        options: [</w:t>
      </w:r>
      <w:r>
        <w:br/>
      </w:r>
      <w:r>
        <w:rPr>
          <w:rStyle w:val="VariableTok"/>
        </w:rPr>
        <w:t xml:space="preserve">+          "Sí, porque la reducción supera 90%",</w:t>
      </w:r>
      <w:r>
        <w:br/>
      </w:r>
      <w:r>
        <w:rPr>
          <w:rStyle w:val="VariableTok"/>
        </w:rPr>
        <w:t xml:space="preserve">+          "Sí, si el wall baja",</w:t>
      </w:r>
      <w:r>
        <w:br/>
      </w:r>
      <w:r>
        <w:rPr>
          <w:rStyle w:val="VariableTok"/>
        </w:rPr>
        <w:t xml:space="preserve">+          "No, porque perdió demasiados pares útiles",</w:t>
      </w:r>
      <w:r>
        <w:br/>
      </w:r>
      <w:r>
        <w:rPr>
          <w:rStyle w:val="VariableTok"/>
        </w:rPr>
        <w:t xml:space="preserve">+          "Solo depende del hardware",</w:t>
      </w:r>
      <w:r>
        <w:br/>
      </w:r>
      <w:r>
        <w:rPr>
          <w:rStyle w:val="VariableTok"/>
        </w:rPr>
        <w:t xml:space="preserve">+        ],</w:t>
      </w:r>
      <w:r>
        <w:br/>
      </w:r>
      <w:r>
        <w:rPr>
          <w:rStyle w:val="VariableTok"/>
        </w:rPr>
        <w:t xml:space="preserve">+        correctIndex: 2,</w:t>
      </w:r>
      <w:r>
        <w:br/>
      </w:r>
      <w:r>
        <w:rPr>
          <w:rStyle w:val="VariableTok"/>
        </w:rPr>
        <w:t xml:space="preserve">+        explanation:</w:t>
      </w:r>
      <w:r>
        <w:br/>
      </w:r>
      <w:r>
        <w:rPr>
          <w:rStyle w:val="VariableTok"/>
        </w:rPr>
        <w:t xml:space="preserve">+          "Costo y recall son gates conjuntos.",</w:t>
      </w:r>
      <w:r>
        <w:br/>
      </w:r>
      <w:r>
        <w:rPr>
          <w:rStyle w:val="VariableTok"/>
        </w:rPr>
        <w:t xml:space="preserve">+      },</w:t>
      </w:r>
      <w:r>
        <w:br/>
      </w:r>
      <w:r>
        <w:rPr>
          <w:rStyle w:val="VariableTok"/>
        </w:rPr>
        <w:t xml:space="preserve">+      {</w:t>
      </w:r>
      <w:r>
        <w:br/>
      </w:r>
      <w:r>
        <w:rPr>
          <w:rStyle w:val="VariableTok"/>
        </w:rPr>
        <w:t xml:space="preserve">+        question:</w:t>
      </w:r>
      <w:r>
        <w:br/>
      </w:r>
      <w:r>
        <w:rPr>
          <w:rStyle w:val="VariableTok"/>
        </w:rPr>
        <w:t xml:space="preserve">+          "`array('i').itemsize` representa necesariamente un `int32` portátil:",</w:t>
      </w:r>
      <w:r>
        <w:br/>
      </w:r>
      <w:r>
        <w:rPr>
          <w:rStyle w:val="VariableTok"/>
        </w:rPr>
        <w:t xml:space="preserve">+        options: [</w:t>
      </w:r>
      <w:r>
        <w:br/>
      </w:r>
      <w:r>
        <w:rPr>
          <w:rStyle w:val="VariableTok"/>
        </w:rPr>
        <w:t xml:space="preserve">+          "Sí, siempre mide cuatro bytes",</w:t>
      </w:r>
      <w:r>
        <w:br/>
      </w:r>
      <w:r>
        <w:rPr>
          <w:rStyle w:val="VariableTok"/>
        </w:rPr>
        <w:t xml:space="preserve">+          "No; representa un `signed int` de C cuyo tamaño depende de la implementación",</w:t>
      </w:r>
      <w:r>
        <w:br/>
      </w:r>
      <w:r>
        <w:rPr>
          <w:rStyle w:val="VariableTok"/>
        </w:rPr>
        <w:t xml:space="preserve">+          "Sí, pero solo en Windows",</w:t>
      </w:r>
      <w:r>
        <w:br/>
      </w:r>
      <w:r>
        <w:rPr>
          <w:rStyle w:val="VariableTok"/>
        </w:rPr>
        <w:t xml:space="preserve">+          "No, porque siempre mide ocho bytes",</w:t>
      </w:r>
      <w:r>
        <w:br/>
      </w:r>
      <w:r>
        <w:rPr>
          <w:rStyle w:val="VariableTok"/>
        </w:rPr>
        <w:t xml:space="preserve">+        ],</w:t>
      </w:r>
      <w:r>
        <w:br/>
      </w:r>
      <w:r>
        <w:rPr>
          <w:rStyle w:val="VariableTok"/>
        </w:rPr>
        <w:t xml:space="preserve">+        correctIndex: 1,</w:t>
      </w:r>
      <w:r>
        <w:br/>
      </w:r>
      <w:r>
        <w:rPr>
          <w:rStyle w:val="VariableTok"/>
        </w:rPr>
        <w:t xml:space="preserve">+        explanation:</w:t>
      </w:r>
      <w:r>
        <w:br/>
      </w:r>
      <w:r>
        <w:rPr>
          <w:rStyle w:val="VariableTok"/>
        </w:rPr>
        <w:t xml:space="preserve">+          "Para un ancho explícito usa un dtype que garantice 32 bits.",</w:t>
      </w:r>
      <w:r>
        <w:br/>
      </w:r>
      <w:r>
        <w:rPr>
          <w:rStyle w:val="VariableTok"/>
        </w:rPr>
        <w:t xml:space="preserve">+      },</w:t>
      </w:r>
      <w:r>
        <w:br/>
      </w:r>
      <w:r>
        <w:rPr>
          <w:rStyle w:val="VariableTok"/>
        </w:rPr>
        <w:t xml:space="preserve">+      {</w:t>
      </w:r>
      <w:r>
        <w:br/>
      </w:r>
      <w:r>
        <w:rPr>
          <w:rStyle w:val="VariableTok"/>
        </w:rPr>
        <w:t xml:space="preserve">+        question:</w:t>
      </w:r>
      <w:r>
        <w:br/>
      </w:r>
      <w:r>
        <w:rPr>
          <w:rStyle w:val="VariableTok"/>
        </w:rPr>
        <w:t xml:space="preserve">+          "¿Qué prueba realmente `same_result` en un reporte antes/después válido?",</w:t>
      </w:r>
      <w:r>
        <w:br/>
      </w:r>
      <w:r>
        <w:rPr>
          <w:rStyle w:val="VariableTok"/>
        </w:rPr>
        <w:t xml:space="preserve">+        options: [</w:t>
      </w:r>
      <w:r>
        <w:br/>
      </w:r>
      <w:r>
        <w:rPr>
          <w:rStyle w:val="VariableTok"/>
        </w:rPr>
        <w:t xml:space="preserve">+          "Que ambos dicts contienen la cadena `same_result`",</w:t>
      </w:r>
      <w:r>
        <w:br/>
      </w:r>
      <w:r>
        <w:rPr>
          <w:rStyle w:val="VariableTok"/>
        </w:rPr>
        <w:t xml:space="preserve">+          "Que las salidas reales de las dos implementaciones son equivalentes sobre el mismo fixture",</w:t>
      </w:r>
      <w:r>
        <w:br/>
      </w:r>
      <w:r>
        <w:rPr>
          <w:rStyle w:val="VariableTok"/>
        </w:rPr>
        <w:t xml:space="preserve">+          "Que ambos tiempos son positivos",</w:t>
      </w:r>
      <w:r>
        <w:br/>
      </w:r>
      <w:r>
        <w:rPr>
          <w:rStyle w:val="VariableTok"/>
        </w:rPr>
        <w:t xml:space="preserve">+          "Que el budget es 50 ms",</w:t>
      </w:r>
      <w:r>
        <w:br/>
      </w:r>
      <w:r>
        <w:rPr>
          <w:rStyle w:val="VariableTok"/>
        </w:rPr>
        <w:t xml:space="preserve">+        ],</w:t>
      </w:r>
      <w:r>
        <w:br/>
      </w:r>
      <w:r>
        <w:rPr>
          <w:rStyle w:val="VariableTok"/>
        </w:rPr>
        <w:t xml:space="preserve">+        correctIndex: 1,</w:t>
      </w:r>
      <w:r>
        <w:br/>
      </w:r>
      <w:r>
        <w:rPr>
          <w:rStyle w:val="VariableTok"/>
        </w:rPr>
        <w:t xml:space="preserve">+        explanation:</w:t>
      </w:r>
      <w:r>
        <w:br/>
      </w:r>
      <w:r>
        <w:rPr>
          <w:rStyle w:val="VariableTok"/>
        </w:rPr>
        <w:t xml:space="preserve">+          "La equivalencia se calcula a partir de las implementaciones medidas.",</w:t>
      </w:r>
      <w:r>
        <w:br/>
      </w:r>
      <w:r>
        <w:rPr>
          <w:rStyle w:val="VariableTok"/>
        </w:rPr>
        <w:t xml:space="preserve">+      },</w:t>
      </w:r>
    </w:p>
    <w:p>
      <w:pPr>
        <w:pStyle w:val="FirstParagraph"/>
      </w:pPr>
      <w:r>
        <w:t xml:space="preserve">Retain five improved existing questions for a total of ten.</w:t>
      </w:r>
    </w:p>
    <w:p>
      <w:pPr>
        <w:pStyle w:val="SourceCode"/>
      </w:pPr>
      <w:r>
        <w:rPr>
          <w:rStyle w:val="KeywordTok"/>
        </w:rPr>
        <w:t xml:space="preserve">diff --git a/src/components/course/SectionView.tsx b/src/components/course/SectionView.tsx</w:t>
      </w:r>
      <w:r>
        <w:br/>
      </w:r>
      <w:r>
        <w:rPr>
          <w:rStyle w:val="DataTypeTok"/>
        </w:rPr>
        <w:t xml:space="preserve">@@</w:t>
      </w:r>
      <w:r>
        <w:br/>
      </w:r>
      <w:r>
        <w:rPr>
          <w:rStyle w:val="StringTok"/>
        </w:rPr>
        <w:t xml:space="preserve">- if (pct &gt;= 70) {</w:t>
      </w:r>
      <w:r>
        <w:br/>
      </w:r>
      <w:r>
        <w:rPr>
          <w:rStyle w:val="VariableTok"/>
        </w:rPr>
        <w:t xml:space="preserve">+ const requiredCorrect = Math.ceil(total * 0.70)</w:t>
      </w:r>
      <w:r>
        <w:br/>
      </w:r>
      <w:r>
        <w:rPr>
          <w:rStyle w:val="VariableTok"/>
        </w:rPr>
        <w:t xml:space="preserve">+ if (correct &gt;= requiredCorrect) {</w:t>
      </w:r>
      <w:r>
        <w:br/>
      </w:r>
      <w:r>
        <w:rPr>
          <w:rStyle w:val="NormalTok"/>
        </w:rPr>
        <w:t xml:space="preserve">    onDone()</w:t>
      </w:r>
      <w:r>
        <w:br/>
      </w:r>
      <w:r>
        <w:rPr>
          <w:rStyle w:val="NormalTok"/>
        </w:rPr>
        <w:t xml:space="preserve">  }</w:t>
      </w:r>
    </w:p>
    <w:p>
      <w:pPr>
        <w:pStyle w:val="FirstParagraph"/>
      </w:pPr>
      <w:r>
        <w:t xml:space="preserve">The result card should display both the percentage and the exact required count.</w:t>
      </w:r>
    </w:p>
    <w:p>
      <w:r>
        <w:pict>
          <v:rect style="width:0;height:1.5pt" o:hralign="center" o:hrstd="t" o:hr="t"/>
        </w:pict>
      </w:r>
    </w:p>
    <w:bookmarkEnd w:id="219"/>
    <w:bookmarkStart w:id="220" w:name="Xc5d16734c9e528ed10e2f5a73ee5c3806756e83"/>
    <w:p>
      <w:pPr>
        <w:pStyle w:val="Heading2"/>
      </w:pPr>
      <w:r>
        <w:t xml:space="preserve">Diff 13 — Replace weak question-bank distractors</w:t>
      </w:r>
    </w:p>
    <w:p>
      <w:pPr>
        <w:pStyle w:val="SourceCode"/>
      </w:pPr>
      <w:r>
        <w:rPr>
          <w:rStyle w:val="KeywordTok"/>
        </w:rPr>
        <w:t xml:space="preserve">diff --git a/prisma/seed.ts b/prisma/seed.ts</w:t>
      </w:r>
      <w:r>
        <w:br/>
      </w:r>
      <w:r>
        <w:rPr>
          <w:rStyle w:val="DataTypeTok"/>
        </w:rPr>
        <w:t xml:space="preserve">--- a/prisma/seed.ts</w:t>
      </w:r>
      <w:r>
        <w:br/>
      </w:r>
      <w:r>
        <w:rPr>
          <w:rStyle w:val="DataTypeTok"/>
        </w:rPr>
        <w:t xml:space="preserve">+++ b/prisma/seed.ts</w:t>
      </w:r>
      <w:r>
        <w:br/>
      </w:r>
      <w:r>
        <w:rPr>
          <w:rStyle w:val="DataTypeTok"/>
        </w:rPr>
        <w:t xml:space="preserve">@@</w:t>
      </w:r>
      <w:r>
        <w:br/>
      </w:r>
      <w:r>
        <w:rPr>
          <w:rStyle w:val="NormalTok"/>
        </w:rPr>
        <w:t xml:space="preserve"> {</w:t>
      </w:r>
      <w:r>
        <w:br/>
      </w:r>
      <w:r>
        <w:rPr>
          <w:rStyle w:val="NormalTok"/>
        </w:rPr>
        <w:t xml:space="preserve">   concept: 'complexity-blocking',</w:t>
      </w:r>
      <w:r>
        <w:br/>
      </w:r>
      <w:r>
        <w:rPr>
          <w:rStyle w:val="NormalTok"/>
        </w:rPr>
        <w:t xml:space="preserve">   question: 'Analizar complejidad (big-O) de un paso de matching/grafo ayuda a:',</w:t>
      </w:r>
      <w:r>
        <w:br/>
      </w:r>
      <w:r>
        <w:rPr>
          <w:rStyle w:val="NormalTok"/>
        </w:rPr>
        <w:t xml:space="preserve">   options: [</w:t>
      </w:r>
      <w:r>
        <w:br/>
      </w:r>
      <w:r>
        <w:rPr>
          <w:rStyle w:val="NormalTok"/>
        </w:rPr>
        <w:t xml:space="preserve">     'Elegir estructuras y cortes antes de microoptimizar',</w:t>
      </w:r>
      <w:r>
        <w:br/>
      </w:r>
      <w:r>
        <w:rPr>
          <w:rStyle w:val="StringTok"/>
        </w:rPr>
        <w:t xml:space="preserve">-    'Demostrar fraude',</w:t>
      </w:r>
      <w:r>
        <w:br/>
      </w:r>
      <w:r>
        <w:rPr>
          <w:rStyle w:val="StringTok"/>
        </w:rPr>
        <w:t xml:space="preserve">-    'Evitar tests de regresión',</w:t>
      </w:r>
      <w:r>
        <w:br/>
      </w:r>
      <w:r>
        <w:rPr>
          <w:rStyle w:val="StringTok"/>
        </w:rPr>
        <w:t xml:space="preserve">-    'Ignorar n grande',</w:t>
      </w:r>
      <w:r>
        <w:br/>
      </w:r>
      <w:r>
        <w:rPr>
          <w:rStyle w:val="VariableTok"/>
        </w:rPr>
        <w:t xml:space="preserve">+    'Predecir el tiempo exacto en milisegundos sin medir',</w:t>
      </w:r>
      <w:r>
        <w:br/>
      </w:r>
      <w:r>
        <w:rPr>
          <w:rStyle w:val="VariableTok"/>
        </w:rPr>
        <w:t xml:space="preserve">+    'Garantizar que el blocking conserva todos los pares útiles',</w:t>
      </w:r>
      <w:r>
        <w:br/>
      </w:r>
      <w:r>
        <w:rPr>
          <w:rStyle w:val="VariableTok"/>
        </w:rPr>
        <w:t xml:space="preserve">+    'Sustituir la medición empírica cuando el hardware cambia',</w:t>
      </w:r>
      <w:r>
        <w:br/>
      </w:r>
      <w:r>
        <w:rPr>
          <w:rStyle w:val="NormalTok"/>
        </w:rPr>
        <w:t xml:space="preserve">   ],</w:t>
      </w:r>
      <w:r>
        <w:br/>
      </w:r>
      <w:r>
        <w:rPr>
          <w:rStyle w:val="DataTypeTok"/>
        </w:rPr>
        <w:t xml:space="preserve">@@</w:t>
      </w:r>
      <w:r>
        <w:br/>
      </w:r>
      <w:r>
        <w:rPr>
          <w:rStyle w:val="NormalTok"/>
        </w:rPr>
        <w:t xml:space="preserve"> {</w:t>
      </w:r>
      <w:r>
        <w:br/>
      </w:r>
      <w:r>
        <w:rPr>
          <w:rStyle w:val="NormalTok"/>
        </w:rPr>
        <w:t xml:space="preserve">   concept: 'dtypes-chunking-columnar',</w:t>
      </w:r>
      <w:r>
        <w:br/>
      </w:r>
      <w:r>
        <w:rPr>
          <w:rStyle w:val="StringTok"/>
        </w:rPr>
        <w:t xml:space="preserve">-  question: 'Formatos columnares (Parquet, etc.) ayudan a:',</w:t>
      </w:r>
      <w:r>
        <w:br/>
      </w:r>
      <w:r>
        <w:rPr>
          <w:rStyle w:val="VariableTok"/>
        </w:rPr>
        <w:t xml:space="preserve">+  question:</w:t>
      </w:r>
      <w:r>
        <w:br/>
      </w:r>
      <w:r>
        <w:rPr>
          <w:rStyle w:val="VariableTok"/>
        </w:rPr>
        <w:t xml:space="preserve">+    'Un archivo Parquet tiene 80 columnas, pero el pipeline necesita 4. ¿Qué optimización reduce I/O antes de materializar los datos?',</w:t>
      </w:r>
      <w:r>
        <w:br/>
      </w:r>
      <w:r>
        <w:rPr>
          <w:rStyle w:val="NormalTok"/>
        </w:rPr>
        <w:t xml:space="preserve">   options: [</w:t>
      </w:r>
      <w:r>
        <w:br/>
      </w:r>
      <w:r>
        <w:rPr>
          <w:rStyle w:val="StringTok"/>
        </w:rPr>
        <w:t xml:space="preserve">-    'Leer solo columnas necesarias y comprimir bien',</w:t>
      </w:r>
      <w:r>
        <w:br/>
      </w:r>
      <w:r>
        <w:rPr>
          <w:rStyle w:val="StringTok"/>
        </w:rPr>
        <w:t xml:space="preserve">-    'Forzar row-scans completos siempre',</w:t>
      </w:r>
      <w:r>
        <w:br/>
      </w:r>
      <w:r>
        <w:rPr>
          <w:rStyle w:val="StringTok"/>
        </w:rPr>
        <w:t xml:space="preserve">-    'Almacenar modelos sklearn',</w:t>
      </w:r>
      <w:r>
        <w:br/>
      </w:r>
      <w:r>
        <w:rPr>
          <w:rStyle w:val="StringTok"/>
        </w:rPr>
        <w:t xml:space="preserve">-    'Etiquetar fraude',</w:t>
      </w:r>
      <w:r>
        <w:br/>
      </w:r>
      <w:r>
        <w:rPr>
          <w:rStyle w:val="VariableTok"/>
        </w:rPr>
        <w:t xml:space="preserve">+    'Solicitar solo las 4 columnas al lector Parquet',</w:t>
      </w:r>
      <w:r>
        <w:br/>
      </w:r>
      <w:r>
        <w:rPr>
          <w:rStyle w:val="VariableTok"/>
        </w:rPr>
        <w:t xml:space="preserve">+    'Leer las 80 columnas y borrar 76 después',</w:t>
      </w:r>
      <w:r>
        <w:br/>
      </w:r>
      <w:r>
        <w:rPr>
          <w:rStyle w:val="VariableTok"/>
        </w:rPr>
        <w:t xml:space="preserve">+    'Convertir cada fila completa en un dict antes de proyectar',</w:t>
      </w:r>
      <w:r>
        <w:br/>
      </w:r>
      <w:r>
        <w:rPr>
          <w:rStyle w:val="VariableTok"/>
        </w:rPr>
        <w:t xml:space="preserve">+    'Cambiar int64 a int32 sin revisar el dominio',</w:t>
      </w:r>
      <w:r>
        <w:br/>
      </w:r>
      <w:r>
        <w:rPr>
          <w:rStyle w:val="NormalTok"/>
        </w:rPr>
        <w:t xml:space="preserve">   ],</w:t>
      </w:r>
    </w:p>
    <w:p>
      <w:pPr>
        <w:pStyle w:val="FirstParagraph"/>
      </w:pPr>
      <w:r>
        <w:t xml:space="preserve">Apply the same plausible-misconception standard to all 24 questions.</w:t>
      </w:r>
    </w:p>
    <w:p>
      <w:r>
        <w:pict>
          <v:rect style="width:0;height:1.5pt" o:hralign="center" o:hrstd="t" o:hr="t"/>
        </w:pict>
      </w:r>
    </w:p>
    <w:bookmarkEnd w:id="220"/>
    <w:bookmarkStart w:id="221" w:name="diff-14-repair-the-rubric"/>
    <w:p>
      <w:pPr>
        <w:pStyle w:val="Heading2"/>
      </w:pPr>
      <w:r>
        <w:t xml:space="preserve">Diff 14 — Repair the rubric</w:t>
      </w:r>
    </w:p>
    <w:p>
      <w:pPr>
        <w:pStyle w:val="SourceCode"/>
      </w:pPr>
      <w:r>
        <w:rPr>
          <w:rStyle w:val="DataTypeTok"/>
        </w:rPr>
        <w:t xml:space="preserve">@@</w:t>
      </w:r>
      <w:r>
        <w:br/>
      </w:r>
      <w:r>
        <w:rPr>
          <w:rStyle w:val="NormalTok"/>
        </w:rPr>
        <w:t xml:space="preserve">     rubric: [</w:t>
      </w:r>
      <w:r>
        <w:br/>
      </w:r>
      <w:r>
        <w:rPr>
          <w:rStyle w:val="StringTok"/>
        </w:rPr>
        <w:t xml:space="preserve">-      { criterion: "Alineación al gate de escala de la sección (same_result + before/after + budget)", weight: "25%" },</w:t>
      </w:r>
      <w:r>
        <w:br/>
      </w:r>
      <w:r>
        <w:rPr>
          <w:rStyle w:val="StringTok"/>
        </w:rPr>
        <w:t xml:space="preserve">-      { criterion: "Correctitud técnica en entorno declarado", weight: "20%" },</w:t>
      </w:r>
      <w:r>
        <w:br/>
      </w:r>
      <w:r>
        <w:rPr>
          <w:rStyle w:val="StringTok"/>
        </w:rPr>
        <w:t xml:space="preserve">-      { criterion: "Privacidad / sin PII real / sin secretos / sin inferencia de fraude", weight: "20%" },</w:t>
      </w:r>
      <w:r>
        <w:br/>
      </w:r>
      <w:r>
        <w:rPr>
          <w:rStyle w:val="StringTok"/>
        </w:rPr>
        <w:t xml:space="preserve">-      { criterion: "Pruebas o casos de borde documentados", weight: "15%" },</w:t>
      </w:r>
      <w:r>
        <w:br/>
      </w:r>
      <w:r>
        <w:rPr>
          <w:rStyle w:val="StringTok"/>
        </w:rPr>
        <w:t xml:space="preserve">-      { criterion: "Código legible y límites claros", weight: "10%" },</w:t>
      </w:r>
      <w:r>
        <w:br/>
      </w:r>
      <w:r>
        <w:rPr>
          <w:rStyle w:val="StringTok"/>
        </w:rPr>
        <w:t xml:space="preserve">-      { criterion: "Documentación en español profesional", weight: "10%" },</w:t>
      </w:r>
      <w:r>
        <w:br/>
      </w:r>
      <w:r>
        <w:rPr>
          <w:rStyle w:val="StringTok"/>
        </w:rPr>
        <w:t xml:space="preserve">-      { criterion: "Before/after con mismo resultado", weight: "bonus" },</w:t>
      </w:r>
      <w:r>
        <w:br/>
      </w:r>
      <w:r>
        <w:rPr>
          <w:rStyle w:val="VariableTok"/>
        </w:rPr>
        <w:t xml:space="preserve">+      { criterion: "Gate obligatorio: salidas reales equivalentes", weight: "pass/fail" },</w:t>
      </w:r>
      <w:r>
        <w:br/>
      </w:r>
      <w:r>
        <w:rPr>
          <w:rStyle w:val="VariableTok"/>
        </w:rPr>
        <w:t xml:space="preserve">+      { criterion: "Validez de medición y benchmark reproducible", weight: "25%" },</w:t>
      </w:r>
      <w:r>
        <w:br/>
      </w:r>
      <w:r>
        <w:rPr>
          <w:rStyle w:val="VariableTok"/>
        </w:rPr>
        <w:t xml:space="preserve">+      { criterion: "Reducción de candidatos con recall sobre el floor", weight: "20%" },</w:t>
      </w:r>
      <w:r>
        <w:br/>
      </w:r>
      <w:r>
        <w:rPr>
          <w:rStyle w:val="VariableTok"/>
        </w:rPr>
        <w:t xml:space="preserve">+      { criterion: "Budget ejecutable y evidencia before/after", weight: "20%" },</w:t>
      </w:r>
      <w:r>
        <w:br/>
      </w:r>
      <w:r>
        <w:rPr>
          <w:rStyle w:val="VariableTok"/>
        </w:rPr>
        <w:t xml:space="preserve">+      { criterion: "Memoria, caché o chunking con límites demostrados", weight: "15%" },</w:t>
      </w:r>
      <w:r>
        <w:br/>
      </w:r>
      <w:r>
        <w:rPr>
          <w:rStyle w:val="VariableTok"/>
        </w:rPr>
        <w:t xml:space="preserve">+      { criterion: "Pruebas, casos borde y código mantenible", weight: "10%" },</w:t>
      </w:r>
      <w:r>
        <w:br/>
      </w:r>
      <w:r>
        <w:rPr>
          <w:rStyle w:val="VariableTok"/>
        </w:rPr>
        <w:t xml:space="preserve">+      { criterion: "Privacidad y uso responsable", weight: "5%" },</w:t>
      </w:r>
      <w:r>
        <w:br/>
      </w:r>
      <w:r>
        <w:rPr>
          <w:rStyle w:val="VariableTok"/>
        </w:rPr>
        <w:t xml:space="preserve">+      { criterion: "Reporte en español profesional con metadata completa", weight: "5%" },</w:t>
      </w:r>
      <w:r>
        <w:br/>
      </w:r>
      <w:r>
        <w:rPr>
          <w:rStyle w:val="NormalTok"/>
        </w:rPr>
        <w:t xml:space="preserve">     ],</w:t>
      </w:r>
    </w:p>
    <w:p>
      <w:r>
        <w:pict>
          <v:rect style="width:0;height:1.5pt" o:hralign="center" o:hrstd="t" o:hr="t"/>
        </w:pict>
      </w:r>
    </w:p>
    <w:bookmarkEnd w:id="221"/>
    <w:bookmarkStart w:id="222" w:name="diff-15-add-authentic-topic-evaluations"/>
    <w:p>
      <w:pPr>
        <w:pStyle w:val="Heading2"/>
      </w:pPr>
      <w:r>
        <w:t xml:space="preserve">Diff 15 — Add authentic topic evaluations</w:t>
      </w:r>
    </w:p>
    <w:p>
      <w:pPr>
        <w:pStyle w:val="SourceCode"/>
      </w:pPr>
      <w:r>
        <w:rPr>
          <w:rStyle w:val="DataTypeTok"/>
        </w:rPr>
        <w:t xml:space="preserve">@@</w:t>
      </w:r>
      <w:r>
        <w:br/>
      </w:r>
      <w:r>
        <w:rPr>
          <w:rStyle w:val="NormalTok"/>
        </w:rPr>
        <w:t xml:space="preserve">   selfCheck: {</w:t>
      </w:r>
      <w:r>
        <w:br/>
      </w:r>
      <w:r>
        <w:rPr>
          <w:rStyle w:val="DataTypeTok"/>
        </w:rPr>
        <w:t xml:space="preserve">@@</w:t>
      </w:r>
      <w:r>
        <w:br/>
      </w:r>
      <w:r>
        <w:rPr>
          <w:rStyle w:val="NormalTok"/>
        </w:rPr>
        <w:t xml:space="preserve">   },</w:t>
      </w:r>
      <w:r>
        <w:br/>
      </w:r>
      <w:r>
        <w:rPr>
          <w:rStyle w:val="VariableTok"/>
        </w:rPr>
        <w:t xml:space="preserve">+  topicEvaluations: [</w:t>
      </w:r>
      <w:r>
        <w:br/>
      </w:r>
      <w:r>
        <w:rPr>
          <w:rStyle w:val="VariableTok"/>
        </w:rPr>
        <w:t xml:space="preserve">+    {</w:t>
      </w:r>
      <w:r>
        <w:br/>
      </w:r>
      <w:r>
        <w:rPr>
          <w:rStyle w:val="VariableTok"/>
        </w:rPr>
        <w:t xml:space="preserve">+      id: "S37-EVAL-1",</w:t>
      </w:r>
      <w:r>
        <w:br/>
      </w:r>
      <w:r>
        <w:rPr>
          <w:rStyle w:val="VariableTok"/>
        </w:rPr>
        <w:t xml:space="preserve">+      topic_id: "S37-T1",</w:t>
      </w:r>
      <w:r>
        <w:br/>
      </w:r>
      <w:r>
        <w:rPr>
          <w:rStyle w:val="VariableTok"/>
        </w:rPr>
        <w:t xml:space="preserve">+      title: "Diagnóstico de un benchmark engañoso",</w:t>
      </w:r>
      <w:r>
        <w:br/>
      </w:r>
      <w:r>
        <w:rPr>
          <w:rStyle w:val="VariableTok"/>
        </w:rPr>
        <w:t xml:space="preserve">+      subtopics_covered: ["S37-T1-A", "S37-T1-B"],</w:t>
      </w:r>
      <w:r>
        <w:br/>
      </w:r>
      <w:r>
        <w:rPr>
          <w:rStyle w:val="VariableTok"/>
        </w:rPr>
        <w:t xml:space="preserve">+      tasks: [</w:t>
      </w:r>
      <w:r>
        <w:br/>
      </w:r>
      <w:r>
        <w:rPr>
          <w:rStyle w:val="VariableTok"/>
        </w:rPr>
        <w:t xml:space="preserve">+        {</w:t>
      </w:r>
      <w:r>
        <w:br/>
      </w:r>
      <w:r>
        <w:rPr>
          <w:rStyle w:val="VariableTok"/>
        </w:rPr>
        <w:t xml:space="preserve">+          id: "S37-EVAL-1-A",</w:t>
      </w:r>
      <w:r>
        <w:br/>
      </w:r>
      <w:r>
        <w:rPr>
          <w:rStyle w:val="VariableTok"/>
        </w:rPr>
        <w:t xml:space="preserve">+          title: "Reparar región de medición",</w:t>
      </w:r>
      <w:r>
        <w:br/>
      </w:r>
      <w:r>
        <w:rPr>
          <w:rStyle w:val="VariableTok"/>
        </w:rPr>
        <w:t xml:space="preserve">+          authentic: true,</w:t>
      </w:r>
      <w:r>
        <w:br/>
      </w:r>
      <w:r>
        <w:rPr>
          <w:rStyle w:val="VariableTok"/>
        </w:rPr>
        <w:t xml:space="preserve">+          deliverable:</w:t>
      </w:r>
      <w:r>
        <w:br/>
      </w:r>
      <w:r>
        <w:rPr>
          <w:rStyle w:val="VariableTok"/>
        </w:rPr>
        <w:t xml:space="preserve">+            "Código y nota técnica que expliquen qué trabajo se mide, qué se excluye y por qué.",</w:t>
      </w:r>
      <w:r>
        <w:br/>
      </w:r>
      <w:r>
        <w:rPr>
          <w:rStyle w:val="VariableTok"/>
        </w:rPr>
        <w:t xml:space="preserve">+        },</w:t>
      </w:r>
      <w:r>
        <w:br/>
      </w:r>
      <w:r>
        <w:rPr>
          <w:rStyle w:val="VariableTok"/>
        </w:rPr>
        <w:t xml:space="preserve">+      ],</w:t>
      </w:r>
      <w:r>
        <w:br/>
      </w:r>
      <w:r>
        <w:rPr>
          <w:rStyle w:val="VariableTok"/>
        </w:rPr>
        <w:t xml:space="preserve">+      rubric_0_3: {</w:t>
      </w:r>
      <w:r>
        <w:br/>
      </w:r>
      <w:r>
        <w:rPr>
          <w:rStyle w:val="VariableTok"/>
        </w:rPr>
        <w:t xml:space="preserve">+        correctness: "El benchmark mide el path real y preserva el resultado.",</w:t>
      </w:r>
      <w:r>
        <w:br/>
      </w:r>
      <w:r>
        <w:rPr>
          <w:rStyle w:val="VariableTok"/>
        </w:rPr>
        <w:t xml:space="preserve">+        robustness: "Incluye repeticiones, variabilidad y casos borde.",</w:t>
      </w:r>
      <w:r>
        <w:br/>
      </w:r>
      <w:r>
        <w:rPr>
          <w:rStyle w:val="VariableTok"/>
        </w:rPr>
        <w:t xml:space="preserve">+        maintainability: "La instrumentación no invade la lógica de dominio.",</w:t>
      </w:r>
      <w:r>
        <w:br/>
      </w:r>
      <w:r>
        <w:rPr>
          <w:rStyle w:val="VariableTok"/>
        </w:rPr>
        <w:t xml:space="preserve">+        responsible_use: "Solo usa fixtures sintéticos y metadata no sensible.",</w:t>
      </w:r>
      <w:r>
        <w:br/>
      </w:r>
      <w:r>
        <w:rPr>
          <w:rStyle w:val="VariableTok"/>
        </w:rPr>
        <w:t xml:space="preserve">+      },</w:t>
      </w:r>
      <w:r>
        <w:br/>
      </w:r>
      <w:r>
        <w:rPr>
          <w:rStyle w:val="VariableTok"/>
        </w:rPr>
        <w:t xml:space="preserve">+    },</w:t>
      </w:r>
      <w:r>
        <w:br/>
      </w:r>
      <w:r>
        <w:rPr>
          <w:rStyle w:val="VariableTok"/>
        </w:rPr>
        <w:t xml:space="preserve">+    {</w:t>
      </w:r>
      <w:r>
        <w:br/>
      </w:r>
      <w:r>
        <w:rPr>
          <w:rStyle w:val="VariableTok"/>
        </w:rPr>
        <w:t xml:space="preserve">+      id: "S37-EVAL-2",</w:t>
      </w:r>
      <w:r>
        <w:br/>
      </w:r>
      <w:r>
        <w:rPr>
          <w:rStyle w:val="VariableTok"/>
        </w:rPr>
        <w:t xml:space="preserve">+      topic_id: "S37-T2",</w:t>
      </w:r>
      <w:r>
        <w:br/>
      </w:r>
      <w:r>
        <w:rPr>
          <w:rStyle w:val="VariableTok"/>
        </w:rPr>
        <w:t xml:space="preserve">+      title: "Blocking: costo y recall",</w:t>
      </w:r>
      <w:r>
        <w:br/>
      </w:r>
      <w:r>
        <w:rPr>
          <w:rStyle w:val="VariableTok"/>
        </w:rPr>
        <w:t xml:space="preserve">+      subtopics_covered: ["S37-T2-A", "S37-T2-B"],</w:t>
      </w:r>
      <w:r>
        <w:br/>
      </w:r>
      <w:r>
        <w:rPr>
          <w:rStyle w:val="VariableTok"/>
        </w:rPr>
        <w:t xml:space="preserve">+      tasks: [</w:t>
      </w:r>
      <w:r>
        <w:br/>
      </w:r>
      <w:r>
        <w:rPr>
          <w:rStyle w:val="VariableTok"/>
        </w:rPr>
        <w:t xml:space="preserve">+        {</w:t>
      </w:r>
      <w:r>
        <w:br/>
      </w:r>
      <w:r>
        <w:rPr>
          <w:rStyle w:val="VariableTok"/>
        </w:rPr>
        <w:t xml:space="preserve">+          id: "S37-EVAL-2-A",</w:t>
      </w:r>
      <w:r>
        <w:br/>
      </w:r>
      <w:r>
        <w:rPr>
          <w:rStyle w:val="VariableTok"/>
        </w:rPr>
        <w:t xml:space="preserve">+          title: "Comparar estrategias",</w:t>
      </w:r>
      <w:r>
        <w:br/>
      </w:r>
      <w:r>
        <w:rPr>
          <w:rStyle w:val="VariableTok"/>
        </w:rPr>
        <w:t xml:space="preserve">+          authentic: true,</w:t>
      </w:r>
      <w:r>
        <w:br/>
      </w:r>
      <w:r>
        <w:rPr>
          <w:rStyle w:val="VariableTok"/>
        </w:rPr>
        <w:t xml:space="preserve">+          deliverable:</w:t>
      </w:r>
      <w:r>
        <w:br/>
      </w:r>
      <w:r>
        <w:rPr>
          <w:rStyle w:val="VariableTok"/>
        </w:rPr>
        <w:t xml:space="preserve">+            "Tabla con pares, reduction, recall y decisión de promoción para dos claves de blocking.",</w:t>
      </w:r>
      <w:r>
        <w:br/>
      </w:r>
      <w:r>
        <w:rPr>
          <w:rStyle w:val="VariableTok"/>
        </w:rPr>
        <w:t xml:space="preserve">+        },</w:t>
      </w:r>
      <w:r>
        <w:br/>
      </w:r>
      <w:r>
        <w:rPr>
          <w:rStyle w:val="VariableTok"/>
        </w:rPr>
        <w:t xml:space="preserve">+      ],</w:t>
      </w:r>
      <w:r>
        <w:br/>
      </w:r>
      <w:r>
        <w:rPr>
          <w:rStyle w:val="VariableTok"/>
        </w:rPr>
        <w:t xml:space="preserve">+      rubric_0_3: {</w:t>
      </w:r>
      <w:r>
        <w:br/>
      </w:r>
      <w:r>
        <w:rPr>
          <w:rStyle w:val="VariableTok"/>
        </w:rPr>
        <w:t xml:space="preserve">+        correctness: "Las cuentas usan tamaños reales de bloque.",</w:t>
      </w:r>
      <w:r>
        <w:br/>
      </w:r>
      <w:r>
        <w:rPr>
          <w:rStyle w:val="VariableTok"/>
        </w:rPr>
        <w:t xml:space="preserve">+        robustness: "Incluye bloques desbalanceados y vacíos.",</w:t>
      </w:r>
      <w:r>
        <w:br/>
      </w:r>
      <w:r>
        <w:rPr>
          <w:rStyle w:val="VariableTok"/>
        </w:rPr>
        <w:t xml:space="preserve">+        maintainability: "Métricas separadas y nombres no ambiguos.",</w:t>
      </w:r>
      <w:r>
        <w:br/>
      </w:r>
      <w:r>
        <w:rPr>
          <w:rStyle w:val="VariableTok"/>
        </w:rPr>
        <w:t xml:space="preserve">+        responsible_use: "No convierte una clave de blocking en evidencia de conducta.",</w:t>
      </w:r>
      <w:r>
        <w:br/>
      </w:r>
      <w:r>
        <w:rPr>
          <w:rStyle w:val="VariableTok"/>
        </w:rPr>
        <w:t xml:space="preserve">+      },</w:t>
      </w:r>
      <w:r>
        <w:br/>
      </w:r>
      <w:r>
        <w:rPr>
          <w:rStyle w:val="VariableTok"/>
        </w:rPr>
        <w:t xml:space="preserve">+    },</w:t>
      </w:r>
      <w:r>
        <w:br/>
      </w:r>
      <w:r>
        <w:rPr>
          <w:rStyle w:val="VariableTok"/>
        </w:rPr>
        <w:t xml:space="preserve">+  ],</w:t>
      </w:r>
    </w:p>
    <w:p>
      <w:pPr>
        <w:pStyle w:val="FirstParagraph"/>
      </w:pPr>
      <w:r>
        <w:t xml:space="preserve">Add equivalent T3 and T4 evaluation objects.</w:t>
      </w:r>
    </w:p>
    <w:p>
      <w:r>
        <w:pict>
          <v:rect style="width:0;height:1.5pt" o:hralign="center" o:hrstd="t" o:hr="t"/>
        </w:pict>
      </w:r>
    </w:p>
    <w:bookmarkEnd w:id="222"/>
    <w:bookmarkStart w:id="223" w:name="diff-16-improve-terminology-and-tone"/>
    <w:p>
      <w:pPr>
        <w:pStyle w:val="Heading2"/>
      </w:pPr>
      <w:r>
        <w:t xml:space="preserve">Diff 16 — Improve terminology and tone</w:t>
      </w:r>
    </w:p>
    <w:p>
      <w:pPr>
        <w:pStyle w:val="SourceCode"/>
      </w:pPr>
      <w:r>
        <w:rPr>
          <w:rStyle w:val="DataTypeTok"/>
        </w:rPr>
        <w:t xml:space="preserve">@@</w:t>
      </w:r>
      <w:r>
        <w:br/>
      </w:r>
      <w:r>
        <w:rPr>
          <w:rStyle w:val="StringTok"/>
        </w:rPr>
        <w:t xml:space="preserve">- "Escalar el triage no es «hacer el código más clever»..."</w:t>
      </w:r>
      <w:r>
        <w:br/>
      </w:r>
      <w:r>
        <w:rPr>
          <w:rStyle w:val="VariableTok"/>
        </w:rPr>
        <w:t xml:space="preserve">+ "Escalar el triage no consiste en volver el código más ingenioso..."</w:t>
      </w:r>
      <w:r>
        <w:br/>
      </w:r>
      <w:r>
        <w:rPr>
          <w:rStyle w:val="DataTypeTok"/>
        </w:rPr>
        <w:t xml:space="preserve">@@</w:t>
      </w:r>
      <w:r>
        <w:br/>
      </w:r>
      <w:r>
        <w:rPr>
          <w:rStyle w:val="StringTok"/>
        </w:rPr>
        <w:t xml:space="preserve">- "un PR mergea un shaving del 2%..."</w:t>
      </w:r>
      <w:r>
        <w:br/>
      </w:r>
      <w:r>
        <w:rPr>
          <w:rStyle w:val="VariableTok"/>
        </w:rPr>
        <w:t xml:space="preserve">+ "un PR integra una reducción local del 2%..."</w:t>
      </w:r>
      <w:r>
        <w:br/>
      </w:r>
      <w:r>
        <w:rPr>
          <w:rStyle w:val="DataTypeTok"/>
        </w:rPr>
        <w:t xml:space="preserve">@@</w:t>
      </w:r>
      <w:r>
        <w:br/>
      </w:r>
      <w:r>
        <w:rPr>
          <w:rStyle w:val="StringTok"/>
        </w:rPr>
        <w:t xml:space="preserve">- "cuando el path corra con colas..."</w:t>
      </w:r>
      <w:r>
        <w:br/>
      </w:r>
      <w:r>
        <w:rPr>
          <w:rStyle w:val="VariableTok"/>
        </w:rPr>
        <w:t xml:space="preserve">+ "cuando la ruta crítica corra con colas..."</w:t>
      </w:r>
      <w:r>
        <w:br/>
      </w:r>
      <w:r>
        <w:rPr>
          <w:rStyle w:val="DataTypeTok"/>
        </w:rPr>
        <w:t xml:space="preserve">@@</w:t>
      </w:r>
      <w:r>
        <w:br/>
      </w:r>
      <w:r>
        <w:rPr>
          <w:rStyle w:val="StringTok"/>
        </w:rPr>
        <w:t xml:space="preserve">- "un solo shot"</w:t>
      </w:r>
      <w:r>
        <w:br/>
      </w:r>
      <w:r>
        <w:rPr>
          <w:rStyle w:val="VariableTok"/>
        </w:rPr>
        <w:t xml:space="preserve">+ "una sola medición"</w:t>
      </w:r>
      <w:r>
        <w:br/>
      </w:r>
      <w:r>
        <w:rPr>
          <w:rStyle w:val="DataTypeTok"/>
        </w:rPr>
        <w:t xml:space="preserve">@@</w:t>
      </w:r>
      <w:r>
        <w:br/>
      </w:r>
      <w:r>
        <w:rPr>
          <w:rStyle w:val="StringTok"/>
        </w:rPr>
        <w:t xml:space="preserve">- title: "Cache stale",</w:t>
      </w:r>
      <w:r>
        <w:br/>
      </w:r>
      <w:r>
        <w:rPr>
          <w:rStyle w:val="VariableTok"/>
        </w:rPr>
        <w:t xml:space="preserve">+ title: "Caché obsoleta",</w:t>
      </w:r>
      <w:r>
        <w:br/>
      </w:r>
      <w:r>
        <w:rPr>
          <w:rStyle w:val="DataTypeTok"/>
        </w:rPr>
        <w:t xml:space="preserve">@@</w:t>
      </w:r>
      <w:r>
        <w:br/>
      </w:r>
      <w:r>
        <w:rPr>
          <w:rStyle w:val="StringTok"/>
        </w:rPr>
        <w:t xml:space="preserve">- "puede poner rojo el PR"</w:t>
      </w:r>
      <w:r>
        <w:br/>
      </w:r>
      <w:r>
        <w:rPr>
          <w:rStyle w:val="VariableTok"/>
        </w:rPr>
        <w:t xml:space="preserve">+ "puede hacer fallar la verificación del PR"</w:t>
      </w:r>
      <w:r>
        <w:br/>
      </w:r>
      <w:r>
        <w:rPr>
          <w:rStyle w:val="DataTypeTok"/>
        </w:rPr>
        <w:t xml:space="preserve">@@</w:t>
      </w:r>
      <w:r>
        <w:br/>
      </w:r>
      <w:r>
        <w:rPr>
          <w:rStyle w:val="StringTok"/>
        </w:rPr>
        <w:t xml:space="preserve">- "n grande"</w:t>
      </w:r>
      <w:r>
        <w:br/>
      </w:r>
      <w:r>
        <w:rPr>
          <w:rStyle w:val="VariableTok"/>
        </w:rPr>
        <w:t xml:space="preserve">+ "valores grandes de n"</w:t>
      </w:r>
    </w:p>
    <w:p>
      <w:pPr>
        <w:pStyle w:val="FirstParagraph"/>
      </w:pPr>
      <w:r>
        <w:t xml:space="preserve">Retain canonical English terms in parentheses at first use.</w:t>
      </w:r>
    </w:p>
    <w:p>
      <w:r>
        <w:pict>
          <v:rect style="width:0;height:1.5pt" o:hralign="center" o:hrstd="t" o:hr="t"/>
        </w:pict>
      </w:r>
    </w:p>
    <w:bookmarkEnd w:id="223"/>
    <w:bookmarkStart w:id="224" w:name="X848954d083e147348e9c20ea149610b1f4ebbbb"/>
    <w:p>
      <w:pPr>
        <w:pStyle w:val="Heading2"/>
      </w:pPr>
      <w:r>
        <w:t xml:space="preserve">Diff 17 — Correct the public completion message</w:t>
      </w:r>
    </w:p>
    <w:p>
      <w:pPr>
        <w:pStyle w:val="SourceCode"/>
      </w:pPr>
      <w:r>
        <w:rPr>
          <w:rStyle w:val="KeywordTok"/>
        </w:rPr>
        <w:t xml:space="preserve">diff --git a/src/components/course/SectionView.tsx b/src/components/course/SectionView.tsx</w:t>
      </w:r>
      <w:r>
        <w:br/>
      </w:r>
      <w:r>
        <w:rPr>
          <w:rStyle w:val="DataTypeTok"/>
        </w:rPr>
        <w:t xml:space="preserve">--- a/src/components/course/SectionView.tsx</w:t>
      </w:r>
      <w:r>
        <w:br/>
      </w:r>
      <w:r>
        <w:rPr>
          <w:rStyle w:val="DataTypeTok"/>
        </w:rPr>
        <w:t xml:space="preserve">+++ b/src/components/course/SectionView.tsx</w:t>
      </w:r>
      <w:r>
        <w:br/>
      </w:r>
      <w:r>
        <w:rPr>
          <w:rStyle w:val="DataTypeTok"/>
        </w:rPr>
        <w:t xml:space="preserve">@@</w:t>
      </w:r>
      <w:r>
        <w:br/>
      </w:r>
      <w:r>
        <w:rPr>
          <w:rStyle w:val="NormalTok"/>
        </w:rPr>
        <w:t xml:space="preserve">       &lt;Callout type="info" title="¿Para qué este quiz?"&gt;</w:t>
      </w:r>
      <w:r>
        <w:br/>
      </w:r>
      <w:r>
        <w:rPr>
          <w:rStyle w:val="StringTok"/>
        </w:rPr>
        <w:t xml:space="preserve">-        Active recall: intentar recordar lo que aprendiste es más efectivo que releer. Contesta sin mirar la teoría. Si sacas 70% o más, desbloqueas la siguiente sección. Si no, vuelve a repasar y reintenta.</w:t>
      </w:r>
      <w:r>
        <w:br/>
      </w:r>
      <w:r>
        <w:rPr>
          <w:rStyle w:val="VariableTok"/>
        </w:rPr>
        <w:t xml:space="preserve">+        Recuperación activa: intentar recordar lo aprendido fortalece la retención. Contesta sin mirar la teoría. Si alcanzas el mínimo, puedes marcar esta sección como completada. La navegación del curso seguirá disponible para que revises otras secciones cuando lo necesites.</w:t>
      </w:r>
      <w:r>
        <w:br/>
      </w:r>
      <w:r>
        <w:rPr>
          <w:rStyle w:val="NormalTok"/>
        </w:rPr>
        <w:t xml:space="preserve">       &lt;/Callout&gt;</w:t>
      </w:r>
    </w:p>
    <w:p>
      <w:pPr>
        <w:pStyle w:val="FirstParagraph"/>
      </w:pPr>
      <w:r>
        <w:t xml:space="preserve">Alternatively, implement a real navigation gate and explain how learners can override it for review.</w:t>
      </w:r>
    </w:p>
    <w:p>
      <w:r>
        <w:pict>
          <v:rect style="width:0;height:1.5pt" o:hralign="center" o:hrstd="t" o:hr="t"/>
        </w:pict>
      </w:r>
    </w:p>
    <w:bookmarkEnd w:id="224"/>
    <w:bookmarkStart w:id="225" w:name="Xae9b28087b33efbf97711699d3350996b4d1ec2"/>
    <w:p>
      <w:pPr>
        <w:pStyle w:val="Heading2"/>
      </w:pPr>
      <w:r>
        <w:t xml:space="preserve">Diff 18 — Add performance-engineering resources</w:t>
      </w:r>
    </w:p>
    <w:p>
      <w:pPr>
        <w:pStyle w:val="SourceCode"/>
      </w:pPr>
      <w:r>
        <w:rPr>
          <w:rStyle w:val="DataTypeTok"/>
        </w:rPr>
        <w:t xml:space="preserve">@@</w:t>
      </w:r>
      <w:r>
        <w:br/>
      </w:r>
      <w:r>
        <w:rPr>
          <w:rStyle w:val="NormalTok"/>
        </w:rPr>
        <w:t xml:space="preserve">     docs: [</w:t>
      </w:r>
      <w:r>
        <w:br/>
      </w:r>
      <w:r>
        <w:rPr>
          <w:rStyle w:val="NormalTok"/>
        </w:rPr>
        <w:t xml:space="preserve">       { label: "Python time.perf_counter", ... },</w:t>
      </w:r>
      <w:r>
        <w:br/>
      </w:r>
      <w:r>
        <w:rPr>
          <w:rStyle w:val="NormalTok"/>
        </w:rPr>
        <w:t xml:space="preserve">       { label: "Python time.process_time", ... },</w:t>
      </w:r>
      <w:r>
        <w:br/>
      </w:r>
      <w:r>
        <w:rPr>
          <w:rStyle w:val="NormalTok"/>
        </w:rPr>
        <w:t xml:space="preserve">       { label: "Python timeit", ... },</w:t>
      </w:r>
      <w:r>
        <w:br/>
      </w:r>
      <w:r>
        <w:rPr>
          <w:rStyle w:val="NormalTok"/>
        </w:rPr>
        <w:t xml:space="preserve">       { label: "Python profilers (cProfile)", ... },</w:t>
      </w:r>
      <w:r>
        <w:br/>
      </w:r>
      <w:r>
        <w:rPr>
          <w:rStyle w:val="NormalTok"/>
        </w:rPr>
        <w:t xml:space="preserve">       { label: "Python tracemalloc", ... },</w:t>
      </w:r>
      <w:r>
        <w:br/>
      </w:r>
      <w:r>
        <w:rPr>
          <w:rStyle w:val="VariableTok"/>
        </w:rPr>
        <w:t xml:space="preserve">+      {</w:t>
      </w:r>
      <w:r>
        <w:br/>
      </w:r>
      <w:r>
        <w:rPr>
          <w:rStyle w:val="VariableTok"/>
        </w:rPr>
        <w:t xml:space="preserve">+        label: "pyperf — stable Python benchmarks",</w:t>
      </w:r>
      <w:r>
        <w:br/>
      </w:r>
      <w:r>
        <w:rPr>
          <w:rStyle w:val="VariableTok"/>
        </w:rPr>
        <w:t xml:space="preserve">+        url: "https://pyperf.readthedocs.io/",</w:t>
      </w:r>
      <w:r>
        <w:br/>
      </w:r>
      <w:r>
        <w:rPr>
          <w:rStyle w:val="VariableTok"/>
        </w:rPr>
        <w:t xml:space="preserve">+        note: "Warmups, procesos, metadata, estabilidad y comparación de resultados",</w:t>
      </w:r>
      <w:r>
        <w:br/>
      </w:r>
      <w:r>
        <w:rPr>
          <w:rStyle w:val="VariableTok"/>
        </w:rPr>
        <w:t xml:space="preserve">+      },</w:t>
      </w:r>
      <w:r>
        <w:br/>
      </w:r>
      <w:r>
        <w:rPr>
          <w:rStyle w:val="VariableTok"/>
        </w:rPr>
        <w:t xml:space="preserve">+      {</w:t>
      </w:r>
      <w:r>
        <w:br/>
      </w:r>
      <w:r>
        <w:rPr>
          <w:rStyle w:val="VariableTok"/>
        </w:rPr>
        <w:t xml:space="preserve">+        label: "pytest-benchmark",</w:t>
      </w:r>
      <w:r>
        <w:br/>
      </w:r>
      <w:r>
        <w:rPr>
          <w:rStyle w:val="VariableTok"/>
        </w:rPr>
        <w:t xml:space="preserve">+        url: "https://pytest-benchmark.readthedocs.io/",</w:t>
      </w:r>
      <w:r>
        <w:br/>
      </w:r>
      <w:r>
        <w:rPr>
          <w:rStyle w:val="VariableTok"/>
        </w:rPr>
        <w:t xml:space="preserve">+        note: "Rounds, iterations, warmups y gates integrados con pytest",</w:t>
      </w:r>
      <w:r>
        <w:br/>
      </w:r>
      <w:r>
        <w:rPr>
          <w:rStyle w:val="VariableTok"/>
        </w:rPr>
        <w:t xml:space="preserve">+      },</w:t>
      </w:r>
      <w:r>
        <w:br/>
      </w:r>
      <w:r>
        <w:rPr>
          <w:rStyle w:val="DataTypeTok"/>
        </w:rPr>
        <w:t xml:space="preserve">@@</w:t>
      </w:r>
      <w:r>
        <w:br/>
      </w:r>
      <w:r>
        <w:rPr>
          <w:rStyle w:val="NormalTok"/>
        </w:rPr>
        <w:t xml:space="preserve">     courses: [</w:t>
      </w:r>
      <w:r>
        <w:br/>
      </w:r>
      <w:r>
        <w:rPr>
          <w:rStyle w:val="VariableTok"/>
        </w:rPr>
        <w:t xml:space="preserve">+      {</w:t>
      </w:r>
      <w:r>
        <w:br/>
      </w:r>
      <w:r>
        <w:rPr>
          <w:rStyle w:val="VariableTok"/>
        </w:rPr>
        <w:t xml:space="preserve">+        label: "MIT 6.172 — Measurement and Timing",</w:t>
      </w:r>
      <w:r>
        <w:br/>
      </w:r>
      <w:r>
        <w:rPr>
          <w:rStyle w:val="VariableTok"/>
        </w:rPr>
        <w:t xml:space="preserve">+        url: "https://ocw.mit.edu/courses/6-172-performance-engineering-of-software-systems-fall-2018/",</w:t>
      </w:r>
      <w:r>
        <w:br/>
      </w:r>
      <w:r>
        <w:rPr>
          <w:rStyle w:val="VariableTok"/>
        </w:rPr>
        <w:t xml:space="preserve">+        note: "Medición, profiling, algoritmos y proyectos de performance",</w:t>
      </w:r>
      <w:r>
        <w:br/>
      </w:r>
      <w:r>
        <w:rPr>
          <w:rStyle w:val="VariableTok"/>
        </w:rPr>
        <w:t xml:space="preserve">+      },</w:t>
      </w:r>
    </w:p>
    <w:p>
      <w:r>
        <w:pict>
          <v:rect style="width:0;height:1.5pt" o:hralign="center" o:hrstd="t" o:hr="t"/>
        </w:pict>
      </w:r>
    </w:p>
    <w:bookmarkEnd w:id="225"/>
    <w:bookmarkEnd w:id="226"/>
    <w:bookmarkStart w:id="249" w:name="recommended-priority-order-for-fixing"/>
    <w:p>
      <w:pPr>
        <w:pStyle w:val="Heading1"/>
      </w:pPr>
      <w:r>
        <w:t xml:space="preserve">7. Recommended Priority Order for Fixing</w:t>
      </w:r>
    </w:p>
    <w:bookmarkStart w:id="231" w:name="p0-release-blocking-correctness"/>
    <w:p>
      <w:pPr>
        <w:pStyle w:val="Heading2"/>
      </w:pPr>
      <w:r>
        <w:t xml:space="preserve">P0 — Release-blocking correctness</w:t>
      </w:r>
    </w:p>
    <w:bookmarkStart w:id="227" w:name="replace-the-you-do-benchmark"/>
    <w:p>
      <w:pPr>
        <w:pStyle w:val="Heading3"/>
      </w:pPr>
      <w:r>
        <w:t xml:space="preserve">1. Replace the You Do benchmark</w:t>
      </w:r>
    </w:p>
    <w:p>
      <w:pPr>
        <w:pStyle w:val="FirstParagraph"/>
      </w:pPr>
      <w:r>
        <w:t xml:space="preserve">This is the first fix because the current project invalidates the central learning claim.</w:t>
      </w:r>
    </w:p>
    <w:p>
      <w:pPr>
        <w:pStyle w:val="BodyText"/>
      </w:pPr>
      <w:r>
        <w:t xml:space="preserve">Acceptance:</w:t>
      </w:r>
    </w:p>
    <w:p>
      <w:pPr>
        <w:pStyle w:val="Compact"/>
        <w:numPr>
          <w:ilvl w:val="0"/>
          <w:numId w:val="1083"/>
        </w:numPr>
      </w:pPr>
      <w:r>
        <w:t xml:space="preserve">same fixture;</w:t>
      </w:r>
    </w:p>
    <w:p>
      <w:pPr>
        <w:pStyle w:val="Compact"/>
        <w:numPr>
          <w:ilvl w:val="0"/>
          <w:numId w:val="1083"/>
        </w:numPr>
      </w:pPr>
      <w:r>
        <w:t xml:space="preserve">same operation;</w:t>
      </w:r>
    </w:p>
    <w:p>
      <w:pPr>
        <w:pStyle w:val="Compact"/>
        <w:numPr>
          <w:ilvl w:val="0"/>
          <w:numId w:val="1083"/>
        </w:numPr>
      </w:pPr>
      <w:r>
        <w:t xml:space="preserve">actual outputs compared;</w:t>
      </w:r>
    </w:p>
    <w:p>
      <w:pPr>
        <w:pStyle w:val="Compact"/>
        <w:numPr>
          <w:ilvl w:val="0"/>
          <w:numId w:val="1083"/>
        </w:numPr>
      </w:pPr>
      <w:r>
        <w:t xml:space="preserve">actual before/after implementations timed;</w:t>
      </w:r>
    </w:p>
    <w:p>
      <w:pPr>
        <w:pStyle w:val="Compact"/>
        <w:numPr>
          <w:ilvl w:val="0"/>
          <w:numId w:val="1083"/>
        </w:numPr>
      </w:pPr>
      <w:r>
        <w:t xml:space="preserve">false equivalence demonstrably fails.</w:t>
      </w:r>
    </w:p>
    <w:bookmarkEnd w:id="227"/>
    <w:bookmarkStart w:id="228" w:name="repair-memory-attribution"/>
    <w:p>
      <w:pPr>
        <w:pStyle w:val="Heading3"/>
      </w:pPr>
      <w:r>
        <w:t xml:space="preserve">2. Repair memory attribution</w:t>
      </w:r>
    </w:p>
    <w:p>
      <w:pPr>
        <w:pStyle w:val="FirstParagraph"/>
      </w:pPr>
      <w:r>
        <w:t xml:space="preserve">Start</w:t>
      </w:r>
      <w:r>
        <w:t xml:space="preserve"> </w:t>
      </w:r>
      <w:r>
        <w:rPr>
          <w:rStyle w:val="VerbatimChar"/>
        </w:rPr>
        <w:t xml:space="preserve">tracemalloc</w:t>
      </w:r>
      <w:r>
        <w:t xml:space="preserve"> </w:t>
      </w:r>
      <w:r>
        <w:t xml:space="preserve">before the real path. Update Theory, I Do and We Do together so learners do not encounter contradictory patterns.</w:t>
      </w:r>
    </w:p>
    <w:bookmarkEnd w:id="228"/>
    <w:bookmarkStart w:id="229" w:name="correct-blocking-counts"/>
    <w:p>
      <w:pPr>
        <w:pStyle w:val="Heading3"/>
      </w:pPr>
      <w:r>
        <w:t xml:space="preserve">3. Correct blocking counts</w:t>
      </w:r>
    </w:p>
    <w:p>
      <w:pPr>
        <w:pStyle w:val="FirstParagraph"/>
      </w:pPr>
      <w:r>
        <w:t xml:space="preserve">Use actual block sizes and add non-divisible and skewed fixtures.</w:t>
      </w:r>
    </w:p>
    <w:bookmarkEnd w:id="229"/>
    <w:bookmarkStart w:id="230" w:name="add-recall-to-the-project-gate"/>
    <w:p>
      <w:pPr>
        <w:pStyle w:val="Heading3"/>
      </w:pPr>
      <w:r>
        <w:t xml:space="preserve">4. Add recall to the project gate</w:t>
      </w:r>
    </w:p>
    <w:p>
      <w:pPr>
        <w:pStyle w:val="FirstParagraph"/>
      </w:pPr>
      <w:r>
        <w:t xml:space="preserve">Do not publish candidate reduction without the S30 quality metric.</w:t>
      </w:r>
    </w:p>
    <w:bookmarkEnd w:id="230"/>
    <w:bookmarkEnd w:id="231"/>
    <w:bookmarkStart w:id="237" w:name="p1-evidence-and-assessment-integrity"/>
    <w:p>
      <w:pPr>
        <w:pStyle w:val="Heading2"/>
      </w:pPr>
      <w:r>
        <w:t xml:space="preserve">P1 — Evidence and assessment integrity</w:t>
      </w:r>
    </w:p>
    <w:bookmarkStart w:id="232" w:name="add-executable-verification"/>
    <w:p>
      <w:pPr>
        <w:pStyle w:val="Heading3"/>
      </w:pPr>
      <w:r>
        <w:t xml:space="preserve">5. Add executable verification</w:t>
      </w:r>
    </w:p>
    <w:p>
      <w:pPr>
        <w:pStyle w:val="FirstParagraph"/>
      </w:pPr>
      <w:r>
        <w:t xml:space="preserve">Remove unconditional</w:t>
      </w:r>
      <w:r>
        <w:t xml:space="preserve"> </w:t>
      </w:r>
      <w:r>
        <w:rPr>
          <w:rStyle w:val="VerbatimChar"/>
        </w:rPr>
        <w:t xml:space="preserve">ok True</w:t>
      </w:r>
      <w:r>
        <w:t xml:space="preserve"> </w:t>
      </w:r>
      <w:r>
        <w:t xml:space="preserve">outputs. Use assertions and unseen edge cases.</w:t>
      </w:r>
    </w:p>
    <w:bookmarkEnd w:id="232"/>
    <w:bookmarkStart w:id="233" w:name="implement-a-real-performance-test"/>
    <w:p>
      <w:pPr>
        <w:pStyle w:val="Heading3"/>
      </w:pPr>
      <w:r>
        <w:t xml:space="preserve">6. Implement a real performance test</w:t>
      </w:r>
    </w:p>
    <w:p>
      <w:pPr>
        <w:pStyle w:val="FirstParagraph"/>
      </w:pPr>
      <w:r>
        <w:t xml:space="preserve">Introduce a genuine test file or benchmark runner, not a manually supplied comparison.</w:t>
      </w:r>
    </w:p>
    <w:bookmarkEnd w:id="233"/>
    <w:bookmarkStart w:id="234" w:name="expand-the-public-quiz"/>
    <w:p>
      <w:pPr>
        <w:pStyle w:val="Heading3"/>
      </w:pPr>
      <w:r>
        <w:t xml:space="preserve">7. Expand the public quiz</w:t>
      </w:r>
    </w:p>
    <w:p>
      <w:pPr>
        <w:pStyle w:val="FirstParagraph"/>
      </w:pPr>
      <w:r>
        <w:t xml:space="preserve">Use ten questions and cover all eight outcomes.</w:t>
      </w:r>
    </w:p>
    <w:bookmarkEnd w:id="234"/>
    <w:bookmarkStart w:id="235" w:name="rewrite-question-bank-distractors"/>
    <w:p>
      <w:pPr>
        <w:pStyle w:val="Heading3"/>
      </w:pPr>
      <w:r>
        <w:t xml:space="preserve">8. Rewrite question-bank distractors</w:t>
      </w:r>
    </w:p>
    <w:p>
      <w:pPr>
        <w:pStyle w:val="FirstParagraph"/>
      </w:pPr>
      <w:r>
        <w:t xml:space="preserve">Replace comic or unrelated alternatives with plausible misconceptions.</w:t>
      </w:r>
    </w:p>
    <w:bookmarkEnd w:id="235"/>
    <w:bookmarkStart w:id="236" w:name="repair-the-rubric"/>
    <w:p>
      <w:pPr>
        <w:pStyle w:val="Heading3"/>
      </w:pPr>
      <w:r>
        <w:t xml:space="preserve">9. Repair the rubric</w:t>
      </w:r>
    </w:p>
    <w:p>
      <w:pPr>
        <w:pStyle w:val="FirstParagraph"/>
      </w:pPr>
      <w:r>
        <w:t xml:space="preserve">Make functional equivalence pass/fail and explicitly grade recall and benchmark validity.</w:t>
      </w:r>
    </w:p>
    <w:bookmarkEnd w:id="236"/>
    <w:bookmarkEnd w:id="237"/>
    <w:bookmarkStart w:id="242" w:name="p2-conceptual-fidelity"/>
    <w:p>
      <w:pPr>
        <w:pStyle w:val="Heading2"/>
      </w:pPr>
      <w:r>
        <w:t xml:space="preserve">P2 — Conceptual fidelity</w:t>
      </w:r>
    </w:p>
    <w:bookmarkStart w:id="238" w:name="correct-dtype-and-columnar-claims"/>
    <w:p>
      <w:pPr>
        <w:pStyle w:val="Heading3"/>
      </w:pPr>
      <w:r>
        <w:t xml:space="preserve">10. Correct dtype and columnar claims</w:t>
      </w:r>
    </w:p>
    <w:p>
      <w:pPr>
        <w:pStyle w:val="FirstParagraph"/>
      </w:pPr>
      <w:r>
        <w:t xml:space="preserve">Use explicit-width types and either teach real columnar I/O or narrow the stated outcome.</w:t>
      </w:r>
    </w:p>
    <w:bookmarkEnd w:id="238"/>
    <w:bookmarkStart w:id="239" w:name="X109803e3e4e60caea6f4a63717a2bc6f3c70563"/>
    <w:p>
      <w:pPr>
        <w:pStyle w:val="Heading3"/>
      </w:pPr>
      <w:r>
        <w:t xml:space="preserve">11. Implement real cache and out-of-core behaviour</w:t>
      </w:r>
    </w:p>
    <w:p>
      <w:pPr>
        <w:pStyle w:val="FirstParagraph"/>
      </w:pPr>
      <w:r>
        <w:t xml:space="preserve">Demonstrate recomputation, invalidation, bounds and chunk processing.</w:t>
      </w:r>
    </w:p>
    <w:bookmarkEnd w:id="239"/>
    <w:bookmarkStart w:id="240" w:name="improve-i-do-reasoning"/>
    <w:p>
      <w:pPr>
        <w:pStyle w:val="Heading3"/>
      </w:pPr>
      <w:r>
        <w:t xml:space="preserve">12. Improve I Do reasoning</w:t>
      </w:r>
    </w:p>
    <w:p>
      <w:pPr>
        <w:pStyle w:val="FirstParagraph"/>
      </w:pPr>
      <w:r>
        <w:t xml:space="preserve">Model measurement decisions, interpretation and rejected conclusions rather than repeating completed code.</w:t>
      </w:r>
    </w:p>
    <w:bookmarkEnd w:id="240"/>
    <w:bookmarkStart w:id="241" w:name="make-hint-release-progressive"/>
    <w:p>
      <w:pPr>
        <w:pStyle w:val="Heading3"/>
      </w:pPr>
      <w:r>
        <w:t xml:space="preserve">13. Make hint release progressive</w:t>
      </w:r>
    </w:p>
    <w:p>
      <w:pPr>
        <w:pStyle w:val="FirstParagraph"/>
      </w:pPr>
      <w:r>
        <w:t xml:space="preserve">Differentiate guided, independent and transfer conditions in the actual interface.</w:t>
      </w:r>
    </w:p>
    <w:bookmarkEnd w:id="241"/>
    <w:bookmarkEnd w:id="242"/>
    <w:bookmarkStart w:id="248" w:name="X2e54e2972b29577731aa6e3db963fe236c7dc20"/>
    <w:p>
      <w:pPr>
        <w:pStyle w:val="Heading2"/>
      </w:pPr>
      <w:r>
        <w:t xml:space="preserve">P3 — Coherence, maintainability and redaction</w:t>
      </w:r>
    </w:p>
    <w:bookmarkStart w:id="243" w:name="migrate-the-stale-dbt-bigquery-id"/>
    <w:p>
      <w:pPr>
        <w:pStyle w:val="Heading3"/>
      </w:pPr>
      <w:r>
        <w:t xml:space="preserve">14. Migrate the stale</w:t>
      </w:r>
      <w:r>
        <w:t xml:space="preserve"> </w:t>
      </w:r>
      <w:r>
        <w:rPr>
          <w:rStyle w:val="VerbatimChar"/>
        </w:rPr>
        <w:t xml:space="preserve">dbt-bigquery</w:t>
      </w:r>
      <w:r>
        <w:t xml:space="preserve"> </w:t>
      </w:r>
      <w:r>
        <w:t xml:space="preserve">ID</w:t>
      </w:r>
    </w:p>
    <w:p>
      <w:pPr>
        <w:pStyle w:val="FirstParagraph"/>
      </w:pPr>
      <w:r>
        <w:t xml:space="preserve">Preserve compatibility aliases and data migrations.</w:t>
      </w:r>
    </w:p>
    <w:bookmarkEnd w:id="243"/>
    <w:bookmarkStart w:id="244" w:name="standardise-spanish-first-terminology"/>
    <w:p>
      <w:pPr>
        <w:pStyle w:val="Heading3"/>
      </w:pPr>
      <w:r>
        <w:t xml:space="preserve">15. Standardise Spanish-first terminology</w:t>
      </w:r>
    </w:p>
    <w:p>
      <w:pPr>
        <w:pStyle w:val="FirstParagraph"/>
      </w:pPr>
      <w:r>
        <w:t xml:space="preserve">Keep the informal</w:t>
      </w:r>
      <w:r>
        <w:t xml:space="preserve"> </w:t>
      </w:r>
      <w:r>
        <w:rPr>
          <w:rStyle w:val="VerbatimChar"/>
        </w:rPr>
        <w:t xml:space="preserve">tú</w:t>
      </w:r>
      <w:r>
        <w:t xml:space="preserve"> </w:t>
      </w:r>
      <w:r>
        <w:t xml:space="preserve">voice but reduce unnecessary English fragments.</w:t>
      </w:r>
    </w:p>
    <w:bookmarkEnd w:id="244"/>
    <w:bookmarkStart w:id="245" w:name="correct-the-public-completion-claim"/>
    <w:p>
      <w:pPr>
        <w:pStyle w:val="Heading3"/>
      </w:pPr>
      <w:r>
        <w:t xml:space="preserve">16. Correct the public completion claim</w:t>
      </w:r>
    </w:p>
    <w:p>
      <w:pPr>
        <w:pStyle w:val="FirstParagraph"/>
      </w:pPr>
      <w:r>
        <w:t xml:space="preserve">Align copy with real navigation behaviour.</w:t>
      </w:r>
    </w:p>
    <w:bookmarkEnd w:id="245"/>
    <w:bookmarkStart w:id="246" w:name="add-authentic-topic-evaluations"/>
    <w:p>
      <w:pPr>
        <w:pStyle w:val="Heading3"/>
      </w:pPr>
      <w:r>
        <w:t xml:space="preserve">17. Add authentic topic evaluations</w:t>
      </w:r>
    </w:p>
    <w:p>
      <w:pPr>
        <w:pStyle w:val="FirstParagraph"/>
      </w:pPr>
      <w:r>
        <w:t xml:space="preserve">Use the existing V3 evaluation infrastructure.</w:t>
      </w:r>
    </w:p>
    <w:bookmarkEnd w:id="246"/>
    <w:bookmarkStart w:id="247" w:name="X76d0463ff6d5ad795859cce163a16f6091958a5"/>
    <w:p>
      <w:pPr>
        <w:pStyle w:val="Heading3"/>
      </w:pPr>
      <w:r>
        <w:t xml:space="preserve">18. Add accessible diagrams and stronger resources</w:t>
      </w:r>
    </w:p>
    <w:p>
      <w:pPr>
        <w:pStyle w:val="FirstParagraph"/>
      </w:pPr>
      <w:r>
        <w:t xml:space="preserve">Prioritise text-first diagrams,</w:t>
      </w:r>
      <w:r>
        <w:t xml:space="preserve"> </w:t>
      </w:r>
      <w:r>
        <w:rPr>
          <w:rStyle w:val="VerbatimChar"/>
        </w:rPr>
        <w:t xml:space="preserve">pyperf</w:t>
      </w:r>
      <w:r>
        <w:t xml:space="preserve">,</w:t>
      </w:r>
      <w:r>
        <w:t xml:space="preserve"> </w:t>
      </w:r>
      <w:r>
        <w:rPr>
          <w:rStyle w:val="VerbatimChar"/>
        </w:rPr>
        <w:t xml:space="preserve">pytest-benchmark</w:t>
      </w:r>
      <w:r>
        <w:t xml:space="preserve"> </w:t>
      </w:r>
      <w:r>
        <w:t xml:space="preserve">and MIT 6.172.</w:t>
      </w:r>
    </w:p>
    <w:p>
      <w:r>
        <w:pict>
          <v:rect style="width:0;height:1.5pt" o:hralign="center" o:hrstd="t" o:hr="t"/>
        </w:pict>
      </w:r>
    </w:p>
    <w:bookmarkEnd w:id="247"/>
    <w:bookmarkEnd w:id="248"/>
    <w:bookmarkEnd w:id="249"/>
    <w:bookmarkStart w:id="257" w:name="graph-memory-update-notes"/>
    <w:p>
      <w:pPr>
        <w:pStyle w:val="Heading1"/>
      </w:pPr>
      <w:r>
        <w:t xml:space="preserve">8. Graph Memory Update Notes</w:t>
      </w:r>
    </w:p>
    <w:bookmarkStart w:id="250" w:name="section-node"/>
    <w:p>
      <w:pPr>
        <w:pStyle w:val="Heading2"/>
      </w:pPr>
      <w:r>
        <w:t xml:space="preserve">8.1 Section node</w:t>
      </w:r>
    </w:p>
    <w:p>
      <w:pPr>
        <w:pStyle w:val="SourceCode"/>
      </w:pPr>
      <w:r>
        <w:rPr>
          <w:rStyle w:val="FunctionTok"/>
        </w:rPr>
        <w:t xml:space="preserve">section</w:t>
      </w:r>
      <w:r>
        <w:rPr>
          <w:rStyle w:val="KeywordTok"/>
        </w:rPr>
        <w:t xml:space="preserve">:</w:t>
      </w:r>
      <w:r>
        <w:br/>
      </w:r>
      <w:r>
        <w:rPr>
          <w:rStyle w:val="AttributeTok"/>
        </w:rPr>
        <w:t xml:space="preserve">  </w:t>
      </w:r>
      <w:r>
        <w:rPr>
          <w:rStyle w:val="FunctionTok"/>
        </w:rPr>
        <w:t xml:space="preserve">id_current</w:t>
      </w:r>
      <w:r>
        <w:rPr>
          <w:rStyle w:val="KeywordTok"/>
        </w:rPr>
        <w:t xml:space="preserve">:</w:t>
      </w:r>
      <w:r>
        <w:rPr>
          <w:rStyle w:val="AttributeTok"/>
        </w:rPr>
        <w:t xml:space="preserve"> dbt-bigquery</w:t>
      </w:r>
      <w:r>
        <w:br/>
      </w:r>
      <w:r>
        <w:rPr>
          <w:rStyle w:val="AttributeTok"/>
        </w:rPr>
        <w:t xml:space="preserve">  </w:t>
      </w:r>
      <w:r>
        <w:rPr>
          <w:rStyle w:val="FunctionTok"/>
        </w:rPr>
        <w:t xml:space="preserve">id_recommended</w:t>
      </w:r>
      <w:r>
        <w:rPr>
          <w:rStyle w:val="KeywordTok"/>
        </w:rPr>
        <w:t xml:space="preserve">:</w:t>
      </w:r>
      <w:r>
        <w:rPr>
          <w:rStyle w:val="AttributeTok"/>
        </w:rPr>
        <w:t xml:space="preserve"> profiling-performance</w:t>
      </w:r>
      <w:r>
        <w:br/>
      </w:r>
      <w:r>
        <w:rPr>
          <w:rStyle w:val="AttributeTok"/>
        </w:rPr>
        <w:t xml:space="preserve">  </w:t>
      </w:r>
      <w:r>
        <w:rPr>
          <w:rStyle w:val="FunctionTok"/>
        </w:rPr>
        <w:t xml:space="preserve">index</w:t>
      </w:r>
      <w:r>
        <w:rPr>
          <w:rStyle w:val="KeywordTok"/>
        </w:rPr>
        <w:t xml:space="preserve">:</w:t>
      </w:r>
      <w:r>
        <w:rPr>
          <w:rStyle w:val="AttributeTok"/>
        </w:rPr>
        <w:t xml:space="preserve"> </w:t>
      </w:r>
      <w:r>
        <w:rPr>
          <w:rStyle w:val="DecValTok"/>
        </w:rPr>
        <w:t xml:space="preserve">37</w:t>
      </w:r>
      <w:r>
        <w:br/>
      </w:r>
      <w:r>
        <w:rPr>
          <w:rStyle w:val="AttributeTok"/>
        </w:rPr>
        <w:t xml:space="preserve">  </w:t>
      </w:r>
      <w:r>
        <w:rPr>
          <w:rStyle w:val="FunctionTok"/>
        </w:rPr>
        <w:t xml:space="preserve">title</w:t>
      </w:r>
      <w:r>
        <w:rPr>
          <w:rStyle w:val="KeywordTok"/>
        </w:rPr>
        <w:t xml:space="preserve">:</w:t>
      </w:r>
      <w:r>
        <w:rPr>
          <w:rStyle w:val="AttributeTok"/>
        </w:rPr>
        <w:t xml:space="preserve"> Profiling, algoritmos y rendimiento</w:t>
      </w:r>
      <w:r>
        <w:br/>
      </w:r>
      <w:r>
        <w:rPr>
          <w:rStyle w:val="AttributeTok"/>
        </w:rPr>
        <w:t xml:space="preserve">  </w:t>
      </w:r>
      <w:r>
        <w:rPr>
          <w:rStyle w:val="FunctionTok"/>
        </w:rPr>
        <w:t xml:space="preserve">phase</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public_level</w:t>
      </w:r>
      <w:r>
        <w:rPr>
          <w:rStyle w:val="KeywordTok"/>
        </w:rPr>
        <w:t xml:space="preserve">:</w:t>
      </w:r>
      <w:r>
        <w:rPr>
          <w:rStyle w:val="AttributeTok"/>
        </w:rPr>
        <w:t xml:space="preserve"> Competente a experto</w:t>
      </w:r>
      <w:r>
        <w:br/>
      </w:r>
      <w:r>
        <w:rPr>
          <w:rStyle w:val="AttributeTok"/>
        </w:rPr>
        <w:t xml:space="preserve">  </w:t>
      </w:r>
      <w:r>
        <w:rPr>
          <w:rStyle w:val="FunctionTok"/>
        </w:rPr>
        <w:t xml:space="preserve">estimated_hours</w:t>
      </w:r>
      <w:r>
        <w:rPr>
          <w:rStyle w:val="KeywordTok"/>
        </w:rPr>
        <w:t xml:space="preserve">:</w:t>
      </w:r>
      <w:r>
        <w:rPr>
          <w:rStyle w:val="AttributeTok"/>
        </w:rPr>
        <w:t xml:space="preserve"> </w:t>
      </w:r>
      <w:r>
        <w:rPr>
          <w:rStyle w:val="DecValTok"/>
        </w:rPr>
        <w:t xml:space="preserve">19</w:t>
      </w:r>
      <w:r>
        <w:br/>
      </w:r>
      <w:r>
        <w:rPr>
          <w:rStyle w:val="AttributeTok"/>
        </w:rPr>
        <w:t xml:space="preserve">  </w:t>
      </w:r>
      <w:r>
        <w:rPr>
          <w:rStyle w:val="FunctionTok"/>
        </w:rPr>
        <w:t xml:space="preserve">score</w:t>
      </w:r>
      <w:r>
        <w:rPr>
          <w:rStyle w:val="KeywordTok"/>
        </w:rPr>
        <w:t xml:space="preserve">:</w:t>
      </w:r>
      <w:r>
        <w:rPr>
          <w:rStyle w:val="AttributeTok"/>
        </w:rPr>
        <w:t xml:space="preserve"> 5/10</w:t>
      </w:r>
      <w:r>
        <w:br/>
      </w:r>
      <w:r>
        <w:rPr>
          <w:rStyle w:val="AttributeTok"/>
        </w:rPr>
        <w:t xml:space="preserve">  </w:t>
      </w:r>
      <w:r>
        <w:rPr>
          <w:rStyle w:val="FunctionTok"/>
        </w:rPr>
        <w:t xml:space="preserve">status</w:t>
      </w:r>
      <w:r>
        <w:rPr>
          <w:rStyle w:val="KeywordTok"/>
        </w:rPr>
        <w:t xml:space="preserve">:</w:t>
      </w:r>
      <w:r>
        <w:rPr>
          <w:rStyle w:val="AttributeTok"/>
        </w:rPr>
        <w:t xml:space="preserve"> requires-major-correction</w:t>
      </w:r>
    </w:p>
    <w:bookmarkEnd w:id="250"/>
    <w:bookmarkStart w:id="251" w:name="strong-concept-nodes"/>
    <w:p>
      <w:pPr>
        <w:pStyle w:val="Heading2"/>
      </w:pPr>
      <w:r>
        <w:t xml:space="preserve">8.2 Strong concept nodes</w:t>
      </w:r>
    </w:p>
    <w:p>
      <w:pPr>
        <w:pStyle w:val="SourceCode"/>
      </w:pPr>
      <w:r>
        <w:rPr>
          <w:rStyle w:val="FunctionTok"/>
        </w:rPr>
        <w:t xml:space="preserve">strength_nodes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performance-contract</w:t>
      </w:r>
      <w:r>
        <w:rPr>
          <w:rStyle w:val="KeywordTok"/>
        </w:rPr>
        <w:t xml:space="preserve">:</w:t>
      </w:r>
      <w:r>
        <w:br/>
      </w:r>
      <w:r>
        <w:rPr>
          <w:rStyle w:val="AttributeTok"/>
        </w:rPr>
        <w:t xml:space="preserve">      </w:t>
      </w:r>
      <w:r>
        <w:rPr>
          <w:rStyle w:val="FunctionTok"/>
        </w:rPr>
        <w:t xml:space="preserve">evidence</w:t>
      </w:r>
      <w:r>
        <w:rPr>
          <w:rStyle w:val="KeywordTok"/>
        </w:rPr>
        <w:t xml:space="preserve">:</w:t>
      </w:r>
      <w:r>
        <w:br/>
      </w:r>
      <w:r>
        <w:rPr>
          <w:rStyle w:val="AttributeTok"/>
        </w:rPr>
        <w:t xml:space="preserve">        </w:t>
      </w:r>
      <w:r>
        <w:rPr>
          <w:rStyle w:val="KeywordTok"/>
        </w:rPr>
        <w:t xml:space="preserve">-</w:t>
      </w:r>
      <w:r>
        <w:rPr>
          <w:rStyle w:val="AttributeTok"/>
        </w:rPr>
        <w:t xml:space="preserve"> same fixture</w:t>
      </w:r>
      <w:r>
        <w:br/>
      </w:r>
      <w:r>
        <w:rPr>
          <w:rStyle w:val="AttributeTok"/>
        </w:rPr>
        <w:t xml:space="preserve">        </w:t>
      </w:r>
      <w:r>
        <w:rPr>
          <w:rStyle w:val="KeywordTok"/>
        </w:rPr>
        <w:t xml:space="preserve">-</w:t>
      </w:r>
      <w:r>
        <w:rPr>
          <w:rStyle w:val="AttributeTok"/>
        </w:rPr>
        <w:t xml:space="preserve"> same result</w:t>
      </w:r>
      <w:r>
        <w:br/>
      </w:r>
      <w:r>
        <w:rPr>
          <w:rStyle w:val="AttributeTok"/>
        </w:rPr>
        <w:t xml:space="preserve">        </w:t>
      </w:r>
      <w:r>
        <w:rPr>
          <w:rStyle w:val="KeywordTok"/>
        </w:rPr>
        <w:t xml:space="preserve">-</w:t>
      </w:r>
      <w:r>
        <w:rPr>
          <w:rStyle w:val="AttributeTok"/>
        </w:rPr>
        <w:t xml:space="preserve"> dataset metadata</w:t>
      </w:r>
      <w:r>
        <w:br/>
      </w:r>
      <w:r>
        <w:rPr>
          <w:rStyle w:val="AttributeTok"/>
        </w:rPr>
        <w:t xml:space="preserve">        </w:t>
      </w:r>
      <w:r>
        <w:rPr>
          <w:rStyle w:val="KeywordTok"/>
        </w:rPr>
        <w:t xml:space="preserve">-</w:t>
      </w:r>
      <w:r>
        <w:rPr>
          <w:rStyle w:val="AttributeTok"/>
        </w:rPr>
        <w:t xml:space="preserve"> hardware metadata</w:t>
      </w:r>
      <w:r>
        <w:br/>
      </w:r>
      <w:r>
        <w:rPr>
          <w:rStyle w:val="AttributeTok"/>
        </w:rPr>
        <w:t xml:space="preserve">        </w:t>
      </w:r>
      <w:r>
        <w:rPr>
          <w:rStyle w:val="KeywordTok"/>
        </w:rPr>
        <w:t xml:space="preserve">-</w:t>
      </w:r>
      <w:r>
        <w:rPr>
          <w:rStyle w:val="AttributeTok"/>
        </w:rPr>
        <w:t xml:space="preserve"> budget</w:t>
      </w:r>
      <w:r>
        <w:br/>
      </w:r>
      <w:r>
        <w:rPr>
          <w:rStyle w:val="AttributeTok"/>
        </w:rPr>
        <w:t xml:space="preserve">  </w:t>
      </w:r>
      <w:r>
        <w:rPr>
          <w:rStyle w:val="KeywordTok"/>
        </w:rPr>
        <w:t xml:space="preserve">-</w:t>
      </w:r>
      <w:r>
        <w:rPr>
          <w:rStyle w:val="AttributeTok"/>
        </w:rPr>
        <w:t xml:space="preserve"> </w:t>
      </w:r>
      <w:r>
        <w:rPr>
          <w:rStyle w:val="FunctionTok"/>
        </w:rPr>
        <w:t xml:space="preserve">roadmap-bridge</w:t>
      </w:r>
      <w:r>
        <w:rPr>
          <w:rStyle w:val="KeywordTok"/>
        </w:rPr>
        <w:t xml:space="preserve">:</w:t>
      </w:r>
      <w:r>
        <w:br/>
      </w:r>
      <w:r>
        <w:rPr>
          <w:rStyle w:val="AttributeTok"/>
        </w:rPr>
        <w:t xml:space="preserve">      </w:t>
      </w:r>
      <w:r>
        <w:rPr>
          <w:rStyle w:val="FunctionTok"/>
        </w:rPr>
        <w:t xml:space="preserve">incoming</w:t>
      </w:r>
      <w:r>
        <w:rPr>
          <w:rStyle w:val="KeywordTok"/>
        </w:rPr>
        <w:t xml:space="preserve">:</w:t>
      </w:r>
      <w:r>
        <w:br/>
      </w:r>
      <w:r>
        <w:rPr>
          <w:rStyle w:val="AttributeTok"/>
        </w:rPr>
        <w:t xml:space="preserve">        </w:t>
      </w:r>
      <w:r>
        <w:rPr>
          <w:rStyle w:val="KeywordTok"/>
        </w:rPr>
        <w:t xml:space="preserve">-</w:t>
      </w:r>
      <w:r>
        <w:rPr>
          <w:rStyle w:val="AttributeTok"/>
        </w:rPr>
        <w:t xml:space="preserve"> S14 vectorization</w:t>
      </w:r>
      <w:r>
        <w:br/>
      </w:r>
      <w:r>
        <w:rPr>
          <w:rStyle w:val="AttributeTok"/>
        </w:rPr>
        <w:t xml:space="preserve">        </w:t>
      </w:r>
      <w:r>
        <w:rPr>
          <w:rStyle w:val="KeywordTok"/>
        </w:rPr>
        <w:t xml:space="preserve">-</w:t>
      </w:r>
      <w:r>
        <w:rPr>
          <w:rStyle w:val="AttributeTok"/>
        </w:rPr>
        <w:t xml:space="preserve"> S30 blocking recall</w:t>
      </w:r>
      <w:r>
        <w:br/>
      </w:r>
      <w:r>
        <w:rPr>
          <w:rStyle w:val="AttributeTok"/>
        </w:rPr>
        <w:t xml:space="preserve">      </w:t>
      </w:r>
      <w:r>
        <w:rPr>
          <w:rStyle w:val="FunctionTok"/>
        </w:rPr>
        <w:t xml:space="preserve">outgoing</w:t>
      </w:r>
      <w:r>
        <w:rPr>
          <w:rStyle w:val="KeywordTok"/>
        </w:rPr>
        <w:t xml:space="preserve">:</w:t>
      </w:r>
      <w:r>
        <w:br/>
      </w:r>
      <w:r>
        <w:rPr>
          <w:rStyle w:val="AttributeTok"/>
        </w:rPr>
        <w:t xml:space="preserve">        </w:t>
      </w:r>
      <w:r>
        <w:rPr>
          <w:rStyle w:val="KeywordTok"/>
        </w:rPr>
        <w:t xml:space="preserve">-</w:t>
      </w:r>
      <w:r>
        <w:rPr>
          <w:rStyle w:val="AttributeTok"/>
        </w:rPr>
        <w:t xml:space="preserve"> S38 concurrency and operational variability</w:t>
      </w:r>
      <w:r>
        <w:br/>
      </w:r>
      <w:r>
        <w:rPr>
          <w:rStyle w:val="AttributeTok"/>
        </w:rPr>
        <w:t xml:space="preserve">  </w:t>
      </w:r>
      <w:r>
        <w:rPr>
          <w:rStyle w:val="KeywordTok"/>
        </w:rPr>
        <w:t xml:space="preserve">-</w:t>
      </w:r>
      <w:r>
        <w:rPr>
          <w:rStyle w:val="AttributeTok"/>
        </w:rPr>
        <w:t xml:space="preserve"> </w:t>
      </w:r>
      <w:r>
        <w:rPr>
          <w:rStyle w:val="FunctionTok"/>
        </w:rPr>
        <w:t xml:space="preserve">responsible-use</w:t>
      </w:r>
      <w:r>
        <w:rPr>
          <w:rStyle w:val="KeywordTok"/>
        </w:rPr>
        <w:t xml:space="preserve">:</w:t>
      </w:r>
      <w:r>
        <w:br/>
      </w:r>
      <w:r>
        <w:rPr>
          <w:rStyle w:val="AttributeTok"/>
        </w:rPr>
        <w:t xml:space="preserve">      </w:t>
      </w:r>
      <w:r>
        <w:rPr>
          <w:rStyle w:val="FunctionTok"/>
        </w:rPr>
        <w:t xml:space="preserve">constraints</w:t>
      </w:r>
      <w:r>
        <w:rPr>
          <w:rStyle w:val="KeywordTok"/>
        </w:rPr>
        <w:t xml:space="preserve">:</w:t>
      </w:r>
      <w:r>
        <w:br/>
      </w:r>
      <w:r>
        <w:rPr>
          <w:rStyle w:val="AttributeTok"/>
        </w:rPr>
        <w:t xml:space="preserve">        </w:t>
      </w:r>
      <w:r>
        <w:rPr>
          <w:rStyle w:val="KeywordTok"/>
        </w:rPr>
        <w:t xml:space="preserve">-</w:t>
      </w:r>
      <w:r>
        <w:rPr>
          <w:rStyle w:val="AttributeTok"/>
        </w:rPr>
        <w:t xml:space="preserve"> synthetic data</w:t>
      </w:r>
      <w:r>
        <w:br/>
      </w:r>
      <w:r>
        <w:rPr>
          <w:rStyle w:val="AttributeTok"/>
        </w:rPr>
        <w:t xml:space="preserve">        </w:t>
      </w:r>
      <w:r>
        <w:rPr>
          <w:rStyle w:val="KeywordTok"/>
        </w:rPr>
        <w:t xml:space="preserve">-</w:t>
      </w:r>
      <w:r>
        <w:rPr>
          <w:rStyle w:val="AttributeTok"/>
        </w:rPr>
        <w:t xml:space="preserve"> no PII</w:t>
      </w:r>
      <w:r>
        <w:br/>
      </w:r>
      <w:r>
        <w:rPr>
          <w:rStyle w:val="AttributeTok"/>
        </w:rPr>
        <w:t xml:space="preserve">        </w:t>
      </w:r>
      <w:r>
        <w:rPr>
          <w:rStyle w:val="KeywordTok"/>
        </w:rPr>
        <w:t xml:space="preserve">-</w:t>
      </w:r>
      <w:r>
        <w:rPr>
          <w:rStyle w:val="AttributeTok"/>
        </w:rPr>
        <w:t xml:space="preserve"> no fraud inference</w:t>
      </w:r>
      <w:r>
        <w:br/>
      </w:r>
      <w:r>
        <w:rPr>
          <w:rStyle w:val="AttributeTok"/>
        </w:rPr>
        <w:t xml:space="preserve">        </w:t>
      </w:r>
      <w:r>
        <w:rPr>
          <w:rStyle w:val="KeywordTok"/>
        </w:rPr>
        <w:t xml:space="preserve">-</w:t>
      </w:r>
      <w:r>
        <w:rPr>
          <w:rStyle w:val="AttributeTok"/>
        </w:rPr>
        <w:t xml:space="preserve"> no privacy shortcut for speed</w:t>
      </w:r>
      <w:r>
        <w:br/>
      </w:r>
      <w:r>
        <w:rPr>
          <w:rStyle w:val="AttributeTok"/>
        </w:rPr>
        <w:t xml:space="preserve">  </w:t>
      </w:r>
      <w:r>
        <w:rPr>
          <w:rStyle w:val="KeywordTok"/>
        </w:rPr>
        <w:t xml:space="preserve">-</w:t>
      </w:r>
      <w:r>
        <w:rPr>
          <w:rStyle w:val="AttributeTok"/>
        </w:rPr>
        <w:t xml:space="preserve"> </w:t>
      </w:r>
      <w:r>
        <w:rPr>
          <w:rStyle w:val="FunctionTok"/>
        </w:rPr>
        <w:t xml:space="preserve">professional-deliverable</w:t>
      </w:r>
      <w:r>
        <w:rPr>
          <w:rStyle w:val="KeywordTok"/>
        </w:rPr>
        <w:t xml:space="preserve">:</w:t>
      </w:r>
      <w:r>
        <w:br/>
      </w:r>
      <w:r>
        <w:rPr>
          <w:rStyle w:val="AttributeTok"/>
        </w:rPr>
        <w:t xml:space="preserve">      </w:t>
      </w:r>
      <w:r>
        <w:rPr>
          <w:rStyle w:val="FunctionTok"/>
        </w:rPr>
        <w:t xml:space="preserve">artifact</w:t>
      </w:r>
      <w:r>
        <w:rPr>
          <w:rStyle w:val="KeywordTok"/>
        </w:rPr>
        <w:t xml:space="preserve">:</w:t>
      </w:r>
      <w:r>
        <w:br/>
      </w:r>
      <w:r>
        <w:rPr>
          <w:rStyle w:val="AttributeTok"/>
        </w:rPr>
        <w:t xml:space="preserve">        </w:t>
      </w:r>
      <w:r>
        <w:rPr>
          <w:rStyle w:val="KeywordTok"/>
        </w:rPr>
        <w:t xml:space="preserve">-</w:t>
      </w:r>
      <w:r>
        <w:rPr>
          <w:rStyle w:val="AttributeTok"/>
        </w:rPr>
        <w:t xml:space="preserve"> before-after report</w:t>
      </w:r>
      <w:r>
        <w:br/>
      </w:r>
      <w:r>
        <w:rPr>
          <w:rStyle w:val="AttributeTok"/>
        </w:rPr>
        <w:t xml:space="preserve">        </w:t>
      </w:r>
      <w:r>
        <w:rPr>
          <w:rStyle w:val="KeywordTok"/>
        </w:rPr>
        <w:t xml:space="preserve">-</w:t>
      </w:r>
      <w:r>
        <w:rPr>
          <w:rStyle w:val="AttributeTok"/>
        </w:rPr>
        <w:t xml:space="preserve"> trade-off note</w:t>
      </w:r>
      <w:r>
        <w:br/>
      </w:r>
      <w:r>
        <w:rPr>
          <w:rStyle w:val="AttributeTok"/>
        </w:rPr>
        <w:t xml:space="preserve">        </w:t>
      </w:r>
      <w:r>
        <w:rPr>
          <w:rStyle w:val="KeywordTok"/>
        </w:rPr>
        <w:t xml:space="preserve">-</w:t>
      </w:r>
      <w:r>
        <w:rPr>
          <w:rStyle w:val="AttributeTok"/>
        </w:rPr>
        <w:t xml:space="preserve"> CI intent</w:t>
      </w:r>
    </w:p>
    <w:bookmarkEnd w:id="251"/>
    <w:bookmarkStart w:id="252" w:name="critical-defect-nodes"/>
    <w:p>
      <w:pPr>
        <w:pStyle w:val="Heading2"/>
      </w:pPr>
      <w:r>
        <w:t xml:space="preserve">8.3 Critical defect nodes</w:t>
      </w:r>
    </w:p>
    <w:p>
      <w:pPr>
        <w:pStyle w:val="SourceCode"/>
      </w:pPr>
      <w:r>
        <w:rPr>
          <w:rStyle w:val="FunctionTok"/>
        </w:rPr>
        <w:t xml:space="preserve">critical_defects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S37-SAME-RESULT-TAUTOLOGY</w:t>
      </w:r>
      <w:r>
        <w:br/>
      </w:r>
      <w:r>
        <w:rPr>
          <w:rStyle w:val="AttributeTok"/>
        </w:rPr>
        <w:t xml:space="preserve">    </w:t>
      </w:r>
      <w:r>
        <w:rPr>
          <w:rStyle w:val="FunctionTok"/>
        </w:rPr>
        <w:t xml:space="preserve">edge</w:t>
      </w:r>
      <w:r>
        <w:rPr>
          <w:rStyle w:val="KeywordTok"/>
        </w:rPr>
        <w:t xml:space="preserve">:</w:t>
      </w:r>
      <w:r>
        <w:rPr>
          <w:rStyle w:val="AttributeTok"/>
        </w:rPr>
        <w:t xml:space="preserve"> you-do -&gt; semantic-equivalence</w:t>
      </w:r>
      <w:r>
        <w:br/>
      </w:r>
      <w:r>
        <w:rPr>
          <w:rStyle w:val="AttributeTok"/>
        </w:rPr>
        <w:t xml:space="preserve">    </w:t>
      </w:r>
      <w:r>
        <w:rPr>
          <w:rStyle w:val="FunctionTok"/>
        </w:rPr>
        <w:t xml:space="preserve">state</w:t>
      </w:r>
      <w:r>
        <w:rPr>
          <w:rStyle w:val="KeywordTok"/>
        </w:rPr>
        <w:t xml:space="preserve">:</w:t>
      </w:r>
      <w:r>
        <w:rPr>
          <w:rStyle w:val="AttributeTok"/>
        </w:rPr>
        <w:t xml:space="preserve"> broken</w:t>
      </w:r>
      <w:r>
        <w:br/>
      </w:r>
      <w:r>
        <w:rPr>
          <w:rStyle w:val="AttributeTok"/>
        </w:rPr>
        <w:t xml:space="preserve">    </w:t>
      </w:r>
      <w:r>
        <w:rPr>
          <w:rStyle w:val="FunctionTok"/>
        </w:rPr>
        <w:t xml:space="preserve">cause</w:t>
      </w:r>
      <w:r>
        <w:rPr>
          <w:rStyle w:val="KeywordTok"/>
        </w:rPr>
        <w:t xml:space="preserve">:</w:t>
      </w:r>
      <w:r>
        <w:rPr>
          <w:rStyle w:val="AttributeTok"/>
        </w:rPr>
        <w:t xml:space="preserve"> manually assigned identical result values</w:t>
      </w:r>
      <w:r>
        <w:br/>
      </w:r>
      <w:r>
        <w:rPr>
          <w:rStyle w:val="AttributeTok"/>
        </w:rPr>
        <w:t xml:space="preserve">    </w:t>
      </w:r>
      <w:r>
        <w:rPr>
          <w:rStyle w:val="FunctionTok"/>
        </w:rPr>
        <w:t xml:space="preserve">priority</w:t>
      </w:r>
      <w:r>
        <w:rPr>
          <w:rStyle w:val="KeywordTok"/>
        </w:rPr>
        <w:t xml:space="preserve">:</w:t>
      </w:r>
      <w:r>
        <w:rPr>
          <w:rStyle w:val="AttributeTok"/>
        </w:rPr>
        <w:t xml:space="preserve"> P0</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S37-MEMORY-WRONG-REGION</w:t>
      </w:r>
      <w:r>
        <w:br/>
      </w:r>
      <w:r>
        <w:rPr>
          <w:rStyle w:val="AttributeTok"/>
        </w:rPr>
        <w:t xml:space="preserve">    </w:t>
      </w:r>
      <w:r>
        <w:rPr>
          <w:rStyle w:val="FunctionTok"/>
        </w:rPr>
        <w:t xml:space="preserve">edge</w:t>
      </w:r>
      <w:r>
        <w:rPr>
          <w:rStyle w:val="KeywordTok"/>
        </w:rPr>
        <w:t xml:space="preserve">:</w:t>
      </w:r>
      <w:r>
        <w:rPr>
          <w:rStyle w:val="AttributeTok"/>
        </w:rPr>
        <w:t xml:space="preserve"> target-path -&gt; tracemalloc-peak</w:t>
      </w:r>
      <w:r>
        <w:br/>
      </w:r>
      <w:r>
        <w:rPr>
          <w:rStyle w:val="AttributeTok"/>
        </w:rPr>
        <w:t xml:space="preserve">    </w:t>
      </w:r>
      <w:r>
        <w:rPr>
          <w:rStyle w:val="FunctionTok"/>
        </w:rPr>
        <w:t xml:space="preserve">state</w:t>
      </w:r>
      <w:r>
        <w:rPr>
          <w:rStyle w:val="KeywordTok"/>
        </w:rPr>
        <w:t xml:space="preserve">:</w:t>
      </w:r>
      <w:r>
        <w:rPr>
          <w:rStyle w:val="AttributeTok"/>
        </w:rPr>
        <w:t xml:space="preserve"> disconnected</w:t>
      </w:r>
      <w:r>
        <w:br/>
      </w:r>
      <w:r>
        <w:rPr>
          <w:rStyle w:val="AttributeTok"/>
        </w:rPr>
        <w:t xml:space="preserve">    </w:t>
      </w:r>
      <w:r>
        <w:rPr>
          <w:rStyle w:val="FunctionTok"/>
        </w:rPr>
        <w:t xml:space="preserve">cause</w:t>
      </w:r>
      <w:r>
        <w:rPr>
          <w:rStyle w:val="KeywordTok"/>
        </w:rPr>
        <w:t xml:space="preserve">:</w:t>
      </w:r>
      <w:r>
        <w:rPr>
          <w:rStyle w:val="AttributeTok"/>
        </w:rPr>
        <w:t xml:space="preserve"> tracing begins after path and measures unrelated list</w:t>
      </w:r>
      <w:r>
        <w:br/>
      </w:r>
      <w:r>
        <w:rPr>
          <w:rStyle w:val="AttributeTok"/>
        </w:rPr>
        <w:t xml:space="preserve">    </w:t>
      </w:r>
      <w:r>
        <w:rPr>
          <w:rStyle w:val="FunctionTok"/>
        </w:rPr>
        <w:t xml:space="preserve">priority</w:t>
      </w:r>
      <w:r>
        <w:rPr>
          <w:rStyle w:val="KeywordTok"/>
        </w:rPr>
        <w:t xml:space="preserve">:</w:t>
      </w:r>
      <w:r>
        <w:rPr>
          <w:rStyle w:val="AttributeTok"/>
        </w:rPr>
        <w:t xml:space="preserve"> P0</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S37-HARNESS-NONEXECUTABLE</w:t>
      </w:r>
      <w:r>
        <w:br/>
      </w:r>
      <w:r>
        <w:rPr>
          <w:rStyle w:val="AttributeTok"/>
        </w:rPr>
        <w:t xml:space="preserve">    </w:t>
      </w:r>
      <w:r>
        <w:rPr>
          <w:rStyle w:val="FunctionTok"/>
        </w:rPr>
        <w:t xml:space="preserve">edge</w:t>
      </w:r>
      <w:r>
        <w:rPr>
          <w:rStyle w:val="KeywordTok"/>
        </w:rPr>
        <w:t xml:space="preserve">:</w:t>
      </w:r>
      <w:r>
        <w:rPr>
          <w:rStyle w:val="AttributeTok"/>
        </w:rPr>
        <w:t xml:space="preserve"> we-do -&gt; verification</w:t>
      </w:r>
      <w:r>
        <w:br/>
      </w:r>
      <w:r>
        <w:rPr>
          <w:rStyle w:val="AttributeTok"/>
        </w:rPr>
        <w:t xml:space="preserve">    </w:t>
      </w:r>
      <w:r>
        <w:rPr>
          <w:rStyle w:val="FunctionTok"/>
        </w:rPr>
        <w:t xml:space="preserve">state</w:t>
      </w:r>
      <w:r>
        <w:rPr>
          <w:rStyle w:val="KeywordTok"/>
        </w:rPr>
        <w:t xml:space="preserve">:</w:t>
      </w:r>
      <w:r>
        <w:rPr>
          <w:rStyle w:val="AttributeTok"/>
        </w:rPr>
        <w:t xml:space="preserve"> decorative</w:t>
      </w:r>
      <w:r>
        <w:br/>
      </w:r>
      <w:r>
        <w:rPr>
          <w:rStyle w:val="AttributeTok"/>
        </w:rPr>
        <w:t xml:space="preserve">    </w:t>
      </w:r>
      <w:r>
        <w:rPr>
          <w:rStyle w:val="FunctionTok"/>
        </w:rPr>
        <w:t xml:space="preserve">cause</w:t>
      </w:r>
      <w:r>
        <w:rPr>
          <w:rStyle w:val="KeywordTok"/>
        </w:rPr>
        <w:t xml:space="preserve">:</w:t>
      </w:r>
      <w:r>
        <w:rPr>
          <w:rStyle w:val="AttributeTok"/>
        </w:rPr>
        <w:t xml:space="preserve"> tests are strings and many outputs can be hard-coded</w:t>
      </w:r>
      <w:r>
        <w:br/>
      </w:r>
      <w:r>
        <w:rPr>
          <w:rStyle w:val="AttributeTok"/>
        </w:rPr>
        <w:t xml:space="preserve">    </w:t>
      </w:r>
      <w:r>
        <w:rPr>
          <w:rStyle w:val="FunctionTok"/>
        </w:rPr>
        <w:t xml:space="preserve">priority</w:t>
      </w:r>
      <w:r>
        <w:rPr>
          <w:rStyle w:val="KeywordTok"/>
        </w:rPr>
        <w:t xml:space="preserve">:</w:t>
      </w:r>
      <w:r>
        <w:rPr>
          <w:rStyle w:val="AttributeTok"/>
        </w:rPr>
        <w:t xml:space="preserve"> P0</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S37-BLOCKING-REMAINDER</w:t>
      </w:r>
      <w:r>
        <w:br/>
      </w:r>
      <w:r>
        <w:rPr>
          <w:rStyle w:val="AttributeTok"/>
        </w:rPr>
        <w:t xml:space="preserve">    </w:t>
      </w:r>
      <w:r>
        <w:rPr>
          <w:rStyle w:val="FunctionTok"/>
        </w:rPr>
        <w:t xml:space="preserve">edge</w:t>
      </w:r>
      <w:r>
        <w:rPr>
          <w:rStyle w:val="KeywordTok"/>
        </w:rPr>
        <w:t xml:space="preserve">:</w:t>
      </w:r>
      <w:r>
        <w:rPr>
          <w:rStyle w:val="AttributeTok"/>
        </w:rPr>
        <w:t xml:space="preserve"> block-distribution -&gt; candidate-count</w:t>
      </w:r>
      <w:r>
        <w:br/>
      </w:r>
      <w:r>
        <w:rPr>
          <w:rStyle w:val="AttributeTok"/>
        </w:rPr>
        <w:t xml:space="preserve">    </w:t>
      </w:r>
      <w:r>
        <w:rPr>
          <w:rStyle w:val="FunctionTok"/>
        </w:rPr>
        <w:t xml:space="preserve">state</w:t>
      </w:r>
      <w:r>
        <w:rPr>
          <w:rStyle w:val="KeywordTok"/>
        </w:rPr>
        <w:t xml:space="preserve">:</w:t>
      </w:r>
      <w:r>
        <w:rPr>
          <w:rStyle w:val="AttributeTok"/>
        </w:rPr>
        <w:t xml:space="preserve"> incorrect</w:t>
      </w:r>
      <w:r>
        <w:br/>
      </w:r>
      <w:r>
        <w:rPr>
          <w:rStyle w:val="AttributeTok"/>
        </w:rPr>
        <w:t xml:space="preserve">    </w:t>
      </w:r>
      <w:r>
        <w:rPr>
          <w:rStyle w:val="FunctionTok"/>
        </w:rPr>
        <w:t xml:space="preserve">cause</w:t>
      </w:r>
      <w:r>
        <w:rPr>
          <w:rStyle w:val="KeywordTok"/>
        </w:rPr>
        <w:t xml:space="preserve">:</w:t>
      </w:r>
      <w:r>
        <w:rPr>
          <w:rStyle w:val="AttributeTok"/>
        </w:rPr>
        <w:t xml:space="preserve"> floor-sized equal-block assumption drops remainder</w:t>
      </w:r>
      <w:r>
        <w:br/>
      </w:r>
      <w:r>
        <w:rPr>
          <w:rStyle w:val="AttributeTok"/>
        </w:rPr>
        <w:t xml:space="preserve">    </w:t>
      </w:r>
      <w:r>
        <w:rPr>
          <w:rStyle w:val="FunctionTok"/>
        </w:rPr>
        <w:t xml:space="preserve">priority</w:t>
      </w:r>
      <w:r>
        <w:rPr>
          <w:rStyle w:val="KeywordTok"/>
        </w:rPr>
        <w:t xml:space="preserve">:</w:t>
      </w:r>
      <w:r>
        <w:rPr>
          <w:rStyle w:val="AttributeTok"/>
        </w:rPr>
        <w:t xml:space="preserve"> P0</w:t>
      </w:r>
    </w:p>
    <w:bookmarkEnd w:id="252"/>
    <w:bookmarkStart w:id="253" w:name="high-priority-weak-edges"/>
    <w:p>
      <w:pPr>
        <w:pStyle w:val="Heading2"/>
      </w:pPr>
      <w:r>
        <w:t xml:space="preserve">8.4 High-priority weak edges</w:t>
      </w:r>
    </w:p>
    <w:p>
      <w:pPr>
        <w:pStyle w:val="SourceCode"/>
      </w:pPr>
      <w:r>
        <w:rPr>
          <w:rStyle w:val="FunctionTok"/>
        </w:rPr>
        <w:t xml:space="preserve">weak_edges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blocking-reduction -&gt; recall</w:t>
      </w:r>
      <w:r>
        <w:rPr>
          <w:rStyle w:val="KeywordTok"/>
        </w:rPr>
        <w:t xml:space="preserve">:</w:t>
      </w:r>
      <w:r>
        <w:br/>
      </w:r>
      <w:r>
        <w:rPr>
          <w:rStyle w:val="AttributeTok"/>
        </w:rPr>
        <w:t xml:space="preserve">      </w:t>
      </w:r>
      <w:r>
        <w:rPr>
          <w:rStyle w:val="FunctionTok"/>
        </w:rPr>
        <w:t xml:space="preserve">expected</w:t>
      </w:r>
      <w:r>
        <w:rPr>
          <w:rStyle w:val="KeywordTok"/>
        </w:rPr>
        <w:t xml:space="preserve">:</w:t>
      </w:r>
      <w:r>
        <w:rPr>
          <w:rStyle w:val="AttributeTok"/>
        </w:rPr>
        <w:t xml:space="preserve"> joint gate</w:t>
      </w:r>
      <w:r>
        <w:br/>
      </w:r>
      <w:r>
        <w:rPr>
          <w:rStyle w:val="AttributeTok"/>
        </w:rPr>
        <w:t xml:space="preserve">      </w:t>
      </w:r>
      <w:r>
        <w:rPr>
          <w:rStyle w:val="FunctionTok"/>
        </w:rPr>
        <w:t xml:space="preserve">observed</w:t>
      </w:r>
      <w:r>
        <w:rPr>
          <w:rStyle w:val="KeywordTok"/>
        </w:rPr>
        <w:t xml:space="preserve">:</w:t>
      </w:r>
      <w:r>
        <w:rPr>
          <w:rStyle w:val="AttributeTok"/>
        </w:rPr>
        <w:t xml:space="preserve"> recall discussed but absent from project</w:t>
      </w:r>
      <w:r>
        <w:br/>
      </w:r>
      <w:r>
        <w:br/>
      </w:r>
      <w:r>
        <w:rPr>
          <w:rStyle w:val="AttributeTok"/>
        </w:rPr>
        <w:t xml:space="preserve">  </w:t>
      </w:r>
      <w:r>
        <w:rPr>
          <w:rStyle w:val="KeywordTok"/>
        </w:rPr>
        <w:t xml:space="preserve">-</w:t>
      </w:r>
      <w:r>
        <w:rPr>
          <w:rStyle w:val="AttributeTok"/>
        </w:rPr>
        <w:t xml:space="preserve"> </w:t>
      </w:r>
      <w:r>
        <w:rPr>
          <w:rStyle w:val="FunctionTok"/>
        </w:rPr>
        <w:t xml:space="preserve">performance-budget -&gt; CI</w:t>
      </w:r>
      <w:r>
        <w:rPr>
          <w:rStyle w:val="KeywordTok"/>
        </w:rPr>
        <w:t xml:space="preserve">:</w:t>
      </w:r>
      <w:r>
        <w:br/>
      </w:r>
      <w:r>
        <w:rPr>
          <w:rStyle w:val="AttributeTok"/>
        </w:rPr>
        <w:t xml:space="preserve">      </w:t>
      </w:r>
      <w:r>
        <w:rPr>
          <w:rStyle w:val="FunctionTok"/>
        </w:rPr>
        <w:t xml:space="preserve">expected</w:t>
      </w:r>
      <w:r>
        <w:rPr>
          <w:rStyle w:val="KeywordTok"/>
        </w:rPr>
        <w:t xml:space="preserve">:</w:t>
      </w:r>
      <w:r>
        <w:rPr>
          <w:rStyle w:val="AttributeTok"/>
        </w:rPr>
        <w:t xml:space="preserve"> executable regression failure</w:t>
      </w:r>
      <w:r>
        <w:br/>
      </w:r>
      <w:r>
        <w:rPr>
          <w:rStyle w:val="AttributeTok"/>
        </w:rPr>
        <w:t xml:space="preserve">      </w:t>
      </w:r>
      <w:r>
        <w:rPr>
          <w:rStyle w:val="FunctionTok"/>
        </w:rPr>
        <w:t xml:space="preserve">observed</w:t>
      </w:r>
      <w:r>
        <w:rPr>
          <w:rStyle w:val="KeywordTok"/>
        </w:rPr>
        <w:t xml:space="preserve">:</w:t>
      </w:r>
      <w:r>
        <w:rPr>
          <w:rStyle w:val="AttributeTok"/>
        </w:rPr>
        <w:t xml:space="preserve"> hard-coded Boolean comparison</w:t>
      </w:r>
      <w:r>
        <w:br/>
      </w:r>
      <w:r>
        <w:br/>
      </w:r>
      <w:r>
        <w:rPr>
          <w:rStyle w:val="AttributeTok"/>
        </w:rPr>
        <w:t xml:space="preserve">  </w:t>
      </w:r>
      <w:r>
        <w:rPr>
          <w:rStyle w:val="KeywordTok"/>
        </w:rPr>
        <w:t xml:space="preserve">-</w:t>
      </w:r>
      <w:r>
        <w:rPr>
          <w:rStyle w:val="AttributeTok"/>
        </w:rPr>
        <w:t xml:space="preserve"> </w:t>
      </w:r>
      <w:r>
        <w:rPr>
          <w:rStyle w:val="FunctionTok"/>
        </w:rPr>
        <w:t xml:space="preserve">dtype-label -&gt; representation</w:t>
      </w:r>
      <w:r>
        <w:rPr>
          <w:rStyle w:val="KeywordTok"/>
        </w:rPr>
        <w:t xml:space="preserve">:</w:t>
      </w:r>
      <w:r>
        <w:br/>
      </w:r>
      <w:r>
        <w:rPr>
          <w:rStyle w:val="AttributeTok"/>
        </w:rPr>
        <w:t xml:space="preserve">      </w:t>
      </w:r>
      <w:r>
        <w:rPr>
          <w:rStyle w:val="FunctionTok"/>
        </w:rPr>
        <w:t xml:space="preserve">expected</w:t>
      </w:r>
      <w:r>
        <w:rPr>
          <w:rStyle w:val="KeywordTok"/>
        </w:rPr>
        <w:t xml:space="preserve">:</w:t>
      </w:r>
      <w:r>
        <w:rPr>
          <w:rStyle w:val="AttributeTok"/>
        </w:rPr>
        <w:t xml:space="preserve"> explicit 32-bit type</w:t>
      </w:r>
      <w:r>
        <w:br/>
      </w:r>
      <w:r>
        <w:rPr>
          <w:rStyle w:val="AttributeTok"/>
        </w:rPr>
        <w:t xml:space="preserve">      </w:t>
      </w:r>
      <w:r>
        <w:rPr>
          <w:rStyle w:val="FunctionTok"/>
        </w:rPr>
        <w:t xml:space="preserve">observed</w:t>
      </w:r>
      <w:r>
        <w:rPr>
          <w:rStyle w:val="KeywordTok"/>
        </w:rPr>
        <w:t xml:space="preserve">:</w:t>
      </w:r>
      <w:r>
        <w:rPr>
          <w:rStyle w:val="AttributeTok"/>
        </w:rPr>
        <w:t xml:space="preserve"> platform-dependent C int</w:t>
      </w:r>
      <w:r>
        <w:br/>
      </w:r>
      <w:r>
        <w:br/>
      </w:r>
      <w:r>
        <w:rPr>
          <w:rStyle w:val="AttributeTok"/>
        </w:rPr>
        <w:t xml:space="preserve">  </w:t>
      </w:r>
      <w:r>
        <w:rPr>
          <w:rStyle w:val="KeywordTok"/>
        </w:rPr>
        <w:t xml:space="preserve">-</w:t>
      </w:r>
      <w:r>
        <w:rPr>
          <w:rStyle w:val="AttributeTok"/>
        </w:rPr>
        <w:t xml:space="preserve"> </w:t>
      </w:r>
      <w:r>
        <w:rPr>
          <w:rStyle w:val="FunctionTok"/>
        </w:rPr>
        <w:t xml:space="preserve">columnar-claim -&gt; physical-io</w:t>
      </w:r>
      <w:r>
        <w:rPr>
          <w:rStyle w:val="KeywordTok"/>
        </w:rPr>
        <w:t xml:space="preserve">:</w:t>
      </w:r>
      <w:r>
        <w:br/>
      </w:r>
      <w:r>
        <w:rPr>
          <w:rStyle w:val="AttributeTok"/>
        </w:rPr>
        <w:t xml:space="preserve">      </w:t>
      </w:r>
      <w:r>
        <w:rPr>
          <w:rStyle w:val="FunctionTok"/>
        </w:rPr>
        <w:t xml:space="preserve">expected</w:t>
      </w:r>
      <w:r>
        <w:rPr>
          <w:rStyle w:val="KeywordTok"/>
        </w:rPr>
        <w:t xml:space="preserve">:</w:t>
      </w:r>
      <w:r>
        <w:rPr>
          <w:rStyle w:val="AttributeTok"/>
        </w:rPr>
        <w:t xml:space="preserve"> selective column read</w:t>
      </w:r>
      <w:r>
        <w:br/>
      </w:r>
      <w:r>
        <w:rPr>
          <w:rStyle w:val="AttributeTok"/>
        </w:rPr>
        <w:t xml:space="preserve">      </w:t>
      </w:r>
      <w:r>
        <w:rPr>
          <w:rStyle w:val="FunctionTok"/>
        </w:rPr>
        <w:t xml:space="preserve">observed</w:t>
      </w:r>
      <w:r>
        <w:rPr>
          <w:rStyle w:val="KeywordTok"/>
        </w:rPr>
        <w:t xml:space="preserve">:</w:t>
      </w:r>
      <w:r>
        <w:rPr>
          <w:rStyle w:val="AttributeTok"/>
        </w:rPr>
        <w:t xml:space="preserve"> projection of an already loaded dict</w:t>
      </w:r>
      <w:r>
        <w:br/>
      </w:r>
      <w:r>
        <w:br/>
      </w:r>
      <w:r>
        <w:rPr>
          <w:rStyle w:val="AttributeTok"/>
        </w:rPr>
        <w:t xml:space="preserve">  </w:t>
      </w:r>
      <w:r>
        <w:rPr>
          <w:rStyle w:val="KeywordTok"/>
        </w:rPr>
        <w:t xml:space="preserve">-</w:t>
      </w:r>
      <w:r>
        <w:rPr>
          <w:rStyle w:val="AttributeTok"/>
        </w:rPr>
        <w:t xml:space="preserve"> </w:t>
      </w:r>
      <w:r>
        <w:rPr>
          <w:rStyle w:val="FunctionTok"/>
        </w:rPr>
        <w:t xml:space="preserve">cache-policy -&gt; runtime-behaviour</w:t>
      </w:r>
      <w:r>
        <w:rPr>
          <w:rStyle w:val="KeywordTok"/>
        </w:rPr>
        <w:t xml:space="preserve">:</w:t>
      </w:r>
      <w:r>
        <w:br/>
      </w:r>
      <w:r>
        <w:rPr>
          <w:rStyle w:val="AttributeTok"/>
        </w:rPr>
        <w:t xml:space="preserve">      </w:t>
      </w:r>
      <w:r>
        <w:rPr>
          <w:rStyle w:val="FunctionTok"/>
        </w:rPr>
        <w:t xml:space="preserve">expected</w:t>
      </w:r>
      <w:r>
        <w:rPr>
          <w:rStyle w:val="KeywordTok"/>
        </w:rPr>
        <w:t xml:space="preserve">:</w:t>
      </w:r>
      <w:r>
        <w:rPr>
          <w:rStyle w:val="AttributeTok"/>
        </w:rPr>
        <w:t xml:space="preserve"> miss, recompute, invalidate, bound</w:t>
      </w:r>
      <w:r>
        <w:br/>
      </w:r>
      <w:r>
        <w:rPr>
          <w:rStyle w:val="AttributeTok"/>
        </w:rPr>
        <w:t xml:space="preserve">      </w:t>
      </w:r>
      <w:r>
        <w:rPr>
          <w:rStyle w:val="FunctionTok"/>
        </w:rPr>
        <w:t xml:space="preserve">observed</w:t>
      </w:r>
      <w:r>
        <w:rPr>
          <w:rStyle w:val="KeywordTok"/>
        </w:rPr>
        <w:t xml:space="preserve">:</w:t>
      </w:r>
      <w:r>
        <w:rPr>
          <w:rStyle w:val="AttributeTok"/>
        </w:rPr>
        <w:t xml:space="preserve"> key existence and policy strings</w:t>
      </w:r>
      <w:r>
        <w:br/>
      </w:r>
      <w:r>
        <w:br/>
      </w:r>
      <w:r>
        <w:rPr>
          <w:rStyle w:val="AttributeTok"/>
        </w:rPr>
        <w:t xml:space="preserve">  </w:t>
      </w:r>
      <w:r>
        <w:rPr>
          <w:rStyle w:val="KeywordTok"/>
        </w:rPr>
        <w:t xml:space="preserve">-</w:t>
      </w:r>
      <w:r>
        <w:rPr>
          <w:rStyle w:val="AttributeTok"/>
        </w:rPr>
        <w:t xml:space="preserve"> </w:t>
      </w:r>
      <w:r>
        <w:rPr>
          <w:rStyle w:val="FunctionTok"/>
        </w:rPr>
        <w:t xml:space="preserve">outcomes -&gt; public-self-check</w:t>
      </w:r>
      <w:r>
        <w:rPr>
          <w:rStyle w:val="KeywordTok"/>
        </w:rPr>
        <w:t xml:space="preserve">:</w:t>
      </w:r>
      <w:r>
        <w:br/>
      </w:r>
      <w:r>
        <w:rPr>
          <w:rStyle w:val="AttributeTok"/>
        </w:rPr>
        <w:t xml:space="preserve">      </w:t>
      </w:r>
      <w:r>
        <w:rPr>
          <w:rStyle w:val="FunctionTok"/>
        </w:rPr>
        <w:t xml:space="preserve">expected</w:t>
      </w:r>
      <w:r>
        <w:rPr>
          <w:rStyle w:val="KeywordTok"/>
        </w:rPr>
        <w:t xml:space="preserve">:</w:t>
      </w:r>
      <w:r>
        <w:rPr>
          <w:rStyle w:val="AttributeTok"/>
        </w:rPr>
        <w:t xml:space="preserve"> all eight outcomes</w:t>
      </w:r>
      <w:r>
        <w:br/>
      </w:r>
      <w:r>
        <w:rPr>
          <w:rStyle w:val="AttributeTok"/>
        </w:rPr>
        <w:t xml:space="preserve">      </w:t>
      </w:r>
      <w:r>
        <w:rPr>
          <w:rStyle w:val="FunctionTok"/>
        </w:rPr>
        <w:t xml:space="preserve">observed</w:t>
      </w:r>
      <w:r>
        <w:rPr>
          <w:rStyle w:val="KeywordTok"/>
        </w:rPr>
        <w:t xml:space="preserve">:</w:t>
      </w:r>
      <w:r>
        <w:rPr>
          <w:rStyle w:val="AttributeTok"/>
        </w:rPr>
        <w:t xml:space="preserve"> five-topic sample</w:t>
      </w:r>
      <w:r>
        <w:br/>
      </w:r>
      <w:r>
        <w:br/>
      </w:r>
      <w:r>
        <w:rPr>
          <w:rStyle w:val="AttributeTok"/>
        </w:rPr>
        <w:t xml:space="preserve">  </w:t>
      </w:r>
      <w:r>
        <w:rPr>
          <w:rStyle w:val="KeywordTok"/>
        </w:rPr>
        <w:t xml:space="preserve">-</w:t>
      </w:r>
      <w:r>
        <w:rPr>
          <w:rStyle w:val="AttributeTok"/>
        </w:rPr>
        <w:t xml:space="preserve"> </w:t>
      </w:r>
      <w:r>
        <w:rPr>
          <w:rStyle w:val="FunctionTok"/>
        </w:rPr>
        <w:t xml:space="preserve">hints -&gt; fading</w:t>
      </w:r>
      <w:r>
        <w:rPr>
          <w:rStyle w:val="KeywordTok"/>
        </w:rPr>
        <w:t xml:space="preserve">:</w:t>
      </w:r>
      <w:r>
        <w:br/>
      </w:r>
      <w:r>
        <w:rPr>
          <w:rStyle w:val="AttributeTok"/>
        </w:rPr>
        <w:t xml:space="preserve">      </w:t>
      </w:r>
      <w:r>
        <w:rPr>
          <w:rStyle w:val="FunctionTok"/>
        </w:rPr>
        <w:t xml:space="preserve">expected</w:t>
      </w:r>
      <w:r>
        <w:rPr>
          <w:rStyle w:val="KeywordTok"/>
        </w:rPr>
        <w:t xml:space="preserve">:</w:t>
      </w:r>
      <w:r>
        <w:rPr>
          <w:rStyle w:val="AttributeTok"/>
        </w:rPr>
        <w:t xml:space="preserve"> progressive reveal</w:t>
      </w:r>
      <w:r>
        <w:br/>
      </w:r>
      <w:r>
        <w:rPr>
          <w:rStyle w:val="AttributeTok"/>
        </w:rPr>
        <w:t xml:space="preserve">      </w:t>
      </w:r>
      <w:r>
        <w:rPr>
          <w:rStyle w:val="FunctionTok"/>
        </w:rPr>
        <w:t xml:space="preserve">observed</w:t>
      </w:r>
      <w:r>
        <w:rPr>
          <w:rStyle w:val="KeywordTok"/>
        </w:rPr>
        <w:t xml:space="preserve">:</w:t>
      </w:r>
      <w:r>
        <w:rPr>
          <w:rStyle w:val="AttributeTok"/>
        </w:rPr>
        <w:t xml:space="preserve"> all hints visible together</w:t>
      </w:r>
      <w:r>
        <w:br/>
      </w:r>
      <w:r>
        <w:br/>
      </w:r>
      <w:r>
        <w:rPr>
          <w:rStyle w:val="AttributeTok"/>
        </w:rPr>
        <w:t xml:space="preserve">  </w:t>
      </w:r>
      <w:r>
        <w:rPr>
          <w:rStyle w:val="KeywordTok"/>
        </w:rPr>
        <w:t xml:space="preserve">-</w:t>
      </w:r>
      <w:r>
        <w:rPr>
          <w:rStyle w:val="AttributeTok"/>
        </w:rPr>
        <w:t xml:space="preserve"> </w:t>
      </w:r>
      <w:r>
        <w:rPr>
          <w:rStyle w:val="FunctionTok"/>
        </w:rPr>
        <w:t xml:space="preserve">public-url -&gt; current-topic</w:t>
      </w:r>
      <w:r>
        <w:rPr>
          <w:rStyle w:val="KeywordTok"/>
        </w:rPr>
        <w:t xml:space="preserve">:</w:t>
      </w:r>
      <w:r>
        <w:br/>
      </w:r>
      <w:r>
        <w:rPr>
          <w:rStyle w:val="AttributeTok"/>
        </w:rPr>
        <w:t xml:space="preserve">      </w:t>
      </w:r>
      <w:r>
        <w:rPr>
          <w:rStyle w:val="FunctionTok"/>
        </w:rPr>
        <w:t xml:space="preserve">expected</w:t>
      </w:r>
      <w:r>
        <w:rPr>
          <w:rStyle w:val="KeywordTok"/>
        </w:rPr>
        <w:t xml:space="preserve">:</w:t>
      </w:r>
      <w:r>
        <w:rPr>
          <w:rStyle w:val="AttributeTok"/>
        </w:rPr>
        <w:t xml:space="preserve"> profiling identifier</w:t>
      </w:r>
      <w:r>
        <w:br/>
      </w:r>
      <w:r>
        <w:rPr>
          <w:rStyle w:val="AttributeTok"/>
        </w:rPr>
        <w:t xml:space="preserve">      </w:t>
      </w:r>
      <w:r>
        <w:rPr>
          <w:rStyle w:val="FunctionTok"/>
        </w:rPr>
        <w:t xml:space="preserve">observed</w:t>
      </w:r>
      <w:r>
        <w:rPr>
          <w:rStyle w:val="KeywordTok"/>
        </w:rPr>
        <w:t xml:space="preserve">:</w:t>
      </w:r>
      <w:r>
        <w:rPr>
          <w:rStyle w:val="AttributeTok"/>
        </w:rPr>
        <w:t xml:space="preserve"> dbt-bigquery fossil</w:t>
      </w:r>
    </w:p>
    <w:bookmarkEnd w:id="253"/>
    <w:bookmarkStart w:id="254" w:name="assessment-nodes"/>
    <w:p>
      <w:pPr>
        <w:pStyle w:val="Heading2"/>
      </w:pPr>
      <w:r>
        <w:t xml:space="preserve">8.5 Assessment nodes</w:t>
      </w:r>
    </w:p>
    <w:p>
      <w:pPr>
        <w:pStyle w:val="SourceCode"/>
      </w:pPr>
      <w:r>
        <w:rPr>
          <w:rStyle w:val="FunctionTok"/>
        </w:rPr>
        <w:t xml:space="preserve">assessment</w:t>
      </w:r>
      <w:r>
        <w:rPr>
          <w:rStyle w:val="KeywordTok"/>
        </w:rPr>
        <w:t xml:space="preserve">:</w:t>
      </w:r>
      <w:r>
        <w:br/>
      </w:r>
      <w:r>
        <w:rPr>
          <w:rStyle w:val="AttributeTok"/>
        </w:rPr>
        <w:t xml:space="preserve">  </w:t>
      </w:r>
      <w:r>
        <w:rPr>
          <w:rStyle w:val="FunctionTok"/>
        </w:rPr>
        <w:t xml:space="preserve">public_self_check</w:t>
      </w:r>
      <w:r>
        <w:rPr>
          <w:rStyle w:val="KeywordTok"/>
        </w:rPr>
        <w:t xml:space="preserve">:</w:t>
      </w:r>
      <w:r>
        <w:br/>
      </w:r>
      <w:r>
        <w:rPr>
          <w:rStyle w:val="AttributeTok"/>
        </w:rPr>
        <w:t xml:space="preserve">    </w:t>
      </w:r>
      <w:r>
        <w:rPr>
          <w:rStyle w:val="FunctionTok"/>
        </w:rPr>
        <w:t xml:space="preserve">items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nominal_pass</w:t>
      </w:r>
      <w:r>
        <w:rPr>
          <w:rStyle w:val="KeywordTok"/>
        </w:rPr>
        <w:t xml:space="preserve">:</w:t>
      </w:r>
      <w:r>
        <w:rPr>
          <w:rStyle w:val="AttributeTok"/>
        </w:rPr>
        <w:t xml:space="preserve"> 70%</w:t>
      </w:r>
      <w:r>
        <w:br/>
      </w:r>
      <w:r>
        <w:rPr>
          <w:rStyle w:val="AttributeTok"/>
        </w:rPr>
        <w:t xml:space="preserve">    </w:t>
      </w:r>
      <w:r>
        <w:rPr>
          <w:rStyle w:val="FunctionTok"/>
        </w:rPr>
        <w:t xml:space="preserve">effective_pass</w:t>
      </w:r>
      <w:r>
        <w:rPr>
          <w:rStyle w:val="KeywordTok"/>
        </w:rPr>
        <w:t xml:space="preserve">:</w:t>
      </w:r>
      <w:r>
        <w:rPr>
          <w:rStyle w:val="AttributeTok"/>
        </w:rPr>
        <w:t xml:space="preserve"> 80%</w:t>
      </w:r>
      <w:r>
        <w:br/>
      </w:r>
      <w:r>
        <w:rPr>
          <w:rStyle w:val="AttributeTok"/>
        </w:rPr>
        <w:t xml:space="preserve">    </w:t>
      </w:r>
      <w:r>
        <w:rPr>
          <w:rStyle w:val="FunctionTok"/>
        </w:rPr>
        <w:t xml:space="preserve">coverage</w:t>
      </w:r>
      <w:r>
        <w:rPr>
          <w:rStyle w:val="KeywordTok"/>
        </w:rPr>
        <w:t xml:space="preserve">:</w:t>
      </w:r>
      <w:r>
        <w:rPr>
          <w:rStyle w:val="AttributeTok"/>
        </w:rPr>
        <w:t xml:space="preserve"> partial</w:t>
      </w:r>
      <w:r>
        <w:br/>
      </w:r>
      <w:r>
        <w:br/>
      </w:r>
      <w:r>
        <w:rPr>
          <w:rStyle w:val="AttributeTok"/>
        </w:rPr>
        <w:t xml:space="preserve">  </w:t>
      </w:r>
      <w:r>
        <w:rPr>
          <w:rStyle w:val="FunctionTok"/>
        </w:rPr>
        <w:t xml:space="preserve">authenticated_bank</w:t>
      </w:r>
      <w:r>
        <w:rPr>
          <w:rStyle w:val="KeywordTok"/>
        </w:rPr>
        <w:t xml:space="preserve">:</w:t>
      </w:r>
      <w:r>
        <w:br/>
      </w:r>
      <w:r>
        <w:rPr>
          <w:rStyle w:val="AttributeTok"/>
        </w:rPr>
        <w:t xml:space="preserve">    </w:t>
      </w:r>
      <w:r>
        <w:rPr>
          <w:rStyle w:val="FunctionTok"/>
        </w:rPr>
        <w:t xml:space="preserve">concepts</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variants_per_concept</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total_variants</w:t>
      </w:r>
      <w:r>
        <w:rPr>
          <w:rStyle w:val="KeywordTok"/>
        </w:rPr>
        <w:t xml:space="preserve">:</w:t>
      </w:r>
      <w:r>
        <w:rPr>
          <w:rStyle w:val="AttributeTok"/>
        </w:rPr>
        <w:t xml:space="preserve"> </w:t>
      </w:r>
      <w:r>
        <w:rPr>
          <w:rStyle w:val="DecValTok"/>
        </w:rPr>
        <w:t xml:space="preserve">24</w:t>
      </w:r>
      <w:r>
        <w:br/>
      </w:r>
      <w:r>
        <w:rPr>
          <w:rStyle w:val="AttributeTok"/>
        </w:rPr>
        <w:t xml:space="preserve">    </w:t>
      </w:r>
      <w:r>
        <w:rPr>
          <w:rStyle w:val="FunctionTok"/>
        </w:rPr>
        <w:t xml:space="preserve">strengths</w:t>
      </w:r>
      <w:r>
        <w:rPr>
          <w:rStyle w:val="KeywordTok"/>
        </w:rPr>
        <w:t xml:space="preserve">:</w:t>
      </w:r>
      <w:r>
        <w:br/>
      </w:r>
      <w:r>
        <w:rPr>
          <w:rStyle w:val="AttributeTok"/>
        </w:rPr>
        <w:t xml:space="preserve">      </w:t>
      </w:r>
      <w:r>
        <w:rPr>
          <w:rStyle w:val="KeywordTok"/>
        </w:rPr>
        <w:t xml:space="preserve">-</w:t>
      </w:r>
      <w:r>
        <w:rPr>
          <w:rStyle w:val="AttributeTok"/>
        </w:rPr>
        <w:t xml:space="preserve"> no repeat per concept across attempts when variants remain</w:t>
      </w:r>
      <w:r>
        <w:br/>
      </w:r>
      <w:r>
        <w:rPr>
          <w:rStyle w:val="AttributeTok"/>
        </w:rPr>
        <w:t xml:space="preserve">      </w:t>
      </w:r>
      <w:r>
        <w:rPr>
          <w:rStyle w:val="KeywordTok"/>
        </w:rPr>
        <w:t xml:space="preserve">-</w:t>
      </w:r>
      <w:r>
        <w:rPr>
          <w:rStyle w:val="AttributeTok"/>
        </w:rPr>
        <w:t xml:space="preserve"> shuffled order</w:t>
      </w:r>
      <w:r>
        <w:br/>
      </w:r>
      <w:r>
        <w:rPr>
          <w:rStyle w:val="AttributeTok"/>
        </w:rPr>
        <w:t xml:space="preserve">      </w:t>
      </w:r>
      <w:r>
        <w:rPr>
          <w:rStyle w:val="KeywordTok"/>
        </w:rPr>
        <w:t xml:space="preserve">-</w:t>
      </w:r>
      <w:r>
        <w:rPr>
          <w:rStyle w:val="AttributeTok"/>
        </w:rPr>
        <w:t xml:space="preserve"> explanations after submission</w:t>
      </w:r>
      <w:r>
        <w:br/>
      </w:r>
      <w:r>
        <w:rPr>
          <w:rStyle w:val="AttributeTok"/>
        </w:rPr>
        <w:t xml:space="preserve">    </w:t>
      </w:r>
      <w:r>
        <w:rPr>
          <w:rStyle w:val="FunctionTok"/>
        </w:rPr>
        <w:t xml:space="preserve">weaknesses</w:t>
      </w:r>
      <w:r>
        <w:rPr>
          <w:rStyle w:val="KeywordTok"/>
        </w:rPr>
        <w:t xml:space="preserve">:</w:t>
      </w:r>
      <w:r>
        <w:br/>
      </w:r>
      <w:r>
        <w:rPr>
          <w:rStyle w:val="AttributeTok"/>
        </w:rPr>
        <w:t xml:space="preserve">      </w:t>
      </w:r>
      <w:r>
        <w:rPr>
          <w:rStyle w:val="KeywordTok"/>
        </w:rPr>
        <w:t xml:space="preserve">-</w:t>
      </w:r>
      <w:r>
        <w:rPr>
          <w:rStyle w:val="AttributeTok"/>
        </w:rPr>
        <w:t xml:space="preserve"> implausible distractors</w:t>
      </w:r>
      <w:r>
        <w:br/>
      </w:r>
      <w:r>
        <w:rPr>
          <w:rStyle w:val="AttributeTok"/>
        </w:rPr>
        <w:t xml:space="preserve">      </w:t>
      </w:r>
      <w:r>
        <w:rPr>
          <w:rStyle w:val="KeywordTok"/>
        </w:rPr>
        <w:t xml:space="preserve">-</w:t>
      </w:r>
      <w:r>
        <w:rPr>
          <w:rStyle w:val="AttributeTok"/>
        </w:rPr>
        <w:t xml:space="preserve"> recognition-heavy</w:t>
      </w:r>
      <w:r>
        <w:br/>
      </w:r>
      <w:r>
        <w:rPr>
          <w:rStyle w:val="AttributeTok"/>
        </w:rPr>
        <w:t xml:space="preserve">      </w:t>
      </w:r>
      <w:r>
        <w:rPr>
          <w:rStyle w:val="KeywordTok"/>
        </w:rPr>
        <w:t xml:space="preserve">-</w:t>
      </w:r>
      <w:r>
        <w:rPr>
          <w:rStyle w:val="AttributeTok"/>
        </w:rPr>
        <w:t xml:space="preserve"> some untaught or under-taught details</w:t>
      </w:r>
      <w:r>
        <w:br/>
      </w:r>
      <w:r>
        <w:br/>
      </w:r>
      <w:r>
        <w:rPr>
          <w:rStyle w:val="AttributeTok"/>
        </w:rPr>
        <w:t xml:space="preserve">  </w:t>
      </w:r>
      <w:r>
        <w:rPr>
          <w:rStyle w:val="FunctionTok"/>
        </w:rPr>
        <w:t xml:space="preserve">topic_evaluations</w:t>
      </w:r>
      <w:r>
        <w:rPr>
          <w:rStyle w:val="KeywordTok"/>
        </w:rPr>
        <w:t xml:space="preserve">:</w:t>
      </w:r>
      <w:r>
        <w:br/>
      </w:r>
      <w:r>
        <w:rPr>
          <w:rStyle w:val="AttributeTok"/>
        </w:rPr>
        <w:t xml:space="preserve">    </w:t>
      </w:r>
      <w:r>
        <w:rPr>
          <w:rStyle w:val="FunctionTok"/>
        </w:rPr>
        <w:t xml:space="preserve">supported_by_platform</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mounted_for_section_37</w:t>
      </w:r>
      <w:r>
        <w:rPr>
          <w:rStyle w:val="KeywordTok"/>
        </w:rPr>
        <w:t xml:space="preserve">:</w:t>
      </w:r>
      <w:r>
        <w:rPr>
          <w:rStyle w:val="AttributeTok"/>
        </w:rPr>
        <w:t xml:space="preserve"> </w:t>
      </w:r>
      <w:r>
        <w:rPr>
          <w:rStyle w:val="CharTok"/>
        </w:rPr>
        <w:t xml:space="preserve">false</w:t>
      </w:r>
    </w:p>
    <w:bookmarkEnd w:id="254"/>
    <w:bookmarkStart w:id="255" w:name="redaction-memory"/>
    <w:p>
      <w:pPr>
        <w:pStyle w:val="Heading2"/>
      </w:pPr>
      <w:r>
        <w:t xml:space="preserve">8.6 Redaction memory</w:t>
      </w:r>
    </w:p>
    <w:p>
      <w:pPr>
        <w:pStyle w:val="SourceCode"/>
      </w:pPr>
      <w:r>
        <w:rPr>
          <w:rStyle w:val="FunctionTok"/>
        </w:rPr>
        <w:t xml:space="preserve">language</w:t>
      </w:r>
      <w:r>
        <w:rPr>
          <w:rStyle w:val="KeywordTok"/>
        </w:rPr>
        <w:t xml:space="preserve">:</w:t>
      </w:r>
      <w:r>
        <w:br/>
      </w:r>
      <w:r>
        <w:rPr>
          <w:rStyle w:val="AttributeTok"/>
        </w:rPr>
        <w:t xml:space="preserve">  </w:t>
      </w:r>
      <w:r>
        <w:rPr>
          <w:rStyle w:val="FunctionTok"/>
        </w:rPr>
        <w:t xml:space="preserve">locale</w:t>
      </w:r>
      <w:r>
        <w:rPr>
          <w:rStyle w:val="KeywordTok"/>
        </w:rPr>
        <w:t xml:space="preserve">:</w:t>
      </w:r>
      <w:r>
        <w:rPr>
          <w:rStyle w:val="AttributeTok"/>
        </w:rPr>
        <w:t xml:space="preserve"> es-PE</w:t>
      </w:r>
      <w:r>
        <w:br/>
      </w:r>
      <w:r>
        <w:rPr>
          <w:rStyle w:val="AttributeTok"/>
        </w:rPr>
        <w:t xml:space="preserve">  </w:t>
      </w:r>
      <w:r>
        <w:rPr>
          <w:rStyle w:val="FunctionTok"/>
        </w:rPr>
        <w:t xml:space="preserve">voice</w:t>
      </w:r>
      <w:r>
        <w:rPr>
          <w:rStyle w:val="KeywordTok"/>
        </w:rPr>
        <w:t xml:space="preserve">:</w:t>
      </w:r>
      <w:r>
        <w:rPr>
          <w:rStyle w:val="AttributeTok"/>
        </w:rPr>
        <w:t xml:space="preserve"> informal singular tú</w:t>
      </w:r>
      <w:r>
        <w:br/>
      </w:r>
      <w:r>
        <w:rPr>
          <w:rStyle w:val="AttributeTok"/>
        </w:rPr>
        <w:t xml:space="preserve">  </w:t>
      </w:r>
      <w:r>
        <w:rPr>
          <w:rStyle w:val="FunctionTok"/>
        </w:rPr>
        <w:t xml:space="preserve">preserve</w:t>
      </w:r>
      <w:r>
        <w:rPr>
          <w:rStyle w:val="KeywordTok"/>
        </w:rPr>
        <w:t xml:space="preserve">:</w:t>
      </w:r>
      <w:r>
        <w:br/>
      </w:r>
      <w:r>
        <w:rPr>
          <w:rStyle w:val="AttributeTok"/>
        </w:rPr>
        <w:t xml:space="preserve">    </w:t>
      </w:r>
      <w:r>
        <w:rPr>
          <w:rStyle w:val="KeywordTok"/>
        </w:rPr>
        <w:t xml:space="preserve">-</w:t>
      </w:r>
      <w:r>
        <w:rPr>
          <w:rStyle w:val="AttributeTok"/>
        </w:rPr>
        <w:t xml:space="preserve"> direct coaching tone</w:t>
      </w:r>
      <w:r>
        <w:br/>
      </w:r>
      <w:r>
        <w:rPr>
          <w:rStyle w:val="AttributeTok"/>
        </w:rPr>
        <w:t xml:space="preserve">    </w:t>
      </w:r>
      <w:r>
        <w:rPr>
          <w:rStyle w:val="KeywordTok"/>
        </w:rPr>
        <w:t xml:space="preserve">-</w:t>
      </w:r>
      <w:r>
        <w:rPr>
          <w:rStyle w:val="AttributeTok"/>
        </w:rPr>
        <w:t xml:space="preserve"> synthetic Peruvian cases</w:t>
      </w:r>
      <w:r>
        <w:br/>
      </w:r>
      <w:r>
        <w:rPr>
          <w:rStyle w:val="AttributeTok"/>
        </w:rPr>
        <w:t xml:space="preserve">    </w:t>
      </w:r>
      <w:r>
        <w:rPr>
          <w:rStyle w:val="KeywordTok"/>
        </w:rPr>
        <w:t xml:space="preserve">-</w:t>
      </w:r>
      <w:r>
        <w:rPr>
          <w:rStyle w:val="AttributeTok"/>
        </w:rPr>
        <w:t xml:space="preserve"> professional PR/report framing</w:t>
      </w:r>
      <w:r>
        <w:br/>
      </w:r>
      <w:r>
        <w:rPr>
          <w:rStyle w:val="AttributeTok"/>
        </w:rPr>
        <w:t xml:space="preserve">  </w:t>
      </w:r>
      <w:r>
        <w:rPr>
          <w:rStyle w:val="FunctionTok"/>
        </w:rPr>
        <w:t xml:space="preserve">replace_or_define</w:t>
      </w:r>
      <w:r>
        <w:rPr>
          <w:rStyle w:val="KeywordTok"/>
        </w:rPr>
        <w:t xml:space="preserve">:</w:t>
      </w:r>
      <w:r>
        <w:br/>
      </w:r>
      <w:r>
        <w:rPr>
          <w:rStyle w:val="AttributeTok"/>
        </w:rPr>
        <w:t xml:space="preserve">    </w:t>
      </w:r>
      <w:r>
        <w:rPr>
          <w:rStyle w:val="FunctionTok"/>
        </w:rPr>
        <w:t xml:space="preserve">clever</w:t>
      </w:r>
      <w:r>
        <w:rPr>
          <w:rStyle w:val="KeywordTok"/>
        </w:rPr>
        <w:t xml:space="preserve">:</w:t>
      </w:r>
      <w:r>
        <w:rPr>
          <w:rStyle w:val="AttributeTok"/>
        </w:rPr>
        <w:t xml:space="preserve"> ingenioso</w:t>
      </w:r>
      <w:r>
        <w:br/>
      </w:r>
      <w:r>
        <w:rPr>
          <w:rStyle w:val="AttributeTok"/>
        </w:rPr>
        <w:t xml:space="preserve">    </w:t>
      </w:r>
      <w:r>
        <w:rPr>
          <w:rStyle w:val="FunctionTok"/>
        </w:rPr>
        <w:t xml:space="preserve">shaving</w:t>
      </w:r>
      <w:r>
        <w:rPr>
          <w:rStyle w:val="KeywordTok"/>
        </w:rPr>
        <w:t xml:space="preserve">:</w:t>
      </w:r>
      <w:r>
        <w:rPr>
          <w:rStyle w:val="AttributeTok"/>
        </w:rPr>
        <w:t xml:space="preserve"> reducción local</w:t>
      </w:r>
      <w:r>
        <w:br/>
      </w:r>
      <w:r>
        <w:rPr>
          <w:rStyle w:val="AttributeTok"/>
        </w:rPr>
        <w:t xml:space="preserve">    </w:t>
      </w:r>
      <w:r>
        <w:rPr>
          <w:rStyle w:val="FunctionTok"/>
        </w:rPr>
        <w:t xml:space="preserve">hot_path</w:t>
      </w:r>
      <w:r>
        <w:rPr>
          <w:rStyle w:val="KeywordTok"/>
        </w:rPr>
        <w:t xml:space="preserve">:</w:t>
      </w:r>
      <w:r>
        <w:rPr>
          <w:rStyle w:val="AttributeTok"/>
        </w:rPr>
        <w:t xml:space="preserve"> ruta crítica (hot path)</w:t>
      </w:r>
      <w:r>
        <w:br/>
      </w:r>
      <w:r>
        <w:rPr>
          <w:rStyle w:val="AttributeTok"/>
        </w:rPr>
        <w:t xml:space="preserve">    </w:t>
      </w:r>
      <w:r>
        <w:rPr>
          <w:rStyle w:val="FunctionTok"/>
        </w:rPr>
        <w:t xml:space="preserve">workload</w:t>
      </w:r>
      <w:r>
        <w:rPr>
          <w:rStyle w:val="KeywordTok"/>
        </w:rPr>
        <w:t xml:space="preserve">:</w:t>
      </w:r>
      <w:r>
        <w:rPr>
          <w:rStyle w:val="AttributeTok"/>
        </w:rPr>
        <w:t xml:space="preserve"> carga de trabajo (workload)</w:t>
      </w:r>
      <w:r>
        <w:br/>
      </w:r>
      <w:r>
        <w:rPr>
          <w:rStyle w:val="AttributeTok"/>
        </w:rPr>
        <w:t xml:space="preserve">    </w:t>
      </w:r>
      <w:r>
        <w:rPr>
          <w:rStyle w:val="FunctionTok"/>
        </w:rPr>
        <w:t xml:space="preserve">stale_cache</w:t>
      </w:r>
      <w:r>
        <w:rPr>
          <w:rStyle w:val="KeywordTok"/>
        </w:rPr>
        <w:t xml:space="preserve">:</w:t>
      </w:r>
      <w:r>
        <w:rPr>
          <w:rStyle w:val="AttributeTok"/>
        </w:rPr>
        <w:t xml:space="preserve"> caché obsoleta</w:t>
      </w:r>
      <w:r>
        <w:br/>
      </w:r>
      <w:r>
        <w:rPr>
          <w:rStyle w:val="AttributeTok"/>
        </w:rPr>
        <w:t xml:space="preserve">    </w:t>
      </w:r>
      <w:r>
        <w:rPr>
          <w:rStyle w:val="FunctionTok"/>
        </w:rPr>
        <w:t xml:space="preserve">performance_budget</w:t>
      </w:r>
      <w:r>
        <w:rPr>
          <w:rStyle w:val="KeywordTok"/>
        </w:rPr>
        <w:t xml:space="preserve">:</w:t>
      </w:r>
      <w:r>
        <w:rPr>
          <w:rStyle w:val="AttributeTok"/>
        </w:rPr>
        <w:t xml:space="preserve"> presupuesto de rendimiento</w:t>
      </w:r>
      <w:r>
        <w:br/>
      </w:r>
      <w:r>
        <w:rPr>
          <w:rStyle w:val="AttributeTok"/>
        </w:rPr>
        <w:t xml:space="preserve">    </w:t>
      </w:r>
      <w:r>
        <w:rPr>
          <w:rStyle w:val="FunctionTok"/>
        </w:rPr>
        <w:t xml:space="preserve">same_result</w:t>
      </w:r>
      <w:r>
        <w:rPr>
          <w:rStyle w:val="KeywordTok"/>
        </w:rPr>
        <w:t xml:space="preserve">:</w:t>
      </w:r>
      <w:r>
        <w:rPr>
          <w:rStyle w:val="AttributeTok"/>
        </w:rPr>
        <w:t xml:space="preserve"> equivalencia funcional</w:t>
      </w:r>
      <w:r>
        <w:br/>
      </w:r>
      <w:r>
        <w:rPr>
          <w:rStyle w:val="AttributeTok"/>
        </w:rPr>
        <w:t xml:space="preserve">    </w:t>
      </w:r>
      <w:r>
        <w:rPr>
          <w:rStyle w:val="FunctionTok"/>
        </w:rPr>
        <w:t xml:space="preserve">one_shot</w:t>
      </w:r>
      <w:r>
        <w:rPr>
          <w:rStyle w:val="KeywordTok"/>
        </w:rPr>
        <w:t xml:space="preserve">:</w:t>
      </w:r>
      <w:r>
        <w:rPr>
          <w:rStyle w:val="AttributeTok"/>
        </w:rPr>
        <w:t xml:space="preserve"> una sola medición</w:t>
      </w:r>
    </w:p>
    <w:bookmarkEnd w:id="255"/>
    <w:bookmarkStart w:id="256" w:name="fixer-acceptance-gates"/>
    <w:p>
      <w:pPr>
        <w:pStyle w:val="Heading2"/>
      </w:pPr>
      <w:r>
        <w:t xml:space="preserve">8.7 Fixer acceptance gates</w:t>
      </w:r>
    </w:p>
    <w:p>
      <w:pPr>
        <w:pStyle w:val="FirstParagraph"/>
      </w:pPr>
      <w:r>
        <w:t xml:space="preserve">The Section 37 Fixer should not declare completion until all of the following pass:</w:t>
      </w:r>
    </w:p>
    <w:p>
      <w:pPr>
        <w:pStyle w:val="SourceCode"/>
      </w:pPr>
      <w:r>
        <w:rPr>
          <w:rStyle w:val="FunctionTok"/>
        </w:rPr>
        <w:t xml:space="preserve">acceptance_gates</w:t>
      </w:r>
      <w:r>
        <w:rPr>
          <w:rStyle w:val="KeywordTok"/>
        </w:rPr>
        <w:t xml:space="preserve">:</w:t>
      </w:r>
      <w:r>
        <w:br/>
      </w:r>
      <w:r>
        <w:rPr>
          <w:rStyle w:val="AttributeTok"/>
        </w:rPr>
        <w:t xml:space="preserve">  </w:t>
      </w:r>
      <w:r>
        <w:rPr>
          <w:rStyle w:val="KeywordTok"/>
        </w:rPr>
        <w:t xml:space="preserve">-</w:t>
      </w:r>
      <w:r>
        <w:rPr>
          <w:rStyle w:val="AttributeTok"/>
        </w:rPr>
        <w:t xml:space="preserve"> actual before and after implementations return equivalent outputs</w:t>
      </w:r>
      <w:r>
        <w:br/>
      </w:r>
      <w:r>
        <w:rPr>
          <w:rStyle w:val="AttributeTok"/>
        </w:rPr>
        <w:t xml:space="preserve">  </w:t>
      </w:r>
      <w:r>
        <w:rPr>
          <w:rStyle w:val="KeywordTok"/>
        </w:rPr>
        <w:t xml:space="preserve">-</w:t>
      </w:r>
      <w:r>
        <w:rPr>
          <w:rStyle w:val="AttributeTok"/>
        </w:rPr>
        <w:t xml:space="preserve"> memory profiling encloses the actual workload</w:t>
      </w:r>
      <w:r>
        <w:br/>
      </w:r>
      <w:r>
        <w:rPr>
          <w:rStyle w:val="AttributeTok"/>
        </w:rPr>
        <w:t xml:space="preserve">  </w:t>
      </w:r>
      <w:r>
        <w:rPr>
          <w:rStyle w:val="KeywordTok"/>
        </w:rPr>
        <w:t xml:space="preserve">-</w:t>
      </w:r>
      <w:r>
        <w:rPr>
          <w:rStyle w:val="AttributeTok"/>
        </w:rPr>
        <w:t xml:space="preserve"> blocking count handles remainders and skewed blocks</w:t>
      </w:r>
      <w:r>
        <w:br/>
      </w:r>
      <w:r>
        <w:rPr>
          <w:rStyle w:val="AttributeTok"/>
        </w:rPr>
        <w:t xml:space="preserve">  </w:t>
      </w:r>
      <w:r>
        <w:rPr>
          <w:rStyle w:val="KeywordTok"/>
        </w:rPr>
        <w:t xml:space="preserve">-</w:t>
      </w:r>
      <w:r>
        <w:rPr>
          <w:rStyle w:val="AttributeTok"/>
        </w:rPr>
        <w:t xml:space="preserve"> recall is measured and gated</w:t>
      </w:r>
      <w:r>
        <w:br/>
      </w:r>
      <w:r>
        <w:rPr>
          <w:rStyle w:val="AttributeTok"/>
        </w:rPr>
        <w:t xml:space="preserve">  </w:t>
      </w:r>
      <w:r>
        <w:rPr>
          <w:rStyle w:val="KeywordTok"/>
        </w:rPr>
        <w:t xml:space="preserve">-</w:t>
      </w:r>
      <w:r>
        <w:rPr>
          <w:rStyle w:val="AttributeTok"/>
        </w:rPr>
        <w:t xml:space="preserve"> performance regression test can fail</w:t>
      </w:r>
      <w:r>
        <w:br/>
      </w:r>
      <w:r>
        <w:rPr>
          <w:rStyle w:val="AttributeTok"/>
        </w:rPr>
        <w:t xml:space="preserve">  </w:t>
      </w:r>
      <w:r>
        <w:rPr>
          <w:rStyle w:val="KeywordTok"/>
        </w:rPr>
        <w:t xml:space="preserve">-</w:t>
      </w:r>
      <w:r>
        <w:rPr>
          <w:rStyle w:val="AttributeTok"/>
        </w:rPr>
        <w:t xml:space="preserve"> no starter can pass through hard-coded success output</w:t>
      </w:r>
      <w:r>
        <w:br/>
      </w:r>
      <w:r>
        <w:rPr>
          <w:rStyle w:val="AttributeTok"/>
        </w:rPr>
        <w:t xml:space="preserve">  </w:t>
      </w:r>
      <w:r>
        <w:rPr>
          <w:rStyle w:val="KeywordTok"/>
        </w:rPr>
        <w:t xml:space="preserve">-</w:t>
      </w:r>
      <w:r>
        <w:rPr>
          <w:rStyle w:val="AttributeTok"/>
        </w:rPr>
        <w:t xml:space="preserve"> public assessment covers all eight outcomes</w:t>
      </w:r>
      <w:r>
        <w:br/>
      </w:r>
      <w:r>
        <w:rPr>
          <w:rStyle w:val="AttributeTok"/>
        </w:rPr>
        <w:t xml:space="preserve">  </w:t>
      </w:r>
      <w:r>
        <w:rPr>
          <w:rStyle w:val="KeywordTok"/>
        </w:rPr>
        <w:t xml:space="preserve">-</w:t>
      </w:r>
      <w:r>
        <w:rPr>
          <w:rStyle w:val="AttributeTok"/>
        </w:rPr>
        <w:t xml:space="preserve"> passing threshold matches question granularity</w:t>
      </w:r>
      <w:r>
        <w:br/>
      </w:r>
      <w:r>
        <w:rPr>
          <w:rStyle w:val="AttributeTok"/>
        </w:rPr>
        <w:t xml:space="preserve">  </w:t>
      </w:r>
      <w:r>
        <w:rPr>
          <w:rStyle w:val="KeywordTok"/>
        </w:rPr>
        <w:t xml:space="preserve">-</w:t>
      </w:r>
      <w:r>
        <w:rPr>
          <w:rStyle w:val="AttributeTok"/>
        </w:rPr>
        <w:t xml:space="preserve"> dtype claim is portable or explicitly qualified</w:t>
      </w:r>
      <w:r>
        <w:br/>
      </w:r>
      <w:r>
        <w:rPr>
          <w:rStyle w:val="AttributeTok"/>
        </w:rPr>
        <w:t xml:space="preserve">  </w:t>
      </w:r>
      <w:r>
        <w:rPr>
          <w:rStyle w:val="KeywordTok"/>
        </w:rPr>
        <w:t xml:space="preserve">-</w:t>
      </w:r>
      <w:r>
        <w:rPr>
          <w:rStyle w:val="AttributeTok"/>
        </w:rPr>
        <w:t xml:space="preserve"> columnar claim is demonstrated or renamed</w:t>
      </w:r>
      <w:r>
        <w:br/>
      </w:r>
      <w:r>
        <w:rPr>
          <w:rStyle w:val="AttributeTok"/>
        </w:rPr>
        <w:t xml:space="preserve">  </w:t>
      </w:r>
      <w:r>
        <w:rPr>
          <w:rStyle w:val="KeywordTok"/>
        </w:rPr>
        <w:t xml:space="preserve">-</w:t>
      </w:r>
      <w:r>
        <w:rPr>
          <w:rStyle w:val="AttributeTok"/>
        </w:rPr>
        <w:t xml:space="preserve"> cache invalidation and out-of-core behaviour are executable</w:t>
      </w:r>
      <w:r>
        <w:br/>
      </w:r>
      <w:r>
        <w:rPr>
          <w:rStyle w:val="AttributeTok"/>
        </w:rPr>
        <w:t xml:space="preserve">  </w:t>
      </w:r>
      <w:r>
        <w:rPr>
          <w:rStyle w:val="KeywordTok"/>
        </w:rPr>
        <w:t xml:space="preserve">-</w:t>
      </w:r>
      <w:r>
        <w:rPr>
          <w:rStyle w:val="AttributeTok"/>
        </w:rPr>
        <w:t xml:space="preserve"> dbt-bigquery remains only as a compatibility alias</w:t>
      </w:r>
      <w:r>
        <w:br/>
      </w:r>
      <w:r>
        <w:rPr>
          <w:rStyle w:val="AttributeTok"/>
        </w:rPr>
        <w:t xml:space="preserve">  </w:t>
      </w:r>
      <w:r>
        <w:rPr>
          <w:rStyle w:val="KeywordTok"/>
        </w:rPr>
        <w:t xml:space="preserve">-</w:t>
      </w:r>
      <w:r>
        <w:rPr>
          <w:rStyle w:val="AttributeTok"/>
        </w:rPr>
        <w:t xml:space="preserve"> rubric has no duplicate same-result bonus</w:t>
      </w:r>
      <w:r>
        <w:br/>
      </w:r>
      <w:r>
        <w:rPr>
          <w:rStyle w:val="AttributeTok"/>
        </w:rPr>
        <w:t xml:space="preserve">  </w:t>
      </w:r>
      <w:r>
        <w:rPr>
          <w:rStyle w:val="KeywordTok"/>
        </w:rPr>
        <w:t xml:space="preserve">-</w:t>
      </w:r>
      <w:r>
        <w:rPr>
          <w:rStyle w:val="AttributeTok"/>
        </w:rPr>
        <w:t xml:space="preserve"> Spanish terminology is consistent and professional</w:t>
      </w:r>
    </w:p>
    <w:p>
      <w:pPr>
        <w:pStyle w:val="FirstParagraph"/>
      </w:pPr>
      <w:r>
        <w:t xml:space="preserve">This is the complete Explorer report for Section 37. Ready for the Fixer prompt.</w:t>
      </w:r>
    </w:p>
    <w:bookmarkEnd w:id="256"/>
    <w:bookmarkEnd w:id="2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2026-07-25T16:25:12Z</dcterms:created>
  <dcterms:modified xsi:type="dcterms:W3CDTF">2026-07-25T16:25:12Z</dcterms:modified>
</cp:coreProperties>
</file>

<file path=docProps/custom.xml><?xml version="1.0" encoding="utf-8"?>
<Properties xmlns="http://schemas.openxmlformats.org/officeDocument/2006/custom-properties" xmlns:vt="http://schemas.openxmlformats.org/officeDocument/2006/docPropsVTypes"/>
</file>