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4f4" w:val="clear"/>
        <w:ind w:right="-90"/>
        <w:rPr>
          <w:sz w:val="28"/>
          <w:szCs w:val="28"/>
          <w:shd w:fill="f4f4f4" w:val="clear"/>
        </w:rPr>
      </w:pPr>
      <w:r w:rsidDel="00000000" w:rsidR="00000000" w:rsidRPr="00000000">
        <w:rPr>
          <w:sz w:val="28"/>
          <w:szCs w:val="28"/>
          <w:shd w:fill="f4f4f4" w:val="clear"/>
          <w:rtl w:val="0"/>
        </w:rPr>
        <w:t xml:space="preserve">Create a Google Colab Notebook and save it as YourLastName_Project2.ipnyb.</w:t>
      </w:r>
    </w:p>
    <w:p w:rsidR="00000000" w:rsidDel="00000000" w:rsidP="00000000" w:rsidRDefault="00000000" w:rsidRPr="00000000" w14:paraId="00000002">
      <w:pPr>
        <w:shd w:fill="f4f4f4" w:val="clear"/>
        <w:rPr>
          <w:sz w:val="28"/>
          <w:szCs w:val="28"/>
          <w:shd w:fill="f4f4f4" w:val="clear"/>
        </w:rPr>
      </w:pPr>
      <w:r w:rsidDel="00000000" w:rsidR="00000000" w:rsidRPr="00000000">
        <w:rPr>
          <w:rtl w:val="0"/>
        </w:rPr>
      </w:r>
    </w:p>
    <w:p w:rsidR="00000000" w:rsidDel="00000000" w:rsidP="00000000" w:rsidRDefault="00000000" w:rsidRPr="00000000" w14:paraId="00000003">
      <w:pPr>
        <w:shd w:fill="f4f4f4" w:val="clear"/>
        <w:spacing w:after="220" w:lineRule="auto"/>
        <w:rPr>
          <w:sz w:val="28"/>
          <w:szCs w:val="28"/>
        </w:rPr>
      </w:pPr>
      <w:r w:rsidDel="00000000" w:rsidR="00000000" w:rsidRPr="00000000">
        <w:rPr>
          <w:sz w:val="28"/>
          <w:szCs w:val="28"/>
          <w:rtl w:val="0"/>
        </w:rPr>
        <w:t xml:space="preserve">  1.  Create a mini-casino with 15 slot machines whose such that the rewards are distributed as follows:</w:t>
      </w:r>
    </w:p>
    <w:p w:rsidR="00000000" w:rsidDel="00000000" w:rsidP="00000000" w:rsidRDefault="00000000" w:rsidRPr="00000000" w14:paraId="00000004">
      <w:pPr>
        <w:shd w:fill="f4f4f4" w:val="clear"/>
        <w:spacing w:after="220" w:lineRule="auto"/>
        <w:ind w:left="720" w:firstLine="0"/>
        <w:rPr>
          <w:sz w:val="28"/>
          <w:szCs w:val="28"/>
        </w:rPr>
      </w:pPr>
      <w:r w:rsidDel="00000000" w:rsidR="00000000" w:rsidRPr="00000000">
        <w:rPr>
          <w:sz w:val="28"/>
          <w:szCs w:val="28"/>
          <w:rtl w:val="0"/>
        </w:rPr>
        <w:t xml:space="preserve">Machine_1: Normal distribution with mean 0.25 and standard dev. 1</w:t>
      </w:r>
    </w:p>
    <w:p w:rsidR="00000000" w:rsidDel="00000000" w:rsidP="00000000" w:rsidRDefault="00000000" w:rsidRPr="00000000" w14:paraId="00000005">
      <w:pPr>
        <w:shd w:fill="f4f4f4" w:val="clear"/>
        <w:spacing w:after="220" w:lineRule="auto"/>
        <w:ind w:left="720" w:firstLine="0"/>
        <w:rPr>
          <w:sz w:val="28"/>
          <w:szCs w:val="28"/>
        </w:rPr>
      </w:pPr>
      <w:r w:rsidDel="00000000" w:rsidR="00000000" w:rsidRPr="00000000">
        <w:rPr>
          <w:sz w:val="28"/>
          <w:szCs w:val="28"/>
          <w:rtl w:val="0"/>
        </w:rPr>
        <w:t xml:space="preserve">Machine_2: Uniform distribution supported between -0.75 and 0.25.</w:t>
      </w:r>
    </w:p>
    <w:p w:rsidR="00000000" w:rsidDel="00000000" w:rsidP="00000000" w:rsidRDefault="00000000" w:rsidRPr="00000000" w14:paraId="00000006">
      <w:pPr>
        <w:shd w:fill="f4f4f4" w:val="clear"/>
        <w:ind w:left="720" w:firstLine="0"/>
        <w:rPr>
          <w:sz w:val="28"/>
          <w:szCs w:val="28"/>
        </w:rPr>
      </w:pPr>
      <w:r w:rsidDel="00000000" w:rsidR="00000000" w:rsidRPr="00000000">
        <w:rPr>
          <w:sz w:val="28"/>
          <w:szCs w:val="28"/>
          <w:rtl w:val="0"/>
        </w:rPr>
        <w:t xml:space="preserve">Machine_3: Triangular distribution supported between -0.25 and 0.75, and the vertex projection splits the base 40%-60%.</w:t>
      </w:r>
    </w:p>
    <w:p w:rsidR="00000000" w:rsidDel="00000000" w:rsidP="00000000" w:rsidRDefault="00000000" w:rsidRPr="00000000" w14:paraId="00000007">
      <w:pPr>
        <w:shd w:fill="f4f4f4" w:val="clear"/>
        <w:ind w:left="720" w:firstLine="0"/>
        <w:rPr>
          <w:sz w:val="28"/>
          <w:szCs w:val="28"/>
        </w:rPr>
      </w:pPr>
      <w:r w:rsidDel="00000000" w:rsidR="00000000" w:rsidRPr="00000000">
        <w:rPr>
          <w:rtl w:val="0"/>
        </w:rPr>
      </w:r>
    </w:p>
    <w:p w:rsidR="00000000" w:rsidDel="00000000" w:rsidP="00000000" w:rsidRDefault="00000000" w:rsidRPr="00000000" w14:paraId="00000008">
      <w:pPr>
        <w:shd w:fill="f4f4f4" w:val="clear"/>
        <w:ind w:left="720" w:firstLine="0"/>
        <w:rPr>
          <w:sz w:val="28"/>
          <w:szCs w:val="28"/>
        </w:rPr>
      </w:pPr>
      <w:r w:rsidDel="00000000" w:rsidR="00000000" w:rsidRPr="00000000">
        <w:rPr>
          <w:sz w:val="28"/>
          <w:szCs w:val="28"/>
          <w:rtl w:val="0"/>
        </w:rPr>
        <w:t xml:space="preserve">Machine_4 - Machine_10: Beta distribution supported between -0.5 and 1 + 1.5*sin(machine_number), with 𝛽 = 2.3, and 𝛼=1.8</w:t>
      </w:r>
    </w:p>
    <w:p w:rsidR="00000000" w:rsidDel="00000000" w:rsidP="00000000" w:rsidRDefault="00000000" w:rsidRPr="00000000" w14:paraId="00000009">
      <w:pPr>
        <w:shd w:fill="f4f4f4" w:val="clear"/>
        <w:ind w:left="720" w:firstLine="0"/>
        <w:rPr>
          <w:sz w:val="28"/>
          <w:szCs w:val="28"/>
        </w:rPr>
      </w:pPr>
      <w:r w:rsidDel="00000000" w:rsidR="00000000" w:rsidRPr="00000000">
        <w:rPr>
          <w:rtl w:val="0"/>
        </w:rPr>
      </w:r>
    </w:p>
    <w:p w:rsidR="00000000" w:rsidDel="00000000" w:rsidP="00000000" w:rsidRDefault="00000000" w:rsidRPr="00000000" w14:paraId="0000000A">
      <w:pPr>
        <w:shd w:fill="f4f4f4" w:val="clear"/>
        <w:ind w:left="720" w:firstLine="0"/>
        <w:rPr>
          <w:sz w:val="28"/>
          <w:szCs w:val="28"/>
        </w:rPr>
      </w:pPr>
      <w:r w:rsidDel="00000000" w:rsidR="00000000" w:rsidRPr="00000000">
        <w:rPr>
          <w:sz w:val="28"/>
          <w:szCs w:val="28"/>
          <w:rtl w:val="0"/>
        </w:rPr>
        <w:t xml:space="preserve">Machine_11 Triangular distribution supported between -0.5 and 2.5, and the vertex projection splits the base 6.25% - 93.75%.</w:t>
      </w:r>
    </w:p>
    <w:p w:rsidR="00000000" w:rsidDel="00000000" w:rsidP="00000000" w:rsidRDefault="00000000" w:rsidRPr="00000000" w14:paraId="0000000B">
      <w:pPr>
        <w:shd w:fill="f4f4f4" w:val="clear"/>
        <w:ind w:left="720" w:firstLine="0"/>
        <w:rPr>
          <w:sz w:val="28"/>
          <w:szCs w:val="28"/>
        </w:rPr>
      </w:pPr>
      <w:r w:rsidDel="00000000" w:rsidR="00000000" w:rsidRPr="00000000">
        <w:rPr>
          <w:rtl w:val="0"/>
        </w:rPr>
      </w:r>
    </w:p>
    <w:p w:rsidR="00000000" w:rsidDel="00000000" w:rsidP="00000000" w:rsidRDefault="00000000" w:rsidRPr="00000000" w14:paraId="0000000C">
      <w:pPr>
        <w:shd w:fill="f4f4f4" w:val="clear"/>
        <w:ind w:left="720" w:firstLine="0"/>
        <w:rPr>
          <w:sz w:val="28"/>
          <w:szCs w:val="28"/>
        </w:rPr>
      </w:pPr>
      <w:r w:rsidDel="00000000" w:rsidR="00000000" w:rsidRPr="00000000">
        <w:rPr>
          <w:sz w:val="28"/>
          <w:szCs w:val="28"/>
          <w:rtl w:val="0"/>
        </w:rPr>
        <w:t xml:space="preserve">Machine_12 - Machine_15 Uniform distribution supported between -0.4 and 0.6+0.25*cos(machine_number).</w:t>
      </w:r>
    </w:p>
    <w:p w:rsidR="00000000" w:rsidDel="00000000" w:rsidP="00000000" w:rsidRDefault="00000000" w:rsidRPr="00000000" w14:paraId="0000000D">
      <w:pPr>
        <w:shd w:fill="f4f4f4" w:val="clear"/>
        <w:ind w:left="720" w:firstLine="0"/>
        <w:rPr>
          <w:sz w:val="28"/>
          <w:szCs w:val="28"/>
        </w:rPr>
      </w:pPr>
      <w:r w:rsidDel="00000000" w:rsidR="00000000" w:rsidRPr="00000000">
        <w:rPr>
          <w:rtl w:val="0"/>
        </w:rPr>
      </w:r>
    </w:p>
    <w:p w:rsidR="00000000" w:rsidDel="00000000" w:rsidP="00000000" w:rsidRDefault="00000000" w:rsidRPr="00000000" w14:paraId="0000000E">
      <w:pPr>
        <w:shd w:fill="f4f4f4" w:val="clear"/>
        <w:ind w:left="0" w:firstLine="0"/>
        <w:rPr>
          <w:sz w:val="28"/>
          <w:szCs w:val="28"/>
        </w:rPr>
      </w:pPr>
      <w:r w:rsidDel="00000000" w:rsidR="00000000" w:rsidRPr="00000000">
        <w:rPr>
          <w:sz w:val="28"/>
          <w:szCs w:val="28"/>
          <w:rtl w:val="0"/>
        </w:rPr>
        <w:t xml:space="preserve">Which one seems to be the “lucky” machine? (Hint: consider a violin plot) </w:t>
      </w:r>
    </w:p>
    <w:p w:rsidR="00000000" w:rsidDel="00000000" w:rsidP="00000000" w:rsidRDefault="00000000" w:rsidRPr="00000000" w14:paraId="0000000F">
      <w:pPr>
        <w:shd w:fill="f4f4f4" w:val="clear"/>
        <w:ind w:left="720" w:firstLine="0"/>
        <w:rPr>
          <w:sz w:val="28"/>
          <w:szCs w:val="28"/>
        </w:rPr>
      </w:pPr>
      <w:r w:rsidDel="00000000" w:rsidR="00000000" w:rsidRPr="00000000">
        <w:rPr>
          <w:rtl w:val="0"/>
        </w:rPr>
      </w:r>
    </w:p>
    <w:p w:rsidR="00000000" w:rsidDel="00000000" w:rsidP="00000000" w:rsidRDefault="00000000" w:rsidRPr="00000000" w14:paraId="00000010">
      <w:pPr>
        <w:shd w:fill="f4f4f4" w:val="clear"/>
        <w:spacing w:after="220" w:lineRule="auto"/>
        <w:rPr>
          <w:sz w:val="28"/>
          <w:szCs w:val="28"/>
        </w:rPr>
      </w:pPr>
      <w:r w:rsidDel="00000000" w:rsidR="00000000" w:rsidRPr="00000000">
        <w:rPr>
          <w:sz w:val="28"/>
          <w:szCs w:val="28"/>
          <w:rtl w:val="0"/>
        </w:rPr>
        <w:t xml:space="preserve">  2. Assume it costs 2$ to play each game and you have 200$. Implement the Upper Confidence Bound Algorithm and show that it detects the “lucky” machine.</w:t>
      </w:r>
    </w:p>
    <w:p w:rsidR="00000000" w:rsidDel="00000000" w:rsidP="00000000" w:rsidRDefault="00000000" w:rsidRPr="00000000" w14:paraId="00000011">
      <w:pPr>
        <w:shd w:fill="f4f4f4" w:val="clear"/>
        <w:rPr>
          <w:sz w:val="28"/>
          <w:szCs w:val="28"/>
        </w:rPr>
      </w:pPr>
      <w:r w:rsidDel="00000000" w:rsidR="00000000" w:rsidRPr="00000000">
        <w:rPr>
          <w:rtl w:val="0"/>
        </w:rPr>
      </w:r>
    </w:p>
    <w:p w:rsidR="00000000" w:rsidDel="00000000" w:rsidP="00000000" w:rsidRDefault="00000000" w:rsidRPr="00000000" w14:paraId="00000012">
      <w:pPr>
        <w:shd w:fill="f4f4f4" w:val="clear"/>
        <w:spacing w:after="220" w:lineRule="auto"/>
        <w:rPr>
          <w:sz w:val="28"/>
          <w:szCs w:val="28"/>
        </w:rPr>
      </w:pPr>
      <w:r w:rsidDel="00000000" w:rsidR="00000000" w:rsidRPr="00000000">
        <w:rPr>
          <w:sz w:val="28"/>
          <w:szCs w:val="28"/>
          <w:rtl w:val="0"/>
        </w:rPr>
        <w:t xml:space="preserve">  3. Given the same assumptions as before, implement the epsilon-greedy method with epsilon = 0.2. What do you notice in this case when you apply this method multiple times compared to using the UCB algorithm?</w:t>
      </w:r>
    </w:p>
    <w:p w:rsidR="00000000" w:rsidDel="00000000" w:rsidP="00000000" w:rsidRDefault="00000000" w:rsidRPr="00000000" w14:paraId="00000013">
      <w:pPr>
        <w:shd w:fill="f4f4f4" w:val="clear"/>
        <w:spacing w:after="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hd w:fill="f4f4f4" w:val="clear"/>
        <w:rPr>
          <w:sz w:val="28"/>
          <w:szCs w:val="28"/>
        </w:rPr>
      </w:pPr>
      <w:r w:rsidDel="00000000" w:rsidR="00000000" w:rsidRPr="00000000">
        <w:rPr>
          <w:sz w:val="28"/>
          <w:szCs w:val="28"/>
          <w:rtl w:val="0"/>
        </w:rPr>
        <w:t xml:space="preserve"> 3. Consider the grocery store data introduced in class. Apply the "apriori" algorithm to determine what are the association rules between two items if we are looking overall at items that sold at least 200 times. Use a min lift of 3, and a min support and confidence of 0.5%. How many rules did you find?</w:t>
      </w:r>
    </w:p>
    <w:p w:rsidR="00000000" w:rsidDel="00000000" w:rsidP="00000000" w:rsidRDefault="00000000" w:rsidRPr="00000000" w14:paraId="00000015">
      <w:pPr>
        <w:shd w:fill="f4f4f4" w:val="clear"/>
        <w:spacing w:after="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